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B560" w14:textId="77777777" w:rsidR="004118DE" w:rsidRDefault="00000000">
      <w:pPr>
        <w:spacing w:after="278" w:line="393" w:lineRule="auto"/>
        <w:ind w:left="10" w:right="122" w:hanging="10"/>
        <w:jc w:val="right"/>
      </w:pPr>
      <w:r>
        <w:rPr>
          <w:color w:val="512077"/>
          <w:sz w:val="10"/>
        </w:rPr>
        <w:t>IFRS</w:t>
      </w:r>
    </w:p>
    <w:p w14:paraId="6CDDD510" w14:textId="77777777" w:rsidR="004118DE" w:rsidRDefault="00000000">
      <w:pPr>
        <w:spacing w:after="42"/>
        <w:ind w:left="9484" w:right="-103"/>
      </w:pPr>
      <w:r>
        <w:rPr>
          <w:noProof/>
        </w:rPr>
        <mc:AlternateContent>
          <mc:Choice Requires="wpg">
            <w:drawing>
              <wp:inline distT="0" distB="0" distL="0" distR="0" wp14:anchorId="09714187" wp14:editId="58EB8D8A">
                <wp:extent cx="403504" cy="403504"/>
                <wp:effectExtent l="0" t="0" r="0" b="0"/>
                <wp:docPr id="203869" name="Group 203869"/>
                <wp:cNvGraphicFramePr/>
                <a:graphic xmlns:a="http://schemas.openxmlformats.org/drawingml/2006/main">
                  <a:graphicData uri="http://schemas.microsoft.com/office/word/2010/wordprocessingGroup">
                    <wpg:wgp>
                      <wpg:cNvGrpSpPr/>
                      <wpg:grpSpPr>
                        <a:xfrm>
                          <a:off x="0" y="0"/>
                          <a:ext cx="403504" cy="403504"/>
                          <a:chOff x="0" y="0"/>
                          <a:chExt cx="403504" cy="403504"/>
                        </a:xfrm>
                      </wpg:grpSpPr>
                      <wps:wsp>
                        <wps:cNvPr id="46" name="Shape 46"/>
                        <wps:cNvSpPr/>
                        <wps:spPr>
                          <a:xfrm>
                            <a:off x="0" y="0"/>
                            <a:ext cx="201752" cy="403504"/>
                          </a:xfrm>
                          <a:custGeom>
                            <a:avLst/>
                            <a:gdLst/>
                            <a:ahLst/>
                            <a:cxnLst/>
                            <a:rect l="0" t="0" r="0" b="0"/>
                            <a:pathLst>
                              <a:path w="201752" h="403504">
                                <a:moveTo>
                                  <a:pt x="201752" y="0"/>
                                </a:moveTo>
                                <a:lnTo>
                                  <a:pt x="201752" y="14008"/>
                                </a:lnTo>
                                <a:cubicBezTo>
                                  <a:pt x="151600" y="14008"/>
                                  <a:pt x="104457" y="33541"/>
                                  <a:pt x="68999" y="68999"/>
                                </a:cubicBezTo>
                                <a:cubicBezTo>
                                  <a:pt x="33541" y="104457"/>
                                  <a:pt x="14008" y="151600"/>
                                  <a:pt x="14008" y="201752"/>
                                </a:cubicBezTo>
                                <a:cubicBezTo>
                                  <a:pt x="14008" y="251892"/>
                                  <a:pt x="33541" y="299034"/>
                                  <a:pt x="68999" y="334505"/>
                                </a:cubicBezTo>
                                <a:cubicBezTo>
                                  <a:pt x="104457" y="369964"/>
                                  <a:pt x="151600" y="389484"/>
                                  <a:pt x="201752" y="389484"/>
                                </a:cubicBezTo>
                                <a:lnTo>
                                  <a:pt x="201752" y="403504"/>
                                </a:lnTo>
                                <a:cubicBezTo>
                                  <a:pt x="90335" y="403504"/>
                                  <a:pt x="0" y="313169"/>
                                  <a:pt x="0" y="201752"/>
                                </a:cubicBezTo>
                                <a:cubicBezTo>
                                  <a:pt x="0" y="90322"/>
                                  <a:pt x="90335" y="0"/>
                                  <a:pt x="201752" y="0"/>
                                </a:cubicBezTo>
                                <a:close/>
                              </a:path>
                            </a:pathLst>
                          </a:custGeom>
                          <a:ln w="0" cap="flat">
                            <a:miter lim="127000"/>
                          </a:ln>
                        </wps:spPr>
                        <wps:style>
                          <a:lnRef idx="0">
                            <a:srgbClr val="000000">
                              <a:alpha val="0"/>
                            </a:srgbClr>
                          </a:lnRef>
                          <a:fillRef idx="1">
                            <a:srgbClr val="512077"/>
                          </a:fillRef>
                          <a:effectRef idx="0">
                            <a:scrgbClr r="0" g="0" b="0"/>
                          </a:effectRef>
                          <a:fontRef idx="none"/>
                        </wps:style>
                        <wps:bodyPr/>
                      </wps:wsp>
                      <wps:wsp>
                        <wps:cNvPr id="47" name="Shape 47"/>
                        <wps:cNvSpPr/>
                        <wps:spPr>
                          <a:xfrm>
                            <a:off x="201752" y="0"/>
                            <a:ext cx="201752" cy="403504"/>
                          </a:xfrm>
                          <a:custGeom>
                            <a:avLst/>
                            <a:gdLst/>
                            <a:ahLst/>
                            <a:cxnLst/>
                            <a:rect l="0" t="0" r="0" b="0"/>
                            <a:pathLst>
                              <a:path w="201752" h="403504">
                                <a:moveTo>
                                  <a:pt x="0" y="0"/>
                                </a:moveTo>
                                <a:cubicBezTo>
                                  <a:pt x="111417" y="0"/>
                                  <a:pt x="201752" y="90322"/>
                                  <a:pt x="201752" y="201752"/>
                                </a:cubicBezTo>
                                <a:cubicBezTo>
                                  <a:pt x="201752" y="313169"/>
                                  <a:pt x="111417" y="403504"/>
                                  <a:pt x="0" y="403504"/>
                                </a:cubicBezTo>
                                <a:lnTo>
                                  <a:pt x="0" y="389484"/>
                                </a:lnTo>
                                <a:cubicBezTo>
                                  <a:pt x="50152" y="389484"/>
                                  <a:pt x="97295" y="369964"/>
                                  <a:pt x="132753" y="334505"/>
                                </a:cubicBezTo>
                                <a:cubicBezTo>
                                  <a:pt x="168211" y="299034"/>
                                  <a:pt x="187744" y="251892"/>
                                  <a:pt x="187744" y="201752"/>
                                </a:cubicBezTo>
                                <a:cubicBezTo>
                                  <a:pt x="187744" y="151600"/>
                                  <a:pt x="168211" y="104457"/>
                                  <a:pt x="132753" y="68999"/>
                                </a:cubicBezTo>
                                <a:cubicBezTo>
                                  <a:pt x="97295" y="33541"/>
                                  <a:pt x="50152" y="14008"/>
                                  <a:pt x="0" y="14008"/>
                                </a:cubicBezTo>
                                <a:lnTo>
                                  <a:pt x="0" y="0"/>
                                </a:lnTo>
                                <a:close/>
                              </a:path>
                            </a:pathLst>
                          </a:custGeom>
                          <a:ln w="0" cap="flat">
                            <a:miter lim="127000"/>
                          </a:ln>
                        </wps:spPr>
                        <wps:style>
                          <a:lnRef idx="0">
                            <a:srgbClr val="000000">
                              <a:alpha val="0"/>
                            </a:srgbClr>
                          </a:lnRef>
                          <a:fillRef idx="1">
                            <a:srgbClr val="512077"/>
                          </a:fillRef>
                          <a:effectRef idx="0">
                            <a:scrgbClr r="0" g="0" b="0"/>
                          </a:effectRef>
                          <a:fontRef idx="none"/>
                        </wps:style>
                        <wps:bodyPr/>
                      </wps:wsp>
                      <wps:wsp>
                        <wps:cNvPr id="48" name="Shape 48"/>
                        <wps:cNvSpPr/>
                        <wps:spPr>
                          <a:xfrm>
                            <a:off x="121889" y="100876"/>
                            <a:ext cx="159728" cy="194742"/>
                          </a:xfrm>
                          <a:custGeom>
                            <a:avLst/>
                            <a:gdLst/>
                            <a:ahLst/>
                            <a:cxnLst/>
                            <a:rect l="0" t="0" r="0" b="0"/>
                            <a:pathLst>
                              <a:path w="159728" h="194742">
                                <a:moveTo>
                                  <a:pt x="82385" y="194742"/>
                                </a:moveTo>
                                <a:lnTo>
                                  <a:pt x="0" y="194742"/>
                                </a:lnTo>
                                <a:lnTo>
                                  <a:pt x="0" y="0"/>
                                </a:lnTo>
                                <a:lnTo>
                                  <a:pt x="159728" y="0"/>
                                </a:lnTo>
                                <a:lnTo>
                                  <a:pt x="159728" y="130454"/>
                                </a:lnTo>
                              </a:path>
                            </a:pathLst>
                          </a:custGeom>
                          <a:ln w="14008" cap="rnd">
                            <a:round/>
                          </a:ln>
                        </wps:spPr>
                        <wps:style>
                          <a:lnRef idx="1">
                            <a:srgbClr val="512077"/>
                          </a:lnRef>
                          <a:fillRef idx="0">
                            <a:srgbClr val="000000">
                              <a:alpha val="0"/>
                            </a:srgbClr>
                          </a:fillRef>
                          <a:effectRef idx="0">
                            <a:scrgbClr r="0" g="0" b="0"/>
                          </a:effectRef>
                          <a:fontRef idx="none"/>
                        </wps:style>
                        <wps:bodyPr/>
                      </wps:wsp>
                      <wps:wsp>
                        <wps:cNvPr id="49" name="Shape 49"/>
                        <wps:cNvSpPr/>
                        <wps:spPr>
                          <a:xfrm>
                            <a:off x="149904" y="187738"/>
                            <a:ext cx="103683" cy="0"/>
                          </a:xfrm>
                          <a:custGeom>
                            <a:avLst/>
                            <a:gdLst/>
                            <a:ahLst/>
                            <a:cxnLst/>
                            <a:rect l="0" t="0" r="0" b="0"/>
                            <a:pathLst>
                              <a:path w="103683">
                                <a:moveTo>
                                  <a:pt x="0" y="0"/>
                                </a:moveTo>
                                <a:lnTo>
                                  <a:pt x="103683" y="0"/>
                                </a:lnTo>
                              </a:path>
                            </a:pathLst>
                          </a:custGeom>
                          <a:ln w="14008" cap="rnd">
                            <a:round/>
                          </a:ln>
                        </wps:spPr>
                        <wps:style>
                          <a:lnRef idx="1">
                            <a:srgbClr val="512077"/>
                          </a:lnRef>
                          <a:fillRef idx="0">
                            <a:srgbClr val="000000">
                              <a:alpha val="0"/>
                            </a:srgbClr>
                          </a:fillRef>
                          <a:effectRef idx="0">
                            <a:scrgbClr r="0" g="0" b="0"/>
                          </a:effectRef>
                          <a:fontRef idx="none"/>
                        </wps:style>
                        <wps:bodyPr/>
                      </wps:wsp>
                      <wps:wsp>
                        <wps:cNvPr id="50" name="Shape 50"/>
                        <wps:cNvSpPr/>
                        <wps:spPr>
                          <a:xfrm>
                            <a:off x="149904" y="159722"/>
                            <a:ext cx="103683" cy="0"/>
                          </a:xfrm>
                          <a:custGeom>
                            <a:avLst/>
                            <a:gdLst/>
                            <a:ahLst/>
                            <a:cxnLst/>
                            <a:rect l="0" t="0" r="0" b="0"/>
                            <a:pathLst>
                              <a:path w="103683">
                                <a:moveTo>
                                  <a:pt x="0" y="0"/>
                                </a:moveTo>
                                <a:lnTo>
                                  <a:pt x="103683" y="0"/>
                                </a:lnTo>
                              </a:path>
                            </a:pathLst>
                          </a:custGeom>
                          <a:ln w="14008" cap="rnd">
                            <a:round/>
                          </a:ln>
                        </wps:spPr>
                        <wps:style>
                          <a:lnRef idx="1">
                            <a:srgbClr val="512077"/>
                          </a:lnRef>
                          <a:fillRef idx="0">
                            <a:srgbClr val="000000">
                              <a:alpha val="0"/>
                            </a:srgbClr>
                          </a:fillRef>
                          <a:effectRef idx="0">
                            <a:scrgbClr r="0" g="0" b="0"/>
                          </a:effectRef>
                          <a:fontRef idx="none"/>
                        </wps:style>
                        <wps:bodyPr/>
                      </wps:wsp>
                      <wps:wsp>
                        <wps:cNvPr id="51" name="Shape 51"/>
                        <wps:cNvSpPr/>
                        <wps:spPr>
                          <a:xfrm>
                            <a:off x="194738" y="215764"/>
                            <a:ext cx="100876" cy="100863"/>
                          </a:xfrm>
                          <a:custGeom>
                            <a:avLst/>
                            <a:gdLst/>
                            <a:ahLst/>
                            <a:cxnLst/>
                            <a:rect l="0" t="0" r="0" b="0"/>
                            <a:pathLst>
                              <a:path w="100876" h="100863">
                                <a:moveTo>
                                  <a:pt x="100876" y="50432"/>
                                </a:moveTo>
                                <a:cubicBezTo>
                                  <a:pt x="100876" y="78283"/>
                                  <a:pt x="78295" y="100863"/>
                                  <a:pt x="50444" y="100863"/>
                                </a:cubicBezTo>
                                <a:cubicBezTo>
                                  <a:pt x="22581" y="100863"/>
                                  <a:pt x="0" y="78283"/>
                                  <a:pt x="0" y="50432"/>
                                </a:cubicBezTo>
                                <a:cubicBezTo>
                                  <a:pt x="0" y="22581"/>
                                  <a:pt x="22581" y="0"/>
                                  <a:pt x="50444" y="0"/>
                                </a:cubicBezTo>
                                <a:cubicBezTo>
                                  <a:pt x="78295" y="0"/>
                                  <a:pt x="100876" y="22581"/>
                                  <a:pt x="100876" y="50432"/>
                                </a:cubicBezTo>
                                <a:close/>
                              </a:path>
                            </a:pathLst>
                          </a:custGeom>
                          <a:ln w="14008" cap="rnd">
                            <a:round/>
                          </a:ln>
                        </wps:spPr>
                        <wps:style>
                          <a:lnRef idx="1">
                            <a:srgbClr val="512077"/>
                          </a:lnRef>
                          <a:fillRef idx="0">
                            <a:srgbClr val="000000">
                              <a:alpha val="0"/>
                            </a:srgbClr>
                          </a:fillRef>
                          <a:effectRef idx="0">
                            <a:scrgbClr r="0" g="0" b="0"/>
                          </a:effectRef>
                          <a:fontRef idx="none"/>
                        </wps:style>
                        <wps:bodyPr/>
                      </wps:wsp>
                      <wps:wsp>
                        <wps:cNvPr id="52" name="Shape 52"/>
                        <wps:cNvSpPr/>
                        <wps:spPr>
                          <a:xfrm>
                            <a:off x="222754" y="254283"/>
                            <a:ext cx="42037" cy="32233"/>
                          </a:xfrm>
                          <a:custGeom>
                            <a:avLst/>
                            <a:gdLst/>
                            <a:ahLst/>
                            <a:cxnLst/>
                            <a:rect l="0" t="0" r="0" b="0"/>
                            <a:pathLst>
                              <a:path w="42037" h="32233">
                                <a:moveTo>
                                  <a:pt x="0" y="18224"/>
                                </a:moveTo>
                                <a:lnTo>
                                  <a:pt x="14021" y="32233"/>
                                </a:lnTo>
                                <a:lnTo>
                                  <a:pt x="42037" y="0"/>
                                </a:lnTo>
                              </a:path>
                            </a:pathLst>
                          </a:custGeom>
                          <a:ln w="14008" cap="rnd">
                            <a:round/>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869" style="width:31.772pt;height:31.772pt;mso-position-horizontal-relative:char;mso-position-vertical-relative:line" coordsize="4035,4035">
                <v:shape id="Shape 46" style="position:absolute;width:2017;height:4035;left:0;top:0;" coordsize="201752,403504" path="m201752,0l201752,14008c151600,14008,104457,33541,68999,68999c33541,104457,14008,151600,14008,201752c14008,251892,33541,299034,68999,334505c104457,369964,151600,389484,201752,389484l201752,403504c90335,403504,0,313169,0,201752c0,90322,90335,0,201752,0x">
                  <v:stroke weight="0pt" endcap="flat" joinstyle="miter" miterlimit="10" on="false" color="#000000" opacity="0"/>
                  <v:fill on="true" color="#512077"/>
                </v:shape>
                <v:shape id="Shape 47" style="position:absolute;width:2017;height:4035;left:2017;top:0;" coordsize="201752,403504" path="m0,0c111417,0,201752,90322,201752,201752c201752,313169,111417,403504,0,403504l0,389484c50152,389484,97295,369964,132753,334505c168211,299034,187744,251892,187744,201752c187744,151600,168211,104457,132753,68999c97295,33541,50152,14008,0,14008l0,0x">
                  <v:stroke weight="0pt" endcap="flat" joinstyle="miter" miterlimit="10" on="false" color="#000000" opacity="0"/>
                  <v:fill on="true" color="#512077"/>
                </v:shape>
                <v:shape id="Shape 48" style="position:absolute;width:1597;height:1947;left:1218;top:1008;" coordsize="159728,194742" path="m82385,194742l0,194742l0,0l159728,0l159728,130454">
                  <v:stroke weight="1.103pt" endcap="round" joinstyle="round" on="true" color="#512077"/>
                  <v:fill on="false" color="#000000" opacity="0"/>
                </v:shape>
                <v:shape id="Shape 49" style="position:absolute;width:1036;height:0;left:1499;top:1877;" coordsize="103683,0" path="m0,0l103683,0">
                  <v:stroke weight="1.103pt" endcap="round" joinstyle="round" on="true" color="#512077"/>
                  <v:fill on="false" color="#000000" opacity="0"/>
                </v:shape>
                <v:shape id="Shape 50" style="position:absolute;width:1036;height:0;left:1499;top:1597;" coordsize="103683,0" path="m0,0l103683,0">
                  <v:stroke weight="1.103pt" endcap="round" joinstyle="round" on="true" color="#512077"/>
                  <v:fill on="false" color="#000000" opacity="0"/>
                </v:shape>
                <v:shape id="Shape 51" style="position:absolute;width:1008;height:1008;left:1947;top:2157;" coordsize="100876,100863" path="m100876,50432c100876,78283,78295,100863,50444,100863c22581,100863,0,78283,0,50432c0,22581,22581,0,50444,0c78295,0,100876,22581,100876,50432x">
                  <v:stroke weight="1.103pt" endcap="round" joinstyle="round" on="true" color="#512077"/>
                  <v:fill on="false" color="#000000" opacity="0"/>
                </v:shape>
                <v:shape id="Shape 52" style="position:absolute;width:420;height:322;left:2227;top:2542;" coordsize="42037,32233" path="m0,18224l14021,32233l42037,0">
                  <v:stroke weight="1.103pt" endcap="round" joinstyle="round" on="true" color="#512077"/>
                  <v:fill on="false" color="#000000" opacity="0"/>
                </v:shape>
              </v:group>
            </w:pict>
          </mc:Fallback>
        </mc:AlternateContent>
      </w:r>
    </w:p>
    <w:p w14:paraId="1543BD51" w14:textId="77777777" w:rsidR="004118DE" w:rsidRDefault="00000000">
      <w:pPr>
        <w:spacing w:after="978" w:line="393" w:lineRule="auto"/>
        <w:ind w:left="10" w:right="-15" w:hanging="10"/>
        <w:jc w:val="right"/>
      </w:pPr>
      <w:r>
        <w:rPr>
          <w:color w:val="512077"/>
          <w:sz w:val="10"/>
        </w:rPr>
        <w:t>Assurance</w:t>
      </w:r>
    </w:p>
    <w:p w14:paraId="62C28273" w14:textId="77777777" w:rsidR="004118DE" w:rsidRDefault="00000000">
      <w:pPr>
        <w:tabs>
          <w:tab w:val="right" w:pos="10017"/>
        </w:tabs>
        <w:spacing w:after="0"/>
        <w:ind w:left="-15"/>
      </w:pPr>
      <w:r>
        <w:rPr>
          <w:b/>
          <w:color w:val="512077"/>
          <w:sz w:val="72"/>
        </w:rPr>
        <w:t xml:space="preserve">IFRS Example </w:t>
      </w:r>
      <w:r>
        <w:rPr>
          <w:b/>
          <w:color w:val="512077"/>
          <w:sz w:val="72"/>
        </w:rPr>
        <w:tab/>
      </w:r>
      <w:r>
        <w:rPr>
          <w:noProof/>
        </w:rPr>
        <mc:AlternateContent>
          <mc:Choice Requires="wpg">
            <w:drawing>
              <wp:inline distT="0" distB="0" distL="0" distR="0" wp14:anchorId="5FA1DB7F" wp14:editId="5F6E7459">
                <wp:extent cx="403504" cy="403492"/>
                <wp:effectExtent l="0" t="0" r="0" b="0"/>
                <wp:docPr id="203868" name="Group 203868"/>
                <wp:cNvGraphicFramePr/>
                <a:graphic xmlns:a="http://schemas.openxmlformats.org/drawingml/2006/main">
                  <a:graphicData uri="http://schemas.microsoft.com/office/word/2010/wordprocessingGroup">
                    <wpg:wgp>
                      <wpg:cNvGrpSpPr/>
                      <wpg:grpSpPr>
                        <a:xfrm>
                          <a:off x="0" y="0"/>
                          <a:ext cx="403504" cy="403492"/>
                          <a:chOff x="0" y="0"/>
                          <a:chExt cx="403504" cy="403492"/>
                        </a:xfrm>
                      </wpg:grpSpPr>
                      <wps:wsp>
                        <wps:cNvPr id="39" name="Shape 39"/>
                        <wps:cNvSpPr/>
                        <wps:spPr>
                          <a:xfrm>
                            <a:off x="74255" y="74333"/>
                            <a:ext cx="254991" cy="254991"/>
                          </a:xfrm>
                          <a:custGeom>
                            <a:avLst/>
                            <a:gdLst/>
                            <a:ahLst/>
                            <a:cxnLst/>
                            <a:rect l="0" t="0" r="0" b="0"/>
                            <a:pathLst>
                              <a:path w="254991" h="254991">
                                <a:moveTo>
                                  <a:pt x="254991" y="127495"/>
                                </a:moveTo>
                                <a:cubicBezTo>
                                  <a:pt x="254991" y="57086"/>
                                  <a:pt x="197904" y="0"/>
                                  <a:pt x="127495" y="0"/>
                                </a:cubicBezTo>
                                <a:cubicBezTo>
                                  <a:pt x="57086" y="0"/>
                                  <a:pt x="0" y="57086"/>
                                  <a:pt x="0" y="127495"/>
                                </a:cubicBezTo>
                                <a:cubicBezTo>
                                  <a:pt x="0" y="197904"/>
                                  <a:pt x="57086" y="254991"/>
                                  <a:pt x="127495" y="254991"/>
                                </a:cubicBezTo>
                                <a:cubicBezTo>
                                  <a:pt x="197904" y="254991"/>
                                  <a:pt x="254991" y="197904"/>
                                  <a:pt x="254991" y="127495"/>
                                </a:cubicBezTo>
                                <a:close/>
                              </a:path>
                            </a:pathLst>
                          </a:custGeom>
                          <a:ln w="14008" cap="flat">
                            <a:miter lim="127000"/>
                          </a:ln>
                        </wps:spPr>
                        <wps:style>
                          <a:lnRef idx="1">
                            <a:srgbClr val="512077"/>
                          </a:lnRef>
                          <a:fillRef idx="0">
                            <a:srgbClr val="000000">
                              <a:alpha val="0"/>
                            </a:srgbClr>
                          </a:fillRef>
                          <a:effectRef idx="0">
                            <a:scrgbClr r="0" g="0" b="0"/>
                          </a:effectRef>
                          <a:fontRef idx="none"/>
                        </wps:style>
                        <wps:bodyPr/>
                      </wps:wsp>
                      <wps:wsp>
                        <wps:cNvPr id="40" name="Shape 40"/>
                        <wps:cNvSpPr/>
                        <wps:spPr>
                          <a:xfrm>
                            <a:off x="156919" y="74867"/>
                            <a:ext cx="89663" cy="253593"/>
                          </a:xfrm>
                          <a:custGeom>
                            <a:avLst/>
                            <a:gdLst/>
                            <a:ahLst/>
                            <a:cxnLst/>
                            <a:rect l="0" t="0" r="0" b="0"/>
                            <a:pathLst>
                              <a:path w="89663" h="253593">
                                <a:moveTo>
                                  <a:pt x="89663" y="126797"/>
                                </a:moveTo>
                                <a:cubicBezTo>
                                  <a:pt x="89663" y="56769"/>
                                  <a:pt x="69597" y="0"/>
                                  <a:pt x="44831" y="0"/>
                                </a:cubicBezTo>
                                <a:cubicBezTo>
                                  <a:pt x="20066" y="0"/>
                                  <a:pt x="0" y="56769"/>
                                  <a:pt x="0" y="126797"/>
                                </a:cubicBezTo>
                                <a:cubicBezTo>
                                  <a:pt x="0" y="196825"/>
                                  <a:pt x="20066" y="253593"/>
                                  <a:pt x="44831" y="253593"/>
                                </a:cubicBezTo>
                                <a:cubicBezTo>
                                  <a:pt x="69597" y="253593"/>
                                  <a:pt x="89663" y="196825"/>
                                  <a:pt x="89663" y="126797"/>
                                </a:cubicBezTo>
                                <a:close/>
                              </a:path>
                            </a:pathLst>
                          </a:custGeom>
                          <a:ln w="14008" cap="flat">
                            <a:miter lim="127000"/>
                          </a:ln>
                        </wps:spPr>
                        <wps:style>
                          <a:lnRef idx="1">
                            <a:srgbClr val="512077"/>
                          </a:lnRef>
                          <a:fillRef idx="0">
                            <a:srgbClr val="000000">
                              <a:alpha val="0"/>
                            </a:srgbClr>
                          </a:fillRef>
                          <a:effectRef idx="0">
                            <a:scrgbClr r="0" g="0" b="0"/>
                          </a:effectRef>
                          <a:fontRef idx="none"/>
                        </wps:style>
                        <wps:bodyPr/>
                      </wps:wsp>
                      <wps:wsp>
                        <wps:cNvPr id="41" name="Shape 41"/>
                        <wps:cNvSpPr/>
                        <wps:spPr>
                          <a:xfrm>
                            <a:off x="75652" y="201828"/>
                            <a:ext cx="252197" cy="0"/>
                          </a:xfrm>
                          <a:custGeom>
                            <a:avLst/>
                            <a:gdLst/>
                            <a:ahLst/>
                            <a:cxnLst/>
                            <a:rect l="0" t="0" r="0" b="0"/>
                            <a:pathLst>
                              <a:path w="252197">
                                <a:moveTo>
                                  <a:pt x="0" y="0"/>
                                </a:moveTo>
                                <a:lnTo>
                                  <a:pt x="252197" y="0"/>
                                </a:lnTo>
                              </a:path>
                            </a:pathLst>
                          </a:custGeom>
                          <a:ln w="14008" cap="flat">
                            <a:miter lim="127000"/>
                          </a:ln>
                        </wps:spPr>
                        <wps:style>
                          <a:lnRef idx="1">
                            <a:srgbClr val="512077"/>
                          </a:lnRef>
                          <a:fillRef idx="0">
                            <a:srgbClr val="000000">
                              <a:alpha val="0"/>
                            </a:srgbClr>
                          </a:fillRef>
                          <a:effectRef idx="0">
                            <a:scrgbClr r="0" g="0" b="0"/>
                          </a:effectRef>
                          <a:fontRef idx="none"/>
                        </wps:style>
                        <wps:bodyPr/>
                      </wps:wsp>
                      <wps:wsp>
                        <wps:cNvPr id="42" name="Shape 42"/>
                        <wps:cNvSpPr/>
                        <wps:spPr>
                          <a:xfrm>
                            <a:off x="102703" y="253136"/>
                            <a:ext cx="198095" cy="27788"/>
                          </a:xfrm>
                          <a:custGeom>
                            <a:avLst/>
                            <a:gdLst/>
                            <a:ahLst/>
                            <a:cxnLst/>
                            <a:rect l="0" t="0" r="0" b="0"/>
                            <a:pathLst>
                              <a:path w="198095" h="27788">
                                <a:moveTo>
                                  <a:pt x="0" y="27788"/>
                                </a:moveTo>
                                <a:cubicBezTo>
                                  <a:pt x="28855" y="10160"/>
                                  <a:pt x="62764" y="0"/>
                                  <a:pt x="99047" y="0"/>
                                </a:cubicBezTo>
                                <a:cubicBezTo>
                                  <a:pt x="135331" y="0"/>
                                  <a:pt x="169253" y="10160"/>
                                  <a:pt x="198095" y="27788"/>
                                </a:cubicBezTo>
                              </a:path>
                            </a:pathLst>
                          </a:custGeom>
                          <a:ln w="14008" cap="flat">
                            <a:miter lim="127000"/>
                          </a:ln>
                        </wps:spPr>
                        <wps:style>
                          <a:lnRef idx="1">
                            <a:srgbClr val="512077"/>
                          </a:lnRef>
                          <a:fillRef idx="0">
                            <a:srgbClr val="000000">
                              <a:alpha val="0"/>
                            </a:srgbClr>
                          </a:fillRef>
                          <a:effectRef idx="0">
                            <a:scrgbClr r="0" g="0" b="0"/>
                          </a:effectRef>
                          <a:fontRef idx="none"/>
                        </wps:style>
                        <wps:bodyPr/>
                      </wps:wsp>
                      <wps:wsp>
                        <wps:cNvPr id="43" name="Shape 43"/>
                        <wps:cNvSpPr/>
                        <wps:spPr>
                          <a:xfrm>
                            <a:off x="102703" y="122733"/>
                            <a:ext cx="198095" cy="27788"/>
                          </a:xfrm>
                          <a:custGeom>
                            <a:avLst/>
                            <a:gdLst/>
                            <a:ahLst/>
                            <a:cxnLst/>
                            <a:rect l="0" t="0" r="0" b="0"/>
                            <a:pathLst>
                              <a:path w="198095" h="27788">
                                <a:moveTo>
                                  <a:pt x="0" y="0"/>
                                </a:moveTo>
                                <a:cubicBezTo>
                                  <a:pt x="28855" y="17628"/>
                                  <a:pt x="62764" y="27788"/>
                                  <a:pt x="99047" y="27788"/>
                                </a:cubicBezTo>
                                <a:cubicBezTo>
                                  <a:pt x="135331" y="27788"/>
                                  <a:pt x="169253" y="17628"/>
                                  <a:pt x="198095" y="0"/>
                                </a:cubicBezTo>
                              </a:path>
                            </a:pathLst>
                          </a:custGeom>
                          <a:ln w="14008" cap="flat">
                            <a:miter lim="127000"/>
                          </a:ln>
                        </wps:spPr>
                        <wps:style>
                          <a:lnRef idx="1">
                            <a:srgbClr val="512077"/>
                          </a:lnRef>
                          <a:fillRef idx="0">
                            <a:srgbClr val="000000">
                              <a:alpha val="0"/>
                            </a:srgbClr>
                          </a:fillRef>
                          <a:effectRef idx="0">
                            <a:scrgbClr r="0" g="0" b="0"/>
                          </a:effectRef>
                          <a:fontRef idx="none"/>
                        </wps:style>
                        <wps:bodyPr/>
                      </wps:wsp>
                      <wps:wsp>
                        <wps:cNvPr id="44" name="Shape 44"/>
                        <wps:cNvSpPr/>
                        <wps:spPr>
                          <a:xfrm>
                            <a:off x="0" y="0"/>
                            <a:ext cx="201752" cy="403492"/>
                          </a:xfrm>
                          <a:custGeom>
                            <a:avLst/>
                            <a:gdLst/>
                            <a:ahLst/>
                            <a:cxnLst/>
                            <a:rect l="0" t="0" r="0" b="0"/>
                            <a:pathLst>
                              <a:path w="201752" h="403492">
                                <a:moveTo>
                                  <a:pt x="201752" y="0"/>
                                </a:moveTo>
                                <a:lnTo>
                                  <a:pt x="201752" y="14008"/>
                                </a:lnTo>
                                <a:cubicBezTo>
                                  <a:pt x="151600" y="14008"/>
                                  <a:pt x="104457" y="33541"/>
                                  <a:pt x="68999" y="68999"/>
                                </a:cubicBezTo>
                                <a:cubicBezTo>
                                  <a:pt x="33541" y="104457"/>
                                  <a:pt x="14008" y="151600"/>
                                  <a:pt x="14008" y="201752"/>
                                </a:cubicBezTo>
                                <a:cubicBezTo>
                                  <a:pt x="14008" y="251892"/>
                                  <a:pt x="33541" y="299034"/>
                                  <a:pt x="68999" y="334493"/>
                                </a:cubicBezTo>
                                <a:cubicBezTo>
                                  <a:pt x="104457" y="369964"/>
                                  <a:pt x="151600" y="389484"/>
                                  <a:pt x="201752" y="389484"/>
                                </a:cubicBezTo>
                                <a:lnTo>
                                  <a:pt x="201752" y="403492"/>
                                </a:lnTo>
                                <a:cubicBezTo>
                                  <a:pt x="90335" y="403492"/>
                                  <a:pt x="0" y="313169"/>
                                  <a:pt x="0" y="201752"/>
                                </a:cubicBezTo>
                                <a:cubicBezTo>
                                  <a:pt x="0" y="90322"/>
                                  <a:pt x="90335" y="0"/>
                                  <a:pt x="201752" y="0"/>
                                </a:cubicBezTo>
                                <a:close/>
                              </a:path>
                            </a:pathLst>
                          </a:custGeom>
                          <a:ln w="0" cap="flat">
                            <a:miter lim="127000"/>
                          </a:ln>
                        </wps:spPr>
                        <wps:style>
                          <a:lnRef idx="0">
                            <a:srgbClr val="000000">
                              <a:alpha val="0"/>
                            </a:srgbClr>
                          </a:lnRef>
                          <a:fillRef idx="1">
                            <a:srgbClr val="512077"/>
                          </a:fillRef>
                          <a:effectRef idx="0">
                            <a:scrgbClr r="0" g="0" b="0"/>
                          </a:effectRef>
                          <a:fontRef idx="none"/>
                        </wps:style>
                        <wps:bodyPr/>
                      </wps:wsp>
                      <wps:wsp>
                        <wps:cNvPr id="45" name="Shape 45"/>
                        <wps:cNvSpPr/>
                        <wps:spPr>
                          <a:xfrm>
                            <a:off x="201752" y="0"/>
                            <a:ext cx="201752" cy="403492"/>
                          </a:xfrm>
                          <a:custGeom>
                            <a:avLst/>
                            <a:gdLst/>
                            <a:ahLst/>
                            <a:cxnLst/>
                            <a:rect l="0" t="0" r="0" b="0"/>
                            <a:pathLst>
                              <a:path w="201752" h="403492">
                                <a:moveTo>
                                  <a:pt x="0" y="0"/>
                                </a:moveTo>
                                <a:cubicBezTo>
                                  <a:pt x="111417" y="0"/>
                                  <a:pt x="201752" y="90322"/>
                                  <a:pt x="201752" y="201752"/>
                                </a:cubicBezTo>
                                <a:cubicBezTo>
                                  <a:pt x="201752" y="313169"/>
                                  <a:pt x="111417" y="403492"/>
                                  <a:pt x="0" y="403492"/>
                                </a:cubicBezTo>
                                <a:lnTo>
                                  <a:pt x="0" y="389484"/>
                                </a:lnTo>
                                <a:cubicBezTo>
                                  <a:pt x="50152" y="389484"/>
                                  <a:pt x="97295" y="369964"/>
                                  <a:pt x="132753" y="334493"/>
                                </a:cubicBezTo>
                                <a:cubicBezTo>
                                  <a:pt x="168211" y="299034"/>
                                  <a:pt x="187744" y="251892"/>
                                  <a:pt x="187744" y="201752"/>
                                </a:cubicBezTo>
                                <a:cubicBezTo>
                                  <a:pt x="187744" y="151600"/>
                                  <a:pt x="168211" y="104457"/>
                                  <a:pt x="132753" y="68999"/>
                                </a:cubicBezTo>
                                <a:cubicBezTo>
                                  <a:pt x="97295" y="33541"/>
                                  <a:pt x="50152" y="14008"/>
                                  <a:pt x="0" y="14008"/>
                                </a:cubicBezTo>
                                <a:lnTo>
                                  <a:pt x="0" y="0"/>
                                </a:lnTo>
                                <a:close/>
                              </a:path>
                            </a:pathLst>
                          </a:custGeom>
                          <a:ln w="0" cap="flat">
                            <a:miter lim="127000"/>
                          </a:ln>
                        </wps:spPr>
                        <wps:style>
                          <a:lnRef idx="0">
                            <a:srgbClr val="000000">
                              <a:alpha val="0"/>
                            </a:srgbClr>
                          </a:lnRef>
                          <a:fillRef idx="1">
                            <a:srgbClr val="512077"/>
                          </a:fillRef>
                          <a:effectRef idx="0">
                            <a:scrgbClr r="0" g="0" b="0"/>
                          </a:effectRef>
                          <a:fontRef idx="none"/>
                        </wps:style>
                        <wps:bodyPr/>
                      </wps:wsp>
                    </wpg:wgp>
                  </a:graphicData>
                </a:graphic>
              </wp:inline>
            </w:drawing>
          </mc:Choice>
          <mc:Fallback xmlns:a="http://schemas.openxmlformats.org/drawingml/2006/main">
            <w:pict>
              <v:group id="Group 203868" style="width:31.772pt;height:31.771pt;mso-position-horizontal-relative:char;mso-position-vertical-relative:line" coordsize="4035,4034">
                <v:shape id="Shape 39" style="position:absolute;width:2549;height:2549;left:742;top:743;" coordsize="254991,254991" path="m254991,127495c254991,57086,197904,0,127495,0c57086,0,0,57086,0,127495c0,197904,57086,254991,127495,254991c197904,254991,254991,197904,254991,127495x">
                  <v:stroke weight="1.103pt" endcap="flat" joinstyle="miter" miterlimit="10" on="true" color="#512077"/>
                  <v:fill on="false" color="#000000" opacity="0"/>
                </v:shape>
                <v:shape id="Shape 40" style="position:absolute;width:896;height:2535;left:1569;top:748;" coordsize="89663,253593" path="m89663,126797c89663,56769,69597,0,44831,0c20066,0,0,56769,0,126797c0,196825,20066,253593,44831,253593c69597,253593,89663,196825,89663,126797x">
                  <v:stroke weight="1.103pt" endcap="flat" joinstyle="miter" miterlimit="10" on="true" color="#512077"/>
                  <v:fill on="false" color="#000000" opacity="0"/>
                </v:shape>
                <v:shape id="Shape 41" style="position:absolute;width:2521;height:0;left:756;top:2018;" coordsize="252197,0" path="m0,0l252197,0">
                  <v:stroke weight="1.103pt" endcap="flat" joinstyle="miter" miterlimit="10" on="true" color="#512077"/>
                  <v:fill on="false" color="#000000" opacity="0"/>
                </v:shape>
                <v:shape id="Shape 42" style="position:absolute;width:1980;height:277;left:1027;top:2531;" coordsize="198095,27788" path="m0,27788c28855,10160,62764,0,99047,0c135331,0,169253,10160,198095,27788">
                  <v:stroke weight="1.103pt" endcap="flat" joinstyle="miter" miterlimit="10" on="true" color="#512077"/>
                  <v:fill on="false" color="#000000" opacity="0"/>
                </v:shape>
                <v:shape id="Shape 43" style="position:absolute;width:1980;height:277;left:1027;top:1227;" coordsize="198095,27788" path="m0,0c28855,17628,62764,27788,99047,27788c135331,27788,169253,17628,198095,0">
                  <v:stroke weight="1.103pt" endcap="flat" joinstyle="miter" miterlimit="10" on="true" color="#512077"/>
                  <v:fill on="false" color="#000000" opacity="0"/>
                </v:shape>
                <v:shape id="Shape 44" style="position:absolute;width:2017;height:4034;left:0;top:0;" coordsize="201752,403492" path="m201752,0l201752,14008c151600,14008,104457,33541,68999,68999c33541,104457,14008,151600,14008,201752c14008,251892,33541,299034,68999,334493c104457,369964,151600,389484,201752,389484l201752,403492c90335,403492,0,313169,0,201752c0,90322,90335,0,201752,0x">
                  <v:stroke weight="0pt" endcap="flat" joinstyle="miter" miterlimit="10" on="false" color="#000000" opacity="0"/>
                  <v:fill on="true" color="#512077"/>
                </v:shape>
                <v:shape id="Shape 45" style="position:absolute;width:2017;height:4034;left:2017;top:0;" coordsize="201752,403492" path="m0,0c111417,0,201752,90322,201752,201752c201752,313169,111417,403492,0,403492l0,389484c50152,389484,97295,369964,132753,334493c168211,299034,187744,251892,187744,201752c187744,151600,168211,104457,132753,68999c97295,33541,50152,14008,0,14008l0,0x">
                  <v:stroke weight="0pt" endcap="flat" joinstyle="miter" miterlimit="10" on="false" color="#000000" opacity="0"/>
                  <v:fill on="true" color="#512077"/>
                </v:shape>
              </v:group>
            </w:pict>
          </mc:Fallback>
        </mc:AlternateContent>
      </w:r>
      <w:r>
        <w:rPr>
          <w:color w:val="512077"/>
          <w:sz w:val="15"/>
          <w:vertAlign w:val="subscript"/>
        </w:rPr>
        <w:t>Global</w:t>
      </w:r>
    </w:p>
    <w:p w14:paraId="5B134E31" w14:textId="77777777" w:rsidR="004118DE" w:rsidRDefault="00000000">
      <w:pPr>
        <w:pStyle w:val="Heading1"/>
        <w:spacing w:after="325"/>
        <w:ind w:left="-5" w:right="0"/>
      </w:pPr>
      <w:r>
        <w:rPr>
          <w:noProof/>
        </w:rPr>
        <w:lastRenderedPageBreak/>
        <mc:AlternateContent>
          <mc:Choice Requires="wpg">
            <w:drawing>
              <wp:anchor distT="0" distB="0" distL="114300" distR="114300" simplePos="0" relativeHeight="251658240" behindDoc="0" locked="0" layoutInCell="1" allowOverlap="1" wp14:anchorId="2B7252AD" wp14:editId="5BDA703E">
                <wp:simplePos x="0" y="0"/>
                <wp:positionH relativeFrom="page">
                  <wp:posOffset>545744</wp:posOffset>
                </wp:positionH>
                <wp:positionV relativeFrom="page">
                  <wp:posOffset>556120</wp:posOffset>
                </wp:positionV>
                <wp:extent cx="2072061" cy="418123"/>
                <wp:effectExtent l="0" t="0" r="0" b="0"/>
                <wp:wrapTopAndBottom/>
                <wp:docPr id="203867" name="Group 203867"/>
                <wp:cNvGraphicFramePr/>
                <a:graphic xmlns:a="http://schemas.openxmlformats.org/drawingml/2006/main">
                  <a:graphicData uri="http://schemas.microsoft.com/office/word/2010/wordprocessingGroup">
                    <wpg:wgp>
                      <wpg:cNvGrpSpPr/>
                      <wpg:grpSpPr>
                        <a:xfrm>
                          <a:off x="0" y="0"/>
                          <a:ext cx="2072061" cy="418123"/>
                          <a:chOff x="0" y="0"/>
                          <a:chExt cx="2072061" cy="418123"/>
                        </a:xfrm>
                      </wpg:grpSpPr>
                      <wps:wsp>
                        <wps:cNvPr id="7" name="Shape 7"/>
                        <wps:cNvSpPr/>
                        <wps:spPr>
                          <a:xfrm>
                            <a:off x="768876" y="219294"/>
                            <a:ext cx="55182" cy="80000"/>
                          </a:xfrm>
                          <a:custGeom>
                            <a:avLst/>
                            <a:gdLst/>
                            <a:ahLst/>
                            <a:cxnLst/>
                            <a:rect l="0" t="0" r="0" b="0"/>
                            <a:pathLst>
                              <a:path w="55182" h="80000">
                                <a:moveTo>
                                  <a:pt x="55182" y="0"/>
                                </a:moveTo>
                                <a:lnTo>
                                  <a:pt x="55182" y="17136"/>
                                </a:lnTo>
                                <a:lnTo>
                                  <a:pt x="41727" y="18533"/>
                                </a:lnTo>
                                <a:cubicBezTo>
                                  <a:pt x="29951" y="21472"/>
                                  <a:pt x="25171" y="28775"/>
                                  <a:pt x="25171" y="40186"/>
                                </a:cubicBezTo>
                                <a:cubicBezTo>
                                  <a:pt x="25171" y="53356"/>
                                  <a:pt x="32207" y="61560"/>
                                  <a:pt x="50927" y="61560"/>
                                </a:cubicBezTo>
                                <a:lnTo>
                                  <a:pt x="55182" y="59972"/>
                                </a:lnTo>
                                <a:lnTo>
                                  <a:pt x="55182" y="77510"/>
                                </a:lnTo>
                                <a:lnTo>
                                  <a:pt x="43332" y="80000"/>
                                </a:lnTo>
                                <a:cubicBezTo>
                                  <a:pt x="10541" y="80000"/>
                                  <a:pt x="0" y="60696"/>
                                  <a:pt x="0" y="42523"/>
                                </a:cubicBezTo>
                                <a:cubicBezTo>
                                  <a:pt x="0" y="18815"/>
                                  <a:pt x="13502" y="6630"/>
                                  <a:pt x="34333" y="2019"/>
                                </a:cubicBezTo>
                                <a:lnTo>
                                  <a:pt x="55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776204" y="166497"/>
                            <a:ext cx="47854" cy="35312"/>
                          </a:xfrm>
                          <a:custGeom>
                            <a:avLst/>
                            <a:gdLst/>
                            <a:ahLst/>
                            <a:cxnLst/>
                            <a:rect l="0" t="0" r="0" b="0"/>
                            <a:pathLst>
                              <a:path w="47854" h="35312">
                                <a:moveTo>
                                  <a:pt x="47854" y="0"/>
                                </a:moveTo>
                                <a:lnTo>
                                  <a:pt x="47854" y="18818"/>
                                </a:lnTo>
                                <a:lnTo>
                                  <a:pt x="33804" y="22358"/>
                                </a:lnTo>
                                <a:cubicBezTo>
                                  <a:pt x="29486" y="25359"/>
                                  <a:pt x="26778" y="29750"/>
                                  <a:pt x="25171" y="35312"/>
                                </a:cubicBezTo>
                                <a:lnTo>
                                  <a:pt x="0" y="35312"/>
                                </a:lnTo>
                                <a:cubicBezTo>
                                  <a:pt x="4829" y="12910"/>
                                  <a:pt x="20688" y="4023"/>
                                  <a:pt x="36717" y="980"/>
                                </a:cubicBezTo>
                                <a:lnTo>
                                  <a:pt x="47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9"/>
                        <wps:cNvSpPr/>
                        <wps:spPr>
                          <a:xfrm>
                            <a:off x="701845" y="166097"/>
                            <a:ext cx="64986" cy="130277"/>
                          </a:xfrm>
                          <a:custGeom>
                            <a:avLst/>
                            <a:gdLst/>
                            <a:ahLst/>
                            <a:cxnLst/>
                            <a:rect l="0" t="0" r="0" b="0"/>
                            <a:pathLst>
                              <a:path w="64986" h="130277">
                                <a:moveTo>
                                  <a:pt x="52388" y="0"/>
                                </a:moveTo>
                                <a:cubicBezTo>
                                  <a:pt x="56490" y="0"/>
                                  <a:pt x="60592" y="292"/>
                                  <a:pt x="64986" y="1753"/>
                                </a:cubicBezTo>
                                <a:lnTo>
                                  <a:pt x="64986" y="24892"/>
                                </a:lnTo>
                                <a:cubicBezTo>
                                  <a:pt x="59715" y="24003"/>
                                  <a:pt x="54724" y="23711"/>
                                  <a:pt x="49759" y="23711"/>
                                </a:cubicBezTo>
                                <a:cubicBezTo>
                                  <a:pt x="35128" y="23711"/>
                                  <a:pt x="23711" y="32194"/>
                                  <a:pt x="23711" y="50648"/>
                                </a:cubicBezTo>
                                <a:lnTo>
                                  <a:pt x="23711" y="130277"/>
                                </a:lnTo>
                                <a:lnTo>
                                  <a:pt x="0" y="130277"/>
                                </a:lnTo>
                                <a:lnTo>
                                  <a:pt x="0" y="3226"/>
                                </a:lnTo>
                                <a:lnTo>
                                  <a:pt x="20777" y="3226"/>
                                </a:lnTo>
                                <a:lnTo>
                                  <a:pt x="23711" y="18732"/>
                                </a:lnTo>
                                <a:cubicBezTo>
                                  <a:pt x="28969" y="7899"/>
                                  <a:pt x="39230" y="0"/>
                                  <a:pt x="52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10"/>
                        <wps:cNvSpPr/>
                        <wps:spPr>
                          <a:xfrm>
                            <a:off x="506583" y="102864"/>
                            <a:ext cx="170091" cy="197612"/>
                          </a:xfrm>
                          <a:custGeom>
                            <a:avLst/>
                            <a:gdLst/>
                            <a:ahLst/>
                            <a:cxnLst/>
                            <a:rect l="0" t="0" r="0" b="0"/>
                            <a:pathLst>
                              <a:path w="170091" h="197612">
                                <a:moveTo>
                                  <a:pt x="95428" y="0"/>
                                </a:moveTo>
                                <a:cubicBezTo>
                                  <a:pt x="125286" y="0"/>
                                  <a:pt x="151346" y="12294"/>
                                  <a:pt x="166561" y="28969"/>
                                </a:cubicBezTo>
                                <a:lnTo>
                                  <a:pt x="151638" y="45961"/>
                                </a:lnTo>
                                <a:cubicBezTo>
                                  <a:pt x="134658" y="29870"/>
                                  <a:pt x="116802" y="21374"/>
                                  <a:pt x="92799" y="21374"/>
                                </a:cubicBezTo>
                                <a:cubicBezTo>
                                  <a:pt x="52692" y="21374"/>
                                  <a:pt x="26645" y="49759"/>
                                  <a:pt x="26645" y="100990"/>
                                </a:cubicBezTo>
                                <a:cubicBezTo>
                                  <a:pt x="26645" y="149301"/>
                                  <a:pt x="50940" y="176809"/>
                                  <a:pt x="93383" y="176809"/>
                                </a:cubicBezTo>
                                <a:cubicBezTo>
                                  <a:pt x="110350" y="176809"/>
                                  <a:pt x="131445" y="172136"/>
                                  <a:pt x="145199" y="160134"/>
                                </a:cubicBezTo>
                                <a:lnTo>
                                  <a:pt x="145199" y="117691"/>
                                </a:lnTo>
                                <a:lnTo>
                                  <a:pt x="100114" y="117691"/>
                                </a:lnTo>
                                <a:lnTo>
                                  <a:pt x="100114" y="98057"/>
                                </a:lnTo>
                                <a:lnTo>
                                  <a:pt x="170091" y="98057"/>
                                </a:lnTo>
                                <a:lnTo>
                                  <a:pt x="170091" y="167450"/>
                                </a:lnTo>
                                <a:cubicBezTo>
                                  <a:pt x="156616" y="182080"/>
                                  <a:pt x="129096" y="197612"/>
                                  <a:pt x="93675" y="197612"/>
                                </a:cubicBezTo>
                                <a:cubicBezTo>
                                  <a:pt x="29566" y="197612"/>
                                  <a:pt x="0" y="157785"/>
                                  <a:pt x="0" y="100406"/>
                                </a:cubicBezTo>
                                <a:cubicBezTo>
                                  <a:pt x="0" y="41859"/>
                                  <a:pt x="35420" y="0"/>
                                  <a:pt x="954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1396713" y="166503"/>
                            <a:ext cx="61906" cy="132791"/>
                          </a:xfrm>
                          <a:custGeom>
                            <a:avLst/>
                            <a:gdLst/>
                            <a:ahLst/>
                            <a:cxnLst/>
                            <a:rect l="0" t="0" r="0" b="0"/>
                            <a:pathLst>
                              <a:path w="61906" h="132791">
                                <a:moveTo>
                                  <a:pt x="61906" y="0"/>
                                </a:moveTo>
                                <a:lnTo>
                                  <a:pt x="61906" y="19061"/>
                                </a:lnTo>
                                <a:lnTo>
                                  <a:pt x="47235" y="22035"/>
                                </a:lnTo>
                                <a:cubicBezTo>
                                  <a:pt x="33439" y="28224"/>
                                  <a:pt x="24867" y="43431"/>
                                  <a:pt x="24867" y="66053"/>
                                </a:cubicBezTo>
                                <a:cubicBezTo>
                                  <a:pt x="24867" y="89761"/>
                                  <a:pt x="33118" y="104589"/>
                                  <a:pt x="46866" y="110521"/>
                                </a:cubicBezTo>
                                <a:lnTo>
                                  <a:pt x="61906" y="113404"/>
                                </a:lnTo>
                                <a:lnTo>
                                  <a:pt x="61906" y="132665"/>
                                </a:lnTo>
                                <a:lnTo>
                                  <a:pt x="61189" y="132791"/>
                                </a:lnTo>
                                <a:cubicBezTo>
                                  <a:pt x="21946" y="132791"/>
                                  <a:pt x="0" y="106439"/>
                                  <a:pt x="0" y="66929"/>
                                </a:cubicBezTo>
                                <a:cubicBezTo>
                                  <a:pt x="0" y="38154"/>
                                  <a:pt x="12344" y="14666"/>
                                  <a:pt x="36305" y="4720"/>
                                </a:cubicBezTo>
                                <a:lnTo>
                                  <a:pt x="61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907941" y="166389"/>
                            <a:ext cx="104788" cy="129985"/>
                          </a:xfrm>
                          <a:custGeom>
                            <a:avLst/>
                            <a:gdLst/>
                            <a:ahLst/>
                            <a:cxnLst/>
                            <a:rect l="0" t="0" r="0" b="0"/>
                            <a:pathLst>
                              <a:path w="104788" h="129985">
                                <a:moveTo>
                                  <a:pt x="64681" y="0"/>
                                </a:moveTo>
                                <a:cubicBezTo>
                                  <a:pt x="92507" y="0"/>
                                  <a:pt x="104788" y="15227"/>
                                  <a:pt x="104788" y="44501"/>
                                </a:cubicBezTo>
                                <a:lnTo>
                                  <a:pt x="104788" y="129985"/>
                                </a:lnTo>
                                <a:lnTo>
                                  <a:pt x="81077" y="129985"/>
                                </a:lnTo>
                                <a:lnTo>
                                  <a:pt x="81077" y="51232"/>
                                </a:lnTo>
                                <a:cubicBezTo>
                                  <a:pt x="81077" y="29858"/>
                                  <a:pt x="74638" y="21069"/>
                                  <a:pt x="54140" y="21069"/>
                                </a:cubicBezTo>
                                <a:cubicBezTo>
                                  <a:pt x="32194" y="21069"/>
                                  <a:pt x="23114" y="35712"/>
                                  <a:pt x="23114" y="56807"/>
                                </a:cubicBezTo>
                                <a:lnTo>
                                  <a:pt x="23114" y="129985"/>
                                </a:lnTo>
                                <a:lnTo>
                                  <a:pt x="0" y="129985"/>
                                </a:lnTo>
                                <a:lnTo>
                                  <a:pt x="0" y="2934"/>
                                </a:lnTo>
                                <a:lnTo>
                                  <a:pt x="20193" y="2934"/>
                                </a:lnTo>
                                <a:lnTo>
                                  <a:pt x="23114" y="19025"/>
                                </a:lnTo>
                                <a:cubicBezTo>
                                  <a:pt x="31610" y="7010"/>
                                  <a:pt x="45669" y="0"/>
                                  <a:pt x="6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824057" y="166097"/>
                            <a:ext cx="53137" cy="130707"/>
                          </a:xfrm>
                          <a:custGeom>
                            <a:avLst/>
                            <a:gdLst/>
                            <a:ahLst/>
                            <a:cxnLst/>
                            <a:rect l="0" t="0" r="0" b="0"/>
                            <a:pathLst>
                              <a:path w="53137" h="130707">
                                <a:moveTo>
                                  <a:pt x="4547" y="0"/>
                                </a:moveTo>
                                <a:cubicBezTo>
                                  <a:pt x="30886" y="0"/>
                                  <a:pt x="53137" y="6439"/>
                                  <a:pt x="53137" y="43612"/>
                                </a:cubicBezTo>
                                <a:lnTo>
                                  <a:pt x="53137" y="130277"/>
                                </a:lnTo>
                                <a:lnTo>
                                  <a:pt x="32639" y="130277"/>
                                </a:lnTo>
                                <a:lnTo>
                                  <a:pt x="29426" y="114173"/>
                                </a:lnTo>
                                <a:cubicBezTo>
                                  <a:pt x="24886" y="120028"/>
                                  <a:pt x="19320" y="124784"/>
                                  <a:pt x="12513" y="128076"/>
                                </a:cubicBezTo>
                                <a:lnTo>
                                  <a:pt x="0" y="130707"/>
                                </a:lnTo>
                                <a:lnTo>
                                  <a:pt x="0" y="113169"/>
                                </a:lnTo>
                                <a:lnTo>
                                  <a:pt x="20350" y="105574"/>
                                </a:lnTo>
                                <a:cubicBezTo>
                                  <a:pt x="26426" y="99536"/>
                                  <a:pt x="30010" y="90608"/>
                                  <a:pt x="30010" y="79045"/>
                                </a:cubicBezTo>
                                <a:lnTo>
                                  <a:pt x="30010" y="70256"/>
                                </a:lnTo>
                                <a:lnTo>
                                  <a:pt x="737" y="70256"/>
                                </a:lnTo>
                                <a:lnTo>
                                  <a:pt x="0" y="70333"/>
                                </a:lnTo>
                                <a:lnTo>
                                  <a:pt x="0" y="53197"/>
                                </a:lnTo>
                                <a:lnTo>
                                  <a:pt x="2197" y="52984"/>
                                </a:lnTo>
                                <a:lnTo>
                                  <a:pt x="30010" y="52984"/>
                                </a:lnTo>
                                <a:lnTo>
                                  <a:pt x="30010" y="43904"/>
                                </a:lnTo>
                                <a:cubicBezTo>
                                  <a:pt x="30010" y="22835"/>
                                  <a:pt x="17424" y="18148"/>
                                  <a:pt x="4242" y="18148"/>
                                </a:cubicBezTo>
                                <a:lnTo>
                                  <a:pt x="0" y="19217"/>
                                </a:lnTo>
                                <a:lnTo>
                                  <a:pt x="0" y="400"/>
                                </a:lnTo>
                                <a:lnTo>
                                  <a:pt x="45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1028248" y="133013"/>
                            <a:ext cx="71717" cy="166865"/>
                          </a:xfrm>
                          <a:custGeom>
                            <a:avLst/>
                            <a:gdLst/>
                            <a:ahLst/>
                            <a:cxnLst/>
                            <a:rect l="0" t="0" r="0" b="0"/>
                            <a:pathLst>
                              <a:path w="71717" h="166865">
                                <a:moveTo>
                                  <a:pt x="42735" y="0"/>
                                </a:moveTo>
                                <a:lnTo>
                                  <a:pt x="42735" y="36309"/>
                                </a:lnTo>
                                <a:lnTo>
                                  <a:pt x="68783" y="36309"/>
                                </a:lnTo>
                                <a:lnTo>
                                  <a:pt x="68783" y="57086"/>
                                </a:lnTo>
                                <a:lnTo>
                                  <a:pt x="42735" y="57086"/>
                                </a:lnTo>
                                <a:lnTo>
                                  <a:pt x="42735" y="130873"/>
                                </a:lnTo>
                                <a:cubicBezTo>
                                  <a:pt x="42735" y="142570"/>
                                  <a:pt x="45961" y="147841"/>
                                  <a:pt x="57087" y="147841"/>
                                </a:cubicBezTo>
                                <a:cubicBezTo>
                                  <a:pt x="60897" y="147841"/>
                                  <a:pt x="66154" y="147549"/>
                                  <a:pt x="71717" y="146088"/>
                                </a:cubicBezTo>
                                <a:lnTo>
                                  <a:pt x="71717" y="164236"/>
                                </a:lnTo>
                                <a:cubicBezTo>
                                  <a:pt x="66434" y="165710"/>
                                  <a:pt x="57671" y="166865"/>
                                  <a:pt x="51816" y="166865"/>
                                </a:cubicBezTo>
                                <a:cubicBezTo>
                                  <a:pt x="25171" y="166865"/>
                                  <a:pt x="18428" y="156032"/>
                                  <a:pt x="18428" y="137897"/>
                                </a:cubicBezTo>
                                <a:lnTo>
                                  <a:pt x="18428" y="57086"/>
                                </a:lnTo>
                                <a:lnTo>
                                  <a:pt x="0" y="57086"/>
                                </a:lnTo>
                                <a:lnTo>
                                  <a:pt x="0" y="36309"/>
                                </a:lnTo>
                                <a:lnTo>
                                  <a:pt x="18428" y="36309"/>
                                </a:lnTo>
                                <a:lnTo>
                                  <a:pt x="18428" y="3810"/>
                                </a:lnTo>
                                <a:lnTo>
                                  <a:pt x="427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1271428" y="105200"/>
                            <a:ext cx="104800" cy="191173"/>
                          </a:xfrm>
                          <a:custGeom>
                            <a:avLst/>
                            <a:gdLst/>
                            <a:ahLst/>
                            <a:cxnLst/>
                            <a:rect l="0" t="0" r="0" b="0"/>
                            <a:pathLst>
                              <a:path w="104800" h="191173">
                                <a:moveTo>
                                  <a:pt x="0" y="0"/>
                                </a:moveTo>
                                <a:lnTo>
                                  <a:pt x="23139" y="0"/>
                                </a:lnTo>
                                <a:lnTo>
                                  <a:pt x="23139" y="80213"/>
                                </a:lnTo>
                                <a:cubicBezTo>
                                  <a:pt x="31623" y="68199"/>
                                  <a:pt x="45669" y="61189"/>
                                  <a:pt x="64707" y="61189"/>
                                </a:cubicBezTo>
                                <a:cubicBezTo>
                                  <a:pt x="92494" y="61189"/>
                                  <a:pt x="104800" y="76416"/>
                                  <a:pt x="104800" y="105689"/>
                                </a:cubicBezTo>
                                <a:lnTo>
                                  <a:pt x="104800" y="191173"/>
                                </a:lnTo>
                                <a:lnTo>
                                  <a:pt x="81089" y="191173"/>
                                </a:lnTo>
                                <a:lnTo>
                                  <a:pt x="81089" y="112420"/>
                                </a:lnTo>
                                <a:cubicBezTo>
                                  <a:pt x="81089" y="91046"/>
                                  <a:pt x="74638" y="82258"/>
                                  <a:pt x="54165" y="82258"/>
                                </a:cubicBezTo>
                                <a:cubicBezTo>
                                  <a:pt x="32195" y="82258"/>
                                  <a:pt x="23139" y="96901"/>
                                  <a:pt x="23139" y="117996"/>
                                </a:cubicBezTo>
                                <a:lnTo>
                                  <a:pt x="23139" y="191173"/>
                                </a:lnTo>
                                <a:lnTo>
                                  <a:pt x="0" y="1911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1123879" y="105200"/>
                            <a:ext cx="135255" cy="191173"/>
                          </a:xfrm>
                          <a:custGeom>
                            <a:avLst/>
                            <a:gdLst/>
                            <a:ahLst/>
                            <a:cxnLst/>
                            <a:rect l="0" t="0" r="0" b="0"/>
                            <a:pathLst>
                              <a:path w="135255" h="191173">
                                <a:moveTo>
                                  <a:pt x="0" y="0"/>
                                </a:moveTo>
                                <a:lnTo>
                                  <a:pt x="135255" y="0"/>
                                </a:lnTo>
                                <a:lnTo>
                                  <a:pt x="135255" y="20485"/>
                                </a:lnTo>
                                <a:lnTo>
                                  <a:pt x="80785" y="20485"/>
                                </a:lnTo>
                                <a:lnTo>
                                  <a:pt x="80785" y="191173"/>
                                </a:lnTo>
                                <a:lnTo>
                                  <a:pt x="55334" y="191173"/>
                                </a:lnTo>
                                <a:lnTo>
                                  <a:pt x="55334" y="20485"/>
                                </a:lnTo>
                                <a:lnTo>
                                  <a:pt x="0" y="204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820893" y="166502"/>
                            <a:ext cx="61925" cy="132793"/>
                          </a:xfrm>
                          <a:custGeom>
                            <a:avLst/>
                            <a:gdLst/>
                            <a:ahLst/>
                            <a:cxnLst/>
                            <a:rect l="0" t="0" r="0" b="0"/>
                            <a:pathLst>
                              <a:path w="61925" h="132793">
                                <a:moveTo>
                                  <a:pt x="61925" y="0"/>
                                </a:moveTo>
                                <a:lnTo>
                                  <a:pt x="61925" y="19058"/>
                                </a:lnTo>
                                <a:lnTo>
                                  <a:pt x="47241" y="22036"/>
                                </a:lnTo>
                                <a:cubicBezTo>
                                  <a:pt x="33456" y="28226"/>
                                  <a:pt x="24905" y="43432"/>
                                  <a:pt x="24905" y="66054"/>
                                </a:cubicBezTo>
                                <a:cubicBezTo>
                                  <a:pt x="24905" y="89762"/>
                                  <a:pt x="33127" y="104590"/>
                                  <a:pt x="46872" y="110522"/>
                                </a:cubicBezTo>
                                <a:lnTo>
                                  <a:pt x="61925" y="113406"/>
                                </a:lnTo>
                                <a:lnTo>
                                  <a:pt x="61925" y="132661"/>
                                </a:lnTo>
                                <a:lnTo>
                                  <a:pt x="61176" y="132793"/>
                                </a:lnTo>
                                <a:cubicBezTo>
                                  <a:pt x="21958" y="132793"/>
                                  <a:pt x="0" y="106440"/>
                                  <a:pt x="0" y="66930"/>
                                </a:cubicBezTo>
                                <a:cubicBezTo>
                                  <a:pt x="0" y="38155"/>
                                  <a:pt x="12351" y="14667"/>
                                  <a:pt x="36315" y="4721"/>
                                </a:cubicBezTo>
                                <a:lnTo>
                                  <a:pt x="61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1624183" y="166389"/>
                            <a:ext cx="104800" cy="129985"/>
                          </a:xfrm>
                          <a:custGeom>
                            <a:avLst/>
                            <a:gdLst/>
                            <a:ahLst/>
                            <a:cxnLst/>
                            <a:rect l="0" t="0" r="0" b="0"/>
                            <a:pathLst>
                              <a:path w="104800" h="129985">
                                <a:moveTo>
                                  <a:pt x="64694" y="0"/>
                                </a:moveTo>
                                <a:cubicBezTo>
                                  <a:pt x="92494" y="0"/>
                                  <a:pt x="104800" y="15227"/>
                                  <a:pt x="104800" y="44501"/>
                                </a:cubicBezTo>
                                <a:lnTo>
                                  <a:pt x="104800" y="129985"/>
                                </a:lnTo>
                                <a:lnTo>
                                  <a:pt x="81089" y="129985"/>
                                </a:lnTo>
                                <a:lnTo>
                                  <a:pt x="81089" y="51232"/>
                                </a:lnTo>
                                <a:cubicBezTo>
                                  <a:pt x="81089" y="29858"/>
                                  <a:pt x="74638" y="21069"/>
                                  <a:pt x="54153" y="21069"/>
                                </a:cubicBezTo>
                                <a:cubicBezTo>
                                  <a:pt x="32194" y="21069"/>
                                  <a:pt x="23127" y="35712"/>
                                  <a:pt x="23127" y="56807"/>
                                </a:cubicBezTo>
                                <a:lnTo>
                                  <a:pt x="23127" y="129985"/>
                                </a:lnTo>
                                <a:lnTo>
                                  <a:pt x="0" y="129985"/>
                                </a:lnTo>
                                <a:lnTo>
                                  <a:pt x="0" y="2934"/>
                                </a:lnTo>
                                <a:lnTo>
                                  <a:pt x="20206" y="2934"/>
                                </a:lnTo>
                                <a:lnTo>
                                  <a:pt x="23127" y="19025"/>
                                </a:lnTo>
                                <a:cubicBezTo>
                                  <a:pt x="31623" y="7010"/>
                                  <a:pt x="45669" y="0"/>
                                  <a:pt x="64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1542788" y="166097"/>
                            <a:ext cx="64999" cy="130277"/>
                          </a:xfrm>
                          <a:custGeom>
                            <a:avLst/>
                            <a:gdLst/>
                            <a:ahLst/>
                            <a:cxnLst/>
                            <a:rect l="0" t="0" r="0" b="0"/>
                            <a:pathLst>
                              <a:path w="64999" h="130277">
                                <a:moveTo>
                                  <a:pt x="52413" y="0"/>
                                </a:moveTo>
                                <a:cubicBezTo>
                                  <a:pt x="56515" y="0"/>
                                  <a:pt x="60592" y="292"/>
                                  <a:pt x="64999" y="1753"/>
                                </a:cubicBezTo>
                                <a:lnTo>
                                  <a:pt x="64999" y="24892"/>
                                </a:lnTo>
                                <a:cubicBezTo>
                                  <a:pt x="59728" y="24003"/>
                                  <a:pt x="54737" y="23711"/>
                                  <a:pt x="49759" y="23711"/>
                                </a:cubicBezTo>
                                <a:cubicBezTo>
                                  <a:pt x="35115" y="23711"/>
                                  <a:pt x="23724" y="32194"/>
                                  <a:pt x="23724" y="50648"/>
                                </a:cubicBezTo>
                                <a:lnTo>
                                  <a:pt x="23724" y="130277"/>
                                </a:lnTo>
                                <a:lnTo>
                                  <a:pt x="0" y="130277"/>
                                </a:lnTo>
                                <a:lnTo>
                                  <a:pt x="0" y="3226"/>
                                </a:lnTo>
                                <a:lnTo>
                                  <a:pt x="20803" y="3226"/>
                                </a:lnTo>
                                <a:lnTo>
                                  <a:pt x="23724" y="18732"/>
                                </a:lnTo>
                                <a:cubicBezTo>
                                  <a:pt x="28969" y="7899"/>
                                  <a:pt x="39243" y="0"/>
                                  <a:pt x="52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0"/>
                        <wps:cNvSpPr/>
                        <wps:spPr>
                          <a:xfrm>
                            <a:off x="1458619" y="166097"/>
                            <a:ext cx="62795" cy="133071"/>
                          </a:xfrm>
                          <a:custGeom>
                            <a:avLst/>
                            <a:gdLst/>
                            <a:ahLst/>
                            <a:cxnLst/>
                            <a:rect l="0" t="0" r="0" b="0"/>
                            <a:pathLst>
                              <a:path w="62795" h="133071">
                                <a:moveTo>
                                  <a:pt x="2203" y="0"/>
                                </a:moveTo>
                                <a:cubicBezTo>
                                  <a:pt x="40253" y="0"/>
                                  <a:pt x="62795" y="24892"/>
                                  <a:pt x="62795" y="66739"/>
                                </a:cubicBezTo>
                                <a:cubicBezTo>
                                  <a:pt x="62795" y="97266"/>
                                  <a:pt x="49143" y="119386"/>
                                  <a:pt x="25762" y="128537"/>
                                </a:cubicBezTo>
                                <a:lnTo>
                                  <a:pt x="0" y="133071"/>
                                </a:lnTo>
                                <a:lnTo>
                                  <a:pt x="0" y="113810"/>
                                </a:lnTo>
                                <a:lnTo>
                                  <a:pt x="438" y="113894"/>
                                </a:lnTo>
                                <a:cubicBezTo>
                                  <a:pt x="22981" y="113894"/>
                                  <a:pt x="37039" y="98654"/>
                                  <a:pt x="37039" y="67920"/>
                                </a:cubicBezTo>
                                <a:cubicBezTo>
                                  <a:pt x="37039" y="36004"/>
                                  <a:pt x="23552" y="19317"/>
                                  <a:pt x="743" y="19317"/>
                                </a:cubicBezTo>
                                <a:lnTo>
                                  <a:pt x="0" y="19467"/>
                                </a:lnTo>
                                <a:lnTo>
                                  <a:pt x="0" y="406"/>
                                </a:lnTo>
                                <a:lnTo>
                                  <a:pt x="2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1743626" y="133013"/>
                            <a:ext cx="71717" cy="166865"/>
                          </a:xfrm>
                          <a:custGeom>
                            <a:avLst/>
                            <a:gdLst/>
                            <a:ahLst/>
                            <a:cxnLst/>
                            <a:rect l="0" t="0" r="0" b="0"/>
                            <a:pathLst>
                              <a:path w="71717" h="166865">
                                <a:moveTo>
                                  <a:pt x="42723" y="0"/>
                                </a:moveTo>
                                <a:lnTo>
                                  <a:pt x="42723" y="36309"/>
                                </a:lnTo>
                                <a:lnTo>
                                  <a:pt x="68770" y="36309"/>
                                </a:lnTo>
                                <a:lnTo>
                                  <a:pt x="68770" y="57086"/>
                                </a:lnTo>
                                <a:lnTo>
                                  <a:pt x="42723" y="57086"/>
                                </a:lnTo>
                                <a:lnTo>
                                  <a:pt x="42723" y="130873"/>
                                </a:lnTo>
                                <a:cubicBezTo>
                                  <a:pt x="42723" y="142570"/>
                                  <a:pt x="45949" y="147841"/>
                                  <a:pt x="57074" y="147841"/>
                                </a:cubicBezTo>
                                <a:cubicBezTo>
                                  <a:pt x="60884" y="147841"/>
                                  <a:pt x="66154" y="147549"/>
                                  <a:pt x="71717" y="146088"/>
                                </a:cubicBezTo>
                                <a:lnTo>
                                  <a:pt x="71717" y="164236"/>
                                </a:lnTo>
                                <a:cubicBezTo>
                                  <a:pt x="66434" y="165710"/>
                                  <a:pt x="57658" y="166865"/>
                                  <a:pt x="51803" y="166865"/>
                                </a:cubicBezTo>
                                <a:cubicBezTo>
                                  <a:pt x="25146" y="166865"/>
                                  <a:pt x="18440" y="156032"/>
                                  <a:pt x="18440" y="137897"/>
                                </a:cubicBezTo>
                                <a:lnTo>
                                  <a:pt x="18440" y="57086"/>
                                </a:lnTo>
                                <a:lnTo>
                                  <a:pt x="0" y="57086"/>
                                </a:lnTo>
                                <a:lnTo>
                                  <a:pt x="0" y="36309"/>
                                </a:lnTo>
                                <a:lnTo>
                                  <a:pt x="18440" y="36309"/>
                                </a:lnTo>
                                <a:lnTo>
                                  <a:pt x="18440" y="3810"/>
                                </a:lnTo>
                                <a:lnTo>
                                  <a:pt x="427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1967273" y="166389"/>
                            <a:ext cx="104788" cy="129985"/>
                          </a:xfrm>
                          <a:custGeom>
                            <a:avLst/>
                            <a:gdLst/>
                            <a:ahLst/>
                            <a:cxnLst/>
                            <a:rect l="0" t="0" r="0" b="0"/>
                            <a:pathLst>
                              <a:path w="104788" h="129985">
                                <a:moveTo>
                                  <a:pt x="64694" y="0"/>
                                </a:moveTo>
                                <a:cubicBezTo>
                                  <a:pt x="92507" y="0"/>
                                  <a:pt x="104788" y="15227"/>
                                  <a:pt x="104788" y="44501"/>
                                </a:cubicBezTo>
                                <a:lnTo>
                                  <a:pt x="104788" y="129985"/>
                                </a:lnTo>
                                <a:lnTo>
                                  <a:pt x="81089" y="129985"/>
                                </a:lnTo>
                                <a:lnTo>
                                  <a:pt x="81089" y="51232"/>
                                </a:lnTo>
                                <a:cubicBezTo>
                                  <a:pt x="81089" y="29858"/>
                                  <a:pt x="74625" y="21069"/>
                                  <a:pt x="54153" y="21069"/>
                                </a:cubicBezTo>
                                <a:cubicBezTo>
                                  <a:pt x="32194" y="21069"/>
                                  <a:pt x="23114" y="35712"/>
                                  <a:pt x="23114" y="56807"/>
                                </a:cubicBezTo>
                                <a:lnTo>
                                  <a:pt x="23114" y="129985"/>
                                </a:lnTo>
                                <a:lnTo>
                                  <a:pt x="0" y="129985"/>
                                </a:lnTo>
                                <a:lnTo>
                                  <a:pt x="0" y="2934"/>
                                </a:lnTo>
                                <a:lnTo>
                                  <a:pt x="20193" y="2934"/>
                                </a:lnTo>
                                <a:lnTo>
                                  <a:pt x="23114" y="19025"/>
                                </a:lnTo>
                                <a:cubicBezTo>
                                  <a:pt x="31597" y="7010"/>
                                  <a:pt x="45669" y="0"/>
                                  <a:pt x="64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1882818" y="166097"/>
                            <a:ext cx="62789" cy="133066"/>
                          </a:xfrm>
                          <a:custGeom>
                            <a:avLst/>
                            <a:gdLst/>
                            <a:ahLst/>
                            <a:cxnLst/>
                            <a:rect l="0" t="0" r="0" b="0"/>
                            <a:pathLst>
                              <a:path w="62789" h="133066">
                                <a:moveTo>
                                  <a:pt x="2197" y="0"/>
                                </a:moveTo>
                                <a:cubicBezTo>
                                  <a:pt x="40246" y="0"/>
                                  <a:pt x="62789" y="24892"/>
                                  <a:pt x="62789" y="66739"/>
                                </a:cubicBezTo>
                                <a:cubicBezTo>
                                  <a:pt x="62789" y="97266"/>
                                  <a:pt x="49116" y="119386"/>
                                  <a:pt x="25729" y="128537"/>
                                </a:cubicBezTo>
                                <a:lnTo>
                                  <a:pt x="0" y="133066"/>
                                </a:lnTo>
                                <a:lnTo>
                                  <a:pt x="0" y="113811"/>
                                </a:lnTo>
                                <a:lnTo>
                                  <a:pt x="432" y="113894"/>
                                </a:lnTo>
                                <a:cubicBezTo>
                                  <a:pt x="22974" y="113894"/>
                                  <a:pt x="37021" y="98654"/>
                                  <a:pt x="37021" y="67920"/>
                                </a:cubicBezTo>
                                <a:cubicBezTo>
                                  <a:pt x="37021" y="36004"/>
                                  <a:pt x="23571" y="19317"/>
                                  <a:pt x="724" y="19317"/>
                                </a:cubicBezTo>
                                <a:lnTo>
                                  <a:pt x="0" y="19463"/>
                                </a:lnTo>
                                <a:lnTo>
                                  <a:pt x="0" y="405"/>
                                </a:lnTo>
                                <a:lnTo>
                                  <a:pt x="21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1942" name="Picture 311942"/>
                          <pic:cNvPicPr/>
                        </pic:nvPicPr>
                        <pic:blipFill>
                          <a:blip r:embed="rId7"/>
                          <a:stretch>
                            <a:fillRect/>
                          </a:stretch>
                        </pic:blipFill>
                        <pic:spPr>
                          <a:xfrm>
                            <a:off x="21184" y="24016"/>
                            <a:ext cx="277368" cy="271272"/>
                          </a:xfrm>
                          <a:prstGeom prst="rect">
                            <a:avLst/>
                          </a:prstGeom>
                        </pic:spPr>
                      </pic:pic>
                      <pic:pic xmlns:pic="http://schemas.openxmlformats.org/drawingml/2006/picture">
                        <pic:nvPicPr>
                          <pic:cNvPr id="311943" name="Picture 311943"/>
                          <pic:cNvPicPr/>
                        </pic:nvPicPr>
                        <pic:blipFill>
                          <a:blip r:embed="rId8"/>
                          <a:stretch>
                            <a:fillRect/>
                          </a:stretch>
                        </pic:blipFill>
                        <pic:spPr>
                          <a:xfrm>
                            <a:off x="37440" y="118504"/>
                            <a:ext cx="271272" cy="274320"/>
                          </a:xfrm>
                          <a:prstGeom prst="rect">
                            <a:avLst/>
                          </a:prstGeom>
                        </pic:spPr>
                      </pic:pic>
                      <pic:pic xmlns:pic="http://schemas.openxmlformats.org/drawingml/2006/picture">
                        <pic:nvPicPr>
                          <pic:cNvPr id="311944" name="Picture 311944"/>
                          <pic:cNvPicPr/>
                        </pic:nvPicPr>
                        <pic:blipFill>
                          <a:blip r:embed="rId9"/>
                          <a:stretch>
                            <a:fillRect/>
                          </a:stretch>
                        </pic:blipFill>
                        <pic:spPr>
                          <a:xfrm>
                            <a:off x="131928" y="104280"/>
                            <a:ext cx="274320" cy="274320"/>
                          </a:xfrm>
                          <a:prstGeom prst="rect">
                            <a:avLst/>
                          </a:prstGeom>
                        </pic:spPr>
                      </pic:pic>
                      <pic:pic xmlns:pic="http://schemas.openxmlformats.org/drawingml/2006/picture">
                        <pic:nvPicPr>
                          <pic:cNvPr id="311945" name="Picture 311945"/>
                          <pic:cNvPicPr/>
                        </pic:nvPicPr>
                        <pic:blipFill>
                          <a:blip r:embed="rId10"/>
                          <a:stretch>
                            <a:fillRect/>
                          </a:stretch>
                        </pic:blipFill>
                        <pic:spPr>
                          <a:xfrm>
                            <a:off x="119736" y="7760"/>
                            <a:ext cx="271272" cy="274320"/>
                          </a:xfrm>
                          <a:prstGeom prst="rect">
                            <a:avLst/>
                          </a:prstGeom>
                        </pic:spPr>
                      </pic:pic>
                    </wpg:wgp>
                  </a:graphicData>
                </a:graphic>
              </wp:anchor>
            </w:drawing>
          </mc:Choice>
          <mc:Fallback xmlns:a="http://schemas.openxmlformats.org/drawingml/2006/main">
            <w:pict>
              <v:group id="Group 203867" style="width:163.154pt;height:32.923pt;position:absolute;mso-position-horizontal-relative:page;mso-position-horizontal:absolute;margin-left:42.972pt;mso-position-vertical-relative:page;margin-top:43.789pt;" coordsize="20720,4181">
                <v:shape id="Shape 7" style="position:absolute;width:551;height:800;left:7688;top:2192;" coordsize="55182,80000" path="m55182,0l55182,17136l41727,18533c29951,21472,25171,28775,25171,40186c25171,53356,32207,61560,50927,61560l55182,59972l55182,77510l43332,80000c10541,80000,0,60696,0,42523c0,18815,13502,6630,34333,2019l55182,0x">
                  <v:stroke weight="0pt" endcap="flat" joinstyle="miter" miterlimit="10" on="false" color="#000000" opacity="0"/>
                  <v:fill on="true" color="#000000"/>
                </v:shape>
                <v:shape id="Shape 8" style="position:absolute;width:478;height:353;left:7762;top:1664;" coordsize="47854,35312" path="m47854,0l47854,18818l33804,22358c29486,25359,26778,29750,25171,35312l0,35312c4829,12910,20688,4023,36717,980l47854,0x">
                  <v:stroke weight="0pt" endcap="flat" joinstyle="miter" miterlimit="10" on="false" color="#000000" opacity="0"/>
                  <v:fill on="true" color="#000000"/>
                </v:shape>
                <v:shape id="Shape 9" style="position:absolute;width:649;height:1302;left:7018;top:1660;" coordsize="64986,130277" path="m52388,0c56490,0,60592,292,64986,1753l64986,24892c59715,24003,54724,23711,49759,23711c35128,23711,23711,32194,23711,50648l23711,130277l0,130277l0,3226l20777,3226l23711,18732c28969,7899,39230,0,52388,0x">
                  <v:stroke weight="0pt" endcap="flat" joinstyle="miter" miterlimit="10" on="false" color="#000000" opacity="0"/>
                  <v:fill on="true" color="#000000"/>
                </v:shape>
                <v:shape id="Shape 10" style="position:absolute;width:1700;height:1976;left:5065;top:1028;" coordsize="170091,197612" path="m95428,0c125286,0,151346,12294,166561,28969l151638,45961c134658,29870,116802,21374,92799,21374c52692,21374,26645,49759,26645,100990c26645,149301,50940,176809,93383,176809c110350,176809,131445,172136,145199,160134l145199,117691l100114,117691l100114,98057l170091,98057l170091,167450c156616,182080,129096,197612,93675,197612c29566,197612,0,157785,0,100406c0,41859,35420,0,95428,0x">
                  <v:stroke weight="0pt" endcap="flat" joinstyle="miter" miterlimit="10" on="false" color="#000000" opacity="0"/>
                  <v:fill on="true" color="#000000"/>
                </v:shape>
                <v:shape id="Shape 11" style="position:absolute;width:619;height:1327;left:13967;top:1665;" coordsize="61906,132791" path="m61906,0l61906,19061l47235,22035c33439,28224,24867,43431,24867,66053c24867,89761,33118,104589,46866,110521l61906,113404l61906,132665l61189,132791c21946,132791,0,106439,0,66929c0,38154,12344,14666,36305,4720l61906,0x">
                  <v:stroke weight="0pt" endcap="flat" joinstyle="miter" miterlimit="10" on="false" color="#000000" opacity="0"/>
                  <v:fill on="true" color="#000000"/>
                </v:shape>
                <v:shape id="Shape 12" style="position:absolute;width:1047;height:1299;left:9079;top:1663;" coordsize="104788,129985" path="m64681,0c92507,0,104788,15227,104788,44501l104788,129985l81077,129985l81077,51232c81077,29858,74638,21069,54140,21069c32194,21069,23114,35712,23114,56807l23114,129985l0,129985l0,2934l20193,2934l23114,19025c31610,7010,45669,0,64681,0x">
                  <v:stroke weight="0pt" endcap="flat" joinstyle="miter" miterlimit="10" on="false" color="#000000" opacity="0"/>
                  <v:fill on="true" color="#000000"/>
                </v:shape>
                <v:shape id="Shape 13" style="position:absolute;width:531;height:1307;left:8240;top:1660;" coordsize="53137,130707" path="m4547,0c30886,0,53137,6439,53137,43612l53137,130277l32639,130277l29426,114173c24886,120028,19320,124784,12513,128076l0,130707l0,113169l20350,105574c26426,99536,30010,90608,30010,79045l30010,70256l737,70256l0,70333l0,53197l2197,52984l30010,52984l30010,43904c30010,22835,17424,18148,4242,18148l0,19217l0,400l4547,0x">
                  <v:stroke weight="0pt" endcap="flat" joinstyle="miter" miterlimit="10" on="false" color="#000000" opacity="0"/>
                  <v:fill on="true" color="#000000"/>
                </v:shape>
                <v:shape id="Shape 14" style="position:absolute;width:717;height:1668;left:10282;top:1330;" coordsize="71717,166865" path="m42735,0l42735,36309l68783,36309l68783,57086l42735,57086l42735,130873c42735,142570,45961,147841,57087,147841c60897,147841,66154,147549,71717,146088l71717,164236c66434,165710,57671,166865,51816,166865c25171,166865,18428,156032,18428,137897l18428,57086l0,57086l0,36309l18428,36309l18428,3810l42735,0x">
                  <v:stroke weight="0pt" endcap="flat" joinstyle="miter" miterlimit="10" on="false" color="#000000" opacity="0"/>
                  <v:fill on="true" color="#000000"/>
                </v:shape>
                <v:shape id="Shape 15" style="position:absolute;width:1048;height:1911;left:12714;top:1052;" coordsize="104800,191173" path="m0,0l23139,0l23139,80213c31623,68199,45669,61189,64707,61189c92494,61189,104800,76416,104800,105689l104800,191173l81089,191173l81089,112420c81089,91046,74638,82258,54165,82258c32195,82258,23139,96901,23139,117996l23139,191173l0,191173l0,0x">
                  <v:stroke weight="0pt" endcap="flat" joinstyle="miter" miterlimit="10" on="false" color="#000000" opacity="0"/>
                  <v:fill on="true" color="#000000"/>
                </v:shape>
                <v:shape id="Shape 16" style="position:absolute;width:1352;height:1911;left:11238;top:1052;" coordsize="135255,191173" path="m0,0l135255,0l135255,20485l80785,20485l80785,191173l55334,191173l55334,20485l0,20485l0,0x">
                  <v:stroke weight="0pt" endcap="flat" joinstyle="miter" miterlimit="10" on="false" color="#000000" opacity="0"/>
                  <v:fill on="true" color="#000000"/>
                </v:shape>
                <v:shape id="Shape 17" style="position:absolute;width:619;height:1327;left:18208;top:1665;" coordsize="61925,132793" path="m61925,0l61925,19058l47241,22036c33456,28226,24905,43432,24905,66054c24905,89762,33127,104590,46872,110522l61925,113406l61925,132661l61176,132793c21958,132793,0,106440,0,66930c0,38155,12351,14667,36315,4721l61925,0x">
                  <v:stroke weight="0pt" endcap="flat" joinstyle="miter" miterlimit="10" on="false" color="#000000" opacity="0"/>
                  <v:fill on="true" color="#000000"/>
                </v:shape>
                <v:shape id="Shape 18" style="position:absolute;width:1048;height:1299;left:16241;top:1663;" coordsize="104800,129985" path="m64694,0c92494,0,104800,15227,104800,44501l104800,129985l81089,129985l81089,51232c81089,29858,74638,21069,54153,21069c32194,21069,23127,35712,23127,56807l23127,129985l0,129985l0,2934l20206,2934l23127,19025c31623,7010,45669,0,64694,0x">
                  <v:stroke weight="0pt" endcap="flat" joinstyle="miter" miterlimit="10" on="false" color="#000000" opacity="0"/>
                  <v:fill on="true" color="#000000"/>
                </v:shape>
                <v:shape id="Shape 19" style="position:absolute;width:649;height:1302;left:15427;top:1660;" coordsize="64999,130277" path="m52413,0c56515,0,60592,292,64999,1753l64999,24892c59728,24003,54737,23711,49759,23711c35115,23711,23724,32194,23724,50648l23724,130277l0,130277l0,3226l20803,3226l23724,18732c28969,7899,39243,0,52413,0x">
                  <v:stroke weight="0pt" endcap="flat" joinstyle="miter" miterlimit="10" on="false" color="#000000" opacity="0"/>
                  <v:fill on="true" color="#000000"/>
                </v:shape>
                <v:shape id="Shape 20" style="position:absolute;width:627;height:1330;left:14586;top:1660;" coordsize="62795,133071" path="m2203,0c40253,0,62795,24892,62795,66739c62795,97266,49143,119386,25762,128537l0,133071l0,113810l438,113894c22981,113894,37039,98654,37039,67920c37039,36004,23552,19317,743,19317l0,19467l0,406l2203,0x">
                  <v:stroke weight="0pt" endcap="flat" joinstyle="miter" miterlimit="10" on="false" color="#000000" opacity="0"/>
                  <v:fill on="true" color="#000000"/>
                </v:shape>
                <v:shape id="Shape 21" style="position:absolute;width:717;height:1668;left:17436;top:1330;" coordsize="71717,166865" path="m42723,0l42723,36309l68770,36309l68770,57086l42723,57086l42723,130873c42723,142570,45949,147841,57074,147841c60884,147841,66154,147549,71717,146088l71717,164236c66434,165710,57658,166865,51803,166865c25146,166865,18440,156032,18440,137897l18440,57086l0,57086l0,36309l18440,36309l18440,3810l42723,0x">
                  <v:stroke weight="0pt" endcap="flat" joinstyle="miter" miterlimit="10" on="false" color="#000000" opacity="0"/>
                  <v:fill on="true" color="#000000"/>
                </v:shape>
                <v:shape id="Shape 22" style="position:absolute;width:1047;height:1299;left:19672;top:1663;" coordsize="104788,129985" path="m64694,0c92507,0,104788,15227,104788,44501l104788,129985l81089,129985l81089,51232c81089,29858,74625,21069,54153,21069c32194,21069,23114,35712,23114,56807l23114,129985l0,129985l0,2934l20193,2934l23114,19025c31597,7010,45669,0,64694,0x">
                  <v:stroke weight="0pt" endcap="flat" joinstyle="miter" miterlimit="10" on="false" color="#000000" opacity="0"/>
                  <v:fill on="true" color="#000000"/>
                </v:shape>
                <v:shape id="Shape 23" style="position:absolute;width:627;height:1330;left:18828;top:1660;" coordsize="62789,133066" path="m2197,0c40246,0,62789,24892,62789,66739c62789,97266,49116,119386,25729,128537l0,133066l0,113811l432,113894c22974,113894,37021,98654,37021,67920c37021,36004,23571,19317,724,19317l0,19463l0,405l2197,0x">
                  <v:stroke weight="0pt" endcap="flat" joinstyle="miter" miterlimit="10" on="false" color="#000000" opacity="0"/>
                  <v:fill on="true" color="#000000"/>
                </v:shape>
                <v:shape id="Picture 311942" style="position:absolute;width:2773;height:2712;left:211;top:240;" filled="f">
                  <v:imagedata r:id="rId68"/>
                </v:shape>
                <v:shape id="Picture 311943" style="position:absolute;width:2712;height:2743;left:374;top:1185;" filled="f">
                  <v:imagedata r:id="rId69"/>
                </v:shape>
                <v:shape id="Picture 311944" style="position:absolute;width:2743;height:2743;left:1319;top:1042;" filled="f">
                  <v:imagedata r:id="rId70"/>
                </v:shape>
                <v:shape id="Picture 311945" style="position:absolute;width:2712;height:2743;left:1197;top:77;" filled="f">
                  <v:imagedata r:id="rId71"/>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6610D99B" wp14:editId="2F78FC68">
                <wp:simplePos x="0" y="0"/>
                <wp:positionH relativeFrom="page">
                  <wp:posOffset>6589517</wp:posOffset>
                </wp:positionH>
                <wp:positionV relativeFrom="page">
                  <wp:posOffset>567005</wp:posOffset>
                </wp:positionV>
                <wp:extent cx="403479" cy="403492"/>
                <wp:effectExtent l="0" t="0" r="0" b="0"/>
                <wp:wrapTopAndBottom/>
                <wp:docPr id="203870" name="Group 203870"/>
                <wp:cNvGraphicFramePr/>
                <a:graphic xmlns:a="http://schemas.openxmlformats.org/drawingml/2006/main">
                  <a:graphicData uri="http://schemas.microsoft.com/office/word/2010/wordprocessingGroup">
                    <wpg:wgp>
                      <wpg:cNvGrpSpPr/>
                      <wpg:grpSpPr>
                        <a:xfrm>
                          <a:off x="0" y="0"/>
                          <a:ext cx="403479" cy="403492"/>
                          <a:chOff x="0" y="0"/>
                          <a:chExt cx="403479" cy="403492"/>
                        </a:xfrm>
                      </wpg:grpSpPr>
                      <wps:wsp>
                        <wps:cNvPr id="53" name="Shape 53"/>
                        <wps:cNvSpPr/>
                        <wps:spPr>
                          <a:xfrm>
                            <a:off x="0" y="0"/>
                            <a:ext cx="201740" cy="403492"/>
                          </a:xfrm>
                          <a:custGeom>
                            <a:avLst/>
                            <a:gdLst/>
                            <a:ahLst/>
                            <a:cxnLst/>
                            <a:rect l="0" t="0" r="0" b="0"/>
                            <a:pathLst>
                              <a:path w="201740" h="403492">
                                <a:moveTo>
                                  <a:pt x="201740" y="0"/>
                                </a:moveTo>
                                <a:lnTo>
                                  <a:pt x="201740" y="14008"/>
                                </a:lnTo>
                                <a:cubicBezTo>
                                  <a:pt x="98222" y="14008"/>
                                  <a:pt x="14008" y="98222"/>
                                  <a:pt x="14008" y="201739"/>
                                </a:cubicBezTo>
                                <a:cubicBezTo>
                                  <a:pt x="14008" y="305257"/>
                                  <a:pt x="98222" y="389471"/>
                                  <a:pt x="201740" y="389471"/>
                                </a:cubicBezTo>
                                <a:lnTo>
                                  <a:pt x="201740" y="403492"/>
                                </a:lnTo>
                                <a:cubicBezTo>
                                  <a:pt x="90322" y="403492"/>
                                  <a:pt x="0" y="313169"/>
                                  <a:pt x="0" y="201739"/>
                                </a:cubicBezTo>
                                <a:cubicBezTo>
                                  <a:pt x="0" y="90322"/>
                                  <a:pt x="90322" y="0"/>
                                  <a:pt x="201740" y="0"/>
                                </a:cubicBezTo>
                                <a:close/>
                              </a:path>
                            </a:pathLst>
                          </a:custGeom>
                          <a:ln w="0" cap="rnd">
                            <a:round/>
                          </a:ln>
                        </wps:spPr>
                        <wps:style>
                          <a:lnRef idx="0">
                            <a:srgbClr val="000000">
                              <a:alpha val="0"/>
                            </a:srgbClr>
                          </a:lnRef>
                          <a:fillRef idx="1">
                            <a:srgbClr val="512077"/>
                          </a:fillRef>
                          <a:effectRef idx="0">
                            <a:scrgbClr r="0" g="0" b="0"/>
                          </a:effectRef>
                          <a:fontRef idx="none"/>
                        </wps:style>
                        <wps:bodyPr/>
                      </wps:wsp>
                      <wps:wsp>
                        <wps:cNvPr id="54" name="Shape 54"/>
                        <wps:cNvSpPr/>
                        <wps:spPr>
                          <a:xfrm>
                            <a:off x="201740" y="0"/>
                            <a:ext cx="201740" cy="403492"/>
                          </a:xfrm>
                          <a:custGeom>
                            <a:avLst/>
                            <a:gdLst/>
                            <a:ahLst/>
                            <a:cxnLst/>
                            <a:rect l="0" t="0" r="0" b="0"/>
                            <a:pathLst>
                              <a:path w="201740" h="403492">
                                <a:moveTo>
                                  <a:pt x="0" y="0"/>
                                </a:moveTo>
                                <a:cubicBezTo>
                                  <a:pt x="111417" y="0"/>
                                  <a:pt x="201740" y="90322"/>
                                  <a:pt x="201740" y="201739"/>
                                </a:cubicBezTo>
                                <a:cubicBezTo>
                                  <a:pt x="201740" y="313169"/>
                                  <a:pt x="111417" y="403492"/>
                                  <a:pt x="0" y="403492"/>
                                </a:cubicBezTo>
                                <a:lnTo>
                                  <a:pt x="0" y="389471"/>
                                </a:lnTo>
                                <a:cubicBezTo>
                                  <a:pt x="103518" y="389471"/>
                                  <a:pt x="187731" y="305257"/>
                                  <a:pt x="187731" y="201739"/>
                                </a:cubicBezTo>
                                <a:cubicBezTo>
                                  <a:pt x="187731" y="98222"/>
                                  <a:pt x="103518" y="14008"/>
                                  <a:pt x="0" y="14008"/>
                                </a:cubicBezTo>
                                <a:lnTo>
                                  <a:pt x="0" y="0"/>
                                </a:lnTo>
                                <a:close/>
                              </a:path>
                            </a:pathLst>
                          </a:custGeom>
                          <a:ln w="0" cap="rnd">
                            <a:round/>
                          </a:ln>
                        </wps:spPr>
                        <wps:style>
                          <a:lnRef idx="0">
                            <a:srgbClr val="000000">
                              <a:alpha val="0"/>
                            </a:srgbClr>
                          </a:lnRef>
                          <a:fillRef idx="1">
                            <a:srgbClr val="512077"/>
                          </a:fillRef>
                          <a:effectRef idx="0">
                            <a:scrgbClr r="0" g="0" b="0"/>
                          </a:effectRef>
                          <a:fontRef idx="none"/>
                        </wps:style>
                        <wps:bodyPr/>
                      </wps:wsp>
                      <wps:wsp>
                        <wps:cNvPr id="55" name="Shape 55"/>
                        <wps:cNvSpPr/>
                        <wps:spPr>
                          <a:xfrm>
                            <a:off x="122673" y="136878"/>
                            <a:ext cx="144259" cy="130391"/>
                          </a:xfrm>
                          <a:custGeom>
                            <a:avLst/>
                            <a:gdLst/>
                            <a:ahLst/>
                            <a:cxnLst/>
                            <a:rect l="0" t="0" r="0" b="0"/>
                            <a:pathLst>
                              <a:path w="144259" h="130391">
                                <a:moveTo>
                                  <a:pt x="0" y="0"/>
                                </a:moveTo>
                                <a:lnTo>
                                  <a:pt x="144259" y="0"/>
                                </a:lnTo>
                                <a:lnTo>
                                  <a:pt x="144259" y="130391"/>
                                </a:lnTo>
                              </a:path>
                            </a:pathLst>
                          </a:custGeom>
                          <a:ln w="15875" cap="rnd">
                            <a:round/>
                          </a:ln>
                        </wps:spPr>
                        <wps:style>
                          <a:lnRef idx="1">
                            <a:srgbClr val="512077"/>
                          </a:lnRef>
                          <a:fillRef idx="0">
                            <a:srgbClr val="000000">
                              <a:alpha val="0"/>
                            </a:srgbClr>
                          </a:fillRef>
                          <a:effectRef idx="0">
                            <a:scrgbClr r="0" g="0" b="0"/>
                          </a:effectRef>
                          <a:fontRef idx="none"/>
                        </wps:style>
                        <wps:bodyPr/>
                      </wps:wsp>
                      <wps:wsp>
                        <wps:cNvPr id="56" name="Shape 56"/>
                        <wps:cNvSpPr/>
                        <wps:spPr>
                          <a:xfrm>
                            <a:off x="150410" y="109141"/>
                            <a:ext cx="144259" cy="130378"/>
                          </a:xfrm>
                          <a:custGeom>
                            <a:avLst/>
                            <a:gdLst/>
                            <a:ahLst/>
                            <a:cxnLst/>
                            <a:rect l="0" t="0" r="0" b="0"/>
                            <a:pathLst>
                              <a:path w="144259" h="130378">
                                <a:moveTo>
                                  <a:pt x="0" y="0"/>
                                </a:moveTo>
                                <a:lnTo>
                                  <a:pt x="144259" y="0"/>
                                </a:lnTo>
                                <a:lnTo>
                                  <a:pt x="144259" y="130378"/>
                                </a:lnTo>
                              </a:path>
                            </a:pathLst>
                          </a:custGeom>
                          <a:ln w="15875" cap="rnd">
                            <a:round/>
                          </a:ln>
                        </wps:spPr>
                        <wps:style>
                          <a:lnRef idx="1">
                            <a:srgbClr val="512077"/>
                          </a:lnRef>
                          <a:fillRef idx="0">
                            <a:srgbClr val="000000">
                              <a:alpha val="0"/>
                            </a:srgbClr>
                          </a:fillRef>
                          <a:effectRef idx="0">
                            <a:scrgbClr r="0" g="0" b="0"/>
                          </a:effectRef>
                          <a:fontRef idx="none"/>
                        </wps:style>
                        <wps:bodyPr/>
                      </wps:wsp>
                      <wps:wsp>
                        <wps:cNvPr id="57" name="Shape 57"/>
                        <wps:cNvSpPr/>
                        <wps:spPr>
                          <a:xfrm>
                            <a:off x="108792" y="164615"/>
                            <a:ext cx="130391" cy="130391"/>
                          </a:xfrm>
                          <a:custGeom>
                            <a:avLst/>
                            <a:gdLst/>
                            <a:ahLst/>
                            <a:cxnLst/>
                            <a:rect l="0" t="0" r="0" b="0"/>
                            <a:pathLst>
                              <a:path w="130391" h="130391">
                                <a:moveTo>
                                  <a:pt x="130391" y="130391"/>
                                </a:moveTo>
                                <a:lnTo>
                                  <a:pt x="0" y="130391"/>
                                </a:lnTo>
                                <a:lnTo>
                                  <a:pt x="0" y="0"/>
                                </a:lnTo>
                                <a:lnTo>
                                  <a:pt x="130391" y="0"/>
                                </a:lnTo>
                                <a:close/>
                              </a:path>
                            </a:pathLst>
                          </a:custGeom>
                          <a:ln w="15875" cap="rnd">
                            <a:round/>
                          </a:ln>
                        </wps:spPr>
                        <wps:style>
                          <a:lnRef idx="1">
                            <a:srgbClr val="512077"/>
                          </a:lnRef>
                          <a:fillRef idx="0">
                            <a:srgbClr val="000000">
                              <a:alpha val="0"/>
                            </a:srgbClr>
                          </a:fillRef>
                          <a:effectRef idx="0">
                            <a:scrgbClr r="0" g="0" b="0"/>
                          </a:effectRef>
                          <a:fontRef idx="none"/>
                        </wps:style>
                        <wps:bodyPr/>
                      </wps:wsp>
                      <wps:wsp>
                        <wps:cNvPr id="59" name="Shape 59"/>
                        <wps:cNvSpPr/>
                        <wps:spPr>
                          <a:xfrm>
                            <a:off x="136541" y="236751"/>
                            <a:ext cx="74905" cy="0"/>
                          </a:xfrm>
                          <a:custGeom>
                            <a:avLst/>
                            <a:gdLst/>
                            <a:ahLst/>
                            <a:cxnLst/>
                            <a:rect l="0" t="0" r="0" b="0"/>
                            <a:pathLst>
                              <a:path w="74905">
                                <a:moveTo>
                                  <a:pt x="0" y="0"/>
                                </a:moveTo>
                                <a:lnTo>
                                  <a:pt x="74905" y="0"/>
                                </a:lnTo>
                              </a:path>
                            </a:pathLst>
                          </a:custGeom>
                          <a:ln w="15875" cap="rnd">
                            <a:round/>
                          </a:ln>
                        </wps:spPr>
                        <wps:style>
                          <a:lnRef idx="1">
                            <a:srgbClr val="512077"/>
                          </a:lnRef>
                          <a:fillRef idx="0">
                            <a:srgbClr val="000000">
                              <a:alpha val="0"/>
                            </a:srgbClr>
                          </a:fillRef>
                          <a:effectRef idx="0">
                            <a:scrgbClr r="0" g="0" b="0"/>
                          </a:effectRef>
                          <a:fontRef idx="none"/>
                        </wps:style>
                        <wps:bodyPr/>
                      </wps:wsp>
                      <wps:wsp>
                        <wps:cNvPr id="60" name="Shape 60"/>
                        <wps:cNvSpPr/>
                        <wps:spPr>
                          <a:xfrm>
                            <a:off x="136541" y="264488"/>
                            <a:ext cx="74905" cy="0"/>
                          </a:xfrm>
                          <a:custGeom>
                            <a:avLst/>
                            <a:gdLst/>
                            <a:ahLst/>
                            <a:cxnLst/>
                            <a:rect l="0" t="0" r="0" b="0"/>
                            <a:pathLst>
                              <a:path w="74905">
                                <a:moveTo>
                                  <a:pt x="0" y="0"/>
                                </a:moveTo>
                                <a:lnTo>
                                  <a:pt x="74905" y="0"/>
                                </a:lnTo>
                              </a:path>
                            </a:pathLst>
                          </a:custGeom>
                          <a:ln w="15875" cap="rnd">
                            <a:round/>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870" style="width:31.77pt;height:31.771pt;position:absolute;mso-position-horizontal-relative:page;mso-position-horizontal:absolute;margin-left:518.86pt;mso-position-vertical-relative:page;margin-top:44.646pt;" coordsize="4034,4034">
                <v:shape id="Shape 53" style="position:absolute;width:2017;height:4034;left:0;top:0;" coordsize="201740,403492" path="m201740,0l201740,14008c98222,14008,14008,98222,14008,201739c14008,305257,98222,389471,201740,389471l201740,403492c90322,403492,0,313169,0,201739c0,90322,90322,0,201740,0x">
                  <v:stroke weight="0pt" endcap="round" joinstyle="round" on="false" color="#000000" opacity="0"/>
                  <v:fill on="true" color="#512077"/>
                </v:shape>
                <v:shape id="Shape 54" style="position:absolute;width:2017;height:4034;left:2017;top:0;" coordsize="201740,403492" path="m0,0c111417,0,201740,90322,201740,201739c201740,313169,111417,403492,0,403492l0,389471c103518,389471,187731,305257,187731,201739c187731,98222,103518,14008,0,14008l0,0x">
                  <v:stroke weight="0pt" endcap="round" joinstyle="round" on="false" color="#000000" opacity="0"/>
                  <v:fill on="true" color="#512077"/>
                </v:shape>
                <v:shape id="Shape 55" style="position:absolute;width:1442;height:1303;left:1226;top:1368;" coordsize="144259,130391" path="m0,0l144259,0l144259,130391">
                  <v:stroke weight="1.25pt" endcap="round" joinstyle="round" on="true" color="#512077"/>
                  <v:fill on="false" color="#000000" opacity="0"/>
                </v:shape>
                <v:shape id="Shape 56" style="position:absolute;width:1442;height:1303;left:1504;top:1091;" coordsize="144259,130378" path="m0,0l144259,0l144259,130378">
                  <v:stroke weight="1.25pt" endcap="round" joinstyle="round" on="true" color="#512077"/>
                  <v:fill on="false" color="#000000" opacity="0"/>
                </v:shape>
                <v:shape id="Shape 57" style="position:absolute;width:1303;height:1303;left:1087;top:1646;" coordsize="130391,130391" path="m130391,130391l0,130391l0,0l130391,0x">
                  <v:stroke weight="1.25pt" endcap="round" joinstyle="round" on="true" color="#512077"/>
                  <v:fill on="false" color="#000000" opacity="0"/>
                </v:shape>
                <v:shape id="Shape 59" style="position:absolute;width:749;height:0;left:1365;top:2367;" coordsize="74905,0" path="m0,0l74905,0">
                  <v:stroke weight="1.25pt" endcap="round" joinstyle="round" on="true" color="#512077"/>
                  <v:fill on="false" color="#000000" opacity="0"/>
                </v:shape>
                <v:shape id="Shape 60" style="position:absolute;width:749;height:0;left:1365;top:2644;" coordsize="74905,0" path="m0,0l74905,0">
                  <v:stroke weight="1.25pt" endcap="round" joinstyle="round" on="true" color="#512077"/>
                  <v:fill on="false" color="#000000" opacity="0"/>
                </v:shape>
                <w10:wrap type="topAndBottom"/>
              </v:group>
            </w:pict>
          </mc:Fallback>
        </mc:AlternateContent>
      </w:r>
      <w:r>
        <w:rPr>
          <w:noProof/>
        </w:rPr>
        <w:drawing>
          <wp:anchor distT="0" distB="0" distL="114300" distR="114300" simplePos="0" relativeHeight="251660288" behindDoc="0" locked="0" layoutInCell="1" allowOverlap="0" wp14:anchorId="4F77E73D" wp14:editId="45EEF79C">
            <wp:simplePos x="0" y="0"/>
            <wp:positionH relativeFrom="page">
              <wp:posOffset>2129536</wp:posOffset>
            </wp:positionH>
            <wp:positionV relativeFrom="page">
              <wp:posOffset>5132832</wp:posOffset>
            </wp:positionV>
            <wp:extent cx="5413249" cy="5532120"/>
            <wp:effectExtent l="0" t="0" r="0" b="0"/>
            <wp:wrapTopAndBottom/>
            <wp:docPr id="311940" name="Picture 311940"/>
            <wp:cNvGraphicFramePr/>
            <a:graphic xmlns:a="http://schemas.openxmlformats.org/drawingml/2006/main">
              <a:graphicData uri="http://schemas.openxmlformats.org/drawingml/2006/picture">
                <pic:pic xmlns:pic="http://schemas.openxmlformats.org/drawingml/2006/picture">
                  <pic:nvPicPr>
                    <pic:cNvPr id="311940" name="Picture 311940"/>
                    <pic:cNvPicPr/>
                  </pic:nvPicPr>
                  <pic:blipFill>
                    <a:blip r:embed="rId72"/>
                    <a:stretch>
                      <a:fillRect/>
                    </a:stretch>
                  </pic:blipFill>
                  <pic:spPr>
                    <a:xfrm>
                      <a:off x="0" y="0"/>
                      <a:ext cx="5413249" cy="5532120"/>
                    </a:xfrm>
                    <a:prstGeom prst="rect">
                      <a:avLst/>
                    </a:prstGeom>
                  </pic:spPr>
                </pic:pic>
              </a:graphicData>
            </a:graphic>
          </wp:anchor>
        </w:drawing>
      </w:r>
      <w:r>
        <w:t>Consolidated Financial Statements 2021</w:t>
      </w:r>
    </w:p>
    <w:p w14:paraId="0EAB9488" w14:textId="77777777" w:rsidR="004118DE" w:rsidRDefault="00000000">
      <w:pPr>
        <w:spacing w:after="0"/>
      </w:pPr>
      <w:r>
        <w:rPr>
          <w:color w:val="9FC53B"/>
          <w:sz w:val="36"/>
        </w:rPr>
        <w:t>with guidance notes</w:t>
      </w:r>
      <w:r>
        <w:br w:type="page"/>
      </w:r>
    </w:p>
    <w:p w14:paraId="676DDA01" w14:textId="77777777" w:rsidR="004118DE" w:rsidRDefault="00000000">
      <w:pPr>
        <w:spacing w:after="0"/>
        <w:ind w:left="-893" w:right="10910"/>
      </w:pPr>
      <w:r>
        <w:rPr>
          <w:noProof/>
        </w:rPr>
        <w:lastRenderedPageBreak/>
        <mc:AlternateContent>
          <mc:Choice Requires="wpg">
            <w:drawing>
              <wp:anchor distT="0" distB="0" distL="114300" distR="114300" simplePos="0" relativeHeight="251661312" behindDoc="0" locked="0" layoutInCell="1" allowOverlap="1" wp14:anchorId="7B9DFD73" wp14:editId="7711268D">
                <wp:simplePos x="0" y="0"/>
                <wp:positionH relativeFrom="page">
                  <wp:posOffset>0</wp:posOffset>
                </wp:positionH>
                <wp:positionV relativeFrom="page">
                  <wp:posOffset>0</wp:posOffset>
                </wp:positionV>
                <wp:extent cx="7559993" cy="10692003"/>
                <wp:effectExtent l="0" t="0" r="0" b="0"/>
                <wp:wrapTopAndBottom/>
                <wp:docPr id="203652" name="Group 203652"/>
                <wp:cNvGraphicFramePr/>
                <a:graphic xmlns:a="http://schemas.openxmlformats.org/drawingml/2006/main">
                  <a:graphicData uri="http://schemas.microsoft.com/office/word/2010/wordprocessingGroup">
                    <wpg:wgp>
                      <wpg:cNvGrpSpPr/>
                      <wpg:grpSpPr>
                        <a:xfrm>
                          <a:off x="0" y="0"/>
                          <a:ext cx="7559993" cy="10692003"/>
                          <a:chOff x="0" y="0"/>
                          <a:chExt cx="7559993" cy="10692003"/>
                        </a:xfrm>
                      </wpg:grpSpPr>
                      <wps:wsp>
                        <wps:cNvPr id="336469" name="Shape 336469"/>
                        <wps:cNvSpPr/>
                        <wps:spPr>
                          <a:xfrm>
                            <a:off x="0" y="0"/>
                            <a:ext cx="7559993" cy="10692003"/>
                          </a:xfrm>
                          <a:custGeom>
                            <a:avLst/>
                            <a:gdLst/>
                            <a:ahLst/>
                            <a:cxnLst/>
                            <a:rect l="0" t="0" r="0" b="0"/>
                            <a:pathLst>
                              <a:path w="7559993" h="10692003">
                                <a:moveTo>
                                  <a:pt x="0" y="0"/>
                                </a:moveTo>
                                <a:lnTo>
                                  <a:pt x="7559993" y="0"/>
                                </a:lnTo>
                                <a:lnTo>
                                  <a:pt x="7559993" y="10692003"/>
                                </a:lnTo>
                                <a:lnTo>
                                  <a:pt x="0" y="10692003"/>
                                </a:lnTo>
                                <a:lnTo>
                                  <a:pt x="0" y="0"/>
                                </a:lnTo>
                              </a:path>
                            </a:pathLst>
                          </a:custGeom>
                          <a:ln w="0" cap="flat">
                            <a:miter lim="127000"/>
                          </a:ln>
                        </wps:spPr>
                        <wps:style>
                          <a:lnRef idx="0">
                            <a:srgbClr val="000000">
                              <a:alpha val="0"/>
                            </a:srgbClr>
                          </a:lnRef>
                          <a:fillRef idx="1">
                            <a:srgbClr val="F2F0EE"/>
                          </a:fillRef>
                          <a:effectRef idx="0">
                            <a:scrgbClr r="0" g="0" b="0"/>
                          </a:effectRef>
                          <a:fontRef idx="none"/>
                        </wps:style>
                        <wps:bodyPr/>
                      </wps:wsp>
                      <wps:wsp>
                        <wps:cNvPr id="287" name="Rectangle 287"/>
                        <wps:cNvSpPr/>
                        <wps:spPr>
                          <a:xfrm>
                            <a:off x="566999" y="9020131"/>
                            <a:ext cx="1067782" cy="134081"/>
                          </a:xfrm>
                          <a:prstGeom prst="rect">
                            <a:avLst/>
                          </a:prstGeom>
                          <a:ln>
                            <a:noFill/>
                          </a:ln>
                        </wps:spPr>
                        <wps:txbx>
                          <w:txbxContent>
                            <w:p w14:paraId="5F731201" w14:textId="77777777" w:rsidR="004118DE" w:rsidRDefault="00000000">
                              <w:r>
                                <w:rPr>
                                  <w:b/>
                                  <w:color w:val="512077"/>
                                  <w:w w:val="120"/>
                                  <w:sz w:val="12"/>
                                </w:rPr>
                                <w:t>Important</w:t>
                              </w:r>
                              <w:r>
                                <w:rPr>
                                  <w:b/>
                                  <w:color w:val="512077"/>
                                  <w:spacing w:val="2"/>
                                  <w:w w:val="120"/>
                                  <w:sz w:val="12"/>
                                </w:rPr>
                                <w:t xml:space="preserve"> </w:t>
                              </w:r>
                              <w:r>
                                <w:rPr>
                                  <w:b/>
                                  <w:color w:val="512077"/>
                                  <w:w w:val="120"/>
                                  <w:sz w:val="12"/>
                                </w:rPr>
                                <w:t>Disclaimer:</w:t>
                              </w:r>
                            </w:p>
                          </w:txbxContent>
                        </wps:txbx>
                        <wps:bodyPr horzOverflow="overflow" vert="horz" lIns="0" tIns="0" rIns="0" bIns="0" rtlCol="0">
                          <a:noAutofit/>
                        </wps:bodyPr>
                      </wps:wsp>
                      <wps:wsp>
                        <wps:cNvPr id="288" name="Rectangle 288"/>
                        <wps:cNvSpPr/>
                        <wps:spPr>
                          <a:xfrm>
                            <a:off x="566999" y="9113552"/>
                            <a:ext cx="8463515" cy="132155"/>
                          </a:xfrm>
                          <a:prstGeom prst="rect">
                            <a:avLst/>
                          </a:prstGeom>
                          <a:ln>
                            <a:noFill/>
                          </a:ln>
                        </wps:spPr>
                        <wps:txbx>
                          <w:txbxContent>
                            <w:p w14:paraId="3011E2D5" w14:textId="77777777" w:rsidR="004118DE" w:rsidRDefault="00000000">
                              <w:r>
                                <w:rPr>
                                  <w:spacing w:val="-1"/>
                                  <w:w w:val="108"/>
                                  <w:sz w:val="12"/>
                                </w:rPr>
                                <w:t>This</w:t>
                              </w:r>
                              <w:r>
                                <w:rPr>
                                  <w:spacing w:val="2"/>
                                  <w:w w:val="108"/>
                                  <w:sz w:val="12"/>
                                </w:rPr>
                                <w:t xml:space="preserve"> </w:t>
                              </w:r>
                              <w:r>
                                <w:rPr>
                                  <w:spacing w:val="-1"/>
                                  <w:w w:val="108"/>
                                  <w:sz w:val="12"/>
                                </w:rPr>
                                <w:t>document</w:t>
                              </w:r>
                              <w:r>
                                <w:rPr>
                                  <w:spacing w:val="2"/>
                                  <w:w w:val="108"/>
                                  <w:sz w:val="12"/>
                                </w:rPr>
                                <w:t xml:space="preserve"> </w:t>
                              </w:r>
                              <w:r>
                                <w:rPr>
                                  <w:spacing w:val="-1"/>
                                  <w:w w:val="108"/>
                                  <w:sz w:val="12"/>
                                </w:rPr>
                                <w:t>has</w:t>
                              </w:r>
                              <w:r>
                                <w:rPr>
                                  <w:spacing w:val="2"/>
                                  <w:w w:val="108"/>
                                  <w:sz w:val="12"/>
                                </w:rPr>
                                <w:t xml:space="preserve"> </w:t>
                              </w:r>
                              <w:r>
                                <w:rPr>
                                  <w:spacing w:val="-1"/>
                                  <w:w w:val="108"/>
                                  <w:sz w:val="12"/>
                                </w:rPr>
                                <w:t>been</w:t>
                              </w:r>
                              <w:r>
                                <w:rPr>
                                  <w:spacing w:val="2"/>
                                  <w:w w:val="108"/>
                                  <w:sz w:val="12"/>
                                </w:rPr>
                                <w:t xml:space="preserve"> </w:t>
                              </w:r>
                              <w:r>
                                <w:rPr>
                                  <w:spacing w:val="-1"/>
                                  <w:w w:val="108"/>
                                  <w:sz w:val="12"/>
                                </w:rPr>
                                <w:t>developed</w:t>
                              </w:r>
                              <w:r>
                                <w:rPr>
                                  <w:spacing w:val="2"/>
                                  <w:w w:val="108"/>
                                  <w:sz w:val="12"/>
                                </w:rPr>
                                <w:t xml:space="preserve"> </w:t>
                              </w:r>
                              <w:r>
                                <w:rPr>
                                  <w:spacing w:val="-1"/>
                                  <w:w w:val="108"/>
                                  <w:sz w:val="12"/>
                                </w:rPr>
                                <w:t>as</w:t>
                              </w:r>
                              <w:r>
                                <w:rPr>
                                  <w:spacing w:val="2"/>
                                  <w:w w:val="108"/>
                                  <w:sz w:val="12"/>
                                </w:rPr>
                                <w:t xml:space="preserve"> </w:t>
                              </w:r>
                              <w:r>
                                <w:rPr>
                                  <w:spacing w:val="-1"/>
                                  <w:w w:val="108"/>
                                  <w:sz w:val="12"/>
                                </w:rPr>
                                <w:t>an</w:t>
                              </w:r>
                              <w:r>
                                <w:rPr>
                                  <w:spacing w:val="2"/>
                                  <w:w w:val="108"/>
                                  <w:sz w:val="12"/>
                                </w:rPr>
                                <w:t xml:space="preserve"> </w:t>
                              </w:r>
                              <w:r>
                                <w:rPr>
                                  <w:spacing w:val="-1"/>
                                  <w:w w:val="108"/>
                                  <w:sz w:val="12"/>
                                </w:rPr>
                                <w:t>information</w:t>
                              </w:r>
                              <w:r>
                                <w:rPr>
                                  <w:spacing w:val="2"/>
                                  <w:w w:val="108"/>
                                  <w:sz w:val="12"/>
                                </w:rPr>
                                <w:t xml:space="preserve"> </w:t>
                              </w:r>
                              <w:r>
                                <w:rPr>
                                  <w:spacing w:val="-1"/>
                                  <w:w w:val="108"/>
                                  <w:sz w:val="12"/>
                                </w:rPr>
                                <w:t>resource.</w:t>
                              </w:r>
                              <w:r>
                                <w:rPr>
                                  <w:spacing w:val="2"/>
                                  <w:w w:val="108"/>
                                  <w:sz w:val="12"/>
                                </w:rPr>
                                <w:t xml:space="preserve"> </w:t>
                              </w:r>
                              <w:r>
                                <w:rPr>
                                  <w:spacing w:val="-1"/>
                                  <w:w w:val="108"/>
                                  <w:sz w:val="12"/>
                                </w:rPr>
                                <w:t>It</w:t>
                              </w:r>
                              <w:r>
                                <w:rPr>
                                  <w:spacing w:val="2"/>
                                  <w:w w:val="108"/>
                                  <w:sz w:val="12"/>
                                </w:rPr>
                                <w:t xml:space="preserve"> </w:t>
                              </w:r>
                              <w:r>
                                <w:rPr>
                                  <w:spacing w:val="-1"/>
                                  <w:w w:val="108"/>
                                  <w:sz w:val="12"/>
                                </w:rPr>
                                <w:t>is</w:t>
                              </w:r>
                              <w:r>
                                <w:rPr>
                                  <w:spacing w:val="2"/>
                                  <w:w w:val="108"/>
                                  <w:sz w:val="12"/>
                                </w:rPr>
                                <w:t xml:space="preserve"> </w:t>
                              </w:r>
                              <w:r>
                                <w:rPr>
                                  <w:spacing w:val="-1"/>
                                  <w:w w:val="108"/>
                                  <w:sz w:val="12"/>
                                </w:rPr>
                                <w:t>intended</w:t>
                              </w:r>
                              <w:r>
                                <w:rPr>
                                  <w:spacing w:val="2"/>
                                  <w:w w:val="108"/>
                                  <w:sz w:val="12"/>
                                </w:rPr>
                                <w:t xml:space="preserve"> </w:t>
                              </w:r>
                              <w:r>
                                <w:rPr>
                                  <w:spacing w:val="-1"/>
                                  <w:w w:val="108"/>
                                  <w:sz w:val="12"/>
                                </w:rPr>
                                <w:t>as</w:t>
                              </w:r>
                              <w:r>
                                <w:rPr>
                                  <w:spacing w:val="2"/>
                                  <w:w w:val="108"/>
                                  <w:sz w:val="12"/>
                                </w:rPr>
                                <w:t xml:space="preserve"> </w:t>
                              </w:r>
                              <w:r>
                                <w:rPr>
                                  <w:spacing w:val="-1"/>
                                  <w:w w:val="108"/>
                                  <w:sz w:val="12"/>
                                </w:rPr>
                                <w:t>a</w:t>
                              </w:r>
                              <w:r>
                                <w:rPr>
                                  <w:spacing w:val="2"/>
                                  <w:w w:val="108"/>
                                  <w:sz w:val="12"/>
                                </w:rPr>
                                <w:t xml:space="preserve"> </w:t>
                              </w:r>
                              <w:r>
                                <w:rPr>
                                  <w:spacing w:val="-1"/>
                                  <w:w w:val="108"/>
                                  <w:sz w:val="12"/>
                                </w:rPr>
                                <w:t>guide</w:t>
                              </w:r>
                              <w:r>
                                <w:rPr>
                                  <w:spacing w:val="2"/>
                                  <w:w w:val="108"/>
                                  <w:sz w:val="12"/>
                                </w:rPr>
                                <w:t xml:space="preserve"> </w:t>
                              </w:r>
                              <w:r>
                                <w:rPr>
                                  <w:spacing w:val="-1"/>
                                  <w:w w:val="108"/>
                                  <w:sz w:val="12"/>
                                </w:rPr>
                                <w:t>only</w:t>
                              </w:r>
                              <w:r>
                                <w:rPr>
                                  <w:spacing w:val="2"/>
                                  <w:w w:val="108"/>
                                  <w:sz w:val="12"/>
                                </w:rPr>
                                <w:t xml:space="preserve"> </w:t>
                              </w:r>
                              <w:r>
                                <w:rPr>
                                  <w:spacing w:val="-1"/>
                                  <w:w w:val="108"/>
                                  <w:sz w:val="12"/>
                                </w:rPr>
                                <w:t>and</w:t>
                              </w:r>
                              <w:r>
                                <w:rPr>
                                  <w:spacing w:val="2"/>
                                  <w:w w:val="108"/>
                                  <w:sz w:val="12"/>
                                </w:rPr>
                                <w:t xml:space="preserve"> </w:t>
                              </w:r>
                              <w:r>
                                <w:rPr>
                                  <w:spacing w:val="-1"/>
                                  <w:w w:val="108"/>
                                  <w:sz w:val="12"/>
                                </w:rPr>
                                <w:t>the</w:t>
                              </w:r>
                              <w:r>
                                <w:rPr>
                                  <w:spacing w:val="2"/>
                                  <w:w w:val="108"/>
                                  <w:sz w:val="12"/>
                                </w:rPr>
                                <w:t xml:space="preserve"> </w:t>
                              </w:r>
                              <w:r>
                                <w:rPr>
                                  <w:spacing w:val="-1"/>
                                  <w:w w:val="108"/>
                                  <w:sz w:val="12"/>
                                </w:rPr>
                                <w:t>application</w:t>
                              </w:r>
                              <w:r>
                                <w:rPr>
                                  <w:spacing w:val="2"/>
                                  <w:w w:val="108"/>
                                  <w:sz w:val="12"/>
                                </w:rPr>
                                <w:t xml:space="preserve"> </w:t>
                              </w:r>
                              <w:r>
                                <w:rPr>
                                  <w:spacing w:val="-1"/>
                                  <w:w w:val="108"/>
                                  <w:sz w:val="12"/>
                                </w:rPr>
                                <w:t>of</w:t>
                              </w:r>
                              <w:r>
                                <w:rPr>
                                  <w:spacing w:val="2"/>
                                  <w:w w:val="108"/>
                                  <w:sz w:val="12"/>
                                </w:rPr>
                                <w:t xml:space="preserve"> </w:t>
                              </w:r>
                              <w:r>
                                <w:rPr>
                                  <w:spacing w:val="-1"/>
                                  <w:w w:val="108"/>
                                  <w:sz w:val="12"/>
                                </w:rPr>
                                <w:t>its</w:t>
                              </w:r>
                              <w:r>
                                <w:rPr>
                                  <w:spacing w:val="2"/>
                                  <w:w w:val="108"/>
                                  <w:sz w:val="12"/>
                                </w:rPr>
                                <w:t xml:space="preserve"> </w:t>
                              </w:r>
                              <w:r>
                                <w:rPr>
                                  <w:spacing w:val="-1"/>
                                  <w:w w:val="108"/>
                                  <w:sz w:val="12"/>
                                </w:rPr>
                                <w:t>contents</w:t>
                              </w:r>
                              <w:r>
                                <w:rPr>
                                  <w:spacing w:val="2"/>
                                  <w:w w:val="108"/>
                                  <w:sz w:val="12"/>
                                </w:rPr>
                                <w:t xml:space="preserve"> </w:t>
                              </w:r>
                              <w:r>
                                <w:rPr>
                                  <w:spacing w:val="-1"/>
                                  <w:w w:val="108"/>
                                  <w:sz w:val="12"/>
                                </w:rPr>
                                <w:t>to</w:t>
                              </w:r>
                              <w:r>
                                <w:rPr>
                                  <w:spacing w:val="2"/>
                                  <w:w w:val="108"/>
                                  <w:sz w:val="12"/>
                                </w:rPr>
                                <w:t xml:space="preserve"> </w:t>
                              </w:r>
                              <w:r>
                                <w:rPr>
                                  <w:spacing w:val="-1"/>
                                  <w:w w:val="108"/>
                                  <w:sz w:val="12"/>
                                </w:rPr>
                                <w:t>specific</w:t>
                              </w:r>
                              <w:r>
                                <w:rPr>
                                  <w:spacing w:val="2"/>
                                  <w:w w:val="108"/>
                                  <w:sz w:val="12"/>
                                </w:rPr>
                                <w:t xml:space="preserve"> </w:t>
                              </w:r>
                              <w:r>
                                <w:rPr>
                                  <w:spacing w:val="-1"/>
                                  <w:w w:val="108"/>
                                  <w:sz w:val="12"/>
                                </w:rPr>
                                <w:t>situations</w:t>
                              </w:r>
                              <w:r>
                                <w:rPr>
                                  <w:spacing w:val="2"/>
                                  <w:w w:val="108"/>
                                  <w:sz w:val="12"/>
                                </w:rPr>
                                <w:t xml:space="preserve"> </w:t>
                              </w:r>
                              <w:r>
                                <w:rPr>
                                  <w:spacing w:val="-1"/>
                                  <w:w w:val="108"/>
                                  <w:sz w:val="12"/>
                                </w:rPr>
                                <w:t>will</w:t>
                              </w:r>
                              <w:r>
                                <w:rPr>
                                  <w:spacing w:val="2"/>
                                  <w:w w:val="108"/>
                                  <w:sz w:val="12"/>
                                </w:rPr>
                                <w:t xml:space="preserve"> </w:t>
                              </w:r>
                              <w:r>
                                <w:rPr>
                                  <w:spacing w:val="-1"/>
                                  <w:w w:val="108"/>
                                  <w:sz w:val="12"/>
                                </w:rPr>
                                <w:t>depend</w:t>
                              </w:r>
                              <w:r>
                                <w:rPr>
                                  <w:spacing w:val="2"/>
                                  <w:w w:val="108"/>
                                  <w:sz w:val="12"/>
                                </w:rPr>
                                <w:t xml:space="preserve"> </w:t>
                              </w:r>
                              <w:r>
                                <w:rPr>
                                  <w:spacing w:val="-1"/>
                                  <w:w w:val="108"/>
                                  <w:sz w:val="12"/>
                                </w:rPr>
                                <w:t>on</w:t>
                              </w:r>
                              <w:r>
                                <w:rPr>
                                  <w:spacing w:val="2"/>
                                  <w:w w:val="108"/>
                                  <w:sz w:val="12"/>
                                </w:rPr>
                                <w:t xml:space="preserve"> </w:t>
                              </w:r>
                              <w:r>
                                <w:rPr>
                                  <w:spacing w:val="-1"/>
                                  <w:w w:val="108"/>
                                  <w:sz w:val="12"/>
                                </w:rPr>
                                <w:t>the</w:t>
                              </w:r>
                              <w:r>
                                <w:rPr>
                                  <w:spacing w:val="2"/>
                                  <w:w w:val="108"/>
                                  <w:sz w:val="12"/>
                                </w:rPr>
                                <w:t xml:space="preserve"> </w:t>
                              </w:r>
                              <w:r>
                                <w:rPr>
                                  <w:spacing w:val="-1"/>
                                  <w:w w:val="108"/>
                                  <w:sz w:val="12"/>
                                </w:rPr>
                                <w:t>particular</w:t>
                              </w:r>
                              <w:r>
                                <w:rPr>
                                  <w:spacing w:val="2"/>
                                  <w:w w:val="108"/>
                                  <w:sz w:val="12"/>
                                </w:rPr>
                                <w:t xml:space="preserve"> </w:t>
                              </w:r>
                              <w:r>
                                <w:rPr>
                                  <w:spacing w:val="-1"/>
                                  <w:w w:val="108"/>
                                  <w:sz w:val="12"/>
                                </w:rPr>
                                <w:t>circumstances</w:t>
                              </w:r>
                              <w:r>
                                <w:rPr>
                                  <w:spacing w:val="3"/>
                                  <w:w w:val="108"/>
                                  <w:sz w:val="12"/>
                                </w:rPr>
                                <w:t xml:space="preserve"> </w:t>
                              </w:r>
                            </w:p>
                          </w:txbxContent>
                        </wps:txbx>
                        <wps:bodyPr horzOverflow="overflow" vert="horz" lIns="0" tIns="0" rIns="0" bIns="0" rtlCol="0">
                          <a:noAutofit/>
                        </wps:bodyPr>
                      </wps:wsp>
                      <wps:wsp>
                        <wps:cNvPr id="289" name="Rectangle 289"/>
                        <wps:cNvSpPr/>
                        <wps:spPr>
                          <a:xfrm>
                            <a:off x="566999" y="9204992"/>
                            <a:ext cx="8466648" cy="132156"/>
                          </a:xfrm>
                          <a:prstGeom prst="rect">
                            <a:avLst/>
                          </a:prstGeom>
                          <a:ln>
                            <a:noFill/>
                          </a:ln>
                        </wps:spPr>
                        <wps:txbx>
                          <w:txbxContent>
                            <w:p w14:paraId="2CCC37ED" w14:textId="77777777" w:rsidR="004118DE" w:rsidRDefault="00000000">
                              <w:r>
                                <w:rPr>
                                  <w:spacing w:val="-1"/>
                                  <w:w w:val="107"/>
                                  <w:sz w:val="12"/>
                                </w:rPr>
                                <w:t>involved.</w:t>
                              </w:r>
                              <w:r>
                                <w:rPr>
                                  <w:spacing w:val="2"/>
                                  <w:w w:val="107"/>
                                  <w:sz w:val="12"/>
                                </w:rPr>
                                <w:t xml:space="preserve"> </w:t>
                              </w:r>
                              <w:r>
                                <w:rPr>
                                  <w:spacing w:val="-1"/>
                                  <w:w w:val="107"/>
                                  <w:sz w:val="12"/>
                                </w:rPr>
                                <w:t>While</w:t>
                              </w:r>
                              <w:r>
                                <w:rPr>
                                  <w:spacing w:val="2"/>
                                  <w:w w:val="107"/>
                                  <w:sz w:val="12"/>
                                </w:rPr>
                                <w:t xml:space="preserve"> </w:t>
                              </w:r>
                              <w:r>
                                <w:rPr>
                                  <w:spacing w:val="-1"/>
                                  <w:w w:val="107"/>
                                  <w:sz w:val="12"/>
                                </w:rPr>
                                <w:t>every</w:t>
                              </w:r>
                              <w:r>
                                <w:rPr>
                                  <w:spacing w:val="2"/>
                                  <w:w w:val="107"/>
                                  <w:sz w:val="12"/>
                                </w:rPr>
                                <w:t xml:space="preserve"> </w:t>
                              </w:r>
                              <w:r>
                                <w:rPr>
                                  <w:spacing w:val="-1"/>
                                  <w:w w:val="107"/>
                                  <w:sz w:val="12"/>
                                </w:rPr>
                                <w:t>care</w:t>
                              </w:r>
                              <w:r>
                                <w:rPr>
                                  <w:spacing w:val="2"/>
                                  <w:w w:val="107"/>
                                  <w:sz w:val="12"/>
                                </w:rPr>
                                <w:t xml:space="preserve"> </w:t>
                              </w:r>
                              <w:r>
                                <w:rPr>
                                  <w:spacing w:val="-1"/>
                                  <w:w w:val="107"/>
                                  <w:sz w:val="12"/>
                                </w:rPr>
                                <w:t>is</w:t>
                              </w:r>
                              <w:r>
                                <w:rPr>
                                  <w:spacing w:val="2"/>
                                  <w:w w:val="107"/>
                                  <w:sz w:val="12"/>
                                </w:rPr>
                                <w:t xml:space="preserve"> </w:t>
                              </w:r>
                              <w:r>
                                <w:rPr>
                                  <w:spacing w:val="-1"/>
                                  <w:w w:val="107"/>
                                  <w:sz w:val="12"/>
                                </w:rPr>
                                <w:t>taken</w:t>
                              </w:r>
                              <w:r>
                                <w:rPr>
                                  <w:spacing w:val="2"/>
                                  <w:w w:val="107"/>
                                  <w:sz w:val="12"/>
                                </w:rPr>
                                <w:t xml:space="preserve"> </w:t>
                              </w:r>
                              <w:r>
                                <w:rPr>
                                  <w:spacing w:val="-1"/>
                                  <w:w w:val="107"/>
                                  <w:sz w:val="12"/>
                                </w:rPr>
                                <w:t>in</w:t>
                              </w:r>
                              <w:r>
                                <w:rPr>
                                  <w:spacing w:val="2"/>
                                  <w:w w:val="107"/>
                                  <w:sz w:val="12"/>
                                </w:rPr>
                                <w:t xml:space="preserve"> </w:t>
                              </w:r>
                              <w:r>
                                <w:rPr>
                                  <w:spacing w:val="-1"/>
                                  <w:w w:val="107"/>
                                  <w:sz w:val="12"/>
                                </w:rPr>
                                <w:t>its</w:t>
                              </w:r>
                              <w:r>
                                <w:rPr>
                                  <w:spacing w:val="2"/>
                                  <w:w w:val="107"/>
                                  <w:sz w:val="12"/>
                                </w:rPr>
                                <w:t xml:space="preserve"> </w:t>
                              </w:r>
                              <w:r>
                                <w:rPr>
                                  <w:spacing w:val="-1"/>
                                  <w:w w:val="107"/>
                                  <w:sz w:val="12"/>
                                </w:rPr>
                                <w:t>presentation,</w:t>
                              </w:r>
                              <w:r>
                                <w:rPr>
                                  <w:spacing w:val="2"/>
                                  <w:w w:val="107"/>
                                  <w:sz w:val="12"/>
                                </w:rPr>
                                <w:t xml:space="preserve"> </w:t>
                              </w:r>
                              <w:r>
                                <w:rPr>
                                  <w:spacing w:val="-1"/>
                                  <w:w w:val="107"/>
                                  <w:sz w:val="12"/>
                                </w:rPr>
                                <w:t>personnel</w:t>
                              </w:r>
                              <w:r>
                                <w:rPr>
                                  <w:spacing w:val="2"/>
                                  <w:w w:val="107"/>
                                  <w:sz w:val="12"/>
                                </w:rPr>
                                <w:t xml:space="preserve"> </w:t>
                              </w:r>
                              <w:r>
                                <w:rPr>
                                  <w:spacing w:val="-1"/>
                                  <w:w w:val="107"/>
                                  <w:sz w:val="12"/>
                                </w:rPr>
                                <w:t>who</w:t>
                              </w:r>
                              <w:r>
                                <w:rPr>
                                  <w:spacing w:val="2"/>
                                  <w:w w:val="107"/>
                                  <w:sz w:val="12"/>
                                </w:rPr>
                                <w:t xml:space="preserve"> </w:t>
                              </w:r>
                              <w:r>
                                <w:rPr>
                                  <w:spacing w:val="-1"/>
                                  <w:w w:val="107"/>
                                  <w:sz w:val="12"/>
                                </w:rPr>
                                <w:t>use</w:t>
                              </w:r>
                              <w:r>
                                <w:rPr>
                                  <w:spacing w:val="2"/>
                                  <w:w w:val="107"/>
                                  <w:sz w:val="12"/>
                                </w:rPr>
                                <w:t xml:space="preserve"> </w:t>
                              </w:r>
                              <w:r>
                                <w:rPr>
                                  <w:spacing w:val="-1"/>
                                  <w:w w:val="107"/>
                                  <w:sz w:val="12"/>
                                </w:rPr>
                                <w:t>this</w:t>
                              </w:r>
                              <w:r>
                                <w:rPr>
                                  <w:spacing w:val="2"/>
                                  <w:w w:val="107"/>
                                  <w:sz w:val="12"/>
                                </w:rPr>
                                <w:t xml:space="preserve"> </w:t>
                              </w:r>
                              <w:r>
                                <w:rPr>
                                  <w:spacing w:val="-1"/>
                                  <w:w w:val="107"/>
                                  <w:sz w:val="12"/>
                                </w:rPr>
                                <w:t>document</w:t>
                              </w:r>
                              <w:r>
                                <w:rPr>
                                  <w:spacing w:val="2"/>
                                  <w:w w:val="107"/>
                                  <w:sz w:val="12"/>
                                </w:rPr>
                                <w:t xml:space="preserve"> </w:t>
                              </w:r>
                              <w:r>
                                <w:rPr>
                                  <w:spacing w:val="-1"/>
                                  <w:w w:val="107"/>
                                  <w:sz w:val="12"/>
                                </w:rPr>
                                <w:t>to</w:t>
                              </w:r>
                              <w:r>
                                <w:rPr>
                                  <w:spacing w:val="2"/>
                                  <w:w w:val="107"/>
                                  <w:sz w:val="12"/>
                                </w:rPr>
                                <w:t xml:space="preserve"> </w:t>
                              </w:r>
                              <w:r>
                                <w:rPr>
                                  <w:spacing w:val="-1"/>
                                  <w:w w:val="107"/>
                                  <w:sz w:val="12"/>
                                </w:rPr>
                                <w:t>assist</w:t>
                              </w:r>
                              <w:r>
                                <w:rPr>
                                  <w:spacing w:val="2"/>
                                  <w:w w:val="107"/>
                                  <w:sz w:val="12"/>
                                </w:rPr>
                                <w:t xml:space="preserve"> </w:t>
                              </w:r>
                              <w:r>
                                <w:rPr>
                                  <w:spacing w:val="-1"/>
                                  <w:w w:val="107"/>
                                  <w:sz w:val="12"/>
                                </w:rPr>
                                <w:t>in</w:t>
                              </w:r>
                              <w:r>
                                <w:rPr>
                                  <w:spacing w:val="2"/>
                                  <w:w w:val="107"/>
                                  <w:sz w:val="12"/>
                                </w:rPr>
                                <w:t xml:space="preserve"> </w:t>
                              </w:r>
                              <w:r>
                                <w:rPr>
                                  <w:spacing w:val="-1"/>
                                  <w:w w:val="107"/>
                                  <w:sz w:val="12"/>
                                </w:rPr>
                                <w:t>evaluating</w:t>
                              </w:r>
                              <w:r>
                                <w:rPr>
                                  <w:spacing w:val="2"/>
                                  <w:w w:val="107"/>
                                  <w:sz w:val="12"/>
                                </w:rPr>
                                <w:t xml:space="preserve"> </w:t>
                              </w:r>
                              <w:r>
                                <w:rPr>
                                  <w:spacing w:val="-1"/>
                                  <w:w w:val="107"/>
                                  <w:sz w:val="12"/>
                                </w:rPr>
                                <w:t>compliance</w:t>
                              </w:r>
                              <w:r>
                                <w:rPr>
                                  <w:spacing w:val="2"/>
                                  <w:w w:val="107"/>
                                  <w:sz w:val="12"/>
                                </w:rPr>
                                <w:t xml:space="preserve"> </w:t>
                              </w:r>
                              <w:r>
                                <w:rPr>
                                  <w:spacing w:val="-1"/>
                                  <w:w w:val="107"/>
                                  <w:sz w:val="12"/>
                                </w:rPr>
                                <w:t>with</w:t>
                              </w:r>
                              <w:r>
                                <w:rPr>
                                  <w:spacing w:val="2"/>
                                  <w:w w:val="107"/>
                                  <w:sz w:val="12"/>
                                </w:rPr>
                                <w:t xml:space="preserve"> </w:t>
                              </w:r>
                              <w:r>
                                <w:rPr>
                                  <w:spacing w:val="-1"/>
                                  <w:w w:val="107"/>
                                  <w:sz w:val="12"/>
                                </w:rPr>
                                <w:t>International</w:t>
                              </w:r>
                              <w:r>
                                <w:rPr>
                                  <w:spacing w:val="2"/>
                                  <w:w w:val="107"/>
                                  <w:sz w:val="12"/>
                                </w:rPr>
                                <w:t xml:space="preserve"> </w:t>
                              </w:r>
                              <w:r>
                                <w:rPr>
                                  <w:spacing w:val="-1"/>
                                  <w:w w:val="107"/>
                                  <w:sz w:val="12"/>
                                </w:rPr>
                                <w:t>Financial</w:t>
                              </w:r>
                              <w:r>
                                <w:rPr>
                                  <w:spacing w:val="2"/>
                                  <w:w w:val="107"/>
                                  <w:sz w:val="12"/>
                                </w:rPr>
                                <w:t xml:space="preserve"> </w:t>
                              </w:r>
                              <w:r>
                                <w:rPr>
                                  <w:spacing w:val="-1"/>
                                  <w:w w:val="107"/>
                                  <w:sz w:val="12"/>
                                </w:rPr>
                                <w:t>Reporting</w:t>
                              </w:r>
                              <w:r>
                                <w:rPr>
                                  <w:spacing w:val="2"/>
                                  <w:w w:val="107"/>
                                  <w:sz w:val="12"/>
                                </w:rPr>
                                <w:t xml:space="preserve"> </w:t>
                              </w:r>
                              <w:r>
                                <w:rPr>
                                  <w:spacing w:val="-1"/>
                                  <w:w w:val="107"/>
                                  <w:sz w:val="12"/>
                                </w:rPr>
                                <w:t>Standards</w:t>
                              </w:r>
                              <w:r>
                                <w:rPr>
                                  <w:spacing w:val="2"/>
                                  <w:w w:val="107"/>
                                  <w:sz w:val="12"/>
                                </w:rPr>
                                <w:t xml:space="preserve"> </w:t>
                              </w:r>
                              <w:r>
                                <w:rPr>
                                  <w:spacing w:val="-1"/>
                                  <w:w w:val="107"/>
                                  <w:sz w:val="12"/>
                                </w:rPr>
                                <w:t>should</w:t>
                              </w:r>
                              <w:r>
                                <w:rPr>
                                  <w:spacing w:val="2"/>
                                  <w:w w:val="107"/>
                                  <w:sz w:val="12"/>
                                </w:rPr>
                                <w:t xml:space="preserve"> </w:t>
                              </w:r>
                              <w:r>
                                <w:rPr>
                                  <w:spacing w:val="-1"/>
                                  <w:w w:val="107"/>
                                  <w:sz w:val="12"/>
                                </w:rPr>
                                <w:t>have</w:t>
                              </w:r>
                              <w:r>
                                <w:rPr>
                                  <w:spacing w:val="2"/>
                                  <w:w w:val="107"/>
                                  <w:sz w:val="12"/>
                                </w:rPr>
                                <w:t xml:space="preserve"> </w:t>
                              </w:r>
                              <w:r>
                                <w:rPr>
                                  <w:spacing w:val="-1"/>
                                  <w:w w:val="107"/>
                                  <w:sz w:val="12"/>
                                </w:rPr>
                                <w:t>sufficient</w:t>
                              </w:r>
                              <w:r>
                                <w:rPr>
                                  <w:spacing w:val="3"/>
                                  <w:w w:val="107"/>
                                  <w:sz w:val="12"/>
                                </w:rPr>
                                <w:t xml:space="preserve"> </w:t>
                              </w:r>
                            </w:p>
                          </w:txbxContent>
                        </wps:txbx>
                        <wps:bodyPr horzOverflow="overflow" vert="horz" lIns="0" tIns="0" rIns="0" bIns="0" rtlCol="0">
                          <a:noAutofit/>
                        </wps:bodyPr>
                      </wps:wsp>
                      <wps:wsp>
                        <wps:cNvPr id="290" name="Rectangle 290"/>
                        <wps:cNvSpPr/>
                        <wps:spPr>
                          <a:xfrm>
                            <a:off x="566999" y="9296432"/>
                            <a:ext cx="7169500" cy="132156"/>
                          </a:xfrm>
                          <a:prstGeom prst="rect">
                            <a:avLst/>
                          </a:prstGeom>
                          <a:ln>
                            <a:noFill/>
                          </a:ln>
                        </wps:spPr>
                        <wps:txbx>
                          <w:txbxContent>
                            <w:p w14:paraId="2191773C" w14:textId="77777777" w:rsidR="004118DE" w:rsidRDefault="00000000">
                              <w:r>
                                <w:rPr>
                                  <w:spacing w:val="-1"/>
                                  <w:w w:val="108"/>
                                  <w:sz w:val="12"/>
                                </w:rPr>
                                <w:t>training</w:t>
                              </w:r>
                              <w:r>
                                <w:rPr>
                                  <w:spacing w:val="2"/>
                                  <w:w w:val="108"/>
                                  <w:sz w:val="12"/>
                                </w:rPr>
                                <w:t xml:space="preserve"> </w:t>
                              </w:r>
                              <w:r>
                                <w:rPr>
                                  <w:spacing w:val="-1"/>
                                  <w:w w:val="108"/>
                                  <w:sz w:val="12"/>
                                </w:rPr>
                                <w:t>and</w:t>
                              </w:r>
                              <w:r>
                                <w:rPr>
                                  <w:spacing w:val="2"/>
                                  <w:w w:val="108"/>
                                  <w:sz w:val="12"/>
                                </w:rPr>
                                <w:t xml:space="preserve"> </w:t>
                              </w:r>
                              <w:r>
                                <w:rPr>
                                  <w:spacing w:val="-1"/>
                                  <w:w w:val="108"/>
                                  <w:sz w:val="12"/>
                                </w:rPr>
                                <w:t>experience</w:t>
                              </w:r>
                              <w:r>
                                <w:rPr>
                                  <w:spacing w:val="2"/>
                                  <w:w w:val="108"/>
                                  <w:sz w:val="12"/>
                                </w:rPr>
                                <w:t xml:space="preserve"> </w:t>
                              </w:r>
                              <w:r>
                                <w:rPr>
                                  <w:spacing w:val="-1"/>
                                  <w:w w:val="108"/>
                                  <w:sz w:val="12"/>
                                </w:rPr>
                                <w:t>to</w:t>
                              </w:r>
                              <w:r>
                                <w:rPr>
                                  <w:spacing w:val="2"/>
                                  <w:w w:val="108"/>
                                  <w:sz w:val="12"/>
                                </w:rPr>
                                <w:t xml:space="preserve"> </w:t>
                              </w:r>
                              <w:r>
                                <w:rPr>
                                  <w:spacing w:val="-1"/>
                                  <w:w w:val="108"/>
                                  <w:sz w:val="12"/>
                                </w:rPr>
                                <w:t>do</w:t>
                              </w:r>
                              <w:r>
                                <w:rPr>
                                  <w:spacing w:val="2"/>
                                  <w:w w:val="108"/>
                                  <w:sz w:val="12"/>
                                </w:rPr>
                                <w:t xml:space="preserve"> </w:t>
                              </w:r>
                              <w:r>
                                <w:rPr>
                                  <w:spacing w:val="-1"/>
                                  <w:w w:val="108"/>
                                  <w:sz w:val="12"/>
                                </w:rPr>
                                <w:t>so.</w:t>
                              </w:r>
                              <w:r>
                                <w:rPr>
                                  <w:spacing w:val="2"/>
                                  <w:w w:val="108"/>
                                  <w:sz w:val="12"/>
                                </w:rPr>
                                <w:t xml:space="preserve"> </w:t>
                              </w:r>
                              <w:r>
                                <w:rPr>
                                  <w:spacing w:val="-1"/>
                                  <w:w w:val="108"/>
                                  <w:sz w:val="12"/>
                                </w:rPr>
                                <w:t>No</w:t>
                              </w:r>
                              <w:r>
                                <w:rPr>
                                  <w:spacing w:val="2"/>
                                  <w:w w:val="108"/>
                                  <w:sz w:val="12"/>
                                </w:rPr>
                                <w:t xml:space="preserve"> </w:t>
                              </w:r>
                              <w:r>
                                <w:rPr>
                                  <w:spacing w:val="-1"/>
                                  <w:w w:val="108"/>
                                  <w:sz w:val="12"/>
                                </w:rPr>
                                <w:t>person</w:t>
                              </w:r>
                              <w:r>
                                <w:rPr>
                                  <w:spacing w:val="2"/>
                                  <w:w w:val="108"/>
                                  <w:sz w:val="12"/>
                                </w:rPr>
                                <w:t xml:space="preserve"> </w:t>
                              </w:r>
                              <w:r>
                                <w:rPr>
                                  <w:spacing w:val="-1"/>
                                  <w:w w:val="108"/>
                                  <w:sz w:val="12"/>
                                </w:rPr>
                                <w:t>should</w:t>
                              </w:r>
                              <w:r>
                                <w:rPr>
                                  <w:spacing w:val="2"/>
                                  <w:w w:val="108"/>
                                  <w:sz w:val="12"/>
                                </w:rPr>
                                <w:t xml:space="preserve"> </w:t>
                              </w:r>
                              <w:r>
                                <w:rPr>
                                  <w:spacing w:val="-1"/>
                                  <w:w w:val="108"/>
                                  <w:sz w:val="12"/>
                                </w:rPr>
                                <w:t>act</w:t>
                              </w:r>
                              <w:r>
                                <w:rPr>
                                  <w:spacing w:val="2"/>
                                  <w:w w:val="108"/>
                                  <w:sz w:val="12"/>
                                </w:rPr>
                                <w:t xml:space="preserve"> </w:t>
                              </w:r>
                              <w:r>
                                <w:rPr>
                                  <w:spacing w:val="-1"/>
                                  <w:w w:val="108"/>
                                  <w:sz w:val="12"/>
                                </w:rPr>
                                <w:t>specifically</w:t>
                              </w:r>
                              <w:r>
                                <w:rPr>
                                  <w:spacing w:val="2"/>
                                  <w:w w:val="108"/>
                                  <w:sz w:val="12"/>
                                </w:rPr>
                                <w:t xml:space="preserve"> </w:t>
                              </w:r>
                              <w:r>
                                <w:rPr>
                                  <w:spacing w:val="-1"/>
                                  <w:w w:val="108"/>
                                  <w:sz w:val="12"/>
                                </w:rPr>
                                <w:t>on</w:t>
                              </w:r>
                              <w:r>
                                <w:rPr>
                                  <w:spacing w:val="2"/>
                                  <w:w w:val="108"/>
                                  <w:sz w:val="12"/>
                                </w:rPr>
                                <w:t xml:space="preserve"> </w:t>
                              </w:r>
                              <w:r>
                                <w:rPr>
                                  <w:spacing w:val="-1"/>
                                  <w:w w:val="108"/>
                                  <w:sz w:val="12"/>
                                </w:rPr>
                                <w:t>the</w:t>
                              </w:r>
                              <w:r>
                                <w:rPr>
                                  <w:spacing w:val="2"/>
                                  <w:w w:val="108"/>
                                  <w:sz w:val="12"/>
                                </w:rPr>
                                <w:t xml:space="preserve"> </w:t>
                              </w:r>
                              <w:r>
                                <w:rPr>
                                  <w:spacing w:val="-1"/>
                                  <w:w w:val="108"/>
                                  <w:sz w:val="12"/>
                                </w:rPr>
                                <w:t>basis</w:t>
                              </w:r>
                              <w:r>
                                <w:rPr>
                                  <w:spacing w:val="2"/>
                                  <w:w w:val="108"/>
                                  <w:sz w:val="12"/>
                                </w:rPr>
                                <w:t xml:space="preserve"> </w:t>
                              </w:r>
                              <w:r>
                                <w:rPr>
                                  <w:spacing w:val="-1"/>
                                  <w:w w:val="108"/>
                                  <w:sz w:val="12"/>
                                </w:rPr>
                                <w:t>of</w:t>
                              </w:r>
                              <w:r>
                                <w:rPr>
                                  <w:spacing w:val="2"/>
                                  <w:w w:val="108"/>
                                  <w:sz w:val="12"/>
                                </w:rPr>
                                <w:t xml:space="preserve"> </w:t>
                              </w:r>
                              <w:r>
                                <w:rPr>
                                  <w:spacing w:val="-1"/>
                                  <w:w w:val="108"/>
                                  <w:sz w:val="12"/>
                                </w:rPr>
                                <w:t>the</w:t>
                              </w:r>
                              <w:r>
                                <w:rPr>
                                  <w:spacing w:val="2"/>
                                  <w:w w:val="108"/>
                                  <w:sz w:val="12"/>
                                </w:rPr>
                                <w:t xml:space="preserve"> </w:t>
                              </w:r>
                              <w:r>
                                <w:rPr>
                                  <w:spacing w:val="-1"/>
                                  <w:w w:val="108"/>
                                  <w:sz w:val="12"/>
                                </w:rPr>
                                <w:t>material</w:t>
                              </w:r>
                              <w:r>
                                <w:rPr>
                                  <w:spacing w:val="2"/>
                                  <w:w w:val="108"/>
                                  <w:sz w:val="12"/>
                                </w:rPr>
                                <w:t xml:space="preserve"> </w:t>
                              </w:r>
                              <w:r>
                                <w:rPr>
                                  <w:spacing w:val="-1"/>
                                  <w:w w:val="108"/>
                                  <w:sz w:val="12"/>
                                </w:rPr>
                                <w:t>contained</w:t>
                              </w:r>
                              <w:r>
                                <w:rPr>
                                  <w:spacing w:val="2"/>
                                  <w:w w:val="108"/>
                                  <w:sz w:val="12"/>
                                </w:rPr>
                                <w:t xml:space="preserve"> </w:t>
                              </w:r>
                              <w:r>
                                <w:rPr>
                                  <w:spacing w:val="-1"/>
                                  <w:w w:val="108"/>
                                  <w:sz w:val="12"/>
                                </w:rPr>
                                <w:t>herein</w:t>
                              </w:r>
                              <w:r>
                                <w:rPr>
                                  <w:spacing w:val="2"/>
                                  <w:w w:val="108"/>
                                  <w:sz w:val="12"/>
                                </w:rPr>
                                <w:t xml:space="preserve"> </w:t>
                              </w:r>
                              <w:r>
                                <w:rPr>
                                  <w:spacing w:val="-1"/>
                                  <w:w w:val="108"/>
                                  <w:sz w:val="12"/>
                                </w:rPr>
                                <w:t>without</w:t>
                              </w:r>
                              <w:r>
                                <w:rPr>
                                  <w:spacing w:val="2"/>
                                  <w:w w:val="108"/>
                                  <w:sz w:val="12"/>
                                </w:rPr>
                                <w:t xml:space="preserve"> </w:t>
                              </w:r>
                              <w:r>
                                <w:rPr>
                                  <w:spacing w:val="-1"/>
                                  <w:w w:val="108"/>
                                  <w:sz w:val="12"/>
                                </w:rPr>
                                <w:t>considering</w:t>
                              </w:r>
                              <w:r>
                                <w:rPr>
                                  <w:spacing w:val="2"/>
                                  <w:w w:val="108"/>
                                  <w:sz w:val="12"/>
                                </w:rPr>
                                <w:t xml:space="preserve"> </w:t>
                              </w:r>
                              <w:r>
                                <w:rPr>
                                  <w:spacing w:val="-1"/>
                                  <w:w w:val="108"/>
                                  <w:sz w:val="12"/>
                                </w:rPr>
                                <w:t>and</w:t>
                              </w:r>
                              <w:r>
                                <w:rPr>
                                  <w:spacing w:val="2"/>
                                  <w:w w:val="108"/>
                                  <w:sz w:val="12"/>
                                </w:rPr>
                                <w:t xml:space="preserve"> </w:t>
                              </w:r>
                              <w:r>
                                <w:rPr>
                                  <w:spacing w:val="-1"/>
                                  <w:w w:val="108"/>
                                  <w:sz w:val="12"/>
                                </w:rPr>
                                <w:t>taking</w:t>
                              </w:r>
                              <w:r>
                                <w:rPr>
                                  <w:spacing w:val="2"/>
                                  <w:w w:val="108"/>
                                  <w:sz w:val="12"/>
                                </w:rPr>
                                <w:t xml:space="preserve"> </w:t>
                              </w:r>
                              <w:r>
                                <w:rPr>
                                  <w:spacing w:val="-1"/>
                                  <w:w w:val="108"/>
                                  <w:sz w:val="12"/>
                                </w:rPr>
                                <w:t>professional</w:t>
                              </w:r>
                              <w:r>
                                <w:rPr>
                                  <w:spacing w:val="2"/>
                                  <w:w w:val="108"/>
                                  <w:sz w:val="12"/>
                                </w:rPr>
                                <w:t xml:space="preserve"> </w:t>
                              </w:r>
                              <w:r>
                                <w:rPr>
                                  <w:spacing w:val="-1"/>
                                  <w:w w:val="108"/>
                                  <w:sz w:val="12"/>
                                </w:rPr>
                                <w:t>advice.</w:t>
                              </w:r>
                            </w:p>
                          </w:txbxContent>
                        </wps:txbx>
                        <wps:bodyPr horzOverflow="overflow" vert="horz" lIns="0" tIns="0" rIns="0" bIns="0" rtlCol="0">
                          <a:noAutofit/>
                        </wps:bodyPr>
                      </wps:wsp>
                      <wps:wsp>
                        <wps:cNvPr id="291" name="Rectangle 291"/>
                        <wps:cNvSpPr/>
                        <wps:spPr>
                          <a:xfrm>
                            <a:off x="566999" y="9423838"/>
                            <a:ext cx="8483056" cy="132156"/>
                          </a:xfrm>
                          <a:prstGeom prst="rect">
                            <a:avLst/>
                          </a:prstGeom>
                          <a:ln>
                            <a:noFill/>
                          </a:ln>
                        </wps:spPr>
                        <wps:txbx>
                          <w:txbxContent>
                            <w:p w14:paraId="369A4536" w14:textId="77777777" w:rsidR="004118DE" w:rsidRDefault="00000000">
                              <w:r>
                                <w:rPr>
                                  <w:spacing w:val="-1"/>
                                  <w:w w:val="106"/>
                                  <w:sz w:val="12"/>
                                </w:rPr>
                                <w:t>‘Grant</w:t>
                              </w:r>
                              <w:r>
                                <w:rPr>
                                  <w:spacing w:val="2"/>
                                  <w:w w:val="106"/>
                                  <w:sz w:val="12"/>
                                </w:rPr>
                                <w:t xml:space="preserve"> </w:t>
                              </w:r>
                              <w:r>
                                <w:rPr>
                                  <w:spacing w:val="-1"/>
                                  <w:w w:val="106"/>
                                  <w:sz w:val="12"/>
                                </w:rPr>
                                <w:t>Thornton’</w:t>
                              </w:r>
                              <w:r>
                                <w:rPr>
                                  <w:spacing w:val="2"/>
                                  <w:w w:val="106"/>
                                  <w:sz w:val="12"/>
                                </w:rPr>
                                <w:t xml:space="preserve"> </w:t>
                              </w:r>
                              <w:r>
                                <w:rPr>
                                  <w:spacing w:val="-1"/>
                                  <w:w w:val="106"/>
                                  <w:sz w:val="12"/>
                                </w:rPr>
                                <w:t>refers</w:t>
                              </w:r>
                              <w:r>
                                <w:rPr>
                                  <w:spacing w:val="2"/>
                                  <w:w w:val="106"/>
                                  <w:sz w:val="12"/>
                                </w:rPr>
                                <w:t xml:space="preserve"> </w:t>
                              </w:r>
                              <w:r>
                                <w:rPr>
                                  <w:spacing w:val="-1"/>
                                  <w:w w:val="106"/>
                                  <w:sz w:val="12"/>
                                </w:rPr>
                                <w:t>to</w:t>
                              </w:r>
                              <w:r>
                                <w:rPr>
                                  <w:spacing w:val="2"/>
                                  <w:w w:val="106"/>
                                  <w:sz w:val="12"/>
                                </w:rPr>
                                <w:t xml:space="preserve"> </w:t>
                              </w:r>
                              <w:r>
                                <w:rPr>
                                  <w:spacing w:val="-1"/>
                                  <w:w w:val="106"/>
                                  <w:sz w:val="12"/>
                                </w:rPr>
                                <w:t>the</w:t>
                              </w:r>
                              <w:r>
                                <w:rPr>
                                  <w:spacing w:val="2"/>
                                  <w:w w:val="106"/>
                                  <w:sz w:val="12"/>
                                </w:rPr>
                                <w:t xml:space="preserve"> </w:t>
                              </w:r>
                              <w:r>
                                <w:rPr>
                                  <w:spacing w:val="-1"/>
                                  <w:w w:val="106"/>
                                  <w:sz w:val="12"/>
                                </w:rPr>
                                <w:t>brand</w:t>
                              </w:r>
                              <w:r>
                                <w:rPr>
                                  <w:spacing w:val="2"/>
                                  <w:w w:val="106"/>
                                  <w:sz w:val="12"/>
                                </w:rPr>
                                <w:t xml:space="preserve"> </w:t>
                              </w:r>
                              <w:r>
                                <w:rPr>
                                  <w:spacing w:val="-1"/>
                                  <w:w w:val="106"/>
                                  <w:sz w:val="12"/>
                                </w:rPr>
                                <w:t>under</w:t>
                              </w:r>
                              <w:r>
                                <w:rPr>
                                  <w:spacing w:val="2"/>
                                  <w:w w:val="106"/>
                                  <w:sz w:val="12"/>
                                </w:rPr>
                                <w:t xml:space="preserve"> </w:t>
                              </w:r>
                              <w:r>
                                <w:rPr>
                                  <w:spacing w:val="-1"/>
                                  <w:w w:val="106"/>
                                  <w:sz w:val="12"/>
                                </w:rPr>
                                <w:t>which</w:t>
                              </w:r>
                              <w:r>
                                <w:rPr>
                                  <w:spacing w:val="2"/>
                                  <w:w w:val="106"/>
                                  <w:sz w:val="12"/>
                                </w:rPr>
                                <w:t xml:space="preserve"> </w:t>
                              </w:r>
                              <w:r>
                                <w:rPr>
                                  <w:spacing w:val="-1"/>
                                  <w:w w:val="106"/>
                                  <w:sz w:val="12"/>
                                </w:rPr>
                                <w:t>the</w:t>
                              </w:r>
                              <w:r>
                                <w:rPr>
                                  <w:spacing w:val="2"/>
                                  <w:w w:val="106"/>
                                  <w:sz w:val="12"/>
                                </w:rPr>
                                <w:t xml:space="preserve"> </w:t>
                              </w:r>
                              <w:r>
                                <w:rPr>
                                  <w:spacing w:val="-1"/>
                                  <w:w w:val="106"/>
                                  <w:sz w:val="12"/>
                                </w:rPr>
                                <w:t>Grant</w:t>
                              </w:r>
                              <w:r>
                                <w:rPr>
                                  <w:spacing w:val="2"/>
                                  <w:w w:val="106"/>
                                  <w:sz w:val="12"/>
                                </w:rPr>
                                <w:t xml:space="preserve"> </w:t>
                              </w:r>
                              <w:r>
                                <w:rPr>
                                  <w:spacing w:val="-1"/>
                                  <w:w w:val="106"/>
                                  <w:sz w:val="12"/>
                                </w:rPr>
                                <w:t>Thornton</w:t>
                              </w:r>
                              <w:r>
                                <w:rPr>
                                  <w:spacing w:val="2"/>
                                  <w:w w:val="106"/>
                                  <w:sz w:val="12"/>
                                </w:rPr>
                                <w:t xml:space="preserve"> </w:t>
                              </w:r>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provide</w:t>
                              </w:r>
                              <w:r>
                                <w:rPr>
                                  <w:spacing w:val="2"/>
                                  <w:w w:val="106"/>
                                  <w:sz w:val="12"/>
                                </w:rPr>
                                <w:t xml:space="preserve"> </w:t>
                              </w:r>
                              <w:r>
                                <w:rPr>
                                  <w:spacing w:val="-1"/>
                                  <w:w w:val="106"/>
                                  <w:sz w:val="12"/>
                                </w:rPr>
                                <w:t>assurance,</w:t>
                              </w:r>
                              <w:r>
                                <w:rPr>
                                  <w:spacing w:val="2"/>
                                  <w:w w:val="106"/>
                                  <w:sz w:val="12"/>
                                </w:rPr>
                                <w:t xml:space="preserve"> </w:t>
                              </w:r>
                              <w:r>
                                <w:rPr>
                                  <w:spacing w:val="-1"/>
                                  <w:w w:val="106"/>
                                  <w:sz w:val="12"/>
                                </w:rPr>
                                <w:t>tax</w:t>
                              </w:r>
                              <w:r>
                                <w:rPr>
                                  <w:spacing w:val="2"/>
                                  <w:w w:val="106"/>
                                  <w:sz w:val="12"/>
                                </w:rPr>
                                <w:t xml:space="preserve"> </w:t>
                              </w:r>
                              <w:r>
                                <w:rPr>
                                  <w:spacing w:val="-1"/>
                                  <w:w w:val="106"/>
                                  <w:sz w:val="12"/>
                                </w:rPr>
                                <w:t>and</w:t>
                              </w:r>
                              <w:r>
                                <w:rPr>
                                  <w:spacing w:val="2"/>
                                  <w:w w:val="106"/>
                                  <w:sz w:val="12"/>
                                </w:rPr>
                                <w:t xml:space="preserve"> </w:t>
                              </w:r>
                              <w:r>
                                <w:rPr>
                                  <w:spacing w:val="-1"/>
                                  <w:w w:val="106"/>
                                  <w:sz w:val="12"/>
                                </w:rPr>
                                <w:t>advisory</w:t>
                              </w:r>
                              <w:r>
                                <w:rPr>
                                  <w:spacing w:val="2"/>
                                  <w:w w:val="106"/>
                                  <w:sz w:val="12"/>
                                </w:rPr>
                                <w:t xml:space="preserve"> </w:t>
                              </w:r>
                              <w:r>
                                <w:rPr>
                                  <w:spacing w:val="-1"/>
                                  <w:w w:val="106"/>
                                  <w:sz w:val="12"/>
                                </w:rPr>
                                <w:t>services</w:t>
                              </w:r>
                              <w:r>
                                <w:rPr>
                                  <w:spacing w:val="2"/>
                                  <w:w w:val="106"/>
                                  <w:sz w:val="12"/>
                                </w:rPr>
                                <w:t xml:space="preserve"> </w:t>
                              </w:r>
                              <w:r>
                                <w:rPr>
                                  <w:spacing w:val="-1"/>
                                  <w:w w:val="106"/>
                                  <w:sz w:val="12"/>
                                </w:rPr>
                                <w:t>to</w:t>
                              </w:r>
                              <w:r>
                                <w:rPr>
                                  <w:spacing w:val="2"/>
                                  <w:w w:val="106"/>
                                  <w:sz w:val="12"/>
                                </w:rPr>
                                <w:t xml:space="preserve"> </w:t>
                              </w:r>
                              <w:r>
                                <w:rPr>
                                  <w:spacing w:val="-1"/>
                                  <w:w w:val="106"/>
                                  <w:sz w:val="12"/>
                                </w:rPr>
                                <w:t>their</w:t>
                              </w:r>
                              <w:r>
                                <w:rPr>
                                  <w:spacing w:val="2"/>
                                  <w:w w:val="106"/>
                                  <w:sz w:val="12"/>
                                </w:rPr>
                                <w:t xml:space="preserve"> </w:t>
                              </w:r>
                              <w:r>
                                <w:rPr>
                                  <w:spacing w:val="-1"/>
                                  <w:w w:val="106"/>
                                  <w:sz w:val="12"/>
                                </w:rPr>
                                <w:t>clients</w:t>
                              </w:r>
                              <w:r>
                                <w:rPr>
                                  <w:spacing w:val="2"/>
                                  <w:w w:val="106"/>
                                  <w:sz w:val="12"/>
                                </w:rPr>
                                <w:t xml:space="preserve"> </w:t>
                              </w:r>
                              <w:r>
                                <w:rPr>
                                  <w:spacing w:val="-1"/>
                                  <w:w w:val="106"/>
                                  <w:sz w:val="12"/>
                                </w:rPr>
                                <w:t>and/or</w:t>
                              </w:r>
                              <w:r>
                                <w:rPr>
                                  <w:spacing w:val="2"/>
                                  <w:w w:val="106"/>
                                  <w:sz w:val="12"/>
                                </w:rPr>
                                <w:t xml:space="preserve"> </w:t>
                              </w:r>
                              <w:r>
                                <w:rPr>
                                  <w:spacing w:val="-1"/>
                                  <w:w w:val="106"/>
                                  <w:sz w:val="12"/>
                                </w:rPr>
                                <w:t>refers</w:t>
                              </w:r>
                              <w:r>
                                <w:rPr>
                                  <w:spacing w:val="2"/>
                                  <w:w w:val="106"/>
                                  <w:sz w:val="12"/>
                                </w:rPr>
                                <w:t xml:space="preserve"> </w:t>
                              </w:r>
                              <w:r>
                                <w:rPr>
                                  <w:spacing w:val="-1"/>
                                  <w:w w:val="106"/>
                                  <w:sz w:val="12"/>
                                </w:rPr>
                                <w:t>to</w:t>
                              </w:r>
                              <w:r>
                                <w:rPr>
                                  <w:spacing w:val="2"/>
                                  <w:w w:val="106"/>
                                  <w:sz w:val="12"/>
                                </w:rPr>
                                <w:t xml:space="preserve"> </w:t>
                              </w:r>
                              <w:r>
                                <w:rPr>
                                  <w:spacing w:val="-1"/>
                                  <w:w w:val="106"/>
                                  <w:sz w:val="12"/>
                                </w:rPr>
                                <w:t>one</w:t>
                              </w:r>
                              <w:r>
                                <w:rPr>
                                  <w:spacing w:val="2"/>
                                  <w:w w:val="106"/>
                                  <w:sz w:val="12"/>
                                </w:rPr>
                                <w:t xml:space="preserve"> </w:t>
                              </w:r>
                              <w:r>
                                <w:rPr>
                                  <w:spacing w:val="-1"/>
                                  <w:w w:val="106"/>
                                  <w:sz w:val="12"/>
                                </w:rPr>
                                <w:t>or</w:t>
                              </w:r>
                              <w:r>
                                <w:rPr>
                                  <w:spacing w:val="2"/>
                                  <w:w w:val="106"/>
                                  <w:sz w:val="12"/>
                                </w:rPr>
                                <w:t xml:space="preserve"> </w:t>
                              </w:r>
                              <w:r>
                                <w:rPr>
                                  <w:spacing w:val="-1"/>
                                  <w:w w:val="106"/>
                                  <w:sz w:val="12"/>
                                </w:rPr>
                                <w:t>more</w:t>
                              </w:r>
                              <w:r>
                                <w:rPr>
                                  <w:spacing w:val="2"/>
                                  <w:w w:val="106"/>
                                  <w:sz w:val="12"/>
                                </w:rPr>
                                <w:t xml:space="preserve"> </w:t>
                              </w:r>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as</w:t>
                              </w:r>
                              <w:r>
                                <w:rPr>
                                  <w:spacing w:val="2"/>
                                  <w:w w:val="106"/>
                                  <w:sz w:val="12"/>
                                </w:rPr>
                                <w:t xml:space="preserve"> </w:t>
                              </w:r>
                              <w:r>
                                <w:rPr>
                                  <w:spacing w:val="-1"/>
                                  <w:w w:val="106"/>
                                  <w:sz w:val="12"/>
                                </w:rPr>
                                <w:t>the</w:t>
                              </w:r>
                              <w:r>
                                <w:rPr>
                                  <w:spacing w:val="3"/>
                                  <w:w w:val="106"/>
                                  <w:sz w:val="12"/>
                                </w:rPr>
                                <w:t xml:space="preserve"> </w:t>
                              </w:r>
                            </w:p>
                          </w:txbxContent>
                        </wps:txbx>
                        <wps:bodyPr horzOverflow="overflow" vert="horz" lIns="0" tIns="0" rIns="0" bIns="0" rtlCol="0">
                          <a:noAutofit/>
                        </wps:bodyPr>
                      </wps:wsp>
                      <wps:wsp>
                        <wps:cNvPr id="292" name="Rectangle 292"/>
                        <wps:cNvSpPr/>
                        <wps:spPr>
                          <a:xfrm>
                            <a:off x="566999" y="9515278"/>
                            <a:ext cx="8553997" cy="132155"/>
                          </a:xfrm>
                          <a:prstGeom prst="rect">
                            <a:avLst/>
                          </a:prstGeom>
                          <a:ln>
                            <a:noFill/>
                          </a:ln>
                        </wps:spPr>
                        <wps:txbx>
                          <w:txbxContent>
                            <w:p w14:paraId="49C55461" w14:textId="77777777" w:rsidR="004118DE" w:rsidRDefault="00000000">
                              <w:r>
                                <w:rPr>
                                  <w:spacing w:val="-1"/>
                                  <w:w w:val="106"/>
                                  <w:sz w:val="12"/>
                                </w:rPr>
                                <w:t>context</w:t>
                              </w:r>
                              <w:r>
                                <w:rPr>
                                  <w:spacing w:val="2"/>
                                  <w:w w:val="106"/>
                                  <w:sz w:val="12"/>
                                </w:rPr>
                                <w:t xml:space="preserve"> </w:t>
                              </w:r>
                              <w:r>
                                <w:rPr>
                                  <w:spacing w:val="-1"/>
                                  <w:w w:val="106"/>
                                  <w:sz w:val="12"/>
                                </w:rPr>
                                <w:t>requires.</w:t>
                              </w:r>
                              <w:r>
                                <w:rPr>
                                  <w:spacing w:val="2"/>
                                  <w:w w:val="106"/>
                                  <w:sz w:val="12"/>
                                </w:rPr>
                                <w:t xml:space="preserve"> </w:t>
                              </w:r>
                              <w:r>
                                <w:rPr>
                                  <w:spacing w:val="-1"/>
                                  <w:w w:val="106"/>
                                  <w:sz w:val="12"/>
                                </w:rPr>
                                <w:t>Grant</w:t>
                              </w:r>
                              <w:r>
                                <w:rPr>
                                  <w:spacing w:val="2"/>
                                  <w:w w:val="106"/>
                                  <w:sz w:val="12"/>
                                </w:rPr>
                                <w:t xml:space="preserve"> </w:t>
                              </w:r>
                              <w:r>
                                <w:rPr>
                                  <w:spacing w:val="-1"/>
                                  <w:w w:val="106"/>
                                  <w:sz w:val="12"/>
                                </w:rPr>
                                <w:t>Thornton</w:t>
                              </w:r>
                              <w:r>
                                <w:rPr>
                                  <w:spacing w:val="2"/>
                                  <w:w w:val="106"/>
                                  <w:sz w:val="12"/>
                                </w:rPr>
                                <w:t xml:space="preserve"> </w:t>
                              </w:r>
                              <w:r>
                                <w:rPr>
                                  <w:spacing w:val="-1"/>
                                  <w:w w:val="106"/>
                                  <w:sz w:val="12"/>
                                </w:rPr>
                                <w:t>International</w:t>
                              </w:r>
                              <w:r>
                                <w:rPr>
                                  <w:spacing w:val="2"/>
                                  <w:w w:val="106"/>
                                  <w:sz w:val="12"/>
                                </w:rPr>
                                <w:t xml:space="preserve"> </w:t>
                              </w:r>
                              <w:r>
                                <w:rPr>
                                  <w:spacing w:val="-1"/>
                                  <w:w w:val="106"/>
                                  <w:sz w:val="12"/>
                                </w:rPr>
                                <w:t>Ltd</w:t>
                              </w:r>
                              <w:r>
                                <w:rPr>
                                  <w:spacing w:val="2"/>
                                  <w:w w:val="106"/>
                                  <w:sz w:val="12"/>
                                </w:rPr>
                                <w:t xml:space="preserve"> </w:t>
                              </w:r>
                              <w:r>
                                <w:rPr>
                                  <w:spacing w:val="-1"/>
                                  <w:w w:val="106"/>
                                  <w:sz w:val="12"/>
                                </w:rPr>
                                <w:t>(GTIL)</w:t>
                              </w:r>
                              <w:r>
                                <w:rPr>
                                  <w:spacing w:val="2"/>
                                  <w:w w:val="106"/>
                                  <w:sz w:val="12"/>
                                </w:rPr>
                                <w:t xml:space="preserve"> </w:t>
                              </w:r>
                              <w:r>
                                <w:rPr>
                                  <w:spacing w:val="-1"/>
                                  <w:w w:val="106"/>
                                  <w:sz w:val="12"/>
                                </w:rPr>
                                <w:t>and</w:t>
                              </w:r>
                              <w:r>
                                <w:rPr>
                                  <w:spacing w:val="2"/>
                                  <w:w w:val="106"/>
                                  <w:sz w:val="12"/>
                                </w:rPr>
                                <w:t xml:space="preserve"> </w:t>
                              </w:r>
                              <w:r>
                                <w:rPr>
                                  <w:spacing w:val="-1"/>
                                  <w:w w:val="106"/>
                                  <w:sz w:val="12"/>
                                </w:rPr>
                                <w:t>the</w:t>
                              </w:r>
                              <w:r>
                                <w:rPr>
                                  <w:spacing w:val="2"/>
                                  <w:w w:val="106"/>
                                  <w:sz w:val="12"/>
                                </w:rPr>
                                <w:t xml:space="preserve"> </w:t>
                              </w:r>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are</w:t>
                              </w:r>
                              <w:r>
                                <w:rPr>
                                  <w:spacing w:val="2"/>
                                  <w:w w:val="106"/>
                                  <w:sz w:val="12"/>
                                </w:rPr>
                                <w:t xml:space="preserve"> </w:t>
                              </w:r>
                              <w:r>
                                <w:rPr>
                                  <w:spacing w:val="-1"/>
                                  <w:w w:val="106"/>
                                  <w:sz w:val="12"/>
                                </w:rPr>
                                <w:t>not</w:t>
                              </w:r>
                              <w:r>
                                <w:rPr>
                                  <w:spacing w:val="2"/>
                                  <w:w w:val="106"/>
                                  <w:sz w:val="12"/>
                                </w:rPr>
                                <w:t xml:space="preserve"> </w:t>
                              </w:r>
                              <w:r>
                                <w:rPr>
                                  <w:spacing w:val="-1"/>
                                  <w:w w:val="106"/>
                                  <w:sz w:val="12"/>
                                </w:rPr>
                                <w:t>a</w:t>
                              </w:r>
                              <w:r>
                                <w:rPr>
                                  <w:spacing w:val="2"/>
                                  <w:w w:val="106"/>
                                  <w:sz w:val="12"/>
                                </w:rPr>
                                <w:t xml:space="preserve"> </w:t>
                              </w:r>
                              <w:r>
                                <w:rPr>
                                  <w:spacing w:val="-1"/>
                                  <w:w w:val="106"/>
                                  <w:sz w:val="12"/>
                                </w:rPr>
                                <w:t>worldwide</w:t>
                              </w:r>
                              <w:r>
                                <w:rPr>
                                  <w:spacing w:val="2"/>
                                  <w:w w:val="106"/>
                                  <w:sz w:val="12"/>
                                </w:rPr>
                                <w:t xml:space="preserve"> </w:t>
                              </w:r>
                              <w:r>
                                <w:rPr>
                                  <w:spacing w:val="-1"/>
                                  <w:w w:val="106"/>
                                  <w:sz w:val="12"/>
                                </w:rPr>
                                <w:t>partnership.</w:t>
                              </w:r>
                              <w:r>
                                <w:rPr>
                                  <w:spacing w:val="2"/>
                                  <w:w w:val="106"/>
                                  <w:sz w:val="12"/>
                                </w:rPr>
                                <w:t xml:space="preserve"> </w:t>
                              </w:r>
                              <w:r>
                                <w:rPr>
                                  <w:spacing w:val="-1"/>
                                  <w:w w:val="106"/>
                                  <w:sz w:val="12"/>
                                </w:rPr>
                                <w:t>GTIL</w:t>
                              </w:r>
                              <w:r>
                                <w:rPr>
                                  <w:spacing w:val="2"/>
                                  <w:w w:val="106"/>
                                  <w:sz w:val="12"/>
                                </w:rPr>
                                <w:t xml:space="preserve"> </w:t>
                              </w:r>
                              <w:r>
                                <w:rPr>
                                  <w:spacing w:val="-1"/>
                                  <w:w w:val="106"/>
                                  <w:sz w:val="12"/>
                                </w:rPr>
                                <w:t>and</w:t>
                              </w:r>
                              <w:r>
                                <w:rPr>
                                  <w:spacing w:val="2"/>
                                  <w:w w:val="106"/>
                                  <w:sz w:val="12"/>
                                </w:rPr>
                                <w:t xml:space="preserve"> </w:t>
                              </w:r>
                              <w:r>
                                <w:rPr>
                                  <w:spacing w:val="-1"/>
                                  <w:w w:val="106"/>
                                  <w:sz w:val="12"/>
                                </w:rPr>
                                <w:t>each</w:t>
                              </w:r>
                              <w:r>
                                <w:rPr>
                                  <w:spacing w:val="2"/>
                                  <w:w w:val="106"/>
                                  <w:sz w:val="12"/>
                                </w:rPr>
                                <w:t xml:space="preserve"> </w:t>
                              </w:r>
                              <w:r>
                                <w:rPr>
                                  <w:spacing w:val="-1"/>
                                  <w:w w:val="106"/>
                                  <w:sz w:val="12"/>
                                </w:rPr>
                                <w:t>member</w:t>
                              </w:r>
                              <w:r>
                                <w:rPr>
                                  <w:spacing w:val="2"/>
                                  <w:w w:val="106"/>
                                  <w:sz w:val="12"/>
                                </w:rPr>
                                <w:t xml:space="preserve"> </w:t>
                              </w:r>
                              <w:r>
                                <w:rPr>
                                  <w:spacing w:val="-1"/>
                                  <w:w w:val="106"/>
                                  <w:sz w:val="12"/>
                                </w:rPr>
                                <w:t>firm</w:t>
                              </w:r>
                              <w:r>
                                <w:rPr>
                                  <w:spacing w:val="2"/>
                                  <w:w w:val="106"/>
                                  <w:sz w:val="12"/>
                                </w:rPr>
                                <w:t xml:space="preserve"> </w:t>
                              </w:r>
                              <w:r>
                                <w:rPr>
                                  <w:spacing w:val="-1"/>
                                  <w:w w:val="106"/>
                                  <w:sz w:val="12"/>
                                </w:rPr>
                                <w:t>is</w:t>
                              </w:r>
                              <w:r>
                                <w:rPr>
                                  <w:spacing w:val="2"/>
                                  <w:w w:val="106"/>
                                  <w:sz w:val="12"/>
                                </w:rPr>
                                <w:t xml:space="preserve"> </w:t>
                              </w:r>
                              <w:r>
                                <w:rPr>
                                  <w:spacing w:val="-1"/>
                                  <w:w w:val="106"/>
                                  <w:sz w:val="12"/>
                                </w:rPr>
                                <w:t>a</w:t>
                              </w:r>
                              <w:r>
                                <w:rPr>
                                  <w:spacing w:val="2"/>
                                  <w:w w:val="106"/>
                                  <w:sz w:val="12"/>
                                </w:rPr>
                                <w:t xml:space="preserve"> </w:t>
                              </w:r>
                              <w:r>
                                <w:rPr>
                                  <w:spacing w:val="-1"/>
                                  <w:w w:val="106"/>
                                  <w:sz w:val="12"/>
                                </w:rPr>
                                <w:t>separate</w:t>
                              </w:r>
                              <w:r>
                                <w:rPr>
                                  <w:spacing w:val="2"/>
                                  <w:w w:val="106"/>
                                  <w:sz w:val="12"/>
                                </w:rPr>
                                <w:t xml:space="preserve"> </w:t>
                              </w:r>
                              <w:r>
                                <w:rPr>
                                  <w:spacing w:val="-1"/>
                                  <w:w w:val="106"/>
                                  <w:sz w:val="12"/>
                                </w:rPr>
                                <w:t>legal</w:t>
                              </w:r>
                              <w:r>
                                <w:rPr>
                                  <w:spacing w:val="2"/>
                                  <w:w w:val="106"/>
                                  <w:sz w:val="12"/>
                                </w:rPr>
                                <w:t xml:space="preserve"> </w:t>
                              </w:r>
                              <w:r>
                                <w:rPr>
                                  <w:spacing w:val="-1"/>
                                  <w:w w:val="106"/>
                                  <w:sz w:val="12"/>
                                </w:rPr>
                                <w:t>entity.</w:t>
                              </w:r>
                              <w:r>
                                <w:rPr>
                                  <w:spacing w:val="2"/>
                                  <w:w w:val="106"/>
                                  <w:sz w:val="12"/>
                                </w:rPr>
                                <w:t xml:space="preserve"> </w:t>
                              </w:r>
                              <w:r>
                                <w:rPr>
                                  <w:spacing w:val="-1"/>
                                  <w:w w:val="106"/>
                                  <w:sz w:val="12"/>
                                </w:rPr>
                                <w:t>Services</w:t>
                              </w:r>
                              <w:r>
                                <w:rPr>
                                  <w:spacing w:val="2"/>
                                  <w:w w:val="106"/>
                                  <w:sz w:val="12"/>
                                </w:rPr>
                                <w:t xml:space="preserve"> </w:t>
                              </w:r>
                              <w:r>
                                <w:rPr>
                                  <w:spacing w:val="-1"/>
                                  <w:w w:val="106"/>
                                  <w:sz w:val="12"/>
                                </w:rPr>
                                <w:t>are</w:t>
                              </w:r>
                              <w:r>
                                <w:rPr>
                                  <w:spacing w:val="2"/>
                                  <w:w w:val="106"/>
                                  <w:sz w:val="12"/>
                                </w:rPr>
                                <w:t xml:space="preserve"> </w:t>
                              </w:r>
                              <w:r>
                                <w:rPr>
                                  <w:spacing w:val="-1"/>
                                  <w:w w:val="106"/>
                                  <w:sz w:val="12"/>
                                </w:rPr>
                                <w:t>delivered</w:t>
                              </w:r>
                              <w:r>
                                <w:rPr>
                                  <w:spacing w:val="2"/>
                                  <w:w w:val="106"/>
                                  <w:sz w:val="12"/>
                                </w:rPr>
                                <w:t xml:space="preserve"> </w:t>
                              </w:r>
                              <w:r>
                                <w:rPr>
                                  <w:spacing w:val="-1"/>
                                  <w:w w:val="106"/>
                                  <w:sz w:val="12"/>
                                </w:rPr>
                                <w:t>by</w:t>
                              </w:r>
                              <w:r>
                                <w:rPr>
                                  <w:spacing w:val="2"/>
                                  <w:w w:val="106"/>
                                  <w:sz w:val="12"/>
                                </w:rPr>
                                <w:t xml:space="preserve"> </w:t>
                              </w:r>
                              <w:r>
                                <w:rPr>
                                  <w:spacing w:val="-1"/>
                                  <w:w w:val="106"/>
                                  <w:sz w:val="12"/>
                                </w:rPr>
                                <w:t>the</w:t>
                              </w:r>
                              <w:r>
                                <w:rPr>
                                  <w:spacing w:val="3"/>
                                  <w:w w:val="106"/>
                                  <w:sz w:val="12"/>
                                </w:rPr>
                                <w:t xml:space="preserve"> </w:t>
                              </w:r>
                            </w:p>
                          </w:txbxContent>
                        </wps:txbx>
                        <wps:bodyPr horzOverflow="overflow" vert="horz" lIns="0" tIns="0" rIns="0" bIns="0" rtlCol="0">
                          <a:noAutofit/>
                        </wps:bodyPr>
                      </wps:wsp>
                      <wps:wsp>
                        <wps:cNvPr id="293" name="Rectangle 293"/>
                        <wps:cNvSpPr/>
                        <wps:spPr>
                          <a:xfrm>
                            <a:off x="566999" y="9606718"/>
                            <a:ext cx="8555711" cy="132155"/>
                          </a:xfrm>
                          <a:prstGeom prst="rect">
                            <a:avLst/>
                          </a:prstGeom>
                          <a:ln>
                            <a:noFill/>
                          </a:ln>
                        </wps:spPr>
                        <wps:txbx>
                          <w:txbxContent>
                            <w:p w14:paraId="4A23AD65" w14:textId="77777777" w:rsidR="004118DE" w:rsidRDefault="00000000">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GTIL</w:t>
                              </w:r>
                              <w:r>
                                <w:rPr>
                                  <w:spacing w:val="2"/>
                                  <w:w w:val="106"/>
                                  <w:sz w:val="12"/>
                                </w:rPr>
                                <w:t xml:space="preserve"> </w:t>
                              </w:r>
                              <w:r>
                                <w:rPr>
                                  <w:spacing w:val="-1"/>
                                  <w:w w:val="106"/>
                                  <w:sz w:val="12"/>
                                </w:rPr>
                                <w:t>does</w:t>
                              </w:r>
                              <w:r>
                                <w:rPr>
                                  <w:spacing w:val="2"/>
                                  <w:w w:val="106"/>
                                  <w:sz w:val="12"/>
                                </w:rPr>
                                <w:t xml:space="preserve"> </w:t>
                              </w:r>
                              <w:r>
                                <w:rPr>
                                  <w:spacing w:val="-1"/>
                                  <w:w w:val="106"/>
                                  <w:sz w:val="12"/>
                                </w:rPr>
                                <w:t>not</w:t>
                              </w:r>
                              <w:r>
                                <w:rPr>
                                  <w:spacing w:val="2"/>
                                  <w:w w:val="106"/>
                                  <w:sz w:val="12"/>
                                </w:rPr>
                                <w:t xml:space="preserve"> </w:t>
                              </w:r>
                              <w:r>
                                <w:rPr>
                                  <w:spacing w:val="-1"/>
                                  <w:w w:val="106"/>
                                  <w:sz w:val="12"/>
                                </w:rPr>
                                <w:t>provide</w:t>
                              </w:r>
                              <w:r>
                                <w:rPr>
                                  <w:spacing w:val="2"/>
                                  <w:w w:val="106"/>
                                  <w:sz w:val="12"/>
                                </w:rPr>
                                <w:t xml:space="preserve"> </w:t>
                              </w:r>
                              <w:r>
                                <w:rPr>
                                  <w:spacing w:val="-1"/>
                                  <w:w w:val="106"/>
                                  <w:sz w:val="12"/>
                                </w:rPr>
                                <w:t>services</w:t>
                              </w:r>
                              <w:r>
                                <w:rPr>
                                  <w:spacing w:val="2"/>
                                  <w:w w:val="106"/>
                                  <w:sz w:val="12"/>
                                </w:rPr>
                                <w:t xml:space="preserve"> </w:t>
                              </w:r>
                              <w:r>
                                <w:rPr>
                                  <w:spacing w:val="-1"/>
                                  <w:w w:val="106"/>
                                  <w:sz w:val="12"/>
                                </w:rPr>
                                <w:t>to</w:t>
                              </w:r>
                              <w:r>
                                <w:rPr>
                                  <w:spacing w:val="2"/>
                                  <w:w w:val="106"/>
                                  <w:sz w:val="12"/>
                                </w:rPr>
                                <w:t xml:space="preserve"> </w:t>
                              </w:r>
                              <w:r>
                                <w:rPr>
                                  <w:spacing w:val="-1"/>
                                  <w:w w:val="106"/>
                                  <w:sz w:val="12"/>
                                </w:rPr>
                                <w:t>clients.</w:t>
                              </w:r>
                              <w:r>
                                <w:rPr>
                                  <w:spacing w:val="2"/>
                                  <w:w w:val="106"/>
                                  <w:sz w:val="12"/>
                                </w:rPr>
                                <w:t xml:space="preserve"> </w:t>
                              </w:r>
                              <w:r>
                                <w:rPr>
                                  <w:spacing w:val="-1"/>
                                  <w:w w:val="106"/>
                                  <w:sz w:val="12"/>
                                </w:rPr>
                                <w:t>GTIL</w:t>
                              </w:r>
                              <w:r>
                                <w:rPr>
                                  <w:spacing w:val="2"/>
                                  <w:w w:val="106"/>
                                  <w:sz w:val="12"/>
                                </w:rPr>
                                <w:t xml:space="preserve"> </w:t>
                              </w:r>
                              <w:r>
                                <w:rPr>
                                  <w:spacing w:val="-1"/>
                                  <w:w w:val="106"/>
                                  <w:sz w:val="12"/>
                                </w:rPr>
                                <w:t>and</w:t>
                              </w:r>
                              <w:r>
                                <w:rPr>
                                  <w:spacing w:val="2"/>
                                  <w:w w:val="106"/>
                                  <w:sz w:val="12"/>
                                </w:rPr>
                                <w:t xml:space="preserve"> </w:t>
                              </w:r>
                              <w:r>
                                <w:rPr>
                                  <w:spacing w:val="-1"/>
                                  <w:w w:val="106"/>
                                  <w:sz w:val="12"/>
                                </w:rPr>
                                <w:t>its</w:t>
                              </w:r>
                              <w:r>
                                <w:rPr>
                                  <w:spacing w:val="2"/>
                                  <w:w w:val="106"/>
                                  <w:sz w:val="12"/>
                                </w:rPr>
                                <w:t xml:space="preserve"> </w:t>
                              </w:r>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are</w:t>
                              </w:r>
                              <w:r>
                                <w:rPr>
                                  <w:spacing w:val="2"/>
                                  <w:w w:val="106"/>
                                  <w:sz w:val="12"/>
                                </w:rPr>
                                <w:t xml:space="preserve"> </w:t>
                              </w:r>
                              <w:r>
                                <w:rPr>
                                  <w:spacing w:val="-1"/>
                                  <w:w w:val="106"/>
                                  <w:sz w:val="12"/>
                                </w:rPr>
                                <w:t>not</w:t>
                              </w:r>
                              <w:r>
                                <w:rPr>
                                  <w:spacing w:val="2"/>
                                  <w:w w:val="106"/>
                                  <w:sz w:val="12"/>
                                </w:rPr>
                                <w:t xml:space="preserve"> </w:t>
                              </w:r>
                              <w:r>
                                <w:rPr>
                                  <w:spacing w:val="-1"/>
                                  <w:w w:val="106"/>
                                  <w:sz w:val="12"/>
                                </w:rPr>
                                <w:t>agents</w:t>
                              </w:r>
                              <w:r>
                                <w:rPr>
                                  <w:spacing w:val="2"/>
                                  <w:w w:val="106"/>
                                  <w:sz w:val="12"/>
                                </w:rPr>
                                <w:t xml:space="preserve"> </w:t>
                              </w:r>
                              <w:r>
                                <w:rPr>
                                  <w:spacing w:val="-1"/>
                                  <w:w w:val="106"/>
                                  <w:sz w:val="12"/>
                                </w:rPr>
                                <w:t>of,</w:t>
                              </w:r>
                              <w:r>
                                <w:rPr>
                                  <w:spacing w:val="2"/>
                                  <w:w w:val="106"/>
                                  <w:sz w:val="12"/>
                                </w:rPr>
                                <w:t xml:space="preserve"> </w:t>
                              </w:r>
                              <w:r>
                                <w:rPr>
                                  <w:spacing w:val="-1"/>
                                  <w:w w:val="106"/>
                                  <w:sz w:val="12"/>
                                </w:rPr>
                                <w:t>and</w:t>
                              </w:r>
                              <w:r>
                                <w:rPr>
                                  <w:spacing w:val="2"/>
                                  <w:w w:val="106"/>
                                  <w:sz w:val="12"/>
                                </w:rPr>
                                <w:t xml:space="preserve"> </w:t>
                              </w:r>
                              <w:r>
                                <w:rPr>
                                  <w:spacing w:val="-1"/>
                                  <w:w w:val="106"/>
                                  <w:sz w:val="12"/>
                                </w:rPr>
                                <w:t>do</w:t>
                              </w:r>
                              <w:r>
                                <w:rPr>
                                  <w:spacing w:val="2"/>
                                  <w:w w:val="106"/>
                                  <w:sz w:val="12"/>
                                </w:rPr>
                                <w:t xml:space="preserve"> </w:t>
                              </w:r>
                              <w:r>
                                <w:rPr>
                                  <w:spacing w:val="-1"/>
                                  <w:w w:val="106"/>
                                  <w:sz w:val="12"/>
                                </w:rPr>
                                <w:t>not</w:t>
                              </w:r>
                              <w:r>
                                <w:rPr>
                                  <w:spacing w:val="2"/>
                                  <w:w w:val="106"/>
                                  <w:sz w:val="12"/>
                                </w:rPr>
                                <w:t xml:space="preserve"> </w:t>
                              </w:r>
                              <w:r>
                                <w:rPr>
                                  <w:spacing w:val="-1"/>
                                  <w:w w:val="106"/>
                                  <w:sz w:val="12"/>
                                </w:rPr>
                                <w:t>obligate,</w:t>
                              </w:r>
                              <w:r>
                                <w:rPr>
                                  <w:spacing w:val="2"/>
                                  <w:w w:val="106"/>
                                  <w:sz w:val="12"/>
                                </w:rPr>
                                <w:t xml:space="preserve"> </w:t>
                              </w:r>
                              <w:r>
                                <w:rPr>
                                  <w:spacing w:val="-1"/>
                                  <w:w w:val="106"/>
                                  <w:sz w:val="12"/>
                                </w:rPr>
                                <w:t>one</w:t>
                              </w:r>
                              <w:r>
                                <w:rPr>
                                  <w:spacing w:val="2"/>
                                  <w:w w:val="106"/>
                                  <w:sz w:val="12"/>
                                </w:rPr>
                                <w:t xml:space="preserve"> </w:t>
                              </w:r>
                              <w:r>
                                <w:rPr>
                                  <w:spacing w:val="-1"/>
                                  <w:w w:val="106"/>
                                  <w:sz w:val="12"/>
                                </w:rPr>
                                <w:t>another</w:t>
                              </w:r>
                              <w:r>
                                <w:rPr>
                                  <w:spacing w:val="2"/>
                                  <w:w w:val="106"/>
                                  <w:sz w:val="12"/>
                                </w:rPr>
                                <w:t xml:space="preserve"> </w:t>
                              </w:r>
                              <w:r>
                                <w:rPr>
                                  <w:spacing w:val="-1"/>
                                  <w:w w:val="106"/>
                                  <w:sz w:val="12"/>
                                </w:rPr>
                                <w:t>and</w:t>
                              </w:r>
                              <w:r>
                                <w:rPr>
                                  <w:spacing w:val="2"/>
                                  <w:w w:val="106"/>
                                  <w:sz w:val="12"/>
                                </w:rPr>
                                <w:t xml:space="preserve"> </w:t>
                              </w:r>
                              <w:r>
                                <w:rPr>
                                  <w:spacing w:val="-1"/>
                                  <w:w w:val="106"/>
                                  <w:sz w:val="12"/>
                                </w:rPr>
                                <w:t>are</w:t>
                              </w:r>
                              <w:r>
                                <w:rPr>
                                  <w:spacing w:val="2"/>
                                  <w:w w:val="106"/>
                                  <w:sz w:val="12"/>
                                </w:rPr>
                                <w:t xml:space="preserve"> </w:t>
                              </w:r>
                              <w:r>
                                <w:rPr>
                                  <w:spacing w:val="-1"/>
                                  <w:w w:val="106"/>
                                  <w:sz w:val="12"/>
                                </w:rPr>
                                <w:t>not</w:t>
                              </w:r>
                              <w:r>
                                <w:rPr>
                                  <w:spacing w:val="2"/>
                                  <w:w w:val="106"/>
                                  <w:sz w:val="12"/>
                                </w:rPr>
                                <w:t xml:space="preserve"> </w:t>
                              </w:r>
                              <w:r>
                                <w:rPr>
                                  <w:spacing w:val="-1"/>
                                  <w:w w:val="106"/>
                                  <w:sz w:val="12"/>
                                </w:rPr>
                                <w:t>liable</w:t>
                              </w:r>
                              <w:r>
                                <w:rPr>
                                  <w:spacing w:val="2"/>
                                  <w:w w:val="106"/>
                                  <w:sz w:val="12"/>
                                </w:rPr>
                                <w:t xml:space="preserve"> </w:t>
                              </w:r>
                              <w:r>
                                <w:rPr>
                                  <w:spacing w:val="-1"/>
                                  <w:w w:val="106"/>
                                  <w:sz w:val="12"/>
                                </w:rPr>
                                <w:t>for</w:t>
                              </w:r>
                              <w:r>
                                <w:rPr>
                                  <w:spacing w:val="2"/>
                                  <w:w w:val="106"/>
                                  <w:sz w:val="12"/>
                                </w:rPr>
                                <w:t xml:space="preserve"> </w:t>
                              </w:r>
                              <w:r>
                                <w:rPr>
                                  <w:spacing w:val="-1"/>
                                  <w:w w:val="106"/>
                                  <w:sz w:val="12"/>
                                </w:rPr>
                                <w:t>one</w:t>
                              </w:r>
                              <w:r>
                                <w:rPr>
                                  <w:spacing w:val="2"/>
                                  <w:w w:val="106"/>
                                  <w:sz w:val="12"/>
                                </w:rPr>
                                <w:t xml:space="preserve"> </w:t>
                              </w:r>
                              <w:r>
                                <w:rPr>
                                  <w:spacing w:val="-1"/>
                                  <w:w w:val="106"/>
                                  <w:sz w:val="12"/>
                                </w:rPr>
                                <w:t>another’s</w:t>
                              </w:r>
                              <w:r>
                                <w:rPr>
                                  <w:spacing w:val="2"/>
                                  <w:w w:val="106"/>
                                  <w:sz w:val="12"/>
                                </w:rPr>
                                <w:t xml:space="preserve"> </w:t>
                              </w:r>
                              <w:r>
                                <w:rPr>
                                  <w:spacing w:val="-1"/>
                                  <w:w w:val="106"/>
                                  <w:sz w:val="12"/>
                                </w:rPr>
                                <w:t>acts</w:t>
                              </w:r>
                              <w:r>
                                <w:rPr>
                                  <w:spacing w:val="2"/>
                                  <w:w w:val="106"/>
                                  <w:sz w:val="12"/>
                                </w:rPr>
                                <w:t xml:space="preserve"> </w:t>
                              </w:r>
                              <w:r>
                                <w:rPr>
                                  <w:spacing w:val="-1"/>
                                  <w:w w:val="106"/>
                                  <w:sz w:val="12"/>
                                </w:rPr>
                                <w:t>or</w:t>
                              </w:r>
                              <w:r>
                                <w:rPr>
                                  <w:spacing w:val="2"/>
                                  <w:w w:val="106"/>
                                  <w:sz w:val="12"/>
                                </w:rPr>
                                <w:t xml:space="preserve"> </w:t>
                              </w:r>
                              <w:r>
                                <w:rPr>
                                  <w:spacing w:val="-1"/>
                                  <w:w w:val="106"/>
                                  <w:sz w:val="12"/>
                                </w:rPr>
                                <w:t>omissions.</w:t>
                              </w:r>
                              <w:r>
                                <w:rPr>
                                  <w:spacing w:val="2"/>
                                  <w:w w:val="106"/>
                                  <w:sz w:val="12"/>
                                </w:rPr>
                                <w:t xml:space="preserve"> </w:t>
                              </w:r>
                              <w:r>
                                <w:rPr>
                                  <w:spacing w:val="-1"/>
                                  <w:w w:val="106"/>
                                  <w:sz w:val="12"/>
                                </w:rPr>
                                <w:t>Neither</w:t>
                              </w:r>
                              <w:r>
                                <w:rPr>
                                  <w:spacing w:val="3"/>
                                  <w:w w:val="106"/>
                                  <w:sz w:val="12"/>
                                </w:rPr>
                                <w:t xml:space="preserve"> </w:t>
                              </w:r>
                            </w:p>
                          </w:txbxContent>
                        </wps:txbx>
                        <wps:bodyPr horzOverflow="overflow" vert="horz" lIns="0" tIns="0" rIns="0" bIns="0" rtlCol="0">
                          <a:noAutofit/>
                        </wps:bodyPr>
                      </wps:wsp>
                      <wps:wsp>
                        <wps:cNvPr id="294" name="Rectangle 294"/>
                        <wps:cNvSpPr/>
                        <wps:spPr>
                          <a:xfrm>
                            <a:off x="566999" y="9698158"/>
                            <a:ext cx="8413319" cy="132155"/>
                          </a:xfrm>
                          <a:prstGeom prst="rect">
                            <a:avLst/>
                          </a:prstGeom>
                          <a:ln>
                            <a:noFill/>
                          </a:ln>
                        </wps:spPr>
                        <wps:txbx>
                          <w:txbxContent>
                            <w:p w14:paraId="3E41139E" w14:textId="77777777" w:rsidR="004118DE" w:rsidRDefault="00000000">
                              <w:r>
                                <w:rPr>
                                  <w:spacing w:val="-1"/>
                                  <w:w w:val="107"/>
                                  <w:sz w:val="12"/>
                                </w:rPr>
                                <w:t>GTIL</w:t>
                              </w:r>
                              <w:r>
                                <w:rPr>
                                  <w:spacing w:val="2"/>
                                  <w:w w:val="107"/>
                                  <w:sz w:val="12"/>
                                </w:rPr>
                                <w:t xml:space="preserve"> </w:t>
                              </w:r>
                              <w:r>
                                <w:rPr>
                                  <w:spacing w:val="-1"/>
                                  <w:w w:val="107"/>
                                  <w:sz w:val="12"/>
                                </w:rPr>
                                <w:t>nor</w:t>
                              </w:r>
                              <w:r>
                                <w:rPr>
                                  <w:spacing w:val="2"/>
                                  <w:w w:val="107"/>
                                  <w:sz w:val="12"/>
                                </w:rPr>
                                <w:t xml:space="preserve"> </w:t>
                              </w:r>
                              <w:r>
                                <w:rPr>
                                  <w:spacing w:val="-1"/>
                                  <w:w w:val="107"/>
                                  <w:sz w:val="12"/>
                                </w:rPr>
                                <w:t>any</w:t>
                              </w:r>
                              <w:r>
                                <w:rPr>
                                  <w:spacing w:val="2"/>
                                  <w:w w:val="107"/>
                                  <w:sz w:val="12"/>
                                </w:rPr>
                                <w:t xml:space="preserve"> </w:t>
                              </w:r>
                              <w:r>
                                <w:rPr>
                                  <w:spacing w:val="-1"/>
                                  <w:w w:val="107"/>
                                  <w:sz w:val="12"/>
                                </w:rPr>
                                <w:t>of</w:t>
                              </w:r>
                              <w:r>
                                <w:rPr>
                                  <w:spacing w:val="2"/>
                                  <w:w w:val="107"/>
                                  <w:sz w:val="12"/>
                                </w:rPr>
                                <w:t xml:space="preserve"> </w:t>
                              </w:r>
                              <w:r>
                                <w:rPr>
                                  <w:spacing w:val="-1"/>
                                  <w:w w:val="107"/>
                                  <w:sz w:val="12"/>
                                </w:rPr>
                                <w:t>its</w:t>
                              </w:r>
                              <w:r>
                                <w:rPr>
                                  <w:spacing w:val="2"/>
                                  <w:w w:val="107"/>
                                  <w:sz w:val="12"/>
                                </w:rPr>
                                <w:t xml:space="preserve"> </w:t>
                              </w:r>
                              <w:r>
                                <w:rPr>
                                  <w:spacing w:val="-1"/>
                                  <w:w w:val="107"/>
                                  <w:sz w:val="12"/>
                                </w:rPr>
                                <w:t>personnel</w:t>
                              </w:r>
                              <w:r>
                                <w:rPr>
                                  <w:spacing w:val="2"/>
                                  <w:w w:val="107"/>
                                  <w:sz w:val="12"/>
                                </w:rPr>
                                <w:t xml:space="preserve"> </w:t>
                              </w:r>
                              <w:r>
                                <w:rPr>
                                  <w:spacing w:val="-1"/>
                                  <w:w w:val="107"/>
                                  <w:sz w:val="12"/>
                                </w:rPr>
                                <w:t>nor</w:t>
                              </w:r>
                              <w:r>
                                <w:rPr>
                                  <w:spacing w:val="2"/>
                                  <w:w w:val="107"/>
                                  <w:sz w:val="12"/>
                                </w:rPr>
                                <w:t xml:space="preserve"> </w:t>
                              </w:r>
                              <w:r>
                                <w:rPr>
                                  <w:spacing w:val="-1"/>
                                  <w:w w:val="107"/>
                                  <w:sz w:val="12"/>
                                </w:rPr>
                                <w:t>any</w:t>
                              </w:r>
                              <w:r>
                                <w:rPr>
                                  <w:spacing w:val="2"/>
                                  <w:w w:val="107"/>
                                  <w:sz w:val="12"/>
                                </w:rPr>
                                <w:t xml:space="preserve"> </w:t>
                              </w:r>
                              <w:r>
                                <w:rPr>
                                  <w:spacing w:val="-1"/>
                                  <w:w w:val="107"/>
                                  <w:sz w:val="12"/>
                                </w:rPr>
                                <w:t>of</w:t>
                              </w:r>
                              <w:r>
                                <w:rPr>
                                  <w:spacing w:val="2"/>
                                  <w:w w:val="107"/>
                                  <w:sz w:val="12"/>
                                </w:rPr>
                                <w:t xml:space="preserve"> </w:t>
                              </w:r>
                              <w:r>
                                <w:rPr>
                                  <w:spacing w:val="-1"/>
                                  <w:w w:val="107"/>
                                  <w:sz w:val="12"/>
                                </w:rPr>
                                <w:t>its</w:t>
                              </w:r>
                              <w:r>
                                <w:rPr>
                                  <w:spacing w:val="2"/>
                                  <w:w w:val="107"/>
                                  <w:sz w:val="12"/>
                                </w:rPr>
                                <w:t xml:space="preserve"> </w:t>
                              </w:r>
                              <w:r>
                                <w:rPr>
                                  <w:spacing w:val="-1"/>
                                  <w:w w:val="107"/>
                                  <w:sz w:val="12"/>
                                </w:rPr>
                                <w:t>member</w:t>
                              </w:r>
                              <w:r>
                                <w:rPr>
                                  <w:spacing w:val="2"/>
                                  <w:w w:val="107"/>
                                  <w:sz w:val="12"/>
                                </w:rPr>
                                <w:t xml:space="preserve"> </w:t>
                              </w:r>
                              <w:r>
                                <w:rPr>
                                  <w:spacing w:val="-1"/>
                                  <w:w w:val="107"/>
                                  <w:sz w:val="12"/>
                                </w:rPr>
                                <w:t>firms</w:t>
                              </w:r>
                              <w:r>
                                <w:rPr>
                                  <w:spacing w:val="2"/>
                                  <w:w w:val="107"/>
                                  <w:sz w:val="12"/>
                                </w:rPr>
                                <w:t xml:space="preserve"> </w:t>
                              </w:r>
                              <w:r>
                                <w:rPr>
                                  <w:spacing w:val="-1"/>
                                  <w:w w:val="107"/>
                                  <w:sz w:val="12"/>
                                </w:rPr>
                                <w:t>or</w:t>
                              </w:r>
                              <w:r>
                                <w:rPr>
                                  <w:spacing w:val="2"/>
                                  <w:w w:val="107"/>
                                  <w:sz w:val="12"/>
                                </w:rPr>
                                <w:t xml:space="preserve"> </w:t>
                              </w:r>
                              <w:r>
                                <w:rPr>
                                  <w:spacing w:val="-1"/>
                                  <w:w w:val="107"/>
                                  <w:sz w:val="12"/>
                                </w:rPr>
                                <w:t>their</w:t>
                              </w:r>
                              <w:r>
                                <w:rPr>
                                  <w:spacing w:val="2"/>
                                  <w:w w:val="107"/>
                                  <w:sz w:val="12"/>
                                </w:rPr>
                                <w:t xml:space="preserve"> </w:t>
                              </w:r>
                              <w:r>
                                <w:rPr>
                                  <w:spacing w:val="-1"/>
                                  <w:w w:val="107"/>
                                  <w:sz w:val="12"/>
                                </w:rPr>
                                <w:t>partners</w:t>
                              </w:r>
                              <w:r>
                                <w:rPr>
                                  <w:spacing w:val="2"/>
                                  <w:w w:val="107"/>
                                  <w:sz w:val="12"/>
                                </w:rPr>
                                <w:t xml:space="preserve"> </w:t>
                              </w:r>
                              <w:r>
                                <w:rPr>
                                  <w:spacing w:val="-1"/>
                                  <w:w w:val="107"/>
                                  <w:sz w:val="12"/>
                                </w:rPr>
                                <w:t>or</w:t>
                              </w:r>
                              <w:r>
                                <w:rPr>
                                  <w:spacing w:val="2"/>
                                  <w:w w:val="107"/>
                                  <w:sz w:val="12"/>
                                </w:rPr>
                                <w:t xml:space="preserve"> </w:t>
                              </w:r>
                              <w:r>
                                <w:rPr>
                                  <w:spacing w:val="-1"/>
                                  <w:w w:val="107"/>
                                  <w:sz w:val="12"/>
                                </w:rPr>
                                <w:t>employees,</w:t>
                              </w:r>
                              <w:r>
                                <w:rPr>
                                  <w:spacing w:val="2"/>
                                  <w:w w:val="107"/>
                                  <w:sz w:val="12"/>
                                </w:rPr>
                                <w:t xml:space="preserve"> </w:t>
                              </w:r>
                              <w:r>
                                <w:rPr>
                                  <w:spacing w:val="-1"/>
                                  <w:w w:val="107"/>
                                  <w:sz w:val="12"/>
                                </w:rPr>
                                <w:t>accept</w:t>
                              </w:r>
                              <w:r>
                                <w:rPr>
                                  <w:spacing w:val="2"/>
                                  <w:w w:val="107"/>
                                  <w:sz w:val="12"/>
                                </w:rPr>
                                <w:t xml:space="preserve"> </w:t>
                              </w:r>
                              <w:r>
                                <w:rPr>
                                  <w:spacing w:val="-1"/>
                                  <w:w w:val="107"/>
                                  <w:sz w:val="12"/>
                                </w:rPr>
                                <w:t>any</w:t>
                              </w:r>
                              <w:r>
                                <w:rPr>
                                  <w:spacing w:val="2"/>
                                  <w:w w:val="107"/>
                                  <w:sz w:val="12"/>
                                </w:rPr>
                                <w:t xml:space="preserve"> </w:t>
                              </w:r>
                              <w:r>
                                <w:rPr>
                                  <w:spacing w:val="-1"/>
                                  <w:w w:val="107"/>
                                  <w:sz w:val="12"/>
                                </w:rPr>
                                <w:t>responsibility</w:t>
                              </w:r>
                              <w:r>
                                <w:rPr>
                                  <w:spacing w:val="2"/>
                                  <w:w w:val="107"/>
                                  <w:sz w:val="12"/>
                                </w:rPr>
                                <w:t xml:space="preserve"> </w:t>
                              </w:r>
                              <w:r>
                                <w:rPr>
                                  <w:spacing w:val="-1"/>
                                  <w:w w:val="107"/>
                                  <w:sz w:val="12"/>
                                </w:rPr>
                                <w:t>for</w:t>
                              </w:r>
                              <w:r>
                                <w:rPr>
                                  <w:spacing w:val="2"/>
                                  <w:w w:val="107"/>
                                  <w:sz w:val="12"/>
                                </w:rPr>
                                <w:t xml:space="preserve"> </w:t>
                              </w:r>
                              <w:r>
                                <w:rPr>
                                  <w:spacing w:val="-1"/>
                                  <w:w w:val="107"/>
                                  <w:sz w:val="12"/>
                                </w:rPr>
                                <w:t>any</w:t>
                              </w:r>
                              <w:r>
                                <w:rPr>
                                  <w:spacing w:val="2"/>
                                  <w:w w:val="107"/>
                                  <w:sz w:val="12"/>
                                </w:rPr>
                                <w:t xml:space="preserve"> </w:t>
                              </w:r>
                              <w:r>
                                <w:rPr>
                                  <w:spacing w:val="-1"/>
                                  <w:w w:val="107"/>
                                  <w:sz w:val="12"/>
                                </w:rPr>
                                <w:t>errors</w:t>
                              </w:r>
                              <w:r>
                                <w:rPr>
                                  <w:spacing w:val="2"/>
                                  <w:w w:val="107"/>
                                  <w:sz w:val="12"/>
                                </w:rPr>
                                <w:t xml:space="preserve"> </w:t>
                              </w:r>
                              <w:r>
                                <w:rPr>
                                  <w:spacing w:val="-1"/>
                                  <w:w w:val="107"/>
                                  <w:sz w:val="12"/>
                                </w:rPr>
                                <w:t>this</w:t>
                              </w:r>
                              <w:r>
                                <w:rPr>
                                  <w:spacing w:val="2"/>
                                  <w:w w:val="107"/>
                                  <w:sz w:val="12"/>
                                </w:rPr>
                                <w:t xml:space="preserve"> </w:t>
                              </w:r>
                              <w:r>
                                <w:rPr>
                                  <w:spacing w:val="-1"/>
                                  <w:w w:val="107"/>
                                  <w:sz w:val="12"/>
                                </w:rPr>
                                <w:t>document</w:t>
                              </w:r>
                              <w:r>
                                <w:rPr>
                                  <w:spacing w:val="2"/>
                                  <w:w w:val="107"/>
                                  <w:sz w:val="12"/>
                                </w:rPr>
                                <w:t xml:space="preserve"> </w:t>
                              </w:r>
                              <w:r>
                                <w:rPr>
                                  <w:spacing w:val="-1"/>
                                  <w:w w:val="107"/>
                                  <w:sz w:val="12"/>
                                </w:rPr>
                                <w:t>might</w:t>
                              </w:r>
                              <w:r>
                                <w:rPr>
                                  <w:spacing w:val="2"/>
                                  <w:w w:val="107"/>
                                  <w:sz w:val="12"/>
                                </w:rPr>
                                <w:t xml:space="preserve"> </w:t>
                              </w:r>
                              <w:r>
                                <w:rPr>
                                  <w:spacing w:val="-1"/>
                                  <w:w w:val="107"/>
                                  <w:sz w:val="12"/>
                                </w:rPr>
                                <w:t>contain,</w:t>
                              </w:r>
                              <w:r>
                                <w:rPr>
                                  <w:spacing w:val="2"/>
                                  <w:w w:val="107"/>
                                  <w:sz w:val="12"/>
                                </w:rPr>
                                <w:t xml:space="preserve"> </w:t>
                              </w:r>
                              <w:r>
                                <w:rPr>
                                  <w:spacing w:val="-1"/>
                                  <w:w w:val="107"/>
                                  <w:sz w:val="12"/>
                                </w:rPr>
                                <w:t>whether</w:t>
                              </w:r>
                              <w:r>
                                <w:rPr>
                                  <w:spacing w:val="2"/>
                                  <w:w w:val="107"/>
                                  <w:sz w:val="12"/>
                                </w:rPr>
                                <w:t xml:space="preserve"> </w:t>
                              </w:r>
                              <w:r>
                                <w:rPr>
                                  <w:spacing w:val="-1"/>
                                  <w:w w:val="107"/>
                                  <w:sz w:val="12"/>
                                </w:rPr>
                                <w:t>caused</w:t>
                              </w:r>
                              <w:r>
                                <w:rPr>
                                  <w:spacing w:val="2"/>
                                  <w:w w:val="107"/>
                                  <w:sz w:val="12"/>
                                </w:rPr>
                                <w:t xml:space="preserve"> </w:t>
                              </w:r>
                              <w:r>
                                <w:rPr>
                                  <w:spacing w:val="-1"/>
                                  <w:w w:val="107"/>
                                  <w:sz w:val="12"/>
                                </w:rPr>
                                <w:t>by</w:t>
                              </w:r>
                              <w:r>
                                <w:rPr>
                                  <w:spacing w:val="2"/>
                                  <w:w w:val="107"/>
                                  <w:sz w:val="12"/>
                                </w:rPr>
                                <w:t xml:space="preserve"> </w:t>
                              </w:r>
                              <w:r>
                                <w:rPr>
                                  <w:spacing w:val="-1"/>
                                  <w:w w:val="107"/>
                                  <w:sz w:val="12"/>
                                </w:rPr>
                                <w:t>negligence</w:t>
                              </w:r>
                              <w:r>
                                <w:rPr>
                                  <w:spacing w:val="2"/>
                                  <w:w w:val="107"/>
                                  <w:sz w:val="12"/>
                                </w:rPr>
                                <w:t xml:space="preserve"> </w:t>
                              </w:r>
                              <w:r>
                                <w:rPr>
                                  <w:spacing w:val="-1"/>
                                  <w:w w:val="107"/>
                                  <w:sz w:val="12"/>
                                </w:rPr>
                                <w:t>or</w:t>
                              </w:r>
                              <w:r>
                                <w:rPr>
                                  <w:spacing w:val="3"/>
                                  <w:w w:val="107"/>
                                  <w:sz w:val="12"/>
                                </w:rPr>
                                <w:t xml:space="preserve"> </w:t>
                              </w:r>
                            </w:p>
                          </w:txbxContent>
                        </wps:txbx>
                        <wps:bodyPr horzOverflow="overflow" vert="horz" lIns="0" tIns="0" rIns="0" bIns="0" rtlCol="0">
                          <a:noAutofit/>
                        </wps:bodyPr>
                      </wps:wsp>
                      <wps:wsp>
                        <wps:cNvPr id="295" name="Rectangle 295"/>
                        <wps:cNvSpPr/>
                        <wps:spPr>
                          <a:xfrm>
                            <a:off x="566999" y="9789598"/>
                            <a:ext cx="5663904" cy="132156"/>
                          </a:xfrm>
                          <a:prstGeom prst="rect">
                            <a:avLst/>
                          </a:prstGeom>
                          <a:ln>
                            <a:noFill/>
                          </a:ln>
                        </wps:spPr>
                        <wps:txbx>
                          <w:txbxContent>
                            <w:p w14:paraId="7CA94A26" w14:textId="77777777" w:rsidR="004118DE" w:rsidRDefault="00000000">
                              <w:r>
                                <w:rPr>
                                  <w:spacing w:val="-1"/>
                                  <w:w w:val="108"/>
                                  <w:sz w:val="12"/>
                                </w:rPr>
                                <w:t>otherwise,</w:t>
                              </w:r>
                              <w:r>
                                <w:rPr>
                                  <w:spacing w:val="2"/>
                                  <w:w w:val="108"/>
                                  <w:sz w:val="12"/>
                                </w:rPr>
                                <w:t xml:space="preserve"> </w:t>
                              </w:r>
                              <w:r>
                                <w:rPr>
                                  <w:spacing w:val="-1"/>
                                  <w:w w:val="108"/>
                                  <w:sz w:val="12"/>
                                </w:rPr>
                                <w:t>or</w:t>
                              </w:r>
                              <w:r>
                                <w:rPr>
                                  <w:spacing w:val="2"/>
                                  <w:w w:val="108"/>
                                  <w:sz w:val="12"/>
                                </w:rPr>
                                <w:t xml:space="preserve"> </w:t>
                              </w:r>
                              <w:r>
                                <w:rPr>
                                  <w:spacing w:val="-1"/>
                                  <w:w w:val="108"/>
                                  <w:sz w:val="12"/>
                                </w:rPr>
                                <w:t>any</w:t>
                              </w:r>
                              <w:r>
                                <w:rPr>
                                  <w:spacing w:val="2"/>
                                  <w:w w:val="108"/>
                                  <w:sz w:val="12"/>
                                </w:rPr>
                                <w:t xml:space="preserve"> </w:t>
                              </w:r>
                              <w:r>
                                <w:rPr>
                                  <w:spacing w:val="-1"/>
                                  <w:w w:val="108"/>
                                  <w:sz w:val="12"/>
                                </w:rPr>
                                <w:t>loss,</w:t>
                              </w:r>
                              <w:r>
                                <w:rPr>
                                  <w:spacing w:val="2"/>
                                  <w:w w:val="108"/>
                                  <w:sz w:val="12"/>
                                </w:rPr>
                                <w:t xml:space="preserve"> </w:t>
                              </w:r>
                              <w:r>
                                <w:rPr>
                                  <w:spacing w:val="-1"/>
                                  <w:w w:val="108"/>
                                  <w:sz w:val="12"/>
                                </w:rPr>
                                <w:t>howsoever</w:t>
                              </w:r>
                              <w:r>
                                <w:rPr>
                                  <w:spacing w:val="2"/>
                                  <w:w w:val="108"/>
                                  <w:sz w:val="12"/>
                                </w:rPr>
                                <w:t xml:space="preserve"> </w:t>
                              </w:r>
                              <w:r>
                                <w:rPr>
                                  <w:spacing w:val="-1"/>
                                  <w:w w:val="108"/>
                                  <w:sz w:val="12"/>
                                </w:rPr>
                                <w:t>caused,</w:t>
                              </w:r>
                              <w:r>
                                <w:rPr>
                                  <w:spacing w:val="2"/>
                                  <w:w w:val="108"/>
                                  <w:sz w:val="12"/>
                                </w:rPr>
                                <w:t xml:space="preserve"> </w:t>
                              </w:r>
                              <w:r>
                                <w:rPr>
                                  <w:spacing w:val="-1"/>
                                  <w:w w:val="108"/>
                                  <w:sz w:val="12"/>
                                </w:rPr>
                                <w:t>incurred</w:t>
                              </w:r>
                              <w:r>
                                <w:rPr>
                                  <w:spacing w:val="2"/>
                                  <w:w w:val="108"/>
                                  <w:sz w:val="12"/>
                                </w:rPr>
                                <w:t xml:space="preserve"> </w:t>
                              </w:r>
                              <w:r>
                                <w:rPr>
                                  <w:spacing w:val="-1"/>
                                  <w:w w:val="108"/>
                                  <w:sz w:val="12"/>
                                </w:rPr>
                                <w:t>by</w:t>
                              </w:r>
                              <w:r>
                                <w:rPr>
                                  <w:spacing w:val="2"/>
                                  <w:w w:val="108"/>
                                  <w:sz w:val="12"/>
                                </w:rPr>
                                <w:t xml:space="preserve"> </w:t>
                              </w:r>
                              <w:r>
                                <w:rPr>
                                  <w:spacing w:val="-1"/>
                                  <w:w w:val="108"/>
                                  <w:sz w:val="12"/>
                                </w:rPr>
                                <w:t>any</w:t>
                              </w:r>
                              <w:r>
                                <w:rPr>
                                  <w:spacing w:val="2"/>
                                  <w:w w:val="108"/>
                                  <w:sz w:val="12"/>
                                </w:rPr>
                                <w:t xml:space="preserve"> </w:t>
                              </w:r>
                              <w:r>
                                <w:rPr>
                                  <w:spacing w:val="-1"/>
                                  <w:w w:val="108"/>
                                  <w:sz w:val="12"/>
                                </w:rPr>
                                <w:t>person</w:t>
                              </w:r>
                              <w:r>
                                <w:rPr>
                                  <w:spacing w:val="2"/>
                                  <w:w w:val="108"/>
                                  <w:sz w:val="12"/>
                                </w:rPr>
                                <w:t xml:space="preserve"> </w:t>
                              </w:r>
                              <w:r>
                                <w:rPr>
                                  <w:spacing w:val="-1"/>
                                  <w:w w:val="108"/>
                                  <w:sz w:val="12"/>
                                </w:rPr>
                                <w:t>as</w:t>
                              </w:r>
                              <w:r>
                                <w:rPr>
                                  <w:spacing w:val="2"/>
                                  <w:w w:val="108"/>
                                  <w:sz w:val="12"/>
                                </w:rPr>
                                <w:t xml:space="preserve"> </w:t>
                              </w:r>
                              <w:r>
                                <w:rPr>
                                  <w:spacing w:val="-1"/>
                                  <w:w w:val="108"/>
                                  <w:sz w:val="12"/>
                                </w:rPr>
                                <w:t>a</w:t>
                              </w:r>
                              <w:r>
                                <w:rPr>
                                  <w:spacing w:val="2"/>
                                  <w:w w:val="108"/>
                                  <w:sz w:val="12"/>
                                </w:rPr>
                                <w:t xml:space="preserve"> </w:t>
                              </w:r>
                              <w:r>
                                <w:rPr>
                                  <w:spacing w:val="-1"/>
                                  <w:w w:val="108"/>
                                  <w:sz w:val="12"/>
                                </w:rPr>
                                <w:t>result</w:t>
                              </w:r>
                              <w:r>
                                <w:rPr>
                                  <w:spacing w:val="2"/>
                                  <w:w w:val="108"/>
                                  <w:sz w:val="12"/>
                                </w:rPr>
                                <w:t xml:space="preserve"> </w:t>
                              </w:r>
                              <w:r>
                                <w:rPr>
                                  <w:spacing w:val="-1"/>
                                  <w:w w:val="108"/>
                                  <w:sz w:val="12"/>
                                </w:rPr>
                                <w:t>of</w:t>
                              </w:r>
                              <w:r>
                                <w:rPr>
                                  <w:spacing w:val="2"/>
                                  <w:w w:val="108"/>
                                  <w:sz w:val="12"/>
                                </w:rPr>
                                <w:t xml:space="preserve"> </w:t>
                              </w:r>
                              <w:r>
                                <w:rPr>
                                  <w:spacing w:val="-1"/>
                                  <w:w w:val="108"/>
                                  <w:sz w:val="12"/>
                                </w:rPr>
                                <w:t>utilising</w:t>
                              </w:r>
                              <w:r>
                                <w:rPr>
                                  <w:spacing w:val="2"/>
                                  <w:w w:val="108"/>
                                  <w:sz w:val="12"/>
                                </w:rPr>
                                <w:t xml:space="preserve"> </w:t>
                              </w:r>
                              <w:r>
                                <w:rPr>
                                  <w:spacing w:val="-1"/>
                                  <w:w w:val="108"/>
                                  <w:sz w:val="12"/>
                                </w:rPr>
                                <w:t>or</w:t>
                              </w:r>
                              <w:r>
                                <w:rPr>
                                  <w:spacing w:val="2"/>
                                  <w:w w:val="108"/>
                                  <w:sz w:val="12"/>
                                </w:rPr>
                                <w:t xml:space="preserve"> </w:t>
                              </w:r>
                              <w:r>
                                <w:rPr>
                                  <w:spacing w:val="-1"/>
                                  <w:w w:val="108"/>
                                  <w:sz w:val="12"/>
                                </w:rPr>
                                <w:t>otherwise</w:t>
                              </w:r>
                              <w:r>
                                <w:rPr>
                                  <w:spacing w:val="2"/>
                                  <w:w w:val="108"/>
                                  <w:sz w:val="12"/>
                                </w:rPr>
                                <w:t xml:space="preserve"> </w:t>
                              </w:r>
                              <w:r>
                                <w:rPr>
                                  <w:spacing w:val="-1"/>
                                  <w:w w:val="108"/>
                                  <w:sz w:val="12"/>
                                </w:rPr>
                                <w:t>placing</w:t>
                              </w:r>
                              <w:r>
                                <w:rPr>
                                  <w:spacing w:val="2"/>
                                  <w:w w:val="108"/>
                                  <w:sz w:val="12"/>
                                </w:rPr>
                                <w:t xml:space="preserve"> </w:t>
                              </w:r>
                              <w:r>
                                <w:rPr>
                                  <w:spacing w:val="-1"/>
                                  <w:w w:val="108"/>
                                  <w:sz w:val="12"/>
                                </w:rPr>
                                <w:t>any</w:t>
                              </w:r>
                              <w:r>
                                <w:rPr>
                                  <w:spacing w:val="2"/>
                                  <w:w w:val="108"/>
                                  <w:sz w:val="12"/>
                                </w:rPr>
                                <w:t xml:space="preserve"> </w:t>
                              </w:r>
                              <w:r>
                                <w:rPr>
                                  <w:spacing w:val="-1"/>
                                  <w:w w:val="108"/>
                                  <w:sz w:val="12"/>
                                </w:rPr>
                                <w:t>reliance</w:t>
                              </w:r>
                              <w:r>
                                <w:rPr>
                                  <w:spacing w:val="2"/>
                                  <w:w w:val="108"/>
                                  <w:sz w:val="12"/>
                                </w:rPr>
                                <w:t xml:space="preserve"> </w:t>
                              </w:r>
                              <w:r>
                                <w:rPr>
                                  <w:spacing w:val="-1"/>
                                  <w:w w:val="108"/>
                                  <w:sz w:val="12"/>
                                </w:rPr>
                                <w:t>upon</w:t>
                              </w:r>
                              <w:r>
                                <w:rPr>
                                  <w:spacing w:val="2"/>
                                  <w:w w:val="108"/>
                                  <w:sz w:val="12"/>
                                </w:rPr>
                                <w:t xml:space="preserve"> </w:t>
                              </w:r>
                              <w:r>
                                <w:rPr>
                                  <w:spacing w:val="-1"/>
                                  <w:w w:val="108"/>
                                  <w:sz w:val="12"/>
                                </w:rPr>
                                <w:t>it.</w:t>
                              </w:r>
                            </w:p>
                          </w:txbxContent>
                        </wps:txbx>
                        <wps:bodyPr horzOverflow="overflow" vert="horz" lIns="0" tIns="0" rIns="0" bIns="0" rtlCol="0">
                          <a:noAutofit/>
                        </wps:bodyPr>
                      </wps:wsp>
                      <wps:wsp>
                        <wps:cNvPr id="336950" name="Shape 336950"/>
                        <wps:cNvSpPr/>
                        <wps:spPr>
                          <a:xfrm>
                            <a:off x="567004" y="1440002"/>
                            <a:ext cx="6425997" cy="6983997"/>
                          </a:xfrm>
                          <a:custGeom>
                            <a:avLst/>
                            <a:gdLst/>
                            <a:ahLst/>
                            <a:cxnLst/>
                            <a:rect l="0" t="0" r="0" b="0"/>
                            <a:pathLst>
                              <a:path w="6425997" h="6983997">
                                <a:moveTo>
                                  <a:pt x="0" y="0"/>
                                </a:moveTo>
                                <a:lnTo>
                                  <a:pt x="6425997" y="0"/>
                                </a:lnTo>
                                <a:lnTo>
                                  <a:pt x="6425997" y="6983997"/>
                                </a:lnTo>
                                <a:lnTo>
                                  <a:pt x="0" y="69839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 name="Rectangle 297"/>
                        <wps:cNvSpPr/>
                        <wps:spPr>
                          <a:xfrm>
                            <a:off x="711001" y="1545256"/>
                            <a:ext cx="932203" cy="297121"/>
                          </a:xfrm>
                          <a:prstGeom prst="rect">
                            <a:avLst/>
                          </a:prstGeom>
                          <a:ln>
                            <a:noFill/>
                          </a:ln>
                        </wps:spPr>
                        <wps:txbx>
                          <w:txbxContent>
                            <w:p w14:paraId="47781D94" w14:textId="77777777" w:rsidR="004118DE" w:rsidRDefault="00000000">
                              <w:r>
                                <w:rPr>
                                  <w:b/>
                                  <w:color w:val="9FC53B"/>
                                  <w:spacing w:val="-3"/>
                                  <w:w w:val="112"/>
                                  <w:sz w:val="27"/>
                                </w:rPr>
                                <w:t>Contents</w:t>
                              </w:r>
                            </w:p>
                          </w:txbxContent>
                        </wps:txbx>
                        <wps:bodyPr horzOverflow="overflow" vert="horz" lIns="0" tIns="0" rIns="0" bIns="0" rtlCol="0">
                          <a:noAutofit/>
                        </wps:bodyPr>
                      </wps:wsp>
                      <wps:wsp>
                        <wps:cNvPr id="19427" name="Rectangle 19427"/>
                        <wps:cNvSpPr/>
                        <wps:spPr>
                          <a:xfrm>
                            <a:off x="710999" y="1915199"/>
                            <a:ext cx="929748" cy="201121"/>
                          </a:xfrm>
                          <a:prstGeom prst="rect">
                            <a:avLst/>
                          </a:prstGeom>
                          <a:ln>
                            <a:noFill/>
                          </a:ln>
                        </wps:spPr>
                        <wps:txbx>
                          <w:txbxContent>
                            <w:p w14:paraId="167D090C" w14:textId="77777777" w:rsidR="004118DE" w:rsidRDefault="00000000">
                              <w:r>
                                <w:rPr>
                                  <w:b/>
                                  <w:color w:val="512077"/>
                                  <w:spacing w:val="-2"/>
                                  <w:w w:val="117"/>
                                  <w:sz w:val="18"/>
                                </w:rPr>
                                <w:t>Introduction</w:t>
                              </w:r>
                              <w:r>
                                <w:rPr>
                                  <w:b/>
                                  <w:color w:val="512077"/>
                                  <w:spacing w:val="1"/>
                                  <w:w w:val="117"/>
                                  <w:sz w:val="18"/>
                                </w:rPr>
                                <w:t xml:space="preserve"> </w:t>
                              </w:r>
                            </w:p>
                          </w:txbxContent>
                        </wps:txbx>
                        <wps:bodyPr horzOverflow="overflow" vert="horz" lIns="0" tIns="0" rIns="0" bIns="0" rtlCol="0">
                          <a:noAutofit/>
                        </wps:bodyPr>
                      </wps:wsp>
                      <wps:wsp>
                        <wps:cNvPr id="19428" name="Rectangle 19428"/>
                        <wps:cNvSpPr/>
                        <wps:spPr>
                          <a:xfrm>
                            <a:off x="3625764" y="1915199"/>
                            <a:ext cx="61568" cy="201121"/>
                          </a:xfrm>
                          <a:prstGeom prst="rect">
                            <a:avLst/>
                          </a:prstGeom>
                          <a:ln>
                            <a:noFill/>
                          </a:ln>
                        </wps:spPr>
                        <wps:txbx>
                          <w:txbxContent>
                            <w:p w14:paraId="442D8226" w14:textId="77777777" w:rsidR="004118DE" w:rsidRDefault="00000000">
                              <w:r>
                                <w:rPr>
                                  <w:b/>
                                  <w:color w:val="512077"/>
                                  <w:w w:val="79"/>
                                  <w:sz w:val="18"/>
                                </w:rPr>
                                <w:t>1</w:t>
                              </w:r>
                            </w:p>
                          </w:txbxContent>
                        </wps:txbx>
                        <wps:bodyPr horzOverflow="overflow" vert="horz" lIns="0" tIns="0" rIns="0" bIns="0" rtlCol="0">
                          <a:noAutofit/>
                        </wps:bodyPr>
                      </wps:wsp>
                      <wps:wsp>
                        <wps:cNvPr id="299" name="Rectangle 299"/>
                        <wps:cNvSpPr/>
                        <wps:spPr>
                          <a:xfrm>
                            <a:off x="710999" y="2139570"/>
                            <a:ext cx="2741511" cy="201121"/>
                          </a:xfrm>
                          <a:prstGeom prst="rect">
                            <a:avLst/>
                          </a:prstGeom>
                          <a:ln>
                            <a:noFill/>
                          </a:ln>
                        </wps:spPr>
                        <wps:txbx>
                          <w:txbxContent>
                            <w:p w14:paraId="4FAC42F3" w14:textId="77777777" w:rsidR="004118DE" w:rsidRDefault="00000000">
                              <w:r>
                                <w:rPr>
                                  <w:b/>
                                  <w:color w:val="512077"/>
                                  <w:spacing w:val="-2"/>
                                  <w:w w:val="121"/>
                                  <w:sz w:val="18"/>
                                </w:rPr>
                                <w:t>IFRS</w:t>
                              </w:r>
                              <w:r>
                                <w:rPr>
                                  <w:b/>
                                  <w:color w:val="512077"/>
                                  <w:spacing w:val="1"/>
                                  <w:w w:val="121"/>
                                  <w:sz w:val="18"/>
                                </w:rPr>
                                <w:t xml:space="preserve"> </w:t>
                              </w:r>
                              <w:r>
                                <w:rPr>
                                  <w:b/>
                                  <w:color w:val="512077"/>
                                  <w:spacing w:val="-2"/>
                                  <w:w w:val="121"/>
                                  <w:sz w:val="18"/>
                                </w:rPr>
                                <w:t>Example</w:t>
                              </w:r>
                              <w:r>
                                <w:rPr>
                                  <w:b/>
                                  <w:color w:val="512077"/>
                                  <w:spacing w:val="1"/>
                                  <w:w w:val="121"/>
                                  <w:sz w:val="18"/>
                                </w:rPr>
                                <w:t xml:space="preserve"> </w:t>
                              </w:r>
                              <w:r>
                                <w:rPr>
                                  <w:b/>
                                  <w:color w:val="512077"/>
                                  <w:spacing w:val="-2"/>
                                  <w:w w:val="121"/>
                                  <w:sz w:val="18"/>
                                </w:rPr>
                                <w:t>Consolidated</w:t>
                              </w:r>
                              <w:r>
                                <w:rPr>
                                  <w:b/>
                                  <w:color w:val="512077"/>
                                  <w:spacing w:val="1"/>
                                  <w:w w:val="121"/>
                                  <w:sz w:val="18"/>
                                </w:rPr>
                                <w:t xml:space="preserve"> </w:t>
                              </w:r>
                              <w:r>
                                <w:rPr>
                                  <w:b/>
                                  <w:color w:val="512077"/>
                                  <w:spacing w:val="-2"/>
                                  <w:w w:val="121"/>
                                  <w:sz w:val="18"/>
                                </w:rPr>
                                <w:t>Financial</w:t>
                              </w:r>
                              <w:r>
                                <w:rPr>
                                  <w:b/>
                                  <w:color w:val="512077"/>
                                  <w:spacing w:val="1"/>
                                  <w:w w:val="121"/>
                                  <w:sz w:val="18"/>
                                </w:rPr>
                                <w:t xml:space="preserve">  </w:t>
                              </w:r>
                            </w:p>
                          </w:txbxContent>
                        </wps:txbx>
                        <wps:bodyPr horzOverflow="overflow" vert="horz" lIns="0" tIns="0" rIns="0" bIns="0" rtlCol="0">
                          <a:noAutofit/>
                        </wps:bodyPr>
                      </wps:wsp>
                      <wps:wsp>
                        <wps:cNvPr id="203350" name="Rectangle 203350"/>
                        <wps:cNvSpPr/>
                        <wps:spPr>
                          <a:xfrm>
                            <a:off x="3602218" y="2139570"/>
                            <a:ext cx="92883" cy="201121"/>
                          </a:xfrm>
                          <a:prstGeom prst="rect">
                            <a:avLst/>
                          </a:prstGeom>
                          <a:ln>
                            <a:noFill/>
                          </a:ln>
                        </wps:spPr>
                        <wps:txbx>
                          <w:txbxContent>
                            <w:p w14:paraId="467BA5E3" w14:textId="77777777" w:rsidR="004118DE" w:rsidRDefault="00000000">
                              <w:r>
                                <w:rPr>
                                  <w:b/>
                                  <w:color w:val="512077"/>
                                  <w:w w:val="120"/>
                                  <w:sz w:val="18"/>
                                </w:rPr>
                                <w:t>4</w:t>
                              </w:r>
                            </w:p>
                          </w:txbxContent>
                        </wps:txbx>
                        <wps:bodyPr horzOverflow="overflow" vert="horz" lIns="0" tIns="0" rIns="0" bIns="0" rtlCol="0">
                          <a:noAutofit/>
                        </wps:bodyPr>
                      </wps:wsp>
                      <wps:wsp>
                        <wps:cNvPr id="203351" name="Rectangle 203351"/>
                        <wps:cNvSpPr/>
                        <wps:spPr>
                          <a:xfrm>
                            <a:off x="3672055" y="2139570"/>
                            <a:ext cx="36941" cy="201121"/>
                          </a:xfrm>
                          <a:prstGeom prst="rect">
                            <a:avLst/>
                          </a:prstGeom>
                          <a:ln>
                            <a:noFill/>
                          </a:ln>
                        </wps:spPr>
                        <wps:txbx>
                          <w:txbxContent>
                            <w:p w14:paraId="2BB94C58" w14:textId="77777777" w:rsidR="004118DE" w:rsidRDefault="00000000">
                              <w:r>
                                <w:rPr>
                                  <w:b/>
                                  <w:color w:val="512077"/>
                                  <w:sz w:val="18"/>
                                </w:rPr>
                                <w:t xml:space="preserve"> </w:t>
                              </w:r>
                            </w:p>
                          </w:txbxContent>
                        </wps:txbx>
                        <wps:bodyPr horzOverflow="overflow" vert="horz" lIns="0" tIns="0" rIns="0" bIns="0" rtlCol="0">
                          <a:noAutofit/>
                        </wps:bodyPr>
                      </wps:wsp>
                      <wps:wsp>
                        <wps:cNvPr id="301" name="Rectangle 301"/>
                        <wps:cNvSpPr/>
                        <wps:spPr>
                          <a:xfrm>
                            <a:off x="710999" y="2291932"/>
                            <a:ext cx="828352" cy="201121"/>
                          </a:xfrm>
                          <a:prstGeom prst="rect">
                            <a:avLst/>
                          </a:prstGeom>
                          <a:ln>
                            <a:noFill/>
                          </a:ln>
                        </wps:spPr>
                        <wps:txbx>
                          <w:txbxContent>
                            <w:p w14:paraId="255C35B6" w14:textId="77777777" w:rsidR="004118DE" w:rsidRDefault="00000000">
                              <w:r>
                                <w:rPr>
                                  <w:b/>
                                  <w:color w:val="512077"/>
                                  <w:spacing w:val="-2"/>
                                  <w:w w:val="118"/>
                                  <w:sz w:val="18"/>
                                </w:rPr>
                                <w:t>Statements</w:t>
                              </w:r>
                            </w:p>
                          </w:txbxContent>
                        </wps:txbx>
                        <wps:bodyPr horzOverflow="overflow" vert="horz" lIns="0" tIns="0" rIns="0" bIns="0" rtlCol="0">
                          <a:noAutofit/>
                        </wps:bodyPr>
                      </wps:wsp>
                      <wps:wsp>
                        <wps:cNvPr id="302" name="Rectangle 302"/>
                        <wps:cNvSpPr/>
                        <wps:spPr>
                          <a:xfrm>
                            <a:off x="710999" y="2519275"/>
                            <a:ext cx="2647563" cy="198233"/>
                          </a:xfrm>
                          <a:prstGeom prst="rect">
                            <a:avLst/>
                          </a:prstGeom>
                          <a:ln>
                            <a:noFill/>
                          </a:ln>
                        </wps:spPr>
                        <wps:txbx>
                          <w:txbxContent>
                            <w:p w14:paraId="5DEE8AD1" w14:textId="77777777" w:rsidR="004118DE" w:rsidRDefault="00000000">
                              <w:r>
                                <w:rPr>
                                  <w:spacing w:val="-2"/>
                                  <w:w w:val="107"/>
                                  <w:sz w:val="18"/>
                                </w:rPr>
                                <w:t>Consolidated</w:t>
                              </w:r>
                              <w:r>
                                <w:rPr>
                                  <w:spacing w:val="4"/>
                                  <w:w w:val="107"/>
                                  <w:sz w:val="18"/>
                                </w:rPr>
                                <w:t xml:space="preserve"> </w:t>
                              </w:r>
                              <w:r>
                                <w:rPr>
                                  <w:spacing w:val="-2"/>
                                  <w:w w:val="107"/>
                                  <w:sz w:val="18"/>
                                </w:rPr>
                                <w:t>statement</w:t>
                              </w:r>
                              <w:r>
                                <w:rPr>
                                  <w:spacing w:val="4"/>
                                  <w:w w:val="107"/>
                                  <w:sz w:val="18"/>
                                </w:rPr>
                                <w:t xml:space="preserve"> </w:t>
                              </w:r>
                              <w:r>
                                <w:rPr>
                                  <w:spacing w:val="-2"/>
                                  <w:w w:val="107"/>
                                  <w:sz w:val="18"/>
                                </w:rPr>
                                <w:t>of</w:t>
                              </w:r>
                              <w:r>
                                <w:rPr>
                                  <w:spacing w:val="4"/>
                                  <w:w w:val="107"/>
                                  <w:sz w:val="18"/>
                                </w:rPr>
                                <w:t xml:space="preserve"> </w:t>
                              </w:r>
                              <w:r>
                                <w:rPr>
                                  <w:spacing w:val="-2"/>
                                  <w:w w:val="107"/>
                                  <w:sz w:val="18"/>
                                </w:rPr>
                                <w:t>profit</w:t>
                              </w:r>
                              <w:r>
                                <w:rPr>
                                  <w:spacing w:val="4"/>
                                  <w:w w:val="107"/>
                                  <w:sz w:val="18"/>
                                </w:rPr>
                                <w:t xml:space="preserve"> </w:t>
                              </w:r>
                              <w:r>
                                <w:rPr>
                                  <w:spacing w:val="-2"/>
                                  <w:w w:val="107"/>
                                  <w:sz w:val="18"/>
                                </w:rPr>
                                <w:t>or</w:t>
                              </w:r>
                              <w:r>
                                <w:rPr>
                                  <w:spacing w:val="4"/>
                                  <w:w w:val="107"/>
                                  <w:sz w:val="18"/>
                                </w:rPr>
                                <w:t xml:space="preserve"> </w:t>
                              </w:r>
                              <w:r>
                                <w:rPr>
                                  <w:spacing w:val="-2"/>
                                  <w:w w:val="107"/>
                                  <w:sz w:val="18"/>
                                </w:rPr>
                                <w:t>loss</w:t>
                              </w:r>
                              <w:r>
                                <w:rPr>
                                  <w:spacing w:val="3"/>
                                  <w:w w:val="107"/>
                                  <w:sz w:val="18"/>
                                </w:rPr>
                                <w:t xml:space="preserve"> </w:t>
                              </w:r>
                            </w:p>
                          </w:txbxContent>
                        </wps:txbx>
                        <wps:bodyPr horzOverflow="overflow" vert="horz" lIns="0" tIns="0" rIns="0" bIns="0" rtlCol="0">
                          <a:noAutofit/>
                        </wps:bodyPr>
                      </wps:wsp>
                      <wps:wsp>
                        <wps:cNvPr id="303" name="Rectangle 303"/>
                        <wps:cNvSpPr/>
                        <wps:spPr>
                          <a:xfrm>
                            <a:off x="3604618" y="2519275"/>
                            <a:ext cx="89691" cy="198233"/>
                          </a:xfrm>
                          <a:prstGeom prst="rect">
                            <a:avLst/>
                          </a:prstGeom>
                          <a:ln>
                            <a:noFill/>
                          </a:ln>
                        </wps:spPr>
                        <wps:txbx>
                          <w:txbxContent>
                            <w:p w14:paraId="5CC3D2DB" w14:textId="77777777" w:rsidR="004118DE" w:rsidRDefault="00000000">
                              <w:r>
                                <w:rPr>
                                  <w:w w:val="116"/>
                                  <w:sz w:val="18"/>
                                </w:rPr>
                                <w:t>5</w:t>
                              </w:r>
                            </w:p>
                          </w:txbxContent>
                        </wps:txbx>
                        <wps:bodyPr horzOverflow="overflow" vert="horz" lIns="0" tIns="0" rIns="0" bIns="0" rtlCol="0">
                          <a:noAutofit/>
                        </wps:bodyPr>
                      </wps:wsp>
                      <wps:wsp>
                        <wps:cNvPr id="304" name="Rectangle 304"/>
                        <wps:cNvSpPr/>
                        <wps:spPr>
                          <a:xfrm>
                            <a:off x="710999" y="2743646"/>
                            <a:ext cx="3342290" cy="198233"/>
                          </a:xfrm>
                          <a:prstGeom prst="rect">
                            <a:avLst/>
                          </a:prstGeom>
                          <a:ln>
                            <a:noFill/>
                          </a:ln>
                        </wps:spPr>
                        <wps:txbx>
                          <w:txbxContent>
                            <w:p w14:paraId="571BA485" w14:textId="77777777" w:rsidR="004118DE" w:rsidRDefault="00000000">
                              <w:r>
                                <w:rPr>
                                  <w:spacing w:val="-2"/>
                                  <w:w w:val="107"/>
                                  <w:sz w:val="18"/>
                                </w:rPr>
                                <w:t>Consolidated</w:t>
                              </w:r>
                              <w:r>
                                <w:rPr>
                                  <w:spacing w:val="4"/>
                                  <w:w w:val="107"/>
                                  <w:sz w:val="18"/>
                                </w:rPr>
                                <w:t xml:space="preserve"> </w:t>
                              </w:r>
                              <w:r>
                                <w:rPr>
                                  <w:spacing w:val="-2"/>
                                  <w:w w:val="107"/>
                                  <w:sz w:val="18"/>
                                </w:rPr>
                                <w:t>statement</w:t>
                              </w:r>
                              <w:r>
                                <w:rPr>
                                  <w:spacing w:val="4"/>
                                  <w:w w:val="107"/>
                                  <w:sz w:val="18"/>
                                </w:rPr>
                                <w:t xml:space="preserve"> </w:t>
                              </w:r>
                              <w:r>
                                <w:rPr>
                                  <w:spacing w:val="-2"/>
                                  <w:w w:val="107"/>
                                  <w:sz w:val="18"/>
                                </w:rPr>
                                <w:t>of</w:t>
                              </w:r>
                              <w:r>
                                <w:rPr>
                                  <w:spacing w:val="4"/>
                                  <w:w w:val="107"/>
                                  <w:sz w:val="18"/>
                                </w:rPr>
                                <w:t xml:space="preserve"> </w:t>
                              </w:r>
                              <w:r>
                                <w:rPr>
                                  <w:spacing w:val="-2"/>
                                  <w:w w:val="107"/>
                                  <w:sz w:val="18"/>
                                </w:rPr>
                                <w:t>comprehensive</w:t>
                              </w:r>
                              <w:r>
                                <w:rPr>
                                  <w:spacing w:val="4"/>
                                  <w:w w:val="107"/>
                                  <w:sz w:val="18"/>
                                </w:rPr>
                                <w:t xml:space="preserve"> </w:t>
                              </w:r>
                              <w:r>
                                <w:rPr>
                                  <w:spacing w:val="-2"/>
                                  <w:w w:val="107"/>
                                  <w:sz w:val="18"/>
                                </w:rPr>
                                <w:t>income</w:t>
                              </w:r>
                              <w:r>
                                <w:rPr>
                                  <w:spacing w:val="3"/>
                                  <w:w w:val="107"/>
                                  <w:sz w:val="18"/>
                                </w:rPr>
                                <w:t xml:space="preserve"> </w:t>
                              </w:r>
                            </w:p>
                          </w:txbxContent>
                        </wps:txbx>
                        <wps:bodyPr horzOverflow="overflow" vert="horz" lIns="0" tIns="0" rIns="0" bIns="0" rtlCol="0">
                          <a:noAutofit/>
                        </wps:bodyPr>
                      </wps:wsp>
                      <wps:wsp>
                        <wps:cNvPr id="305" name="Rectangle 305"/>
                        <wps:cNvSpPr/>
                        <wps:spPr>
                          <a:xfrm>
                            <a:off x="3620163" y="2743646"/>
                            <a:ext cx="69017" cy="198233"/>
                          </a:xfrm>
                          <a:prstGeom prst="rect">
                            <a:avLst/>
                          </a:prstGeom>
                          <a:ln>
                            <a:noFill/>
                          </a:ln>
                        </wps:spPr>
                        <wps:txbx>
                          <w:txbxContent>
                            <w:p w14:paraId="7E2268CD" w14:textId="77777777" w:rsidR="004118DE" w:rsidRDefault="00000000">
                              <w:r>
                                <w:rPr>
                                  <w:w w:val="89"/>
                                  <w:sz w:val="18"/>
                                </w:rPr>
                                <w:t>7</w:t>
                              </w:r>
                            </w:p>
                          </w:txbxContent>
                        </wps:txbx>
                        <wps:bodyPr horzOverflow="overflow" vert="horz" lIns="0" tIns="0" rIns="0" bIns="0" rtlCol="0">
                          <a:noAutofit/>
                        </wps:bodyPr>
                      </wps:wsp>
                      <wps:wsp>
                        <wps:cNvPr id="306" name="Rectangle 306"/>
                        <wps:cNvSpPr/>
                        <wps:spPr>
                          <a:xfrm>
                            <a:off x="710999" y="2968017"/>
                            <a:ext cx="2964371" cy="198233"/>
                          </a:xfrm>
                          <a:prstGeom prst="rect">
                            <a:avLst/>
                          </a:prstGeom>
                          <a:ln>
                            <a:noFill/>
                          </a:ln>
                        </wps:spPr>
                        <wps:txbx>
                          <w:txbxContent>
                            <w:p w14:paraId="7E6C46DE" w14:textId="77777777" w:rsidR="004118DE" w:rsidRDefault="00000000">
                              <w:r>
                                <w:rPr>
                                  <w:spacing w:val="-2"/>
                                  <w:w w:val="108"/>
                                  <w:sz w:val="18"/>
                                </w:rPr>
                                <w:t>Consolidated</w:t>
                              </w:r>
                              <w:r>
                                <w:rPr>
                                  <w:spacing w:val="4"/>
                                  <w:w w:val="108"/>
                                  <w:sz w:val="18"/>
                                </w:rPr>
                                <w:t xml:space="preserve"> </w:t>
                              </w:r>
                              <w:r>
                                <w:rPr>
                                  <w:spacing w:val="-2"/>
                                  <w:w w:val="108"/>
                                  <w:sz w:val="18"/>
                                </w:rPr>
                                <w:t>statement</w:t>
                              </w:r>
                              <w:r>
                                <w:rPr>
                                  <w:spacing w:val="4"/>
                                  <w:w w:val="108"/>
                                  <w:sz w:val="18"/>
                                </w:rPr>
                                <w:t xml:space="preserve"> </w:t>
                              </w:r>
                              <w:r>
                                <w:rPr>
                                  <w:spacing w:val="-2"/>
                                  <w:w w:val="108"/>
                                  <w:sz w:val="18"/>
                                </w:rPr>
                                <w:t>of</w:t>
                              </w:r>
                              <w:r>
                                <w:rPr>
                                  <w:spacing w:val="4"/>
                                  <w:w w:val="108"/>
                                  <w:sz w:val="18"/>
                                </w:rPr>
                                <w:t xml:space="preserve"> </w:t>
                              </w:r>
                              <w:r>
                                <w:rPr>
                                  <w:spacing w:val="-2"/>
                                  <w:w w:val="108"/>
                                  <w:sz w:val="18"/>
                                </w:rPr>
                                <w:t>financial</w:t>
                              </w:r>
                              <w:r>
                                <w:rPr>
                                  <w:spacing w:val="4"/>
                                  <w:w w:val="108"/>
                                  <w:sz w:val="18"/>
                                </w:rPr>
                                <w:t xml:space="preserve"> </w:t>
                              </w:r>
                              <w:r>
                                <w:rPr>
                                  <w:spacing w:val="-2"/>
                                  <w:w w:val="108"/>
                                  <w:sz w:val="18"/>
                                </w:rPr>
                                <w:t>position</w:t>
                              </w:r>
                              <w:r>
                                <w:rPr>
                                  <w:spacing w:val="3"/>
                                  <w:w w:val="108"/>
                                  <w:sz w:val="18"/>
                                </w:rPr>
                                <w:t xml:space="preserve"> </w:t>
                              </w:r>
                            </w:p>
                          </w:txbxContent>
                        </wps:txbx>
                        <wps:bodyPr horzOverflow="overflow" vert="horz" lIns="0" tIns="0" rIns="0" bIns="0" rtlCol="0">
                          <a:noAutofit/>
                        </wps:bodyPr>
                      </wps:wsp>
                      <wps:wsp>
                        <wps:cNvPr id="307" name="Rectangle 307"/>
                        <wps:cNvSpPr/>
                        <wps:spPr>
                          <a:xfrm>
                            <a:off x="3606790" y="2968017"/>
                            <a:ext cx="86803" cy="198233"/>
                          </a:xfrm>
                          <a:prstGeom prst="rect">
                            <a:avLst/>
                          </a:prstGeom>
                          <a:ln>
                            <a:noFill/>
                          </a:ln>
                        </wps:spPr>
                        <wps:txbx>
                          <w:txbxContent>
                            <w:p w14:paraId="4607440B" w14:textId="77777777" w:rsidR="004118DE" w:rsidRDefault="00000000">
                              <w:r>
                                <w:rPr>
                                  <w:w w:val="112"/>
                                  <w:sz w:val="18"/>
                                </w:rPr>
                                <w:t>8</w:t>
                              </w:r>
                            </w:p>
                          </w:txbxContent>
                        </wps:txbx>
                        <wps:bodyPr horzOverflow="overflow" vert="horz" lIns="0" tIns="0" rIns="0" bIns="0" rtlCol="0">
                          <a:noAutofit/>
                        </wps:bodyPr>
                      </wps:wsp>
                      <wps:wsp>
                        <wps:cNvPr id="308" name="Rectangle 308"/>
                        <wps:cNvSpPr/>
                        <wps:spPr>
                          <a:xfrm>
                            <a:off x="710999" y="3192387"/>
                            <a:ext cx="3009520" cy="198233"/>
                          </a:xfrm>
                          <a:prstGeom prst="rect">
                            <a:avLst/>
                          </a:prstGeom>
                          <a:ln>
                            <a:noFill/>
                          </a:ln>
                        </wps:spPr>
                        <wps:txbx>
                          <w:txbxContent>
                            <w:p w14:paraId="2A84124E" w14:textId="77777777" w:rsidR="004118DE" w:rsidRDefault="00000000">
                              <w:r>
                                <w:rPr>
                                  <w:spacing w:val="-2"/>
                                  <w:w w:val="109"/>
                                  <w:sz w:val="18"/>
                                </w:rPr>
                                <w:t>Consolidated</w:t>
                              </w:r>
                              <w:r>
                                <w:rPr>
                                  <w:spacing w:val="4"/>
                                  <w:w w:val="109"/>
                                  <w:sz w:val="18"/>
                                </w:rPr>
                                <w:t xml:space="preserve"> </w:t>
                              </w:r>
                              <w:r>
                                <w:rPr>
                                  <w:spacing w:val="-2"/>
                                  <w:w w:val="109"/>
                                  <w:sz w:val="18"/>
                                </w:rPr>
                                <w:t>statement</w:t>
                              </w:r>
                              <w:r>
                                <w:rPr>
                                  <w:spacing w:val="4"/>
                                  <w:w w:val="109"/>
                                  <w:sz w:val="18"/>
                                </w:rPr>
                                <w:t xml:space="preserve"> </w:t>
                              </w:r>
                              <w:r>
                                <w:rPr>
                                  <w:spacing w:val="-2"/>
                                  <w:w w:val="109"/>
                                  <w:sz w:val="18"/>
                                </w:rPr>
                                <w:t>of</w:t>
                              </w:r>
                              <w:r>
                                <w:rPr>
                                  <w:spacing w:val="4"/>
                                  <w:w w:val="109"/>
                                  <w:sz w:val="18"/>
                                </w:rPr>
                                <w:t xml:space="preserve"> </w:t>
                              </w:r>
                              <w:r>
                                <w:rPr>
                                  <w:spacing w:val="-2"/>
                                  <w:w w:val="109"/>
                                  <w:sz w:val="18"/>
                                </w:rPr>
                                <w:t>changes</w:t>
                              </w:r>
                              <w:r>
                                <w:rPr>
                                  <w:spacing w:val="4"/>
                                  <w:w w:val="109"/>
                                  <w:sz w:val="18"/>
                                </w:rPr>
                                <w:t xml:space="preserve"> </w:t>
                              </w:r>
                              <w:r>
                                <w:rPr>
                                  <w:spacing w:val="-2"/>
                                  <w:w w:val="109"/>
                                  <w:sz w:val="18"/>
                                </w:rPr>
                                <w:t>in</w:t>
                              </w:r>
                              <w:r>
                                <w:rPr>
                                  <w:spacing w:val="4"/>
                                  <w:w w:val="109"/>
                                  <w:sz w:val="18"/>
                                </w:rPr>
                                <w:t xml:space="preserve"> </w:t>
                              </w:r>
                              <w:r>
                                <w:rPr>
                                  <w:spacing w:val="-2"/>
                                  <w:w w:val="109"/>
                                  <w:sz w:val="18"/>
                                </w:rPr>
                                <w:t>equity</w:t>
                              </w:r>
                              <w:r>
                                <w:rPr>
                                  <w:spacing w:val="3"/>
                                  <w:w w:val="109"/>
                                  <w:sz w:val="18"/>
                                </w:rPr>
                                <w:t xml:space="preserve"> </w:t>
                              </w:r>
                            </w:p>
                          </w:txbxContent>
                        </wps:txbx>
                        <wps:bodyPr horzOverflow="overflow" vert="horz" lIns="0" tIns="0" rIns="0" bIns="0" rtlCol="0">
                          <a:noAutofit/>
                        </wps:bodyPr>
                      </wps:wsp>
                      <wps:wsp>
                        <wps:cNvPr id="309" name="Rectangle 309"/>
                        <wps:cNvSpPr/>
                        <wps:spPr>
                          <a:xfrm>
                            <a:off x="3569985" y="3192387"/>
                            <a:ext cx="135753" cy="198233"/>
                          </a:xfrm>
                          <a:prstGeom prst="rect">
                            <a:avLst/>
                          </a:prstGeom>
                          <a:ln>
                            <a:noFill/>
                          </a:ln>
                        </wps:spPr>
                        <wps:txbx>
                          <w:txbxContent>
                            <w:p w14:paraId="65D25269" w14:textId="77777777" w:rsidR="004118DE" w:rsidRDefault="00000000">
                              <w:r>
                                <w:rPr>
                                  <w:spacing w:val="-2"/>
                                  <w:w w:val="88"/>
                                  <w:sz w:val="18"/>
                                </w:rPr>
                                <w:t>10</w:t>
                              </w:r>
                            </w:p>
                          </w:txbxContent>
                        </wps:txbx>
                        <wps:bodyPr horzOverflow="overflow" vert="horz" lIns="0" tIns="0" rIns="0" bIns="0" rtlCol="0">
                          <a:noAutofit/>
                        </wps:bodyPr>
                      </wps:wsp>
                      <wps:wsp>
                        <wps:cNvPr id="310" name="Rectangle 310"/>
                        <wps:cNvSpPr/>
                        <wps:spPr>
                          <a:xfrm>
                            <a:off x="710999" y="3416758"/>
                            <a:ext cx="2528228" cy="198233"/>
                          </a:xfrm>
                          <a:prstGeom prst="rect">
                            <a:avLst/>
                          </a:prstGeom>
                          <a:ln>
                            <a:noFill/>
                          </a:ln>
                        </wps:spPr>
                        <wps:txbx>
                          <w:txbxContent>
                            <w:p w14:paraId="1AB528D5" w14:textId="77777777" w:rsidR="004118DE" w:rsidRDefault="00000000">
                              <w:r>
                                <w:rPr>
                                  <w:spacing w:val="-2"/>
                                  <w:w w:val="109"/>
                                  <w:sz w:val="18"/>
                                </w:rPr>
                                <w:t>Consolidated</w:t>
                              </w:r>
                              <w:r>
                                <w:rPr>
                                  <w:spacing w:val="4"/>
                                  <w:w w:val="109"/>
                                  <w:sz w:val="18"/>
                                </w:rPr>
                                <w:t xml:space="preserve"> </w:t>
                              </w:r>
                              <w:r>
                                <w:rPr>
                                  <w:spacing w:val="-2"/>
                                  <w:w w:val="109"/>
                                  <w:sz w:val="18"/>
                                </w:rPr>
                                <w:t>statement</w:t>
                              </w:r>
                              <w:r>
                                <w:rPr>
                                  <w:spacing w:val="4"/>
                                  <w:w w:val="109"/>
                                  <w:sz w:val="18"/>
                                </w:rPr>
                                <w:t xml:space="preserve"> </w:t>
                              </w:r>
                              <w:r>
                                <w:rPr>
                                  <w:spacing w:val="-2"/>
                                  <w:w w:val="109"/>
                                  <w:sz w:val="18"/>
                                </w:rPr>
                                <w:t>of</w:t>
                              </w:r>
                              <w:r>
                                <w:rPr>
                                  <w:spacing w:val="4"/>
                                  <w:w w:val="109"/>
                                  <w:sz w:val="18"/>
                                </w:rPr>
                                <w:t xml:space="preserve"> </w:t>
                              </w:r>
                              <w:r>
                                <w:rPr>
                                  <w:spacing w:val="-2"/>
                                  <w:w w:val="109"/>
                                  <w:sz w:val="18"/>
                                </w:rPr>
                                <w:t>cash</w:t>
                              </w:r>
                              <w:r>
                                <w:rPr>
                                  <w:spacing w:val="4"/>
                                  <w:w w:val="109"/>
                                  <w:sz w:val="18"/>
                                </w:rPr>
                                <w:t xml:space="preserve"> </w:t>
                              </w:r>
                              <w:r>
                                <w:rPr>
                                  <w:spacing w:val="-2"/>
                                  <w:w w:val="109"/>
                                  <w:sz w:val="18"/>
                                </w:rPr>
                                <w:t>flows</w:t>
                              </w:r>
                              <w:r>
                                <w:rPr>
                                  <w:spacing w:val="3"/>
                                  <w:w w:val="109"/>
                                  <w:sz w:val="18"/>
                                </w:rPr>
                                <w:t xml:space="preserve"> </w:t>
                              </w:r>
                            </w:p>
                          </w:txbxContent>
                        </wps:txbx>
                        <wps:bodyPr horzOverflow="overflow" vert="horz" lIns="0" tIns="0" rIns="0" bIns="0" rtlCol="0">
                          <a:noAutofit/>
                        </wps:bodyPr>
                      </wps:wsp>
                      <wps:wsp>
                        <wps:cNvPr id="311" name="Rectangle 311"/>
                        <wps:cNvSpPr/>
                        <wps:spPr>
                          <a:xfrm>
                            <a:off x="3598903" y="3416758"/>
                            <a:ext cx="97292" cy="198233"/>
                          </a:xfrm>
                          <a:prstGeom prst="rect">
                            <a:avLst/>
                          </a:prstGeom>
                          <a:ln>
                            <a:noFill/>
                          </a:ln>
                        </wps:spPr>
                        <wps:txbx>
                          <w:txbxContent>
                            <w:p w14:paraId="29C943A7" w14:textId="77777777" w:rsidR="004118DE" w:rsidRDefault="00000000">
                              <w:r>
                                <w:rPr>
                                  <w:spacing w:val="-2"/>
                                  <w:w w:val="63"/>
                                  <w:sz w:val="18"/>
                                </w:rPr>
                                <w:t>11</w:t>
                              </w:r>
                            </w:p>
                          </w:txbxContent>
                        </wps:txbx>
                        <wps:bodyPr horzOverflow="overflow" vert="horz" lIns="0" tIns="0" rIns="0" bIns="0" rtlCol="0">
                          <a:noAutofit/>
                        </wps:bodyPr>
                      </wps:wsp>
                      <wps:wsp>
                        <wps:cNvPr id="312" name="Rectangle 312"/>
                        <wps:cNvSpPr/>
                        <wps:spPr>
                          <a:xfrm>
                            <a:off x="710999" y="3638157"/>
                            <a:ext cx="2907212" cy="201121"/>
                          </a:xfrm>
                          <a:prstGeom prst="rect">
                            <a:avLst/>
                          </a:prstGeom>
                          <a:ln>
                            <a:noFill/>
                          </a:ln>
                        </wps:spPr>
                        <wps:txbx>
                          <w:txbxContent>
                            <w:p w14:paraId="77F2FB2A" w14:textId="77777777" w:rsidR="004118DE" w:rsidRDefault="00000000">
                              <w:r>
                                <w:rPr>
                                  <w:b/>
                                  <w:color w:val="512077"/>
                                  <w:spacing w:val="-2"/>
                                  <w:w w:val="119"/>
                                  <w:sz w:val="18"/>
                                </w:rPr>
                                <w:t>Notes</w:t>
                              </w:r>
                              <w:r>
                                <w:rPr>
                                  <w:b/>
                                  <w:color w:val="512077"/>
                                  <w:spacing w:val="1"/>
                                  <w:w w:val="119"/>
                                  <w:sz w:val="18"/>
                                </w:rPr>
                                <w:t xml:space="preserve"> </w:t>
                              </w:r>
                              <w:r>
                                <w:rPr>
                                  <w:b/>
                                  <w:color w:val="512077"/>
                                  <w:spacing w:val="-2"/>
                                  <w:w w:val="119"/>
                                  <w:sz w:val="18"/>
                                </w:rPr>
                                <w:t>to</w:t>
                              </w:r>
                              <w:r>
                                <w:rPr>
                                  <w:b/>
                                  <w:color w:val="512077"/>
                                  <w:spacing w:val="1"/>
                                  <w:w w:val="119"/>
                                  <w:sz w:val="18"/>
                                </w:rPr>
                                <w:t xml:space="preserve"> </w:t>
                              </w:r>
                              <w:r>
                                <w:rPr>
                                  <w:b/>
                                  <w:color w:val="512077"/>
                                  <w:spacing w:val="-2"/>
                                  <w:w w:val="119"/>
                                  <w:sz w:val="18"/>
                                </w:rPr>
                                <w:t>the</w:t>
                              </w:r>
                              <w:r>
                                <w:rPr>
                                  <w:b/>
                                  <w:color w:val="512077"/>
                                  <w:spacing w:val="1"/>
                                  <w:w w:val="119"/>
                                  <w:sz w:val="18"/>
                                </w:rPr>
                                <w:t xml:space="preserve"> </w:t>
                              </w:r>
                              <w:r>
                                <w:rPr>
                                  <w:b/>
                                  <w:color w:val="512077"/>
                                  <w:spacing w:val="-2"/>
                                  <w:w w:val="119"/>
                                  <w:sz w:val="18"/>
                                </w:rPr>
                                <w:t>IFRS</w:t>
                              </w:r>
                              <w:r>
                                <w:rPr>
                                  <w:b/>
                                  <w:color w:val="512077"/>
                                  <w:spacing w:val="1"/>
                                  <w:w w:val="119"/>
                                  <w:sz w:val="18"/>
                                </w:rPr>
                                <w:t xml:space="preserve"> </w:t>
                              </w:r>
                              <w:r>
                                <w:rPr>
                                  <w:b/>
                                  <w:color w:val="512077"/>
                                  <w:spacing w:val="-2"/>
                                  <w:w w:val="119"/>
                                  <w:sz w:val="18"/>
                                </w:rPr>
                                <w:t>Example</w:t>
                              </w:r>
                              <w:r>
                                <w:rPr>
                                  <w:b/>
                                  <w:color w:val="512077"/>
                                  <w:spacing w:val="1"/>
                                  <w:w w:val="119"/>
                                  <w:sz w:val="18"/>
                                </w:rPr>
                                <w:t xml:space="preserve"> </w:t>
                              </w:r>
                              <w:r>
                                <w:rPr>
                                  <w:b/>
                                  <w:color w:val="512077"/>
                                  <w:spacing w:val="-2"/>
                                  <w:w w:val="119"/>
                                  <w:sz w:val="18"/>
                                </w:rPr>
                                <w:t>Consolidated</w:t>
                              </w:r>
                              <w:r>
                                <w:rPr>
                                  <w:b/>
                                  <w:color w:val="512077"/>
                                  <w:spacing w:val="1"/>
                                  <w:w w:val="119"/>
                                  <w:sz w:val="18"/>
                                </w:rPr>
                                <w:t xml:space="preserve"> </w:t>
                              </w:r>
                            </w:p>
                          </w:txbxContent>
                        </wps:txbx>
                        <wps:bodyPr horzOverflow="overflow" vert="horz" lIns="0" tIns="0" rIns="0" bIns="0" rtlCol="0">
                          <a:noAutofit/>
                        </wps:bodyPr>
                      </wps:wsp>
                      <wps:wsp>
                        <wps:cNvPr id="203366" name="Rectangle 203366"/>
                        <wps:cNvSpPr/>
                        <wps:spPr>
                          <a:xfrm>
                            <a:off x="3560956" y="3638157"/>
                            <a:ext cx="147762" cy="201121"/>
                          </a:xfrm>
                          <a:prstGeom prst="rect">
                            <a:avLst/>
                          </a:prstGeom>
                          <a:ln>
                            <a:noFill/>
                          </a:ln>
                        </wps:spPr>
                        <wps:txbx>
                          <w:txbxContent>
                            <w:p w14:paraId="245032EE" w14:textId="77777777" w:rsidR="004118DE" w:rsidRDefault="00000000">
                              <w:r>
                                <w:rPr>
                                  <w:b/>
                                  <w:color w:val="512077"/>
                                  <w:spacing w:val="-2"/>
                                  <w:w w:val="95"/>
                                  <w:sz w:val="18"/>
                                </w:rPr>
                                <w:t>12</w:t>
                              </w:r>
                            </w:p>
                          </w:txbxContent>
                        </wps:txbx>
                        <wps:bodyPr horzOverflow="overflow" vert="horz" lIns="0" tIns="0" rIns="0" bIns="0" rtlCol="0">
                          <a:noAutofit/>
                        </wps:bodyPr>
                      </wps:wsp>
                      <wps:wsp>
                        <wps:cNvPr id="203367" name="Rectangle 203367"/>
                        <wps:cNvSpPr/>
                        <wps:spPr>
                          <a:xfrm>
                            <a:off x="3672055" y="3638157"/>
                            <a:ext cx="36941" cy="201121"/>
                          </a:xfrm>
                          <a:prstGeom prst="rect">
                            <a:avLst/>
                          </a:prstGeom>
                          <a:ln>
                            <a:noFill/>
                          </a:ln>
                        </wps:spPr>
                        <wps:txbx>
                          <w:txbxContent>
                            <w:p w14:paraId="313ADF4C" w14:textId="77777777" w:rsidR="004118DE" w:rsidRDefault="00000000">
                              <w:r>
                                <w:rPr>
                                  <w:b/>
                                  <w:color w:val="512077"/>
                                  <w:sz w:val="18"/>
                                </w:rPr>
                                <w:t xml:space="preserve"> </w:t>
                              </w:r>
                            </w:p>
                          </w:txbxContent>
                        </wps:txbx>
                        <wps:bodyPr horzOverflow="overflow" vert="horz" lIns="0" tIns="0" rIns="0" bIns="0" rtlCol="0">
                          <a:noAutofit/>
                        </wps:bodyPr>
                      </wps:wsp>
                      <wps:wsp>
                        <wps:cNvPr id="314" name="Rectangle 314"/>
                        <wps:cNvSpPr/>
                        <wps:spPr>
                          <a:xfrm>
                            <a:off x="710999" y="3790519"/>
                            <a:ext cx="1527791" cy="201121"/>
                          </a:xfrm>
                          <a:prstGeom prst="rect">
                            <a:avLst/>
                          </a:prstGeom>
                          <a:ln>
                            <a:noFill/>
                          </a:ln>
                        </wps:spPr>
                        <wps:txbx>
                          <w:txbxContent>
                            <w:p w14:paraId="0A4F3388" w14:textId="77777777" w:rsidR="004118DE" w:rsidRDefault="00000000">
                              <w:r>
                                <w:rPr>
                                  <w:b/>
                                  <w:color w:val="512077"/>
                                  <w:spacing w:val="-2"/>
                                  <w:w w:val="120"/>
                                  <w:sz w:val="18"/>
                                </w:rPr>
                                <w:t>Financial</w:t>
                              </w:r>
                              <w:r>
                                <w:rPr>
                                  <w:b/>
                                  <w:color w:val="512077"/>
                                  <w:spacing w:val="1"/>
                                  <w:w w:val="120"/>
                                  <w:sz w:val="18"/>
                                </w:rPr>
                                <w:t xml:space="preserve"> </w:t>
                              </w:r>
                              <w:r>
                                <w:rPr>
                                  <w:b/>
                                  <w:color w:val="512077"/>
                                  <w:spacing w:val="-2"/>
                                  <w:w w:val="120"/>
                                  <w:sz w:val="18"/>
                                </w:rPr>
                                <w:t>Statements</w:t>
                              </w:r>
                            </w:p>
                          </w:txbxContent>
                        </wps:txbx>
                        <wps:bodyPr horzOverflow="overflow" vert="horz" lIns="0" tIns="0" rIns="0" bIns="0" rtlCol="0">
                          <a:noAutofit/>
                        </wps:bodyPr>
                      </wps:wsp>
                      <wps:wsp>
                        <wps:cNvPr id="203375" name="Rectangle 203375"/>
                        <wps:cNvSpPr/>
                        <wps:spPr>
                          <a:xfrm>
                            <a:off x="775007" y="4017862"/>
                            <a:ext cx="38765" cy="198233"/>
                          </a:xfrm>
                          <a:prstGeom prst="rect">
                            <a:avLst/>
                          </a:prstGeom>
                          <a:ln>
                            <a:noFill/>
                          </a:ln>
                        </wps:spPr>
                        <wps:txbx>
                          <w:txbxContent>
                            <w:p w14:paraId="7D379C50" w14:textId="77777777" w:rsidR="004118DE" w:rsidRDefault="00000000">
                              <w:r>
                                <w:rPr>
                                  <w:sz w:val="18"/>
                                </w:rPr>
                                <w:t xml:space="preserve"> </w:t>
                              </w:r>
                            </w:p>
                          </w:txbxContent>
                        </wps:txbx>
                        <wps:bodyPr horzOverflow="overflow" vert="horz" lIns="0" tIns="0" rIns="0" bIns="0" rtlCol="0">
                          <a:noAutofit/>
                        </wps:bodyPr>
                      </wps:wsp>
                      <wps:wsp>
                        <wps:cNvPr id="203374" name="Rectangle 203374"/>
                        <wps:cNvSpPr/>
                        <wps:spPr>
                          <a:xfrm>
                            <a:off x="710999" y="4017862"/>
                            <a:ext cx="86651" cy="198233"/>
                          </a:xfrm>
                          <a:prstGeom prst="rect">
                            <a:avLst/>
                          </a:prstGeom>
                          <a:ln>
                            <a:noFill/>
                          </a:ln>
                        </wps:spPr>
                        <wps:txbx>
                          <w:txbxContent>
                            <w:p w14:paraId="6B40CADD" w14:textId="77777777" w:rsidR="004118DE" w:rsidRDefault="00000000">
                              <w:r>
                                <w:rPr>
                                  <w:w w:val="112"/>
                                  <w:sz w:val="18"/>
                                </w:rPr>
                                <w:t>1</w:t>
                              </w:r>
                            </w:p>
                          </w:txbxContent>
                        </wps:txbx>
                        <wps:bodyPr horzOverflow="overflow" vert="horz" lIns="0" tIns="0" rIns="0" bIns="0" rtlCol="0">
                          <a:noAutofit/>
                        </wps:bodyPr>
                      </wps:wsp>
                      <wps:wsp>
                        <wps:cNvPr id="316" name="Rectangle 316"/>
                        <wps:cNvSpPr/>
                        <wps:spPr>
                          <a:xfrm>
                            <a:off x="891022" y="4017862"/>
                            <a:ext cx="1398575" cy="198233"/>
                          </a:xfrm>
                          <a:prstGeom prst="rect">
                            <a:avLst/>
                          </a:prstGeom>
                          <a:ln>
                            <a:noFill/>
                          </a:ln>
                        </wps:spPr>
                        <wps:txbx>
                          <w:txbxContent>
                            <w:p w14:paraId="13B1349B" w14:textId="77777777" w:rsidR="004118DE" w:rsidRDefault="00000000">
                              <w:r>
                                <w:rPr>
                                  <w:spacing w:val="-2"/>
                                  <w:w w:val="106"/>
                                  <w:sz w:val="18"/>
                                </w:rPr>
                                <w:t>Nature</w:t>
                              </w:r>
                              <w:r>
                                <w:rPr>
                                  <w:spacing w:val="4"/>
                                  <w:w w:val="106"/>
                                  <w:sz w:val="18"/>
                                </w:rPr>
                                <w:t xml:space="preserve"> </w:t>
                              </w:r>
                              <w:r>
                                <w:rPr>
                                  <w:spacing w:val="-2"/>
                                  <w:w w:val="106"/>
                                  <w:sz w:val="18"/>
                                </w:rPr>
                                <w:t>of</w:t>
                              </w:r>
                              <w:r>
                                <w:rPr>
                                  <w:spacing w:val="4"/>
                                  <w:w w:val="106"/>
                                  <w:sz w:val="18"/>
                                </w:rPr>
                                <w:t xml:space="preserve"> </w:t>
                              </w:r>
                              <w:r>
                                <w:rPr>
                                  <w:spacing w:val="-2"/>
                                  <w:w w:val="106"/>
                                  <w:sz w:val="18"/>
                                </w:rPr>
                                <w:t>operations</w:t>
                              </w:r>
                              <w:r>
                                <w:rPr>
                                  <w:spacing w:val="3"/>
                                  <w:w w:val="106"/>
                                  <w:sz w:val="18"/>
                                </w:rPr>
                                <w:t xml:space="preserve"> </w:t>
                              </w:r>
                            </w:p>
                          </w:txbxContent>
                        </wps:txbx>
                        <wps:bodyPr horzOverflow="overflow" vert="horz" lIns="0" tIns="0" rIns="0" bIns="0" rtlCol="0">
                          <a:noAutofit/>
                        </wps:bodyPr>
                      </wps:wsp>
                      <wps:wsp>
                        <wps:cNvPr id="317" name="Rectangle 317"/>
                        <wps:cNvSpPr/>
                        <wps:spPr>
                          <a:xfrm>
                            <a:off x="3542896" y="4017862"/>
                            <a:ext cx="171782" cy="198233"/>
                          </a:xfrm>
                          <a:prstGeom prst="rect">
                            <a:avLst/>
                          </a:prstGeom>
                          <a:ln>
                            <a:noFill/>
                          </a:ln>
                        </wps:spPr>
                        <wps:txbx>
                          <w:txbxContent>
                            <w:p w14:paraId="64A65E43" w14:textId="77777777" w:rsidR="004118DE" w:rsidRDefault="00000000">
                              <w:r>
                                <w:rPr>
                                  <w:spacing w:val="-2"/>
                                  <w:w w:val="111"/>
                                  <w:sz w:val="18"/>
                                </w:rPr>
                                <w:t>13</w:t>
                              </w:r>
                            </w:p>
                          </w:txbxContent>
                        </wps:txbx>
                        <wps:bodyPr horzOverflow="overflow" vert="horz" lIns="0" tIns="0" rIns="0" bIns="0" rtlCol="0">
                          <a:noAutofit/>
                        </wps:bodyPr>
                      </wps:wsp>
                      <wps:wsp>
                        <wps:cNvPr id="203381" name="Rectangle 203381"/>
                        <wps:cNvSpPr/>
                        <wps:spPr>
                          <a:xfrm>
                            <a:off x="710999" y="4242233"/>
                            <a:ext cx="86651" cy="198233"/>
                          </a:xfrm>
                          <a:prstGeom prst="rect">
                            <a:avLst/>
                          </a:prstGeom>
                          <a:ln>
                            <a:noFill/>
                          </a:ln>
                        </wps:spPr>
                        <wps:txbx>
                          <w:txbxContent>
                            <w:p w14:paraId="59587DCC" w14:textId="77777777" w:rsidR="004118DE" w:rsidRDefault="00000000">
                              <w:r>
                                <w:rPr>
                                  <w:w w:val="112"/>
                                  <w:sz w:val="18"/>
                                </w:rPr>
                                <w:t>2</w:t>
                              </w:r>
                            </w:p>
                          </w:txbxContent>
                        </wps:txbx>
                        <wps:bodyPr horzOverflow="overflow" vert="horz" lIns="0" tIns="0" rIns="0" bIns="0" rtlCol="0">
                          <a:noAutofit/>
                        </wps:bodyPr>
                      </wps:wsp>
                      <wps:wsp>
                        <wps:cNvPr id="203382" name="Rectangle 203382"/>
                        <wps:cNvSpPr/>
                        <wps:spPr>
                          <a:xfrm>
                            <a:off x="775007" y="4242233"/>
                            <a:ext cx="3236181" cy="198233"/>
                          </a:xfrm>
                          <a:prstGeom prst="rect">
                            <a:avLst/>
                          </a:prstGeom>
                          <a:ln>
                            <a:noFill/>
                          </a:ln>
                        </wps:spPr>
                        <wps:txbx>
                          <w:txbxContent>
                            <w:p w14:paraId="2B7C4A5A" w14:textId="77777777" w:rsidR="004118DE" w:rsidRDefault="00000000">
                              <w:r>
                                <w:rPr>
                                  <w:spacing w:val="142"/>
                                  <w:w w:val="107"/>
                                  <w:sz w:val="18"/>
                                </w:rPr>
                                <w:t xml:space="preserve"> </w:t>
                              </w:r>
                              <w:r>
                                <w:rPr>
                                  <w:spacing w:val="-41"/>
                                  <w:w w:val="107"/>
                                  <w:sz w:val="18"/>
                                </w:rPr>
                                <w:t xml:space="preserve"> </w:t>
                              </w:r>
                              <w:r>
                                <w:rPr>
                                  <w:spacing w:val="-2"/>
                                  <w:w w:val="107"/>
                                  <w:sz w:val="18"/>
                                </w:rPr>
                                <w:t>General</w:t>
                              </w:r>
                              <w:r>
                                <w:rPr>
                                  <w:spacing w:val="4"/>
                                  <w:w w:val="107"/>
                                  <w:sz w:val="18"/>
                                </w:rPr>
                                <w:t xml:space="preserve"> </w:t>
                              </w:r>
                              <w:r>
                                <w:rPr>
                                  <w:spacing w:val="-2"/>
                                  <w:w w:val="107"/>
                                  <w:sz w:val="18"/>
                                </w:rPr>
                                <w:t>information,</w:t>
                              </w:r>
                              <w:r>
                                <w:rPr>
                                  <w:spacing w:val="4"/>
                                  <w:w w:val="107"/>
                                  <w:sz w:val="18"/>
                                </w:rPr>
                                <w:t xml:space="preserve"> </w:t>
                              </w:r>
                              <w:r>
                                <w:rPr>
                                  <w:spacing w:val="-2"/>
                                  <w:w w:val="107"/>
                                  <w:sz w:val="18"/>
                                </w:rPr>
                                <w:t>statement</w:t>
                              </w:r>
                              <w:r>
                                <w:rPr>
                                  <w:spacing w:val="4"/>
                                  <w:w w:val="107"/>
                                  <w:sz w:val="18"/>
                                </w:rPr>
                                <w:t xml:space="preserve"> </w:t>
                              </w:r>
                              <w:r>
                                <w:rPr>
                                  <w:spacing w:val="-2"/>
                                  <w:w w:val="107"/>
                                  <w:sz w:val="18"/>
                                </w:rPr>
                                <w:t>of</w:t>
                              </w:r>
                              <w:r>
                                <w:rPr>
                                  <w:spacing w:val="4"/>
                                  <w:w w:val="107"/>
                                  <w:sz w:val="18"/>
                                </w:rPr>
                                <w:t xml:space="preserve"> </w:t>
                              </w:r>
                              <w:r>
                                <w:rPr>
                                  <w:spacing w:val="-2"/>
                                  <w:w w:val="107"/>
                                  <w:sz w:val="18"/>
                                </w:rPr>
                                <w:t>compliance</w:t>
                              </w:r>
                              <w:r>
                                <w:rPr>
                                  <w:spacing w:val="3"/>
                                  <w:w w:val="107"/>
                                  <w:sz w:val="18"/>
                                </w:rPr>
                                <w:t xml:space="preserve"> </w:t>
                              </w:r>
                            </w:p>
                          </w:txbxContent>
                        </wps:txbx>
                        <wps:bodyPr horzOverflow="overflow" vert="horz" lIns="0" tIns="0" rIns="0" bIns="0" rtlCol="0">
                          <a:noAutofit/>
                        </wps:bodyPr>
                      </wps:wsp>
                      <wps:wsp>
                        <wps:cNvPr id="203386" name="Rectangle 203386"/>
                        <wps:cNvSpPr/>
                        <wps:spPr>
                          <a:xfrm>
                            <a:off x="3672055" y="4242233"/>
                            <a:ext cx="38765" cy="198233"/>
                          </a:xfrm>
                          <a:prstGeom prst="rect">
                            <a:avLst/>
                          </a:prstGeom>
                          <a:ln>
                            <a:noFill/>
                          </a:ln>
                        </wps:spPr>
                        <wps:txbx>
                          <w:txbxContent>
                            <w:p w14:paraId="79F68E34" w14:textId="77777777" w:rsidR="004118DE" w:rsidRDefault="00000000">
                              <w:r>
                                <w:rPr>
                                  <w:sz w:val="18"/>
                                </w:rPr>
                                <w:t xml:space="preserve"> </w:t>
                              </w:r>
                            </w:p>
                          </w:txbxContent>
                        </wps:txbx>
                        <wps:bodyPr horzOverflow="overflow" vert="horz" lIns="0" tIns="0" rIns="0" bIns="0" rtlCol="0">
                          <a:noAutofit/>
                        </wps:bodyPr>
                      </wps:wsp>
                      <wps:wsp>
                        <wps:cNvPr id="203385" name="Rectangle 203385"/>
                        <wps:cNvSpPr/>
                        <wps:spPr>
                          <a:xfrm>
                            <a:off x="3542896" y="4242233"/>
                            <a:ext cx="171782" cy="198233"/>
                          </a:xfrm>
                          <a:prstGeom prst="rect">
                            <a:avLst/>
                          </a:prstGeom>
                          <a:ln>
                            <a:noFill/>
                          </a:ln>
                        </wps:spPr>
                        <wps:txbx>
                          <w:txbxContent>
                            <w:p w14:paraId="44E9337F" w14:textId="77777777" w:rsidR="004118DE" w:rsidRDefault="00000000">
                              <w:r>
                                <w:rPr>
                                  <w:spacing w:val="-2"/>
                                  <w:w w:val="111"/>
                                  <w:sz w:val="18"/>
                                </w:rPr>
                                <w:t>13</w:t>
                              </w:r>
                            </w:p>
                          </w:txbxContent>
                        </wps:txbx>
                        <wps:bodyPr horzOverflow="overflow" vert="horz" lIns="0" tIns="0" rIns="0" bIns="0" rtlCol="0">
                          <a:noAutofit/>
                        </wps:bodyPr>
                      </wps:wsp>
                      <wps:wsp>
                        <wps:cNvPr id="320" name="Rectangle 320"/>
                        <wps:cNvSpPr/>
                        <wps:spPr>
                          <a:xfrm>
                            <a:off x="891022" y="4394595"/>
                            <a:ext cx="2688912" cy="198233"/>
                          </a:xfrm>
                          <a:prstGeom prst="rect">
                            <a:avLst/>
                          </a:prstGeom>
                          <a:ln>
                            <a:noFill/>
                          </a:ln>
                        </wps:spPr>
                        <wps:txbx>
                          <w:txbxContent>
                            <w:p w14:paraId="02355B49" w14:textId="77777777" w:rsidR="004118DE" w:rsidRDefault="00000000">
                              <w:r>
                                <w:rPr>
                                  <w:spacing w:val="-2"/>
                                  <w:w w:val="109"/>
                                  <w:sz w:val="18"/>
                                </w:rPr>
                                <w:t>with</w:t>
                              </w:r>
                              <w:r>
                                <w:rPr>
                                  <w:spacing w:val="4"/>
                                  <w:w w:val="109"/>
                                  <w:sz w:val="18"/>
                                </w:rPr>
                                <w:t xml:space="preserve"> </w:t>
                              </w:r>
                              <w:r>
                                <w:rPr>
                                  <w:spacing w:val="-2"/>
                                  <w:w w:val="109"/>
                                  <w:sz w:val="18"/>
                                </w:rPr>
                                <w:t>IFRS</w:t>
                              </w:r>
                              <w:r>
                                <w:rPr>
                                  <w:spacing w:val="4"/>
                                  <w:w w:val="109"/>
                                  <w:sz w:val="18"/>
                                </w:rPr>
                                <w:t xml:space="preserve"> </w:t>
                              </w:r>
                              <w:r>
                                <w:rPr>
                                  <w:spacing w:val="-2"/>
                                  <w:w w:val="109"/>
                                  <w:sz w:val="18"/>
                                </w:rPr>
                                <w:t>and</w:t>
                              </w:r>
                              <w:r>
                                <w:rPr>
                                  <w:spacing w:val="4"/>
                                  <w:w w:val="109"/>
                                  <w:sz w:val="18"/>
                                </w:rPr>
                                <w:t xml:space="preserve"> </w:t>
                              </w:r>
                              <w:r>
                                <w:rPr>
                                  <w:spacing w:val="-2"/>
                                  <w:w w:val="109"/>
                                  <w:sz w:val="18"/>
                                </w:rPr>
                                <w:t>going</w:t>
                              </w:r>
                              <w:r>
                                <w:rPr>
                                  <w:spacing w:val="4"/>
                                  <w:w w:val="109"/>
                                  <w:sz w:val="18"/>
                                </w:rPr>
                                <w:t xml:space="preserve"> </w:t>
                              </w:r>
                              <w:r>
                                <w:rPr>
                                  <w:spacing w:val="-2"/>
                                  <w:w w:val="109"/>
                                  <w:sz w:val="18"/>
                                </w:rPr>
                                <w:t>concern</w:t>
                              </w:r>
                              <w:r>
                                <w:rPr>
                                  <w:spacing w:val="4"/>
                                  <w:w w:val="109"/>
                                  <w:sz w:val="18"/>
                                </w:rPr>
                                <w:t xml:space="preserve"> </w:t>
                              </w:r>
                              <w:r>
                                <w:rPr>
                                  <w:spacing w:val="-2"/>
                                  <w:w w:val="109"/>
                                  <w:sz w:val="18"/>
                                </w:rPr>
                                <w:t>assumption</w:t>
                              </w:r>
                            </w:p>
                          </w:txbxContent>
                        </wps:txbx>
                        <wps:bodyPr horzOverflow="overflow" vert="horz" lIns="0" tIns="0" rIns="0" bIns="0" rtlCol="0">
                          <a:noAutofit/>
                        </wps:bodyPr>
                      </wps:wsp>
                      <wps:wsp>
                        <wps:cNvPr id="203392" name="Rectangle 203392"/>
                        <wps:cNvSpPr/>
                        <wps:spPr>
                          <a:xfrm>
                            <a:off x="775008" y="4618966"/>
                            <a:ext cx="38765" cy="198233"/>
                          </a:xfrm>
                          <a:prstGeom prst="rect">
                            <a:avLst/>
                          </a:prstGeom>
                          <a:ln>
                            <a:noFill/>
                          </a:ln>
                        </wps:spPr>
                        <wps:txbx>
                          <w:txbxContent>
                            <w:p w14:paraId="7B22A5E4" w14:textId="77777777" w:rsidR="004118DE" w:rsidRDefault="00000000">
                              <w:r>
                                <w:rPr>
                                  <w:sz w:val="18"/>
                                </w:rPr>
                                <w:t xml:space="preserve"> </w:t>
                              </w:r>
                            </w:p>
                          </w:txbxContent>
                        </wps:txbx>
                        <wps:bodyPr horzOverflow="overflow" vert="horz" lIns="0" tIns="0" rIns="0" bIns="0" rtlCol="0">
                          <a:noAutofit/>
                        </wps:bodyPr>
                      </wps:wsp>
                      <wps:wsp>
                        <wps:cNvPr id="203391" name="Rectangle 203391"/>
                        <wps:cNvSpPr/>
                        <wps:spPr>
                          <a:xfrm>
                            <a:off x="711000" y="4618966"/>
                            <a:ext cx="86651" cy="198233"/>
                          </a:xfrm>
                          <a:prstGeom prst="rect">
                            <a:avLst/>
                          </a:prstGeom>
                          <a:ln>
                            <a:noFill/>
                          </a:ln>
                        </wps:spPr>
                        <wps:txbx>
                          <w:txbxContent>
                            <w:p w14:paraId="5A2C7E58" w14:textId="77777777" w:rsidR="004118DE" w:rsidRDefault="00000000">
                              <w:r>
                                <w:rPr>
                                  <w:w w:val="112"/>
                                  <w:sz w:val="18"/>
                                </w:rPr>
                                <w:t>3</w:t>
                              </w:r>
                            </w:p>
                          </w:txbxContent>
                        </wps:txbx>
                        <wps:bodyPr horzOverflow="overflow" vert="horz" lIns="0" tIns="0" rIns="0" bIns="0" rtlCol="0">
                          <a:noAutofit/>
                        </wps:bodyPr>
                      </wps:wsp>
                      <wps:wsp>
                        <wps:cNvPr id="322" name="Rectangle 322"/>
                        <wps:cNvSpPr/>
                        <wps:spPr>
                          <a:xfrm>
                            <a:off x="891022" y="4618966"/>
                            <a:ext cx="2900979" cy="198233"/>
                          </a:xfrm>
                          <a:prstGeom prst="rect">
                            <a:avLst/>
                          </a:prstGeom>
                          <a:ln>
                            <a:noFill/>
                          </a:ln>
                        </wps:spPr>
                        <wps:txbx>
                          <w:txbxContent>
                            <w:p w14:paraId="78061437" w14:textId="77777777" w:rsidR="004118DE" w:rsidRDefault="00000000">
                              <w:r>
                                <w:rPr>
                                  <w:spacing w:val="-2"/>
                                  <w:w w:val="106"/>
                                  <w:sz w:val="18"/>
                                </w:rPr>
                                <w:t>New</w:t>
                              </w:r>
                              <w:r>
                                <w:rPr>
                                  <w:spacing w:val="4"/>
                                  <w:w w:val="106"/>
                                  <w:sz w:val="18"/>
                                </w:rPr>
                                <w:t xml:space="preserve"> </w:t>
                              </w:r>
                              <w:r>
                                <w:rPr>
                                  <w:spacing w:val="-2"/>
                                  <w:w w:val="106"/>
                                  <w:sz w:val="18"/>
                                </w:rPr>
                                <w:t>or</w:t>
                              </w:r>
                              <w:r>
                                <w:rPr>
                                  <w:spacing w:val="4"/>
                                  <w:w w:val="106"/>
                                  <w:sz w:val="18"/>
                                </w:rPr>
                                <w:t xml:space="preserve"> </w:t>
                              </w:r>
                              <w:r>
                                <w:rPr>
                                  <w:spacing w:val="-2"/>
                                  <w:w w:val="106"/>
                                  <w:sz w:val="18"/>
                                </w:rPr>
                                <w:t>revised</w:t>
                              </w:r>
                              <w:r>
                                <w:rPr>
                                  <w:spacing w:val="4"/>
                                  <w:w w:val="106"/>
                                  <w:sz w:val="18"/>
                                </w:rPr>
                                <w:t xml:space="preserve"> </w:t>
                              </w:r>
                              <w:r>
                                <w:rPr>
                                  <w:spacing w:val="-2"/>
                                  <w:w w:val="106"/>
                                  <w:sz w:val="18"/>
                                </w:rPr>
                                <w:t>Standards</w:t>
                              </w:r>
                              <w:r>
                                <w:rPr>
                                  <w:spacing w:val="4"/>
                                  <w:w w:val="106"/>
                                  <w:sz w:val="18"/>
                                </w:rPr>
                                <w:t xml:space="preserve"> </w:t>
                              </w:r>
                              <w:r>
                                <w:rPr>
                                  <w:spacing w:val="-2"/>
                                  <w:w w:val="106"/>
                                  <w:sz w:val="18"/>
                                </w:rPr>
                                <w:t>or</w:t>
                              </w:r>
                              <w:r>
                                <w:rPr>
                                  <w:spacing w:val="4"/>
                                  <w:w w:val="106"/>
                                  <w:sz w:val="18"/>
                                </w:rPr>
                                <w:t xml:space="preserve"> </w:t>
                              </w:r>
                              <w:r>
                                <w:rPr>
                                  <w:spacing w:val="-2"/>
                                  <w:w w:val="106"/>
                                  <w:sz w:val="18"/>
                                </w:rPr>
                                <w:t>Interpretations</w:t>
                              </w:r>
                              <w:r>
                                <w:rPr>
                                  <w:spacing w:val="3"/>
                                  <w:w w:val="106"/>
                                  <w:sz w:val="18"/>
                                </w:rPr>
                                <w:t xml:space="preserve"> </w:t>
                              </w:r>
                            </w:p>
                          </w:txbxContent>
                        </wps:txbx>
                        <wps:bodyPr horzOverflow="overflow" vert="horz" lIns="0" tIns="0" rIns="0" bIns="0" rtlCol="0">
                          <a:noAutofit/>
                        </wps:bodyPr>
                      </wps:wsp>
                      <wps:wsp>
                        <wps:cNvPr id="323" name="Rectangle 323"/>
                        <wps:cNvSpPr/>
                        <wps:spPr>
                          <a:xfrm>
                            <a:off x="3542897" y="4618966"/>
                            <a:ext cx="171782" cy="198233"/>
                          </a:xfrm>
                          <a:prstGeom prst="rect">
                            <a:avLst/>
                          </a:prstGeom>
                          <a:ln>
                            <a:noFill/>
                          </a:ln>
                        </wps:spPr>
                        <wps:txbx>
                          <w:txbxContent>
                            <w:p w14:paraId="3C27B23D" w14:textId="77777777" w:rsidR="004118DE" w:rsidRDefault="00000000">
                              <w:r>
                                <w:rPr>
                                  <w:spacing w:val="-2"/>
                                  <w:w w:val="111"/>
                                  <w:sz w:val="18"/>
                                </w:rPr>
                                <w:t>14</w:t>
                              </w:r>
                            </w:p>
                          </w:txbxContent>
                        </wps:txbx>
                        <wps:bodyPr horzOverflow="overflow" vert="horz" lIns="0" tIns="0" rIns="0" bIns="0" rtlCol="0">
                          <a:noAutofit/>
                        </wps:bodyPr>
                      </wps:wsp>
                      <wps:wsp>
                        <wps:cNvPr id="203395" name="Rectangle 203395"/>
                        <wps:cNvSpPr/>
                        <wps:spPr>
                          <a:xfrm>
                            <a:off x="711000" y="4843336"/>
                            <a:ext cx="86651" cy="198233"/>
                          </a:xfrm>
                          <a:prstGeom prst="rect">
                            <a:avLst/>
                          </a:prstGeom>
                          <a:ln>
                            <a:noFill/>
                          </a:ln>
                        </wps:spPr>
                        <wps:txbx>
                          <w:txbxContent>
                            <w:p w14:paraId="0CFF7D6D" w14:textId="77777777" w:rsidR="004118DE" w:rsidRDefault="00000000">
                              <w:r>
                                <w:rPr>
                                  <w:w w:val="112"/>
                                  <w:sz w:val="18"/>
                                </w:rPr>
                                <w:t>4</w:t>
                              </w:r>
                            </w:p>
                          </w:txbxContent>
                        </wps:txbx>
                        <wps:bodyPr horzOverflow="overflow" vert="horz" lIns="0" tIns="0" rIns="0" bIns="0" rtlCol="0">
                          <a:noAutofit/>
                        </wps:bodyPr>
                      </wps:wsp>
                      <wps:wsp>
                        <wps:cNvPr id="203396" name="Rectangle 203396"/>
                        <wps:cNvSpPr/>
                        <wps:spPr>
                          <a:xfrm>
                            <a:off x="775008" y="4843336"/>
                            <a:ext cx="38765" cy="198233"/>
                          </a:xfrm>
                          <a:prstGeom prst="rect">
                            <a:avLst/>
                          </a:prstGeom>
                          <a:ln>
                            <a:noFill/>
                          </a:ln>
                        </wps:spPr>
                        <wps:txbx>
                          <w:txbxContent>
                            <w:p w14:paraId="5B6C6DB8" w14:textId="77777777" w:rsidR="004118DE" w:rsidRDefault="00000000">
                              <w:r>
                                <w:rPr>
                                  <w:sz w:val="18"/>
                                </w:rPr>
                                <w:t xml:space="preserve"> </w:t>
                              </w:r>
                            </w:p>
                          </w:txbxContent>
                        </wps:txbx>
                        <wps:bodyPr horzOverflow="overflow" vert="horz" lIns="0" tIns="0" rIns="0" bIns="0" rtlCol="0">
                          <a:noAutofit/>
                        </wps:bodyPr>
                      </wps:wsp>
                      <wps:wsp>
                        <wps:cNvPr id="325" name="Rectangle 325"/>
                        <wps:cNvSpPr/>
                        <wps:spPr>
                          <a:xfrm>
                            <a:off x="891022" y="4843336"/>
                            <a:ext cx="2063050" cy="198233"/>
                          </a:xfrm>
                          <a:prstGeom prst="rect">
                            <a:avLst/>
                          </a:prstGeom>
                          <a:ln>
                            <a:noFill/>
                          </a:ln>
                        </wps:spPr>
                        <wps:txbx>
                          <w:txbxContent>
                            <w:p w14:paraId="222AE8B8" w14:textId="77777777" w:rsidR="004118DE" w:rsidRDefault="00000000">
                              <w:r>
                                <w:rPr>
                                  <w:spacing w:val="-2"/>
                                  <w:w w:val="111"/>
                                  <w:sz w:val="18"/>
                                </w:rPr>
                                <w:t>Significant</w:t>
                              </w:r>
                              <w:r>
                                <w:rPr>
                                  <w:spacing w:val="4"/>
                                  <w:w w:val="111"/>
                                  <w:sz w:val="18"/>
                                </w:rPr>
                                <w:t xml:space="preserve"> </w:t>
                              </w:r>
                              <w:r>
                                <w:rPr>
                                  <w:spacing w:val="-2"/>
                                  <w:w w:val="111"/>
                                  <w:sz w:val="18"/>
                                </w:rPr>
                                <w:t>accounting</w:t>
                              </w:r>
                              <w:r>
                                <w:rPr>
                                  <w:spacing w:val="4"/>
                                  <w:w w:val="111"/>
                                  <w:sz w:val="18"/>
                                </w:rPr>
                                <w:t xml:space="preserve"> </w:t>
                              </w:r>
                              <w:r>
                                <w:rPr>
                                  <w:spacing w:val="-2"/>
                                  <w:w w:val="111"/>
                                  <w:sz w:val="18"/>
                                </w:rPr>
                                <w:t>policies</w:t>
                              </w:r>
                              <w:r>
                                <w:rPr>
                                  <w:spacing w:val="3"/>
                                  <w:w w:val="111"/>
                                  <w:sz w:val="18"/>
                                </w:rPr>
                                <w:t xml:space="preserve"> </w:t>
                              </w:r>
                            </w:p>
                          </w:txbxContent>
                        </wps:txbx>
                        <wps:bodyPr horzOverflow="overflow" vert="horz" lIns="0" tIns="0" rIns="0" bIns="0" rtlCol="0">
                          <a:noAutofit/>
                        </wps:bodyPr>
                      </wps:wsp>
                      <wps:wsp>
                        <wps:cNvPr id="326" name="Rectangle 326"/>
                        <wps:cNvSpPr/>
                        <wps:spPr>
                          <a:xfrm>
                            <a:off x="3542897" y="4843336"/>
                            <a:ext cx="171782" cy="198233"/>
                          </a:xfrm>
                          <a:prstGeom prst="rect">
                            <a:avLst/>
                          </a:prstGeom>
                          <a:ln>
                            <a:noFill/>
                          </a:ln>
                        </wps:spPr>
                        <wps:txbx>
                          <w:txbxContent>
                            <w:p w14:paraId="10805EA4" w14:textId="77777777" w:rsidR="004118DE" w:rsidRDefault="00000000">
                              <w:r>
                                <w:rPr>
                                  <w:spacing w:val="-2"/>
                                  <w:w w:val="111"/>
                                  <w:sz w:val="18"/>
                                </w:rPr>
                                <w:t>16</w:t>
                              </w:r>
                            </w:p>
                          </w:txbxContent>
                        </wps:txbx>
                        <wps:bodyPr horzOverflow="overflow" vert="horz" lIns="0" tIns="0" rIns="0" bIns="0" rtlCol="0">
                          <a:noAutofit/>
                        </wps:bodyPr>
                      </wps:wsp>
                      <wps:wsp>
                        <wps:cNvPr id="203401" name="Rectangle 203401"/>
                        <wps:cNvSpPr/>
                        <wps:spPr>
                          <a:xfrm>
                            <a:off x="711000" y="5067707"/>
                            <a:ext cx="86651" cy="198233"/>
                          </a:xfrm>
                          <a:prstGeom prst="rect">
                            <a:avLst/>
                          </a:prstGeom>
                          <a:ln>
                            <a:noFill/>
                          </a:ln>
                        </wps:spPr>
                        <wps:txbx>
                          <w:txbxContent>
                            <w:p w14:paraId="5B0332E3" w14:textId="77777777" w:rsidR="004118DE" w:rsidRDefault="00000000">
                              <w:r>
                                <w:rPr>
                                  <w:w w:val="112"/>
                                  <w:sz w:val="18"/>
                                </w:rPr>
                                <w:t>5</w:t>
                              </w:r>
                            </w:p>
                          </w:txbxContent>
                        </wps:txbx>
                        <wps:bodyPr horzOverflow="overflow" vert="horz" lIns="0" tIns="0" rIns="0" bIns="0" rtlCol="0">
                          <a:noAutofit/>
                        </wps:bodyPr>
                      </wps:wsp>
                      <wps:wsp>
                        <wps:cNvPr id="203402" name="Rectangle 203402"/>
                        <wps:cNvSpPr/>
                        <wps:spPr>
                          <a:xfrm>
                            <a:off x="775008" y="5067707"/>
                            <a:ext cx="38765" cy="198233"/>
                          </a:xfrm>
                          <a:prstGeom prst="rect">
                            <a:avLst/>
                          </a:prstGeom>
                          <a:ln>
                            <a:noFill/>
                          </a:ln>
                        </wps:spPr>
                        <wps:txbx>
                          <w:txbxContent>
                            <w:p w14:paraId="12B2A527" w14:textId="77777777" w:rsidR="004118DE" w:rsidRDefault="00000000">
                              <w:r>
                                <w:rPr>
                                  <w:sz w:val="18"/>
                                </w:rPr>
                                <w:t xml:space="preserve"> </w:t>
                              </w:r>
                            </w:p>
                          </w:txbxContent>
                        </wps:txbx>
                        <wps:bodyPr horzOverflow="overflow" vert="horz" lIns="0" tIns="0" rIns="0" bIns="0" rtlCol="0">
                          <a:noAutofit/>
                        </wps:bodyPr>
                      </wps:wsp>
                      <wps:wsp>
                        <wps:cNvPr id="328" name="Rectangle 328"/>
                        <wps:cNvSpPr/>
                        <wps:spPr>
                          <a:xfrm>
                            <a:off x="891023" y="5067707"/>
                            <a:ext cx="1771173" cy="198233"/>
                          </a:xfrm>
                          <a:prstGeom prst="rect">
                            <a:avLst/>
                          </a:prstGeom>
                          <a:ln>
                            <a:noFill/>
                          </a:ln>
                        </wps:spPr>
                        <wps:txbx>
                          <w:txbxContent>
                            <w:p w14:paraId="60BD9EE9" w14:textId="77777777" w:rsidR="004118DE" w:rsidRDefault="00000000">
                              <w:r>
                                <w:rPr>
                                  <w:spacing w:val="-2"/>
                                  <w:w w:val="109"/>
                                  <w:sz w:val="18"/>
                                </w:rPr>
                                <w:t>Acquisitions</w:t>
                              </w:r>
                              <w:r>
                                <w:rPr>
                                  <w:spacing w:val="4"/>
                                  <w:w w:val="109"/>
                                  <w:sz w:val="18"/>
                                </w:rPr>
                                <w:t xml:space="preserve"> </w:t>
                              </w:r>
                              <w:r>
                                <w:rPr>
                                  <w:spacing w:val="-2"/>
                                  <w:w w:val="109"/>
                                  <w:sz w:val="18"/>
                                </w:rPr>
                                <w:t>and</w:t>
                              </w:r>
                              <w:r>
                                <w:rPr>
                                  <w:spacing w:val="4"/>
                                  <w:w w:val="109"/>
                                  <w:sz w:val="18"/>
                                </w:rPr>
                                <w:t xml:space="preserve"> </w:t>
                              </w:r>
                              <w:r>
                                <w:rPr>
                                  <w:spacing w:val="-2"/>
                                  <w:w w:val="109"/>
                                  <w:sz w:val="18"/>
                                </w:rPr>
                                <w:t>disposals</w:t>
                              </w:r>
                              <w:r>
                                <w:rPr>
                                  <w:spacing w:val="3"/>
                                  <w:w w:val="109"/>
                                  <w:sz w:val="18"/>
                                </w:rPr>
                                <w:t xml:space="preserve"> </w:t>
                              </w:r>
                            </w:p>
                          </w:txbxContent>
                        </wps:txbx>
                        <wps:bodyPr horzOverflow="overflow" vert="horz" lIns="0" tIns="0" rIns="0" bIns="0" rtlCol="0">
                          <a:noAutofit/>
                        </wps:bodyPr>
                      </wps:wsp>
                      <wps:wsp>
                        <wps:cNvPr id="329" name="Rectangle 329"/>
                        <wps:cNvSpPr/>
                        <wps:spPr>
                          <a:xfrm>
                            <a:off x="3542897" y="5067707"/>
                            <a:ext cx="171782" cy="198233"/>
                          </a:xfrm>
                          <a:prstGeom prst="rect">
                            <a:avLst/>
                          </a:prstGeom>
                          <a:ln>
                            <a:noFill/>
                          </a:ln>
                        </wps:spPr>
                        <wps:txbx>
                          <w:txbxContent>
                            <w:p w14:paraId="69CD698D" w14:textId="77777777" w:rsidR="004118DE" w:rsidRDefault="00000000">
                              <w:r>
                                <w:rPr>
                                  <w:spacing w:val="-2"/>
                                  <w:w w:val="111"/>
                                  <w:sz w:val="18"/>
                                </w:rPr>
                                <w:t>37</w:t>
                              </w:r>
                            </w:p>
                          </w:txbxContent>
                        </wps:txbx>
                        <wps:bodyPr horzOverflow="overflow" vert="horz" lIns="0" tIns="0" rIns="0" bIns="0" rtlCol="0">
                          <a:noAutofit/>
                        </wps:bodyPr>
                      </wps:wsp>
                      <wps:wsp>
                        <wps:cNvPr id="203403" name="Rectangle 203403"/>
                        <wps:cNvSpPr/>
                        <wps:spPr>
                          <a:xfrm>
                            <a:off x="711000" y="5292078"/>
                            <a:ext cx="86651" cy="198233"/>
                          </a:xfrm>
                          <a:prstGeom prst="rect">
                            <a:avLst/>
                          </a:prstGeom>
                          <a:ln>
                            <a:noFill/>
                          </a:ln>
                        </wps:spPr>
                        <wps:txbx>
                          <w:txbxContent>
                            <w:p w14:paraId="120870E4" w14:textId="77777777" w:rsidR="004118DE" w:rsidRDefault="00000000">
                              <w:r>
                                <w:rPr>
                                  <w:w w:val="112"/>
                                  <w:sz w:val="18"/>
                                </w:rPr>
                                <w:t>6</w:t>
                              </w:r>
                            </w:p>
                          </w:txbxContent>
                        </wps:txbx>
                        <wps:bodyPr horzOverflow="overflow" vert="horz" lIns="0" tIns="0" rIns="0" bIns="0" rtlCol="0">
                          <a:noAutofit/>
                        </wps:bodyPr>
                      </wps:wsp>
                      <wps:wsp>
                        <wps:cNvPr id="203404" name="Rectangle 203404"/>
                        <wps:cNvSpPr/>
                        <wps:spPr>
                          <a:xfrm>
                            <a:off x="775008" y="5292078"/>
                            <a:ext cx="38765" cy="198233"/>
                          </a:xfrm>
                          <a:prstGeom prst="rect">
                            <a:avLst/>
                          </a:prstGeom>
                          <a:ln>
                            <a:noFill/>
                          </a:ln>
                        </wps:spPr>
                        <wps:txbx>
                          <w:txbxContent>
                            <w:p w14:paraId="66515640" w14:textId="77777777" w:rsidR="004118DE" w:rsidRDefault="00000000">
                              <w:r>
                                <w:rPr>
                                  <w:sz w:val="18"/>
                                </w:rPr>
                                <w:t xml:space="preserve"> </w:t>
                              </w:r>
                            </w:p>
                          </w:txbxContent>
                        </wps:txbx>
                        <wps:bodyPr horzOverflow="overflow" vert="horz" lIns="0" tIns="0" rIns="0" bIns="0" rtlCol="0">
                          <a:noAutofit/>
                        </wps:bodyPr>
                      </wps:wsp>
                      <wps:wsp>
                        <wps:cNvPr id="331" name="Rectangle 331"/>
                        <wps:cNvSpPr/>
                        <wps:spPr>
                          <a:xfrm>
                            <a:off x="891023" y="5292078"/>
                            <a:ext cx="1566860" cy="198233"/>
                          </a:xfrm>
                          <a:prstGeom prst="rect">
                            <a:avLst/>
                          </a:prstGeom>
                          <a:ln>
                            <a:noFill/>
                          </a:ln>
                        </wps:spPr>
                        <wps:txbx>
                          <w:txbxContent>
                            <w:p w14:paraId="58CFB80B" w14:textId="77777777" w:rsidR="004118DE" w:rsidRDefault="00000000">
                              <w:r>
                                <w:rPr>
                                  <w:spacing w:val="-2"/>
                                  <w:w w:val="107"/>
                                  <w:sz w:val="18"/>
                                </w:rPr>
                                <w:t>Interests</w:t>
                              </w:r>
                              <w:r>
                                <w:rPr>
                                  <w:spacing w:val="4"/>
                                  <w:w w:val="107"/>
                                  <w:sz w:val="18"/>
                                </w:rPr>
                                <w:t xml:space="preserve"> </w:t>
                              </w:r>
                              <w:r>
                                <w:rPr>
                                  <w:spacing w:val="-2"/>
                                  <w:w w:val="107"/>
                                  <w:sz w:val="18"/>
                                </w:rPr>
                                <w:t>in</w:t>
                              </w:r>
                              <w:r>
                                <w:rPr>
                                  <w:spacing w:val="4"/>
                                  <w:w w:val="107"/>
                                  <w:sz w:val="18"/>
                                </w:rPr>
                                <w:t xml:space="preserve"> </w:t>
                              </w:r>
                              <w:r>
                                <w:rPr>
                                  <w:spacing w:val="-2"/>
                                  <w:w w:val="107"/>
                                  <w:sz w:val="18"/>
                                </w:rPr>
                                <w:t>subsidiaries</w:t>
                              </w:r>
                              <w:r>
                                <w:rPr>
                                  <w:spacing w:val="3"/>
                                  <w:w w:val="107"/>
                                  <w:sz w:val="18"/>
                                </w:rPr>
                                <w:t xml:space="preserve"> </w:t>
                              </w:r>
                            </w:p>
                          </w:txbxContent>
                        </wps:txbx>
                        <wps:bodyPr horzOverflow="overflow" vert="horz" lIns="0" tIns="0" rIns="0" bIns="0" rtlCol="0">
                          <a:noAutofit/>
                        </wps:bodyPr>
                      </wps:wsp>
                      <wps:wsp>
                        <wps:cNvPr id="332" name="Rectangle 332"/>
                        <wps:cNvSpPr/>
                        <wps:spPr>
                          <a:xfrm>
                            <a:off x="3542897" y="5292078"/>
                            <a:ext cx="171782" cy="198233"/>
                          </a:xfrm>
                          <a:prstGeom prst="rect">
                            <a:avLst/>
                          </a:prstGeom>
                          <a:ln>
                            <a:noFill/>
                          </a:ln>
                        </wps:spPr>
                        <wps:txbx>
                          <w:txbxContent>
                            <w:p w14:paraId="781A31CB" w14:textId="77777777" w:rsidR="004118DE" w:rsidRDefault="00000000">
                              <w:r>
                                <w:rPr>
                                  <w:spacing w:val="-2"/>
                                  <w:w w:val="111"/>
                                  <w:sz w:val="18"/>
                                </w:rPr>
                                <w:t>41</w:t>
                              </w:r>
                            </w:p>
                          </w:txbxContent>
                        </wps:txbx>
                        <wps:bodyPr horzOverflow="overflow" vert="horz" lIns="0" tIns="0" rIns="0" bIns="0" rtlCol="0">
                          <a:noAutofit/>
                        </wps:bodyPr>
                      </wps:wsp>
                      <wps:wsp>
                        <wps:cNvPr id="203407" name="Rectangle 203407"/>
                        <wps:cNvSpPr/>
                        <wps:spPr>
                          <a:xfrm>
                            <a:off x="711000" y="5516449"/>
                            <a:ext cx="86651" cy="198233"/>
                          </a:xfrm>
                          <a:prstGeom prst="rect">
                            <a:avLst/>
                          </a:prstGeom>
                          <a:ln>
                            <a:noFill/>
                          </a:ln>
                        </wps:spPr>
                        <wps:txbx>
                          <w:txbxContent>
                            <w:p w14:paraId="1D2C38E3" w14:textId="77777777" w:rsidR="004118DE" w:rsidRDefault="00000000">
                              <w:r>
                                <w:rPr>
                                  <w:w w:val="112"/>
                                  <w:sz w:val="18"/>
                                </w:rPr>
                                <w:t>7</w:t>
                              </w:r>
                            </w:p>
                          </w:txbxContent>
                        </wps:txbx>
                        <wps:bodyPr horzOverflow="overflow" vert="horz" lIns="0" tIns="0" rIns="0" bIns="0" rtlCol="0">
                          <a:noAutofit/>
                        </wps:bodyPr>
                      </wps:wsp>
                      <wps:wsp>
                        <wps:cNvPr id="203408" name="Rectangle 203408"/>
                        <wps:cNvSpPr/>
                        <wps:spPr>
                          <a:xfrm>
                            <a:off x="775008" y="5516449"/>
                            <a:ext cx="38765" cy="198233"/>
                          </a:xfrm>
                          <a:prstGeom prst="rect">
                            <a:avLst/>
                          </a:prstGeom>
                          <a:ln>
                            <a:noFill/>
                          </a:ln>
                        </wps:spPr>
                        <wps:txbx>
                          <w:txbxContent>
                            <w:p w14:paraId="41436CA0" w14:textId="77777777" w:rsidR="004118DE" w:rsidRDefault="00000000">
                              <w:r>
                                <w:rPr>
                                  <w:sz w:val="18"/>
                                </w:rPr>
                                <w:t xml:space="preserve"> </w:t>
                              </w:r>
                            </w:p>
                          </w:txbxContent>
                        </wps:txbx>
                        <wps:bodyPr horzOverflow="overflow" vert="horz" lIns="0" tIns="0" rIns="0" bIns="0" rtlCol="0">
                          <a:noAutofit/>
                        </wps:bodyPr>
                      </wps:wsp>
                      <wps:wsp>
                        <wps:cNvPr id="334" name="Rectangle 334"/>
                        <wps:cNvSpPr/>
                        <wps:spPr>
                          <a:xfrm>
                            <a:off x="891023" y="5516449"/>
                            <a:ext cx="2426223" cy="198233"/>
                          </a:xfrm>
                          <a:prstGeom prst="rect">
                            <a:avLst/>
                          </a:prstGeom>
                          <a:ln>
                            <a:noFill/>
                          </a:ln>
                        </wps:spPr>
                        <wps:txbx>
                          <w:txbxContent>
                            <w:p w14:paraId="07D8252C" w14:textId="77777777" w:rsidR="004118DE" w:rsidRDefault="00000000">
                              <w:r>
                                <w:rPr>
                                  <w:spacing w:val="-2"/>
                                  <w:w w:val="107"/>
                                  <w:sz w:val="18"/>
                                </w:rPr>
                                <w:t>Investments</w:t>
                              </w:r>
                              <w:r>
                                <w:rPr>
                                  <w:spacing w:val="4"/>
                                  <w:w w:val="107"/>
                                  <w:sz w:val="18"/>
                                </w:rPr>
                                <w:t xml:space="preserve"> </w:t>
                              </w:r>
                              <w:r>
                                <w:rPr>
                                  <w:spacing w:val="-2"/>
                                  <w:w w:val="107"/>
                                  <w:sz w:val="18"/>
                                </w:rPr>
                                <w:t>accounted</w:t>
                              </w:r>
                              <w:r>
                                <w:rPr>
                                  <w:spacing w:val="4"/>
                                  <w:w w:val="107"/>
                                  <w:sz w:val="18"/>
                                </w:rPr>
                                <w:t xml:space="preserve"> </w:t>
                              </w:r>
                              <w:r>
                                <w:rPr>
                                  <w:spacing w:val="-2"/>
                                  <w:w w:val="107"/>
                                  <w:sz w:val="18"/>
                                </w:rPr>
                                <w:t>for</w:t>
                              </w:r>
                              <w:r>
                                <w:rPr>
                                  <w:spacing w:val="4"/>
                                  <w:w w:val="107"/>
                                  <w:sz w:val="18"/>
                                </w:rPr>
                                <w:t xml:space="preserve"> </w:t>
                              </w:r>
                              <w:r>
                                <w:rPr>
                                  <w:spacing w:val="-2"/>
                                  <w:w w:val="107"/>
                                  <w:sz w:val="18"/>
                                </w:rPr>
                                <w:t>using</w:t>
                              </w:r>
                              <w:r>
                                <w:rPr>
                                  <w:spacing w:val="4"/>
                                  <w:w w:val="107"/>
                                  <w:sz w:val="18"/>
                                </w:rPr>
                                <w:t xml:space="preserve"> </w:t>
                              </w:r>
                              <w:r>
                                <w:rPr>
                                  <w:spacing w:val="-2"/>
                                  <w:w w:val="107"/>
                                  <w:sz w:val="18"/>
                                </w:rPr>
                                <w:t>the</w:t>
                              </w:r>
                              <w:r>
                                <w:rPr>
                                  <w:spacing w:val="3"/>
                                  <w:w w:val="107"/>
                                  <w:sz w:val="18"/>
                                </w:rPr>
                                <w:t xml:space="preserve"> </w:t>
                              </w:r>
                            </w:p>
                          </w:txbxContent>
                        </wps:txbx>
                        <wps:bodyPr horzOverflow="overflow" vert="horz" lIns="0" tIns="0" rIns="0" bIns="0" rtlCol="0">
                          <a:noAutofit/>
                        </wps:bodyPr>
                      </wps:wsp>
                      <wps:wsp>
                        <wps:cNvPr id="203409" name="Rectangle 203409"/>
                        <wps:cNvSpPr/>
                        <wps:spPr>
                          <a:xfrm>
                            <a:off x="3542897" y="5516449"/>
                            <a:ext cx="171782" cy="198233"/>
                          </a:xfrm>
                          <a:prstGeom prst="rect">
                            <a:avLst/>
                          </a:prstGeom>
                          <a:ln>
                            <a:noFill/>
                          </a:ln>
                        </wps:spPr>
                        <wps:txbx>
                          <w:txbxContent>
                            <w:p w14:paraId="2706587F" w14:textId="77777777" w:rsidR="004118DE" w:rsidRDefault="00000000">
                              <w:r>
                                <w:rPr>
                                  <w:spacing w:val="-2"/>
                                  <w:w w:val="111"/>
                                  <w:sz w:val="18"/>
                                </w:rPr>
                                <w:t>44</w:t>
                              </w:r>
                            </w:p>
                          </w:txbxContent>
                        </wps:txbx>
                        <wps:bodyPr horzOverflow="overflow" vert="horz" lIns="0" tIns="0" rIns="0" bIns="0" rtlCol="0">
                          <a:noAutofit/>
                        </wps:bodyPr>
                      </wps:wsp>
                      <wps:wsp>
                        <wps:cNvPr id="203410" name="Rectangle 203410"/>
                        <wps:cNvSpPr/>
                        <wps:spPr>
                          <a:xfrm>
                            <a:off x="3672056" y="5516449"/>
                            <a:ext cx="38765" cy="198233"/>
                          </a:xfrm>
                          <a:prstGeom prst="rect">
                            <a:avLst/>
                          </a:prstGeom>
                          <a:ln>
                            <a:noFill/>
                          </a:ln>
                        </wps:spPr>
                        <wps:txbx>
                          <w:txbxContent>
                            <w:p w14:paraId="2851A956" w14:textId="77777777" w:rsidR="004118DE" w:rsidRDefault="00000000">
                              <w:r>
                                <w:rPr>
                                  <w:sz w:val="18"/>
                                </w:rPr>
                                <w:t xml:space="preserve"> </w:t>
                              </w:r>
                            </w:p>
                          </w:txbxContent>
                        </wps:txbx>
                        <wps:bodyPr horzOverflow="overflow" vert="horz" lIns="0" tIns="0" rIns="0" bIns="0" rtlCol="0">
                          <a:noAutofit/>
                        </wps:bodyPr>
                      </wps:wsp>
                      <wps:wsp>
                        <wps:cNvPr id="336" name="Rectangle 336"/>
                        <wps:cNvSpPr/>
                        <wps:spPr>
                          <a:xfrm>
                            <a:off x="711000" y="5668811"/>
                            <a:ext cx="38765" cy="198233"/>
                          </a:xfrm>
                          <a:prstGeom prst="rect">
                            <a:avLst/>
                          </a:prstGeom>
                          <a:ln>
                            <a:noFill/>
                          </a:ln>
                        </wps:spPr>
                        <wps:txbx>
                          <w:txbxContent>
                            <w:p w14:paraId="4AED98BF" w14:textId="77777777" w:rsidR="004118DE" w:rsidRDefault="00000000">
                              <w:r>
                                <w:rPr>
                                  <w:sz w:val="18"/>
                                </w:rPr>
                                <w:t xml:space="preserve"> </w:t>
                              </w:r>
                            </w:p>
                          </w:txbxContent>
                        </wps:txbx>
                        <wps:bodyPr horzOverflow="overflow" vert="horz" lIns="0" tIns="0" rIns="0" bIns="0" rtlCol="0">
                          <a:noAutofit/>
                        </wps:bodyPr>
                      </wps:wsp>
                      <wps:wsp>
                        <wps:cNvPr id="337" name="Rectangle 337"/>
                        <wps:cNvSpPr/>
                        <wps:spPr>
                          <a:xfrm>
                            <a:off x="891023" y="5668811"/>
                            <a:ext cx="957872" cy="198233"/>
                          </a:xfrm>
                          <a:prstGeom prst="rect">
                            <a:avLst/>
                          </a:prstGeom>
                          <a:ln>
                            <a:noFill/>
                          </a:ln>
                        </wps:spPr>
                        <wps:txbx>
                          <w:txbxContent>
                            <w:p w14:paraId="4573C02B" w14:textId="77777777" w:rsidR="004118DE" w:rsidRDefault="00000000">
                              <w:r>
                                <w:rPr>
                                  <w:spacing w:val="-2"/>
                                  <w:w w:val="106"/>
                                  <w:sz w:val="18"/>
                                </w:rPr>
                                <w:t>equity</w:t>
                              </w:r>
                              <w:r>
                                <w:rPr>
                                  <w:spacing w:val="4"/>
                                  <w:w w:val="106"/>
                                  <w:sz w:val="18"/>
                                </w:rPr>
                                <w:t xml:space="preserve"> </w:t>
                              </w:r>
                              <w:r>
                                <w:rPr>
                                  <w:spacing w:val="-2"/>
                                  <w:w w:val="106"/>
                                  <w:sz w:val="18"/>
                                </w:rPr>
                                <w:t>method</w:t>
                              </w:r>
                            </w:p>
                          </w:txbxContent>
                        </wps:txbx>
                        <wps:bodyPr horzOverflow="overflow" vert="horz" lIns="0" tIns="0" rIns="0" bIns="0" rtlCol="0">
                          <a:noAutofit/>
                        </wps:bodyPr>
                      </wps:wsp>
                      <wps:wsp>
                        <wps:cNvPr id="203416" name="Rectangle 203416"/>
                        <wps:cNvSpPr/>
                        <wps:spPr>
                          <a:xfrm>
                            <a:off x="775008" y="5893182"/>
                            <a:ext cx="752646" cy="198233"/>
                          </a:xfrm>
                          <a:prstGeom prst="rect">
                            <a:avLst/>
                          </a:prstGeom>
                          <a:ln>
                            <a:noFill/>
                          </a:ln>
                        </wps:spPr>
                        <wps:txbx>
                          <w:txbxContent>
                            <w:p w14:paraId="08C537FC" w14:textId="77777777" w:rsidR="004118DE" w:rsidRDefault="00000000">
                              <w:r>
                                <w:rPr>
                                  <w:spacing w:val="142"/>
                                  <w:w w:val="105"/>
                                  <w:sz w:val="18"/>
                                </w:rPr>
                                <w:t xml:space="preserve"> </w:t>
                              </w:r>
                              <w:r>
                                <w:rPr>
                                  <w:spacing w:val="-2"/>
                                  <w:w w:val="105"/>
                                  <w:sz w:val="18"/>
                                </w:rPr>
                                <w:t>Revenue</w:t>
                              </w:r>
                              <w:r>
                                <w:rPr>
                                  <w:spacing w:val="3"/>
                                  <w:w w:val="105"/>
                                  <w:sz w:val="18"/>
                                </w:rPr>
                                <w:t xml:space="preserve"> </w:t>
                              </w:r>
                            </w:p>
                          </w:txbxContent>
                        </wps:txbx>
                        <wps:bodyPr horzOverflow="overflow" vert="horz" lIns="0" tIns="0" rIns="0" bIns="0" rtlCol="0">
                          <a:noAutofit/>
                        </wps:bodyPr>
                      </wps:wsp>
                      <wps:wsp>
                        <wps:cNvPr id="203415" name="Rectangle 203415"/>
                        <wps:cNvSpPr/>
                        <wps:spPr>
                          <a:xfrm>
                            <a:off x="711000" y="5893182"/>
                            <a:ext cx="86651" cy="198233"/>
                          </a:xfrm>
                          <a:prstGeom prst="rect">
                            <a:avLst/>
                          </a:prstGeom>
                          <a:ln>
                            <a:noFill/>
                          </a:ln>
                        </wps:spPr>
                        <wps:txbx>
                          <w:txbxContent>
                            <w:p w14:paraId="012C6E96" w14:textId="77777777" w:rsidR="004118DE" w:rsidRDefault="00000000">
                              <w:r>
                                <w:rPr>
                                  <w:w w:val="112"/>
                                  <w:sz w:val="18"/>
                                </w:rPr>
                                <w:t>8</w:t>
                              </w:r>
                            </w:p>
                          </w:txbxContent>
                        </wps:txbx>
                        <wps:bodyPr horzOverflow="overflow" vert="horz" lIns="0" tIns="0" rIns="0" bIns="0" rtlCol="0">
                          <a:noAutofit/>
                        </wps:bodyPr>
                      </wps:wsp>
                      <wps:wsp>
                        <wps:cNvPr id="339" name="Rectangle 339"/>
                        <wps:cNvSpPr/>
                        <wps:spPr>
                          <a:xfrm>
                            <a:off x="3542897" y="5893182"/>
                            <a:ext cx="171782" cy="198233"/>
                          </a:xfrm>
                          <a:prstGeom prst="rect">
                            <a:avLst/>
                          </a:prstGeom>
                          <a:ln>
                            <a:noFill/>
                          </a:ln>
                        </wps:spPr>
                        <wps:txbx>
                          <w:txbxContent>
                            <w:p w14:paraId="7AA5D3ED" w14:textId="77777777" w:rsidR="004118DE" w:rsidRDefault="00000000">
                              <w:r>
                                <w:rPr>
                                  <w:spacing w:val="-2"/>
                                  <w:w w:val="111"/>
                                  <w:sz w:val="18"/>
                                </w:rPr>
                                <w:t>46</w:t>
                              </w:r>
                            </w:p>
                          </w:txbxContent>
                        </wps:txbx>
                        <wps:bodyPr horzOverflow="overflow" vert="horz" lIns="0" tIns="0" rIns="0" bIns="0" rtlCol="0">
                          <a:noAutofit/>
                        </wps:bodyPr>
                      </wps:wsp>
                      <wps:wsp>
                        <wps:cNvPr id="203420" name="Rectangle 203420"/>
                        <wps:cNvSpPr/>
                        <wps:spPr>
                          <a:xfrm>
                            <a:off x="775008" y="6117552"/>
                            <a:ext cx="38765" cy="198233"/>
                          </a:xfrm>
                          <a:prstGeom prst="rect">
                            <a:avLst/>
                          </a:prstGeom>
                          <a:ln>
                            <a:noFill/>
                          </a:ln>
                        </wps:spPr>
                        <wps:txbx>
                          <w:txbxContent>
                            <w:p w14:paraId="56C119CE" w14:textId="77777777" w:rsidR="004118DE" w:rsidRDefault="00000000">
                              <w:r>
                                <w:rPr>
                                  <w:sz w:val="18"/>
                                </w:rPr>
                                <w:t xml:space="preserve"> </w:t>
                              </w:r>
                            </w:p>
                          </w:txbxContent>
                        </wps:txbx>
                        <wps:bodyPr horzOverflow="overflow" vert="horz" lIns="0" tIns="0" rIns="0" bIns="0" rtlCol="0">
                          <a:noAutofit/>
                        </wps:bodyPr>
                      </wps:wsp>
                      <wps:wsp>
                        <wps:cNvPr id="203419" name="Rectangle 203419"/>
                        <wps:cNvSpPr/>
                        <wps:spPr>
                          <a:xfrm>
                            <a:off x="711000" y="6117552"/>
                            <a:ext cx="86651" cy="198233"/>
                          </a:xfrm>
                          <a:prstGeom prst="rect">
                            <a:avLst/>
                          </a:prstGeom>
                          <a:ln>
                            <a:noFill/>
                          </a:ln>
                        </wps:spPr>
                        <wps:txbx>
                          <w:txbxContent>
                            <w:p w14:paraId="4BC35383" w14:textId="77777777" w:rsidR="004118DE" w:rsidRDefault="00000000">
                              <w:r>
                                <w:rPr>
                                  <w:w w:val="112"/>
                                  <w:sz w:val="18"/>
                                </w:rPr>
                                <w:t>9</w:t>
                              </w:r>
                            </w:p>
                          </w:txbxContent>
                        </wps:txbx>
                        <wps:bodyPr horzOverflow="overflow" vert="horz" lIns="0" tIns="0" rIns="0" bIns="0" rtlCol="0">
                          <a:noAutofit/>
                        </wps:bodyPr>
                      </wps:wsp>
                      <wps:wsp>
                        <wps:cNvPr id="341" name="Rectangle 341"/>
                        <wps:cNvSpPr/>
                        <wps:spPr>
                          <a:xfrm>
                            <a:off x="891023" y="6117552"/>
                            <a:ext cx="1265558" cy="198233"/>
                          </a:xfrm>
                          <a:prstGeom prst="rect">
                            <a:avLst/>
                          </a:prstGeom>
                          <a:ln>
                            <a:noFill/>
                          </a:ln>
                        </wps:spPr>
                        <wps:txbx>
                          <w:txbxContent>
                            <w:p w14:paraId="63D81E43" w14:textId="77777777" w:rsidR="004118DE" w:rsidRDefault="00000000">
                              <w:r>
                                <w:rPr>
                                  <w:spacing w:val="-2"/>
                                  <w:w w:val="107"/>
                                  <w:sz w:val="18"/>
                                </w:rPr>
                                <w:t>Segment</w:t>
                              </w:r>
                              <w:r>
                                <w:rPr>
                                  <w:spacing w:val="4"/>
                                  <w:w w:val="107"/>
                                  <w:sz w:val="18"/>
                                </w:rPr>
                                <w:t xml:space="preserve"> </w:t>
                              </w:r>
                              <w:r>
                                <w:rPr>
                                  <w:spacing w:val="-2"/>
                                  <w:w w:val="107"/>
                                  <w:sz w:val="18"/>
                                </w:rPr>
                                <w:t>reporting</w:t>
                              </w:r>
                              <w:r>
                                <w:rPr>
                                  <w:spacing w:val="3"/>
                                  <w:w w:val="107"/>
                                  <w:sz w:val="18"/>
                                </w:rPr>
                                <w:t xml:space="preserve"> </w:t>
                              </w:r>
                            </w:p>
                          </w:txbxContent>
                        </wps:txbx>
                        <wps:bodyPr horzOverflow="overflow" vert="horz" lIns="0" tIns="0" rIns="0" bIns="0" rtlCol="0">
                          <a:noAutofit/>
                        </wps:bodyPr>
                      </wps:wsp>
                      <wps:wsp>
                        <wps:cNvPr id="342" name="Rectangle 342"/>
                        <wps:cNvSpPr/>
                        <wps:spPr>
                          <a:xfrm>
                            <a:off x="3542897" y="6117552"/>
                            <a:ext cx="171782" cy="198233"/>
                          </a:xfrm>
                          <a:prstGeom prst="rect">
                            <a:avLst/>
                          </a:prstGeom>
                          <a:ln>
                            <a:noFill/>
                          </a:ln>
                        </wps:spPr>
                        <wps:txbx>
                          <w:txbxContent>
                            <w:p w14:paraId="31988444" w14:textId="77777777" w:rsidR="004118DE" w:rsidRDefault="00000000">
                              <w:r>
                                <w:rPr>
                                  <w:spacing w:val="-2"/>
                                  <w:w w:val="111"/>
                                  <w:sz w:val="18"/>
                                </w:rPr>
                                <w:t>48</w:t>
                              </w:r>
                            </w:p>
                          </w:txbxContent>
                        </wps:txbx>
                        <wps:bodyPr horzOverflow="overflow" vert="horz" lIns="0" tIns="0" rIns="0" bIns="0" rtlCol="0">
                          <a:noAutofit/>
                        </wps:bodyPr>
                      </wps:wsp>
                      <wps:wsp>
                        <wps:cNvPr id="203424" name="Rectangle 203424"/>
                        <wps:cNvSpPr/>
                        <wps:spPr>
                          <a:xfrm>
                            <a:off x="839016" y="6341923"/>
                            <a:ext cx="694271" cy="198233"/>
                          </a:xfrm>
                          <a:prstGeom prst="rect">
                            <a:avLst/>
                          </a:prstGeom>
                          <a:ln>
                            <a:noFill/>
                          </a:ln>
                        </wps:spPr>
                        <wps:txbx>
                          <w:txbxContent>
                            <w:p w14:paraId="62754015" w14:textId="77777777" w:rsidR="004118DE" w:rsidRDefault="00000000">
                              <w:r>
                                <w:rPr>
                                  <w:spacing w:val="41"/>
                                  <w:w w:val="108"/>
                                  <w:sz w:val="18"/>
                                </w:rPr>
                                <w:t xml:space="preserve"> </w:t>
                              </w:r>
                              <w:r>
                                <w:rPr>
                                  <w:spacing w:val="-2"/>
                                  <w:w w:val="108"/>
                                  <w:sz w:val="18"/>
                                </w:rPr>
                                <w:t>Goodwill</w:t>
                              </w:r>
                              <w:r>
                                <w:rPr>
                                  <w:spacing w:val="3"/>
                                  <w:w w:val="108"/>
                                  <w:sz w:val="18"/>
                                </w:rPr>
                                <w:t xml:space="preserve"> </w:t>
                              </w:r>
                            </w:p>
                          </w:txbxContent>
                        </wps:txbx>
                        <wps:bodyPr horzOverflow="overflow" vert="horz" lIns="0" tIns="0" rIns="0" bIns="0" rtlCol="0">
                          <a:noAutofit/>
                        </wps:bodyPr>
                      </wps:wsp>
                      <wps:wsp>
                        <wps:cNvPr id="203423" name="Rectangle 203423"/>
                        <wps:cNvSpPr/>
                        <wps:spPr>
                          <a:xfrm>
                            <a:off x="711000" y="6341923"/>
                            <a:ext cx="171781" cy="198233"/>
                          </a:xfrm>
                          <a:prstGeom prst="rect">
                            <a:avLst/>
                          </a:prstGeom>
                          <a:ln>
                            <a:noFill/>
                          </a:ln>
                        </wps:spPr>
                        <wps:txbx>
                          <w:txbxContent>
                            <w:p w14:paraId="71258D16" w14:textId="77777777" w:rsidR="004118DE" w:rsidRDefault="00000000">
                              <w:r>
                                <w:rPr>
                                  <w:spacing w:val="-2"/>
                                  <w:w w:val="111"/>
                                  <w:sz w:val="18"/>
                                </w:rPr>
                                <w:t>10</w:t>
                              </w:r>
                            </w:p>
                          </w:txbxContent>
                        </wps:txbx>
                        <wps:bodyPr horzOverflow="overflow" vert="horz" lIns="0" tIns="0" rIns="0" bIns="0" rtlCol="0">
                          <a:noAutofit/>
                        </wps:bodyPr>
                      </wps:wsp>
                      <wps:wsp>
                        <wps:cNvPr id="344" name="Rectangle 344"/>
                        <wps:cNvSpPr/>
                        <wps:spPr>
                          <a:xfrm>
                            <a:off x="3542897" y="6341923"/>
                            <a:ext cx="171782" cy="198233"/>
                          </a:xfrm>
                          <a:prstGeom prst="rect">
                            <a:avLst/>
                          </a:prstGeom>
                          <a:ln>
                            <a:noFill/>
                          </a:ln>
                        </wps:spPr>
                        <wps:txbx>
                          <w:txbxContent>
                            <w:p w14:paraId="1C89702C" w14:textId="77777777" w:rsidR="004118DE" w:rsidRDefault="00000000">
                              <w:r>
                                <w:rPr>
                                  <w:spacing w:val="-2"/>
                                  <w:w w:val="111"/>
                                  <w:sz w:val="18"/>
                                </w:rPr>
                                <w:t>51</w:t>
                              </w:r>
                            </w:p>
                          </w:txbxContent>
                        </wps:txbx>
                        <wps:bodyPr horzOverflow="overflow" vert="horz" lIns="0" tIns="0" rIns="0" bIns="0" rtlCol="0">
                          <a:noAutofit/>
                        </wps:bodyPr>
                      </wps:wsp>
                      <wps:wsp>
                        <wps:cNvPr id="203428" name="Rectangle 203428"/>
                        <wps:cNvSpPr/>
                        <wps:spPr>
                          <a:xfrm>
                            <a:off x="839016" y="6566294"/>
                            <a:ext cx="1640133" cy="198232"/>
                          </a:xfrm>
                          <a:prstGeom prst="rect">
                            <a:avLst/>
                          </a:prstGeom>
                          <a:ln>
                            <a:noFill/>
                          </a:ln>
                        </wps:spPr>
                        <wps:txbx>
                          <w:txbxContent>
                            <w:p w14:paraId="42B8578B" w14:textId="77777777" w:rsidR="004118DE" w:rsidRDefault="00000000">
                              <w:r>
                                <w:rPr>
                                  <w:spacing w:val="41"/>
                                  <w:w w:val="109"/>
                                  <w:sz w:val="18"/>
                                </w:rPr>
                                <w:t xml:space="preserve"> </w:t>
                              </w:r>
                              <w:r>
                                <w:rPr>
                                  <w:spacing w:val="-2"/>
                                  <w:w w:val="109"/>
                                  <w:sz w:val="18"/>
                                </w:rPr>
                                <w:t>Other</w:t>
                              </w:r>
                              <w:r>
                                <w:rPr>
                                  <w:spacing w:val="4"/>
                                  <w:w w:val="109"/>
                                  <w:sz w:val="18"/>
                                </w:rPr>
                                <w:t xml:space="preserve"> </w:t>
                              </w:r>
                              <w:r>
                                <w:rPr>
                                  <w:spacing w:val="-2"/>
                                  <w:w w:val="109"/>
                                  <w:sz w:val="18"/>
                                </w:rPr>
                                <w:t>intangible</w:t>
                              </w:r>
                              <w:r>
                                <w:rPr>
                                  <w:spacing w:val="4"/>
                                  <w:w w:val="109"/>
                                  <w:sz w:val="18"/>
                                </w:rPr>
                                <w:t xml:space="preserve"> </w:t>
                              </w:r>
                              <w:r>
                                <w:rPr>
                                  <w:spacing w:val="-2"/>
                                  <w:w w:val="109"/>
                                  <w:sz w:val="18"/>
                                </w:rPr>
                                <w:t>assets</w:t>
                              </w:r>
                              <w:r>
                                <w:rPr>
                                  <w:spacing w:val="3"/>
                                  <w:w w:val="109"/>
                                  <w:sz w:val="18"/>
                                </w:rPr>
                                <w:t xml:space="preserve"> </w:t>
                              </w:r>
                            </w:p>
                          </w:txbxContent>
                        </wps:txbx>
                        <wps:bodyPr horzOverflow="overflow" vert="horz" lIns="0" tIns="0" rIns="0" bIns="0" rtlCol="0">
                          <a:noAutofit/>
                        </wps:bodyPr>
                      </wps:wsp>
                      <wps:wsp>
                        <wps:cNvPr id="203427" name="Rectangle 203427"/>
                        <wps:cNvSpPr/>
                        <wps:spPr>
                          <a:xfrm>
                            <a:off x="711000" y="6566294"/>
                            <a:ext cx="171781" cy="198232"/>
                          </a:xfrm>
                          <a:prstGeom prst="rect">
                            <a:avLst/>
                          </a:prstGeom>
                          <a:ln>
                            <a:noFill/>
                          </a:ln>
                        </wps:spPr>
                        <wps:txbx>
                          <w:txbxContent>
                            <w:p w14:paraId="571BFCB4" w14:textId="77777777" w:rsidR="004118DE" w:rsidRDefault="00000000">
                              <w:r>
                                <w:rPr>
                                  <w:spacing w:val="-2"/>
                                  <w:w w:val="111"/>
                                  <w:sz w:val="18"/>
                                </w:rPr>
                                <w:t>11</w:t>
                              </w:r>
                            </w:p>
                          </w:txbxContent>
                        </wps:txbx>
                        <wps:bodyPr horzOverflow="overflow" vert="horz" lIns="0" tIns="0" rIns="0" bIns="0" rtlCol="0">
                          <a:noAutofit/>
                        </wps:bodyPr>
                      </wps:wsp>
                      <wps:wsp>
                        <wps:cNvPr id="346" name="Rectangle 346"/>
                        <wps:cNvSpPr/>
                        <wps:spPr>
                          <a:xfrm>
                            <a:off x="3542897" y="6566294"/>
                            <a:ext cx="171782" cy="198232"/>
                          </a:xfrm>
                          <a:prstGeom prst="rect">
                            <a:avLst/>
                          </a:prstGeom>
                          <a:ln>
                            <a:noFill/>
                          </a:ln>
                        </wps:spPr>
                        <wps:txbx>
                          <w:txbxContent>
                            <w:p w14:paraId="733A93BC" w14:textId="77777777" w:rsidR="004118DE" w:rsidRDefault="00000000">
                              <w:r>
                                <w:rPr>
                                  <w:spacing w:val="-2"/>
                                  <w:w w:val="111"/>
                                  <w:sz w:val="18"/>
                                </w:rPr>
                                <w:t>53</w:t>
                              </w:r>
                            </w:p>
                          </w:txbxContent>
                        </wps:txbx>
                        <wps:bodyPr horzOverflow="overflow" vert="horz" lIns="0" tIns="0" rIns="0" bIns="0" rtlCol="0">
                          <a:noAutofit/>
                        </wps:bodyPr>
                      </wps:wsp>
                      <wps:wsp>
                        <wps:cNvPr id="203431" name="Rectangle 203431"/>
                        <wps:cNvSpPr/>
                        <wps:spPr>
                          <a:xfrm>
                            <a:off x="711000" y="6790665"/>
                            <a:ext cx="171781" cy="198232"/>
                          </a:xfrm>
                          <a:prstGeom prst="rect">
                            <a:avLst/>
                          </a:prstGeom>
                          <a:ln>
                            <a:noFill/>
                          </a:ln>
                        </wps:spPr>
                        <wps:txbx>
                          <w:txbxContent>
                            <w:p w14:paraId="7641B3F0" w14:textId="77777777" w:rsidR="004118DE" w:rsidRDefault="00000000">
                              <w:r>
                                <w:rPr>
                                  <w:spacing w:val="-2"/>
                                  <w:w w:val="111"/>
                                  <w:sz w:val="18"/>
                                </w:rPr>
                                <w:t>12</w:t>
                              </w:r>
                            </w:p>
                          </w:txbxContent>
                        </wps:txbx>
                        <wps:bodyPr horzOverflow="overflow" vert="horz" lIns="0" tIns="0" rIns="0" bIns="0" rtlCol="0">
                          <a:noAutofit/>
                        </wps:bodyPr>
                      </wps:wsp>
                      <wps:wsp>
                        <wps:cNvPr id="203432" name="Rectangle 203432"/>
                        <wps:cNvSpPr/>
                        <wps:spPr>
                          <a:xfrm>
                            <a:off x="839016" y="6790665"/>
                            <a:ext cx="2138756" cy="198232"/>
                          </a:xfrm>
                          <a:prstGeom prst="rect">
                            <a:avLst/>
                          </a:prstGeom>
                          <a:ln>
                            <a:noFill/>
                          </a:ln>
                        </wps:spPr>
                        <wps:txbx>
                          <w:txbxContent>
                            <w:p w14:paraId="24EADB14" w14:textId="77777777" w:rsidR="004118DE" w:rsidRDefault="00000000">
                              <w:r>
                                <w:rPr>
                                  <w:spacing w:val="41"/>
                                  <w:w w:val="108"/>
                                  <w:sz w:val="18"/>
                                </w:rPr>
                                <w:t xml:space="preserve"> </w:t>
                              </w:r>
                              <w:r>
                                <w:rPr>
                                  <w:spacing w:val="-2"/>
                                  <w:w w:val="108"/>
                                  <w:sz w:val="18"/>
                                </w:rPr>
                                <w:t>Property,</w:t>
                              </w:r>
                              <w:r>
                                <w:rPr>
                                  <w:spacing w:val="4"/>
                                  <w:w w:val="108"/>
                                  <w:sz w:val="18"/>
                                </w:rPr>
                                <w:t xml:space="preserve"> </w:t>
                              </w:r>
                              <w:r>
                                <w:rPr>
                                  <w:spacing w:val="-2"/>
                                  <w:w w:val="108"/>
                                  <w:sz w:val="18"/>
                                </w:rPr>
                                <w:t>plant</w:t>
                              </w:r>
                              <w:r>
                                <w:rPr>
                                  <w:spacing w:val="4"/>
                                  <w:w w:val="108"/>
                                  <w:sz w:val="18"/>
                                </w:rPr>
                                <w:t xml:space="preserve"> </w:t>
                              </w:r>
                              <w:r>
                                <w:rPr>
                                  <w:spacing w:val="-2"/>
                                  <w:w w:val="108"/>
                                  <w:sz w:val="18"/>
                                </w:rPr>
                                <w:t>and</w:t>
                              </w:r>
                              <w:r>
                                <w:rPr>
                                  <w:spacing w:val="4"/>
                                  <w:w w:val="108"/>
                                  <w:sz w:val="18"/>
                                </w:rPr>
                                <w:t xml:space="preserve"> </w:t>
                              </w:r>
                              <w:r>
                                <w:rPr>
                                  <w:spacing w:val="-2"/>
                                  <w:w w:val="108"/>
                                  <w:sz w:val="18"/>
                                </w:rPr>
                                <w:t>equipment</w:t>
                              </w:r>
                              <w:r>
                                <w:rPr>
                                  <w:spacing w:val="3"/>
                                  <w:w w:val="108"/>
                                  <w:sz w:val="18"/>
                                </w:rPr>
                                <w:t xml:space="preserve"> </w:t>
                              </w:r>
                            </w:p>
                          </w:txbxContent>
                        </wps:txbx>
                        <wps:bodyPr horzOverflow="overflow" vert="horz" lIns="0" tIns="0" rIns="0" bIns="0" rtlCol="0">
                          <a:noAutofit/>
                        </wps:bodyPr>
                      </wps:wsp>
                      <wps:wsp>
                        <wps:cNvPr id="348" name="Rectangle 348"/>
                        <wps:cNvSpPr/>
                        <wps:spPr>
                          <a:xfrm>
                            <a:off x="3542897" y="6790665"/>
                            <a:ext cx="171782" cy="198232"/>
                          </a:xfrm>
                          <a:prstGeom prst="rect">
                            <a:avLst/>
                          </a:prstGeom>
                          <a:ln>
                            <a:noFill/>
                          </a:ln>
                        </wps:spPr>
                        <wps:txbx>
                          <w:txbxContent>
                            <w:p w14:paraId="0D4EDA4E" w14:textId="77777777" w:rsidR="004118DE" w:rsidRDefault="00000000">
                              <w:r>
                                <w:rPr>
                                  <w:spacing w:val="-2"/>
                                  <w:w w:val="111"/>
                                  <w:sz w:val="18"/>
                                </w:rPr>
                                <w:t>55</w:t>
                              </w:r>
                            </w:p>
                          </w:txbxContent>
                        </wps:txbx>
                        <wps:bodyPr horzOverflow="overflow" vert="horz" lIns="0" tIns="0" rIns="0" bIns="0" rtlCol="0">
                          <a:noAutofit/>
                        </wps:bodyPr>
                      </wps:wsp>
                      <wps:wsp>
                        <wps:cNvPr id="203435" name="Rectangle 203435"/>
                        <wps:cNvSpPr/>
                        <wps:spPr>
                          <a:xfrm>
                            <a:off x="711000" y="7015036"/>
                            <a:ext cx="171781" cy="198232"/>
                          </a:xfrm>
                          <a:prstGeom prst="rect">
                            <a:avLst/>
                          </a:prstGeom>
                          <a:ln>
                            <a:noFill/>
                          </a:ln>
                        </wps:spPr>
                        <wps:txbx>
                          <w:txbxContent>
                            <w:p w14:paraId="6335EB7B" w14:textId="77777777" w:rsidR="004118DE" w:rsidRDefault="00000000">
                              <w:r>
                                <w:rPr>
                                  <w:spacing w:val="-2"/>
                                  <w:w w:val="111"/>
                                  <w:sz w:val="18"/>
                                </w:rPr>
                                <w:t>13</w:t>
                              </w:r>
                            </w:p>
                          </w:txbxContent>
                        </wps:txbx>
                        <wps:bodyPr horzOverflow="overflow" vert="horz" lIns="0" tIns="0" rIns="0" bIns="0" rtlCol="0">
                          <a:noAutofit/>
                        </wps:bodyPr>
                      </wps:wsp>
                      <wps:wsp>
                        <wps:cNvPr id="203436" name="Rectangle 203436"/>
                        <wps:cNvSpPr/>
                        <wps:spPr>
                          <a:xfrm>
                            <a:off x="839016" y="7015036"/>
                            <a:ext cx="547572" cy="198232"/>
                          </a:xfrm>
                          <a:prstGeom prst="rect">
                            <a:avLst/>
                          </a:prstGeom>
                          <a:ln>
                            <a:noFill/>
                          </a:ln>
                        </wps:spPr>
                        <wps:txbx>
                          <w:txbxContent>
                            <w:p w14:paraId="25611611" w14:textId="77777777" w:rsidR="004118DE" w:rsidRDefault="00000000">
                              <w:r>
                                <w:rPr>
                                  <w:spacing w:val="41"/>
                                  <w:w w:val="109"/>
                                  <w:sz w:val="18"/>
                                </w:rPr>
                                <w:t xml:space="preserve"> </w:t>
                              </w:r>
                              <w:r>
                                <w:rPr>
                                  <w:spacing w:val="-2"/>
                                  <w:w w:val="109"/>
                                  <w:sz w:val="18"/>
                                </w:rPr>
                                <w:t>Leases</w:t>
                              </w:r>
                              <w:r>
                                <w:rPr>
                                  <w:spacing w:val="3"/>
                                  <w:w w:val="109"/>
                                  <w:sz w:val="18"/>
                                </w:rPr>
                                <w:t xml:space="preserve"> </w:t>
                              </w:r>
                            </w:p>
                          </w:txbxContent>
                        </wps:txbx>
                        <wps:bodyPr horzOverflow="overflow" vert="horz" lIns="0" tIns="0" rIns="0" bIns="0" rtlCol="0">
                          <a:noAutofit/>
                        </wps:bodyPr>
                      </wps:wsp>
                      <wps:wsp>
                        <wps:cNvPr id="350" name="Rectangle 350"/>
                        <wps:cNvSpPr/>
                        <wps:spPr>
                          <a:xfrm>
                            <a:off x="3542897" y="7015036"/>
                            <a:ext cx="171782" cy="198232"/>
                          </a:xfrm>
                          <a:prstGeom prst="rect">
                            <a:avLst/>
                          </a:prstGeom>
                          <a:ln>
                            <a:noFill/>
                          </a:ln>
                        </wps:spPr>
                        <wps:txbx>
                          <w:txbxContent>
                            <w:p w14:paraId="255C4C01" w14:textId="77777777" w:rsidR="004118DE" w:rsidRDefault="00000000">
                              <w:r>
                                <w:rPr>
                                  <w:spacing w:val="-2"/>
                                  <w:w w:val="111"/>
                                  <w:sz w:val="18"/>
                                </w:rPr>
                                <w:t>57</w:t>
                              </w:r>
                            </w:p>
                          </w:txbxContent>
                        </wps:txbx>
                        <wps:bodyPr horzOverflow="overflow" vert="horz" lIns="0" tIns="0" rIns="0" bIns="0" rtlCol="0">
                          <a:noAutofit/>
                        </wps:bodyPr>
                      </wps:wsp>
                      <wps:wsp>
                        <wps:cNvPr id="203437" name="Rectangle 203437"/>
                        <wps:cNvSpPr/>
                        <wps:spPr>
                          <a:xfrm>
                            <a:off x="711000" y="7239406"/>
                            <a:ext cx="171781" cy="198232"/>
                          </a:xfrm>
                          <a:prstGeom prst="rect">
                            <a:avLst/>
                          </a:prstGeom>
                          <a:ln>
                            <a:noFill/>
                          </a:ln>
                        </wps:spPr>
                        <wps:txbx>
                          <w:txbxContent>
                            <w:p w14:paraId="06259952" w14:textId="77777777" w:rsidR="004118DE" w:rsidRDefault="00000000">
                              <w:r>
                                <w:rPr>
                                  <w:spacing w:val="-2"/>
                                  <w:w w:val="111"/>
                                  <w:sz w:val="18"/>
                                </w:rPr>
                                <w:t>14</w:t>
                              </w:r>
                            </w:p>
                          </w:txbxContent>
                        </wps:txbx>
                        <wps:bodyPr horzOverflow="overflow" vert="horz" lIns="0" tIns="0" rIns="0" bIns="0" rtlCol="0">
                          <a:noAutofit/>
                        </wps:bodyPr>
                      </wps:wsp>
                      <wps:wsp>
                        <wps:cNvPr id="203438" name="Rectangle 203438"/>
                        <wps:cNvSpPr/>
                        <wps:spPr>
                          <a:xfrm>
                            <a:off x="839016" y="7239406"/>
                            <a:ext cx="1432475" cy="198232"/>
                          </a:xfrm>
                          <a:prstGeom prst="rect">
                            <a:avLst/>
                          </a:prstGeom>
                          <a:ln>
                            <a:noFill/>
                          </a:ln>
                        </wps:spPr>
                        <wps:txbx>
                          <w:txbxContent>
                            <w:p w14:paraId="67FECC2C" w14:textId="77777777" w:rsidR="004118DE" w:rsidRDefault="00000000">
                              <w:r>
                                <w:rPr>
                                  <w:spacing w:val="41"/>
                                  <w:w w:val="105"/>
                                  <w:sz w:val="18"/>
                                </w:rPr>
                                <w:t xml:space="preserve"> </w:t>
                              </w:r>
                              <w:r>
                                <w:rPr>
                                  <w:spacing w:val="-2"/>
                                  <w:w w:val="105"/>
                                  <w:sz w:val="18"/>
                                </w:rPr>
                                <w:t>Investment</w:t>
                              </w:r>
                              <w:r>
                                <w:rPr>
                                  <w:spacing w:val="4"/>
                                  <w:w w:val="105"/>
                                  <w:sz w:val="18"/>
                                </w:rPr>
                                <w:t xml:space="preserve"> </w:t>
                              </w:r>
                              <w:r>
                                <w:rPr>
                                  <w:spacing w:val="-2"/>
                                  <w:w w:val="105"/>
                                  <w:sz w:val="18"/>
                                </w:rPr>
                                <w:t>property</w:t>
                              </w:r>
                              <w:r>
                                <w:rPr>
                                  <w:spacing w:val="3"/>
                                  <w:w w:val="105"/>
                                  <w:sz w:val="18"/>
                                </w:rPr>
                                <w:t xml:space="preserve"> </w:t>
                              </w:r>
                            </w:p>
                          </w:txbxContent>
                        </wps:txbx>
                        <wps:bodyPr horzOverflow="overflow" vert="horz" lIns="0" tIns="0" rIns="0" bIns="0" rtlCol="0">
                          <a:noAutofit/>
                        </wps:bodyPr>
                      </wps:wsp>
                      <wps:wsp>
                        <wps:cNvPr id="352" name="Rectangle 352"/>
                        <wps:cNvSpPr/>
                        <wps:spPr>
                          <a:xfrm>
                            <a:off x="3542897" y="7239406"/>
                            <a:ext cx="171782" cy="198232"/>
                          </a:xfrm>
                          <a:prstGeom prst="rect">
                            <a:avLst/>
                          </a:prstGeom>
                          <a:ln>
                            <a:noFill/>
                          </a:ln>
                        </wps:spPr>
                        <wps:txbx>
                          <w:txbxContent>
                            <w:p w14:paraId="4D11194A" w14:textId="77777777" w:rsidR="004118DE" w:rsidRDefault="00000000">
                              <w:r>
                                <w:rPr>
                                  <w:spacing w:val="-2"/>
                                  <w:w w:val="111"/>
                                  <w:sz w:val="18"/>
                                </w:rPr>
                                <w:t>60</w:t>
                              </w:r>
                            </w:p>
                          </w:txbxContent>
                        </wps:txbx>
                        <wps:bodyPr horzOverflow="overflow" vert="horz" lIns="0" tIns="0" rIns="0" bIns="0" rtlCol="0">
                          <a:noAutofit/>
                        </wps:bodyPr>
                      </wps:wsp>
                      <wps:wsp>
                        <wps:cNvPr id="203442" name="Rectangle 203442"/>
                        <wps:cNvSpPr/>
                        <wps:spPr>
                          <a:xfrm>
                            <a:off x="839016" y="7463777"/>
                            <a:ext cx="2070955" cy="198232"/>
                          </a:xfrm>
                          <a:prstGeom prst="rect">
                            <a:avLst/>
                          </a:prstGeom>
                          <a:ln>
                            <a:noFill/>
                          </a:ln>
                        </wps:spPr>
                        <wps:txbx>
                          <w:txbxContent>
                            <w:p w14:paraId="4773B1DD" w14:textId="77777777" w:rsidR="004118DE" w:rsidRDefault="00000000">
                              <w:r>
                                <w:rPr>
                                  <w:spacing w:val="41"/>
                                  <w:w w:val="110"/>
                                  <w:sz w:val="18"/>
                                </w:rPr>
                                <w:t xml:space="preserve"> </w:t>
                              </w:r>
                              <w:r>
                                <w:rPr>
                                  <w:spacing w:val="-2"/>
                                  <w:w w:val="110"/>
                                  <w:sz w:val="18"/>
                                </w:rPr>
                                <w:t>Financial</w:t>
                              </w:r>
                              <w:r>
                                <w:rPr>
                                  <w:spacing w:val="4"/>
                                  <w:w w:val="110"/>
                                  <w:sz w:val="18"/>
                                </w:rPr>
                                <w:t xml:space="preserve"> </w:t>
                              </w:r>
                              <w:r>
                                <w:rPr>
                                  <w:spacing w:val="-2"/>
                                  <w:w w:val="110"/>
                                  <w:sz w:val="18"/>
                                </w:rPr>
                                <w:t>assets</w:t>
                              </w:r>
                              <w:r>
                                <w:rPr>
                                  <w:spacing w:val="4"/>
                                  <w:w w:val="110"/>
                                  <w:sz w:val="18"/>
                                </w:rPr>
                                <w:t xml:space="preserve"> </w:t>
                              </w:r>
                              <w:r>
                                <w:rPr>
                                  <w:spacing w:val="-2"/>
                                  <w:w w:val="110"/>
                                  <w:sz w:val="18"/>
                                </w:rPr>
                                <w:t>and</w:t>
                              </w:r>
                              <w:r>
                                <w:rPr>
                                  <w:spacing w:val="4"/>
                                  <w:w w:val="110"/>
                                  <w:sz w:val="18"/>
                                </w:rPr>
                                <w:t xml:space="preserve"> </w:t>
                              </w:r>
                              <w:r>
                                <w:rPr>
                                  <w:spacing w:val="-2"/>
                                  <w:w w:val="110"/>
                                  <w:sz w:val="18"/>
                                </w:rPr>
                                <w:t>liabilities</w:t>
                              </w:r>
                              <w:r>
                                <w:rPr>
                                  <w:spacing w:val="3"/>
                                  <w:w w:val="110"/>
                                  <w:sz w:val="18"/>
                                </w:rPr>
                                <w:t xml:space="preserve"> </w:t>
                              </w:r>
                            </w:p>
                          </w:txbxContent>
                        </wps:txbx>
                        <wps:bodyPr horzOverflow="overflow" vert="horz" lIns="0" tIns="0" rIns="0" bIns="0" rtlCol="0">
                          <a:noAutofit/>
                        </wps:bodyPr>
                      </wps:wsp>
                      <wps:wsp>
                        <wps:cNvPr id="203441" name="Rectangle 203441"/>
                        <wps:cNvSpPr/>
                        <wps:spPr>
                          <a:xfrm>
                            <a:off x="711000" y="7463777"/>
                            <a:ext cx="171781" cy="198232"/>
                          </a:xfrm>
                          <a:prstGeom prst="rect">
                            <a:avLst/>
                          </a:prstGeom>
                          <a:ln>
                            <a:noFill/>
                          </a:ln>
                        </wps:spPr>
                        <wps:txbx>
                          <w:txbxContent>
                            <w:p w14:paraId="61879DBE" w14:textId="77777777" w:rsidR="004118DE" w:rsidRDefault="00000000">
                              <w:r>
                                <w:rPr>
                                  <w:spacing w:val="-2"/>
                                  <w:w w:val="111"/>
                                  <w:sz w:val="18"/>
                                </w:rPr>
                                <w:t>15</w:t>
                              </w:r>
                            </w:p>
                          </w:txbxContent>
                        </wps:txbx>
                        <wps:bodyPr horzOverflow="overflow" vert="horz" lIns="0" tIns="0" rIns="0" bIns="0" rtlCol="0">
                          <a:noAutofit/>
                        </wps:bodyPr>
                      </wps:wsp>
                      <wps:wsp>
                        <wps:cNvPr id="354" name="Rectangle 354"/>
                        <wps:cNvSpPr/>
                        <wps:spPr>
                          <a:xfrm>
                            <a:off x="3542897" y="7463777"/>
                            <a:ext cx="171782" cy="198232"/>
                          </a:xfrm>
                          <a:prstGeom prst="rect">
                            <a:avLst/>
                          </a:prstGeom>
                          <a:ln>
                            <a:noFill/>
                          </a:ln>
                        </wps:spPr>
                        <wps:txbx>
                          <w:txbxContent>
                            <w:p w14:paraId="721EAF2D" w14:textId="77777777" w:rsidR="004118DE" w:rsidRDefault="00000000">
                              <w:r>
                                <w:rPr>
                                  <w:spacing w:val="-2"/>
                                  <w:w w:val="111"/>
                                  <w:sz w:val="18"/>
                                </w:rPr>
                                <w:t>61</w:t>
                              </w:r>
                            </w:p>
                          </w:txbxContent>
                        </wps:txbx>
                        <wps:bodyPr horzOverflow="overflow" vert="horz" lIns="0" tIns="0" rIns="0" bIns="0" rtlCol="0">
                          <a:noAutofit/>
                        </wps:bodyPr>
                      </wps:wsp>
                      <wps:wsp>
                        <wps:cNvPr id="203443" name="Rectangle 203443"/>
                        <wps:cNvSpPr/>
                        <wps:spPr>
                          <a:xfrm>
                            <a:off x="711000" y="7688148"/>
                            <a:ext cx="171781" cy="198232"/>
                          </a:xfrm>
                          <a:prstGeom prst="rect">
                            <a:avLst/>
                          </a:prstGeom>
                          <a:ln>
                            <a:noFill/>
                          </a:ln>
                        </wps:spPr>
                        <wps:txbx>
                          <w:txbxContent>
                            <w:p w14:paraId="311FE7BB" w14:textId="77777777" w:rsidR="004118DE" w:rsidRDefault="00000000">
                              <w:r>
                                <w:rPr>
                                  <w:spacing w:val="-2"/>
                                  <w:w w:val="111"/>
                                  <w:sz w:val="18"/>
                                </w:rPr>
                                <w:t>16</w:t>
                              </w:r>
                            </w:p>
                          </w:txbxContent>
                        </wps:txbx>
                        <wps:bodyPr horzOverflow="overflow" vert="horz" lIns="0" tIns="0" rIns="0" bIns="0" rtlCol="0">
                          <a:noAutofit/>
                        </wps:bodyPr>
                      </wps:wsp>
                      <wps:wsp>
                        <wps:cNvPr id="203444" name="Rectangle 203444"/>
                        <wps:cNvSpPr/>
                        <wps:spPr>
                          <a:xfrm>
                            <a:off x="839016" y="7688148"/>
                            <a:ext cx="2283934" cy="198232"/>
                          </a:xfrm>
                          <a:prstGeom prst="rect">
                            <a:avLst/>
                          </a:prstGeom>
                          <a:ln>
                            <a:noFill/>
                          </a:ln>
                        </wps:spPr>
                        <wps:txbx>
                          <w:txbxContent>
                            <w:p w14:paraId="007E9915" w14:textId="77777777" w:rsidR="004118DE" w:rsidRDefault="00000000">
                              <w:r>
                                <w:rPr>
                                  <w:spacing w:val="41"/>
                                  <w:w w:val="108"/>
                                  <w:sz w:val="18"/>
                                </w:rPr>
                                <w:t xml:space="preserve"> </w:t>
                              </w:r>
                              <w:r>
                                <w:rPr>
                                  <w:spacing w:val="-2"/>
                                  <w:w w:val="108"/>
                                  <w:sz w:val="18"/>
                                </w:rPr>
                                <w:t>Deferred</w:t>
                              </w:r>
                              <w:r>
                                <w:rPr>
                                  <w:spacing w:val="4"/>
                                  <w:w w:val="108"/>
                                  <w:sz w:val="18"/>
                                </w:rPr>
                                <w:t xml:space="preserve"> </w:t>
                              </w:r>
                              <w:r>
                                <w:rPr>
                                  <w:spacing w:val="-2"/>
                                  <w:w w:val="108"/>
                                  <w:sz w:val="18"/>
                                </w:rPr>
                                <w:t>tax</w:t>
                              </w:r>
                              <w:r>
                                <w:rPr>
                                  <w:spacing w:val="4"/>
                                  <w:w w:val="108"/>
                                  <w:sz w:val="18"/>
                                </w:rPr>
                                <w:t xml:space="preserve"> </w:t>
                              </w:r>
                              <w:r>
                                <w:rPr>
                                  <w:spacing w:val="-2"/>
                                  <w:w w:val="108"/>
                                  <w:sz w:val="18"/>
                                </w:rPr>
                                <w:t>assets</w:t>
                              </w:r>
                              <w:r>
                                <w:rPr>
                                  <w:spacing w:val="4"/>
                                  <w:w w:val="108"/>
                                  <w:sz w:val="18"/>
                                </w:rPr>
                                <w:t xml:space="preserve"> </w:t>
                              </w:r>
                              <w:r>
                                <w:rPr>
                                  <w:spacing w:val="-2"/>
                                  <w:w w:val="108"/>
                                  <w:sz w:val="18"/>
                                </w:rPr>
                                <w:t>and</w:t>
                              </w:r>
                              <w:r>
                                <w:rPr>
                                  <w:spacing w:val="4"/>
                                  <w:w w:val="108"/>
                                  <w:sz w:val="18"/>
                                </w:rPr>
                                <w:t xml:space="preserve"> </w:t>
                              </w:r>
                              <w:r>
                                <w:rPr>
                                  <w:spacing w:val="-2"/>
                                  <w:w w:val="108"/>
                                  <w:sz w:val="18"/>
                                </w:rPr>
                                <w:t>liabilities</w:t>
                              </w:r>
                              <w:r>
                                <w:rPr>
                                  <w:spacing w:val="3"/>
                                  <w:w w:val="108"/>
                                  <w:sz w:val="18"/>
                                </w:rPr>
                                <w:t xml:space="preserve"> </w:t>
                              </w:r>
                            </w:p>
                          </w:txbxContent>
                        </wps:txbx>
                        <wps:bodyPr horzOverflow="overflow" vert="horz" lIns="0" tIns="0" rIns="0" bIns="0" rtlCol="0">
                          <a:noAutofit/>
                        </wps:bodyPr>
                      </wps:wsp>
                      <wps:wsp>
                        <wps:cNvPr id="356" name="Rectangle 356"/>
                        <wps:cNvSpPr/>
                        <wps:spPr>
                          <a:xfrm>
                            <a:off x="3542897" y="7688148"/>
                            <a:ext cx="171782" cy="198232"/>
                          </a:xfrm>
                          <a:prstGeom prst="rect">
                            <a:avLst/>
                          </a:prstGeom>
                          <a:ln>
                            <a:noFill/>
                          </a:ln>
                        </wps:spPr>
                        <wps:txbx>
                          <w:txbxContent>
                            <w:p w14:paraId="4C412986" w14:textId="77777777" w:rsidR="004118DE" w:rsidRDefault="00000000">
                              <w:r>
                                <w:rPr>
                                  <w:spacing w:val="-2"/>
                                  <w:w w:val="111"/>
                                  <w:sz w:val="18"/>
                                </w:rPr>
                                <w:t>68</w:t>
                              </w:r>
                            </w:p>
                          </w:txbxContent>
                        </wps:txbx>
                        <wps:bodyPr horzOverflow="overflow" vert="horz" lIns="0" tIns="0" rIns="0" bIns="0" rtlCol="0">
                          <a:noAutofit/>
                        </wps:bodyPr>
                      </wps:wsp>
                      <wps:wsp>
                        <wps:cNvPr id="203448" name="Rectangle 203448"/>
                        <wps:cNvSpPr/>
                        <wps:spPr>
                          <a:xfrm>
                            <a:off x="839016" y="7912519"/>
                            <a:ext cx="818318" cy="198232"/>
                          </a:xfrm>
                          <a:prstGeom prst="rect">
                            <a:avLst/>
                          </a:prstGeom>
                          <a:ln>
                            <a:noFill/>
                          </a:ln>
                        </wps:spPr>
                        <wps:txbx>
                          <w:txbxContent>
                            <w:p w14:paraId="6AF1D5D9" w14:textId="77777777" w:rsidR="004118DE" w:rsidRDefault="00000000">
                              <w:r>
                                <w:rPr>
                                  <w:spacing w:val="41"/>
                                  <w:w w:val="103"/>
                                  <w:sz w:val="18"/>
                                </w:rPr>
                                <w:t xml:space="preserve"> </w:t>
                              </w:r>
                              <w:r>
                                <w:rPr>
                                  <w:spacing w:val="-2"/>
                                  <w:w w:val="103"/>
                                  <w:sz w:val="18"/>
                                </w:rPr>
                                <w:t>Inventories</w:t>
                              </w:r>
                              <w:r>
                                <w:rPr>
                                  <w:spacing w:val="3"/>
                                  <w:w w:val="103"/>
                                  <w:sz w:val="18"/>
                                </w:rPr>
                                <w:t xml:space="preserve"> </w:t>
                              </w:r>
                            </w:p>
                          </w:txbxContent>
                        </wps:txbx>
                        <wps:bodyPr horzOverflow="overflow" vert="horz" lIns="0" tIns="0" rIns="0" bIns="0" rtlCol="0">
                          <a:noAutofit/>
                        </wps:bodyPr>
                      </wps:wsp>
                      <wps:wsp>
                        <wps:cNvPr id="203447" name="Rectangle 203447"/>
                        <wps:cNvSpPr/>
                        <wps:spPr>
                          <a:xfrm>
                            <a:off x="711000" y="7912519"/>
                            <a:ext cx="171781" cy="198232"/>
                          </a:xfrm>
                          <a:prstGeom prst="rect">
                            <a:avLst/>
                          </a:prstGeom>
                          <a:ln>
                            <a:noFill/>
                          </a:ln>
                        </wps:spPr>
                        <wps:txbx>
                          <w:txbxContent>
                            <w:p w14:paraId="295FBA0D" w14:textId="77777777" w:rsidR="004118DE" w:rsidRDefault="00000000">
                              <w:r>
                                <w:rPr>
                                  <w:spacing w:val="-2"/>
                                  <w:w w:val="111"/>
                                  <w:sz w:val="18"/>
                                </w:rPr>
                                <w:t>17</w:t>
                              </w:r>
                            </w:p>
                          </w:txbxContent>
                        </wps:txbx>
                        <wps:bodyPr horzOverflow="overflow" vert="horz" lIns="0" tIns="0" rIns="0" bIns="0" rtlCol="0">
                          <a:noAutofit/>
                        </wps:bodyPr>
                      </wps:wsp>
                      <wps:wsp>
                        <wps:cNvPr id="358" name="Rectangle 358"/>
                        <wps:cNvSpPr/>
                        <wps:spPr>
                          <a:xfrm>
                            <a:off x="3542897" y="7912519"/>
                            <a:ext cx="171782" cy="198232"/>
                          </a:xfrm>
                          <a:prstGeom prst="rect">
                            <a:avLst/>
                          </a:prstGeom>
                          <a:ln>
                            <a:noFill/>
                          </a:ln>
                        </wps:spPr>
                        <wps:txbx>
                          <w:txbxContent>
                            <w:p w14:paraId="1070AA0C" w14:textId="77777777" w:rsidR="004118DE" w:rsidRDefault="00000000">
                              <w:r>
                                <w:rPr>
                                  <w:spacing w:val="-2"/>
                                  <w:w w:val="111"/>
                                  <w:sz w:val="18"/>
                                </w:rPr>
                                <w:t>70</w:t>
                              </w:r>
                            </w:p>
                          </w:txbxContent>
                        </wps:txbx>
                        <wps:bodyPr horzOverflow="overflow" vert="horz" lIns="0" tIns="0" rIns="0" bIns="0" rtlCol="0">
                          <a:noAutofit/>
                        </wps:bodyPr>
                      </wps:wsp>
                      <wps:wsp>
                        <wps:cNvPr id="203450" name="Rectangle 203450"/>
                        <wps:cNvSpPr/>
                        <wps:spPr>
                          <a:xfrm>
                            <a:off x="839016" y="8136890"/>
                            <a:ext cx="1945387" cy="198232"/>
                          </a:xfrm>
                          <a:prstGeom prst="rect">
                            <a:avLst/>
                          </a:prstGeom>
                          <a:ln>
                            <a:noFill/>
                          </a:ln>
                        </wps:spPr>
                        <wps:txbx>
                          <w:txbxContent>
                            <w:p w14:paraId="046D4775" w14:textId="77777777" w:rsidR="004118DE" w:rsidRDefault="00000000">
                              <w:r>
                                <w:rPr>
                                  <w:spacing w:val="41"/>
                                  <w:w w:val="108"/>
                                  <w:sz w:val="18"/>
                                </w:rPr>
                                <w:t xml:space="preserve"> </w:t>
                              </w:r>
                              <w:r>
                                <w:rPr>
                                  <w:spacing w:val="-2"/>
                                  <w:w w:val="108"/>
                                  <w:sz w:val="18"/>
                                </w:rPr>
                                <w:t>Trade</w:t>
                              </w:r>
                              <w:r>
                                <w:rPr>
                                  <w:spacing w:val="4"/>
                                  <w:w w:val="108"/>
                                  <w:sz w:val="18"/>
                                </w:rPr>
                                <w:t xml:space="preserve"> </w:t>
                              </w:r>
                              <w:r>
                                <w:rPr>
                                  <w:spacing w:val="-2"/>
                                  <w:w w:val="108"/>
                                  <w:sz w:val="18"/>
                                </w:rPr>
                                <w:t>and</w:t>
                              </w:r>
                              <w:r>
                                <w:rPr>
                                  <w:spacing w:val="4"/>
                                  <w:w w:val="108"/>
                                  <w:sz w:val="18"/>
                                </w:rPr>
                                <w:t xml:space="preserve"> </w:t>
                              </w:r>
                              <w:r>
                                <w:rPr>
                                  <w:spacing w:val="-2"/>
                                  <w:w w:val="108"/>
                                  <w:sz w:val="18"/>
                                </w:rPr>
                                <w:t>other</w:t>
                              </w:r>
                              <w:r>
                                <w:rPr>
                                  <w:spacing w:val="4"/>
                                  <w:w w:val="108"/>
                                  <w:sz w:val="18"/>
                                </w:rPr>
                                <w:t xml:space="preserve"> </w:t>
                              </w:r>
                              <w:r>
                                <w:rPr>
                                  <w:spacing w:val="-2"/>
                                  <w:w w:val="108"/>
                                  <w:sz w:val="18"/>
                                </w:rPr>
                                <w:t>receivables</w:t>
                              </w:r>
                              <w:r>
                                <w:rPr>
                                  <w:spacing w:val="3"/>
                                  <w:w w:val="108"/>
                                  <w:sz w:val="18"/>
                                </w:rPr>
                                <w:t xml:space="preserve"> </w:t>
                              </w:r>
                            </w:p>
                          </w:txbxContent>
                        </wps:txbx>
                        <wps:bodyPr horzOverflow="overflow" vert="horz" lIns="0" tIns="0" rIns="0" bIns="0" rtlCol="0">
                          <a:noAutofit/>
                        </wps:bodyPr>
                      </wps:wsp>
                      <wps:wsp>
                        <wps:cNvPr id="203449" name="Rectangle 203449"/>
                        <wps:cNvSpPr/>
                        <wps:spPr>
                          <a:xfrm>
                            <a:off x="711000" y="8136890"/>
                            <a:ext cx="171781" cy="198232"/>
                          </a:xfrm>
                          <a:prstGeom prst="rect">
                            <a:avLst/>
                          </a:prstGeom>
                          <a:ln>
                            <a:noFill/>
                          </a:ln>
                        </wps:spPr>
                        <wps:txbx>
                          <w:txbxContent>
                            <w:p w14:paraId="13A02BEB" w14:textId="77777777" w:rsidR="004118DE" w:rsidRDefault="00000000">
                              <w:r>
                                <w:rPr>
                                  <w:spacing w:val="-2"/>
                                  <w:w w:val="111"/>
                                  <w:sz w:val="18"/>
                                </w:rPr>
                                <w:t>18</w:t>
                              </w:r>
                            </w:p>
                          </w:txbxContent>
                        </wps:txbx>
                        <wps:bodyPr horzOverflow="overflow" vert="horz" lIns="0" tIns="0" rIns="0" bIns="0" rtlCol="0">
                          <a:noAutofit/>
                        </wps:bodyPr>
                      </wps:wsp>
                      <wps:wsp>
                        <wps:cNvPr id="360" name="Rectangle 360"/>
                        <wps:cNvSpPr/>
                        <wps:spPr>
                          <a:xfrm>
                            <a:off x="3542897" y="8136890"/>
                            <a:ext cx="171782" cy="198232"/>
                          </a:xfrm>
                          <a:prstGeom prst="rect">
                            <a:avLst/>
                          </a:prstGeom>
                          <a:ln>
                            <a:noFill/>
                          </a:ln>
                        </wps:spPr>
                        <wps:txbx>
                          <w:txbxContent>
                            <w:p w14:paraId="555960EF" w14:textId="77777777" w:rsidR="004118DE" w:rsidRDefault="00000000">
                              <w:r>
                                <w:rPr>
                                  <w:spacing w:val="-2"/>
                                  <w:w w:val="111"/>
                                  <w:sz w:val="18"/>
                                </w:rPr>
                                <w:t>70</w:t>
                              </w:r>
                            </w:p>
                          </w:txbxContent>
                        </wps:txbx>
                        <wps:bodyPr horzOverflow="overflow" vert="horz" lIns="0" tIns="0" rIns="0" bIns="0" rtlCol="0">
                          <a:noAutofit/>
                        </wps:bodyPr>
                      </wps:wsp>
                      <wps:wsp>
                        <wps:cNvPr id="203349" name="Rectangle 203349"/>
                        <wps:cNvSpPr/>
                        <wps:spPr>
                          <a:xfrm>
                            <a:off x="4016099" y="1917254"/>
                            <a:ext cx="1905406" cy="198233"/>
                          </a:xfrm>
                          <a:prstGeom prst="rect">
                            <a:avLst/>
                          </a:prstGeom>
                          <a:ln>
                            <a:noFill/>
                          </a:ln>
                        </wps:spPr>
                        <wps:txbx>
                          <w:txbxContent>
                            <w:p w14:paraId="56FC6353" w14:textId="77777777" w:rsidR="004118DE" w:rsidRDefault="00000000">
                              <w:r>
                                <w:rPr>
                                  <w:spacing w:val="41"/>
                                  <w:w w:val="113"/>
                                  <w:sz w:val="18"/>
                                </w:rPr>
                                <w:t xml:space="preserve"> </w:t>
                              </w:r>
                              <w:r>
                                <w:rPr>
                                  <w:spacing w:val="-2"/>
                                  <w:w w:val="113"/>
                                  <w:sz w:val="18"/>
                                </w:rPr>
                                <w:t>Cash</w:t>
                              </w:r>
                              <w:r>
                                <w:rPr>
                                  <w:spacing w:val="4"/>
                                  <w:w w:val="113"/>
                                  <w:sz w:val="18"/>
                                </w:rPr>
                                <w:t xml:space="preserve"> </w:t>
                              </w:r>
                              <w:r>
                                <w:rPr>
                                  <w:spacing w:val="-2"/>
                                  <w:w w:val="113"/>
                                  <w:sz w:val="18"/>
                                </w:rPr>
                                <w:t>and</w:t>
                              </w:r>
                              <w:r>
                                <w:rPr>
                                  <w:spacing w:val="4"/>
                                  <w:w w:val="113"/>
                                  <w:sz w:val="18"/>
                                </w:rPr>
                                <w:t xml:space="preserve"> </w:t>
                              </w:r>
                              <w:r>
                                <w:rPr>
                                  <w:spacing w:val="-2"/>
                                  <w:w w:val="113"/>
                                  <w:sz w:val="18"/>
                                </w:rPr>
                                <w:t>cash</w:t>
                              </w:r>
                              <w:r>
                                <w:rPr>
                                  <w:spacing w:val="4"/>
                                  <w:w w:val="113"/>
                                  <w:sz w:val="18"/>
                                </w:rPr>
                                <w:t xml:space="preserve"> </w:t>
                              </w:r>
                              <w:r>
                                <w:rPr>
                                  <w:spacing w:val="-2"/>
                                  <w:w w:val="113"/>
                                  <w:sz w:val="18"/>
                                </w:rPr>
                                <w:t>equivalents</w:t>
                              </w:r>
                              <w:r>
                                <w:rPr>
                                  <w:spacing w:val="3"/>
                                  <w:w w:val="113"/>
                                  <w:sz w:val="18"/>
                                </w:rPr>
                                <w:t xml:space="preserve"> </w:t>
                              </w:r>
                            </w:p>
                          </w:txbxContent>
                        </wps:txbx>
                        <wps:bodyPr horzOverflow="overflow" vert="horz" lIns="0" tIns="0" rIns="0" bIns="0" rtlCol="0">
                          <a:noAutofit/>
                        </wps:bodyPr>
                      </wps:wsp>
                      <wps:wsp>
                        <wps:cNvPr id="203348" name="Rectangle 203348"/>
                        <wps:cNvSpPr/>
                        <wps:spPr>
                          <a:xfrm>
                            <a:off x="3888083" y="1917254"/>
                            <a:ext cx="171782" cy="198233"/>
                          </a:xfrm>
                          <a:prstGeom prst="rect">
                            <a:avLst/>
                          </a:prstGeom>
                          <a:ln>
                            <a:noFill/>
                          </a:ln>
                        </wps:spPr>
                        <wps:txbx>
                          <w:txbxContent>
                            <w:p w14:paraId="33EBF143" w14:textId="77777777" w:rsidR="004118DE" w:rsidRDefault="00000000">
                              <w:r>
                                <w:rPr>
                                  <w:spacing w:val="-2"/>
                                  <w:w w:val="111"/>
                                  <w:sz w:val="18"/>
                                </w:rPr>
                                <w:t>19</w:t>
                              </w:r>
                            </w:p>
                          </w:txbxContent>
                        </wps:txbx>
                        <wps:bodyPr horzOverflow="overflow" vert="horz" lIns="0" tIns="0" rIns="0" bIns="0" rtlCol="0">
                          <a:noAutofit/>
                        </wps:bodyPr>
                      </wps:wsp>
                      <wps:wsp>
                        <wps:cNvPr id="362" name="Rectangle 362"/>
                        <wps:cNvSpPr/>
                        <wps:spPr>
                          <a:xfrm>
                            <a:off x="6719980" y="1917254"/>
                            <a:ext cx="171781" cy="198233"/>
                          </a:xfrm>
                          <a:prstGeom prst="rect">
                            <a:avLst/>
                          </a:prstGeom>
                          <a:ln>
                            <a:noFill/>
                          </a:ln>
                        </wps:spPr>
                        <wps:txbx>
                          <w:txbxContent>
                            <w:p w14:paraId="1D2A5AB8" w14:textId="77777777" w:rsidR="004118DE" w:rsidRDefault="00000000">
                              <w:r>
                                <w:rPr>
                                  <w:spacing w:val="-2"/>
                                  <w:w w:val="111"/>
                                  <w:sz w:val="18"/>
                                </w:rPr>
                                <w:t>71</w:t>
                              </w:r>
                            </w:p>
                          </w:txbxContent>
                        </wps:txbx>
                        <wps:bodyPr horzOverflow="overflow" vert="horz" lIns="0" tIns="0" rIns="0" bIns="0" rtlCol="0">
                          <a:noAutofit/>
                        </wps:bodyPr>
                      </wps:wsp>
                      <wps:wsp>
                        <wps:cNvPr id="203353" name="Rectangle 203353"/>
                        <wps:cNvSpPr/>
                        <wps:spPr>
                          <a:xfrm>
                            <a:off x="4016099" y="2141625"/>
                            <a:ext cx="3161235" cy="198233"/>
                          </a:xfrm>
                          <a:prstGeom prst="rect">
                            <a:avLst/>
                          </a:prstGeom>
                          <a:ln>
                            <a:noFill/>
                          </a:ln>
                        </wps:spPr>
                        <wps:txbx>
                          <w:txbxContent>
                            <w:p w14:paraId="48603EF4" w14:textId="77777777" w:rsidR="004118DE" w:rsidRDefault="00000000">
                              <w:r>
                                <w:rPr>
                                  <w:spacing w:val="41"/>
                                  <w:w w:val="111"/>
                                  <w:sz w:val="18"/>
                                </w:rPr>
                                <w:t xml:space="preserve"> </w:t>
                              </w:r>
                              <w:r>
                                <w:rPr>
                                  <w:spacing w:val="-41"/>
                                  <w:w w:val="111"/>
                                  <w:sz w:val="18"/>
                                </w:rPr>
                                <w:t xml:space="preserve"> </w:t>
                              </w:r>
                              <w:r>
                                <w:rPr>
                                  <w:spacing w:val="-2"/>
                                  <w:w w:val="111"/>
                                  <w:sz w:val="18"/>
                                </w:rPr>
                                <w:t>Disposal</w:t>
                              </w:r>
                              <w:r>
                                <w:rPr>
                                  <w:spacing w:val="4"/>
                                  <w:w w:val="111"/>
                                  <w:sz w:val="18"/>
                                </w:rPr>
                                <w:t xml:space="preserve"> </w:t>
                              </w:r>
                              <w:r>
                                <w:rPr>
                                  <w:spacing w:val="-2"/>
                                  <w:w w:val="111"/>
                                  <w:sz w:val="18"/>
                                </w:rPr>
                                <w:t>groups</w:t>
                              </w:r>
                              <w:r>
                                <w:rPr>
                                  <w:spacing w:val="4"/>
                                  <w:w w:val="111"/>
                                  <w:sz w:val="18"/>
                                </w:rPr>
                                <w:t xml:space="preserve"> </w:t>
                              </w:r>
                              <w:r>
                                <w:rPr>
                                  <w:spacing w:val="-2"/>
                                  <w:w w:val="111"/>
                                  <w:sz w:val="18"/>
                                </w:rPr>
                                <w:t>classified</w:t>
                              </w:r>
                              <w:r>
                                <w:rPr>
                                  <w:spacing w:val="4"/>
                                  <w:w w:val="111"/>
                                  <w:sz w:val="18"/>
                                </w:rPr>
                                <w:t xml:space="preserve"> </w:t>
                              </w:r>
                              <w:r>
                                <w:rPr>
                                  <w:spacing w:val="-2"/>
                                  <w:w w:val="111"/>
                                  <w:sz w:val="18"/>
                                </w:rPr>
                                <w:t>as</w:t>
                              </w:r>
                              <w:r>
                                <w:rPr>
                                  <w:spacing w:val="4"/>
                                  <w:w w:val="111"/>
                                  <w:sz w:val="18"/>
                                </w:rPr>
                                <w:t xml:space="preserve"> </w:t>
                              </w:r>
                              <w:r>
                                <w:rPr>
                                  <w:spacing w:val="-2"/>
                                  <w:w w:val="111"/>
                                  <w:sz w:val="18"/>
                                </w:rPr>
                                <w:t>held</w:t>
                              </w:r>
                              <w:r>
                                <w:rPr>
                                  <w:spacing w:val="4"/>
                                  <w:w w:val="111"/>
                                  <w:sz w:val="18"/>
                                </w:rPr>
                                <w:t xml:space="preserve"> </w:t>
                              </w:r>
                              <w:r>
                                <w:rPr>
                                  <w:spacing w:val="-2"/>
                                  <w:w w:val="111"/>
                                  <w:sz w:val="18"/>
                                </w:rPr>
                                <w:t>for</w:t>
                              </w:r>
                              <w:r>
                                <w:rPr>
                                  <w:spacing w:val="4"/>
                                  <w:w w:val="111"/>
                                  <w:sz w:val="18"/>
                                </w:rPr>
                                <w:t xml:space="preserve"> </w:t>
                              </w:r>
                              <w:r>
                                <w:rPr>
                                  <w:spacing w:val="-2"/>
                                  <w:w w:val="111"/>
                                  <w:sz w:val="18"/>
                                </w:rPr>
                                <w:t>sale</w:t>
                              </w:r>
                              <w:r>
                                <w:rPr>
                                  <w:spacing w:val="4"/>
                                  <w:w w:val="111"/>
                                  <w:sz w:val="18"/>
                                </w:rPr>
                                <w:t xml:space="preserve"> </w:t>
                              </w:r>
                              <w:r>
                                <w:rPr>
                                  <w:spacing w:val="-2"/>
                                  <w:w w:val="111"/>
                                  <w:sz w:val="18"/>
                                </w:rPr>
                                <w:t>and</w:t>
                              </w:r>
                              <w:r>
                                <w:rPr>
                                  <w:spacing w:val="3"/>
                                  <w:w w:val="111"/>
                                  <w:sz w:val="18"/>
                                </w:rPr>
                                <w:t xml:space="preserve"> </w:t>
                              </w:r>
                            </w:p>
                          </w:txbxContent>
                        </wps:txbx>
                        <wps:bodyPr horzOverflow="overflow" vert="horz" lIns="0" tIns="0" rIns="0" bIns="0" rtlCol="0">
                          <a:noAutofit/>
                        </wps:bodyPr>
                      </wps:wsp>
                      <wps:wsp>
                        <wps:cNvPr id="203352" name="Rectangle 203352"/>
                        <wps:cNvSpPr/>
                        <wps:spPr>
                          <a:xfrm>
                            <a:off x="3888083" y="2141625"/>
                            <a:ext cx="171782" cy="198233"/>
                          </a:xfrm>
                          <a:prstGeom prst="rect">
                            <a:avLst/>
                          </a:prstGeom>
                          <a:ln>
                            <a:noFill/>
                          </a:ln>
                        </wps:spPr>
                        <wps:txbx>
                          <w:txbxContent>
                            <w:p w14:paraId="774D5786" w14:textId="77777777" w:rsidR="004118DE" w:rsidRDefault="00000000">
                              <w:r>
                                <w:rPr>
                                  <w:spacing w:val="-2"/>
                                  <w:w w:val="111"/>
                                  <w:sz w:val="18"/>
                                </w:rPr>
                                <w:t>20</w:t>
                              </w:r>
                            </w:p>
                          </w:txbxContent>
                        </wps:txbx>
                        <wps:bodyPr horzOverflow="overflow" vert="horz" lIns="0" tIns="0" rIns="0" bIns="0" rtlCol="0">
                          <a:noAutofit/>
                        </wps:bodyPr>
                      </wps:wsp>
                      <wps:wsp>
                        <wps:cNvPr id="203355" name="Rectangle 203355"/>
                        <wps:cNvSpPr/>
                        <wps:spPr>
                          <a:xfrm>
                            <a:off x="6849139" y="2141625"/>
                            <a:ext cx="38766" cy="198233"/>
                          </a:xfrm>
                          <a:prstGeom prst="rect">
                            <a:avLst/>
                          </a:prstGeom>
                          <a:ln>
                            <a:noFill/>
                          </a:ln>
                        </wps:spPr>
                        <wps:txbx>
                          <w:txbxContent>
                            <w:p w14:paraId="09762D03" w14:textId="77777777" w:rsidR="004118DE" w:rsidRDefault="00000000">
                              <w:r>
                                <w:rPr>
                                  <w:sz w:val="18"/>
                                </w:rPr>
                                <w:t xml:space="preserve"> </w:t>
                              </w:r>
                            </w:p>
                          </w:txbxContent>
                        </wps:txbx>
                        <wps:bodyPr horzOverflow="overflow" vert="horz" lIns="0" tIns="0" rIns="0" bIns="0" rtlCol="0">
                          <a:noAutofit/>
                        </wps:bodyPr>
                      </wps:wsp>
                      <wps:wsp>
                        <wps:cNvPr id="203354" name="Rectangle 203354"/>
                        <wps:cNvSpPr/>
                        <wps:spPr>
                          <a:xfrm>
                            <a:off x="6719980" y="2141625"/>
                            <a:ext cx="171781" cy="198233"/>
                          </a:xfrm>
                          <a:prstGeom prst="rect">
                            <a:avLst/>
                          </a:prstGeom>
                          <a:ln>
                            <a:noFill/>
                          </a:ln>
                        </wps:spPr>
                        <wps:txbx>
                          <w:txbxContent>
                            <w:p w14:paraId="23A962AD" w14:textId="77777777" w:rsidR="004118DE" w:rsidRDefault="00000000">
                              <w:r>
                                <w:rPr>
                                  <w:spacing w:val="-2"/>
                                  <w:w w:val="111"/>
                                  <w:sz w:val="18"/>
                                </w:rPr>
                                <w:t>72</w:t>
                              </w:r>
                            </w:p>
                          </w:txbxContent>
                        </wps:txbx>
                        <wps:bodyPr horzOverflow="overflow" vert="horz" lIns="0" tIns="0" rIns="0" bIns="0" rtlCol="0">
                          <a:noAutofit/>
                        </wps:bodyPr>
                      </wps:wsp>
                      <wps:wsp>
                        <wps:cNvPr id="365" name="Rectangle 365"/>
                        <wps:cNvSpPr/>
                        <wps:spPr>
                          <a:xfrm>
                            <a:off x="4068105" y="2293987"/>
                            <a:ext cx="1591943" cy="198233"/>
                          </a:xfrm>
                          <a:prstGeom prst="rect">
                            <a:avLst/>
                          </a:prstGeom>
                          <a:ln>
                            <a:noFill/>
                          </a:ln>
                        </wps:spPr>
                        <wps:txbx>
                          <w:txbxContent>
                            <w:p w14:paraId="61DFB54D" w14:textId="77777777" w:rsidR="004118DE" w:rsidRDefault="00000000">
                              <w:r>
                                <w:rPr>
                                  <w:spacing w:val="-2"/>
                                  <w:w w:val="107"/>
                                  <w:sz w:val="18"/>
                                </w:rPr>
                                <w:t>discontinued</w:t>
                              </w:r>
                              <w:r>
                                <w:rPr>
                                  <w:spacing w:val="4"/>
                                  <w:w w:val="107"/>
                                  <w:sz w:val="18"/>
                                </w:rPr>
                                <w:t xml:space="preserve"> </w:t>
                              </w:r>
                              <w:r>
                                <w:rPr>
                                  <w:spacing w:val="-2"/>
                                  <w:w w:val="107"/>
                                  <w:sz w:val="18"/>
                                </w:rPr>
                                <w:t>operations</w:t>
                              </w:r>
                            </w:p>
                          </w:txbxContent>
                        </wps:txbx>
                        <wps:bodyPr horzOverflow="overflow" vert="horz" lIns="0" tIns="0" rIns="0" bIns="0" rtlCol="0">
                          <a:noAutofit/>
                        </wps:bodyPr>
                      </wps:wsp>
                      <wps:wsp>
                        <wps:cNvPr id="203356" name="Rectangle 203356"/>
                        <wps:cNvSpPr/>
                        <wps:spPr>
                          <a:xfrm>
                            <a:off x="3888083" y="2518358"/>
                            <a:ext cx="171782" cy="198233"/>
                          </a:xfrm>
                          <a:prstGeom prst="rect">
                            <a:avLst/>
                          </a:prstGeom>
                          <a:ln>
                            <a:noFill/>
                          </a:ln>
                        </wps:spPr>
                        <wps:txbx>
                          <w:txbxContent>
                            <w:p w14:paraId="21A92714" w14:textId="77777777" w:rsidR="004118DE" w:rsidRDefault="00000000">
                              <w:r>
                                <w:rPr>
                                  <w:spacing w:val="-2"/>
                                  <w:w w:val="111"/>
                                  <w:sz w:val="18"/>
                                </w:rPr>
                                <w:t>21</w:t>
                              </w:r>
                            </w:p>
                          </w:txbxContent>
                        </wps:txbx>
                        <wps:bodyPr horzOverflow="overflow" vert="horz" lIns="0" tIns="0" rIns="0" bIns="0" rtlCol="0">
                          <a:noAutofit/>
                        </wps:bodyPr>
                      </wps:wsp>
                      <wps:wsp>
                        <wps:cNvPr id="203357" name="Rectangle 203357"/>
                        <wps:cNvSpPr/>
                        <wps:spPr>
                          <a:xfrm>
                            <a:off x="4016099" y="2518358"/>
                            <a:ext cx="528114" cy="198233"/>
                          </a:xfrm>
                          <a:prstGeom prst="rect">
                            <a:avLst/>
                          </a:prstGeom>
                          <a:ln>
                            <a:noFill/>
                          </a:ln>
                        </wps:spPr>
                        <wps:txbx>
                          <w:txbxContent>
                            <w:p w14:paraId="2CB595C4" w14:textId="77777777" w:rsidR="004118DE" w:rsidRDefault="00000000">
                              <w:r>
                                <w:rPr>
                                  <w:spacing w:val="41"/>
                                  <w:w w:val="110"/>
                                  <w:sz w:val="18"/>
                                </w:rPr>
                                <w:t xml:space="preserve"> </w:t>
                              </w:r>
                              <w:r>
                                <w:rPr>
                                  <w:spacing w:val="-2"/>
                                  <w:w w:val="110"/>
                                  <w:sz w:val="18"/>
                                </w:rPr>
                                <w:t>Equity</w:t>
                              </w:r>
                              <w:r>
                                <w:rPr>
                                  <w:spacing w:val="3"/>
                                  <w:w w:val="110"/>
                                  <w:sz w:val="18"/>
                                </w:rPr>
                                <w:t xml:space="preserve"> </w:t>
                              </w:r>
                            </w:p>
                          </w:txbxContent>
                        </wps:txbx>
                        <wps:bodyPr horzOverflow="overflow" vert="horz" lIns="0" tIns="0" rIns="0" bIns="0" rtlCol="0">
                          <a:noAutofit/>
                        </wps:bodyPr>
                      </wps:wsp>
                      <wps:wsp>
                        <wps:cNvPr id="367" name="Rectangle 367"/>
                        <wps:cNvSpPr/>
                        <wps:spPr>
                          <a:xfrm>
                            <a:off x="6719980" y="2518358"/>
                            <a:ext cx="171781" cy="198233"/>
                          </a:xfrm>
                          <a:prstGeom prst="rect">
                            <a:avLst/>
                          </a:prstGeom>
                          <a:ln>
                            <a:noFill/>
                          </a:ln>
                        </wps:spPr>
                        <wps:txbx>
                          <w:txbxContent>
                            <w:p w14:paraId="10C4BCD0" w14:textId="77777777" w:rsidR="004118DE" w:rsidRDefault="00000000">
                              <w:r>
                                <w:rPr>
                                  <w:spacing w:val="-2"/>
                                  <w:w w:val="111"/>
                                  <w:sz w:val="18"/>
                                </w:rPr>
                                <w:t>73</w:t>
                              </w:r>
                            </w:p>
                          </w:txbxContent>
                        </wps:txbx>
                        <wps:bodyPr horzOverflow="overflow" vert="horz" lIns="0" tIns="0" rIns="0" bIns="0" rtlCol="0">
                          <a:noAutofit/>
                        </wps:bodyPr>
                      </wps:wsp>
                      <wps:wsp>
                        <wps:cNvPr id="203359" name="Rectangle 203359"/>
                        <wps:cNvSpPr/>
                        <wps:spPr>
                          <a:xfrm>
                            <a:off x="4016099" y="2742729"/>
                            <a:ext cx="1677682" cy="198233"/>
                          </a:xfrm>
                          <a:prstGeom prst="rect">
                            <a:avLst/>
                          </a:prstGeom>
                          <a:ln>
                            <a:noFill/>
                          </a:ln>
                        </wps:spPr>
                        <wps:txbx>
                          <w:txbxContent>
                            <w:p w14:paraId="29B537CF" w14:textId="77777777" w:rsidR="004118DE" w:rsidRDefault="00000000">
                              <w:r>
                                <w:rPr>
                                  <w:spacing w:val="41"/>
                                  <w:w w:val="105"/>
                                  <w:sz w:val="18"/>
                                </w:rPr>
                                <w:t xml:space="preserve"> </w:t>
                              </w:r>
                              <w:r>
                                <w:rPr>
                                  <w:spacing w:val="-2"/>
                                  <w:w w:val="105"/>
                                  <w:sz w:val="18"/>
                                </w:rPr>
                                <w:t>Employee</w:t>
                              </w:r>
                              <w:r>
                                <w:rPr>
                                  <w:spacing w:val="4"/>
                                  <w:w w:val="105"/>
                                  <w:sz w:val="18"/>
                                </w:rPr>
                                <w:t xml:space="preserve"> </w:t>
                              </w:r>
                              <w:r>
                                <w:rPr>
                                  <w:spacing w:val="-2"/>
                                  <w:w w:val="105"/>
                                  <w:sz w:val="18"/>
                                </w:rPr>
                                <w:t>remuneration</w:t>
                              </w:r>
                              <w:r>
                                <w:rPr>
                                  <w:spacing w:val="3"/>
                                  <w:w w:val="105"/>
                                  <w:sz w:val="18"/>
                                </w:rPr>
                                <w:t xml:space="preserve"> </w:t>
                              </w:r>
                            </w:p>
                          </w:txbxContent>
                        </wps:txbx>
                        <wps:bodyPr horzOverflow="overflow" vert="horz" lIns="0" tIns="0" rIns="0" bIns="0" rtlCol="0">
                          <a:noAutofit/>
                        </wps:bodyPr>
                      </wps:wsp>
                      <wps:wsp>
                        <wps:cNvPr id="203358" name="Rectangle 203358"/>
                        <wps:cNvSpPr/>
                        <wps:spPr>
                          <a:xfrm>
                            <a:off x="3888083" y="2742729"/>
                            <a:ext cx="171782" cy="198233"/>
                          </a:xfrm>
                          <a:prstGeom prst="rect">
                            <a:avLst/>
                          </a:prstGeom>
                          <a:ln>
                            <a:noFill/>
                          </a:ln>
                        </wps:spPr>
                        <wps:txbx>
                          <w:txbxContent>
                            <w:p w14:paraId="0A7DB70A" w14:textId="77777777" w:rsidR="004118DE" w:rsidRDefault="00000000">
                              <w:r>
                                <w:rPr>
                                  <w:spacing w:val="-2"/>
                                  <w:w w:val="111"/>
                                  <w:sz w:val="18"/>
                                </w:rPr>
                                <w:t>22</w:t>
                              </w:r>
                            </w:p>
                          </w:txbxContent>
                        </wps:txbx>
                        <wps:bodyPr horzOverflow="overflow" vert="horz" lIns="0" tIns="0" rIns="0" bIns="0" rtlCol="0">
                          <a:noAutofit/>
                        </wps:bodyPr>
                      </wps:wsp>
                      <wps:wsp>
                        <wps:cNvPr id="369" name="Rectangle 369"/>
                        <wps:cNvSpPr/>
                        <wps:spPr>
                          <a:xfrm>
                            <a:off x="6719980" y="2742729"/>
                            <a:ext cx="171781" cy="198233"/>
                          </a:xfrm>
                          <a:prstGeom prst="rect">
                            <a:avLst/>
                          </a:prstGeom>
                          <a:ln>
                            <a:noFill/>
                          </a:ln>
                        </wps:spPr>
                        <wps:txbx>
                          <w:txbxContent>
                            <w:p w14:paraId="205BFCB1" w14:textId="77777777" w:rsidR="004118DE" w:rsidRDefault="00000000">
                              <w:r>
                                <w:rPr>
                                  <w:spacing w:val="-2"/>
                                  <w:w w:val="111"/>
                                  <w:sz w:val="18"/>
                                </w:rPr>
                                <w:t>75</w:t>
                              </w:r>
                            </w:p>
                          </w:txbxContent>
                        </wps:txbx>
                        <wps:bodyPr horzOverflow="overflow" vert="horz" lIns="0" tIns="0" rIns="0" bIns="0" rtlCol="0">
                          <a:noAutofit/>
                        </wps:bodyPr>
                      </wps:wsp>
                      <wps:wsp>
                        <wps:cNvPr id="203360" name="Rectangle 203360"/>
                        <wps:cNvSpPr/>
                        <wps:spPr>
                          <a:xfrm>
                            <a:off x="3888083" y="2967100"/>
                            <a:ext cx="171782" cy="198233"/>
                          </a:xfrm>
                          <a:prstGeom prst="rect">
                            <a:avLst/>
                          </a:prstGeom>
                          <a:ln>
                            <a:noFill/>
                          </a:ln>
                        </wps:spPr>
                        <wps:txbx>
                          <w:txbxContent>
                            <w:p w14:paraId="222A9DB0" w14:textId="77777777" w:rsidR="004118DE" w:rsidRDefault="00000000">
                              <w:r>
                                <w:rPr>
                                  <w:spacing w:val="-2"/>
                                  <w:w w:val="111"/>
                                  <w:sz w:val="18"/>
                                </w:rPr>
                                <w:t>23</w:t>
                              </w:r>
                            </w:p>
                          </w:txbxContent>
                        </wps:txbx>
                        <wps:bodyPr horzOverflow="overflow" vert="horz" lIns="0" tIns="0" rIns="0" bIns="0" rtlCol="0">
                          <a:noAutofit/>
                        </wps:bodyPr>
                      </wps:wsp>
                      <wps:wsp>
                        <wps:cNvPr id="203361" name="Rectangle 203361"/>
                        <wps:cNvSpPr/>
                        <wps:spPr>
                          <a:xfrm>
                            <a:off x="4016099" y="2967100"/>
                            <a:ext cx="768760" cy="198233"/>
                          </a:xfrm>
                          <a:prstGeom prst="rect">
                            <a:avLst/>
                          </a:prstGeom>
                          <a:ln>
                            <a:noFill/>
                          </a:ln>
                        </wps:spPr>
                        <wps:txbx>
                          <w:txbxContent>
                            <w:p w14:paraId="353EF4FC" w14:textId="77777777" w:rsidR="004118DE" w:rsidRDefault="00000000">
                              <w:r>
                                <w:rPr>
                                  <w:spacing w:val="41"/>
                                  <w:w w:val="107"/>
                                  <w:sz w:val="18"/>
                                </w:rPr>
                                <w:t xml:space="preserve"> </w:t>
                              </w:r>
                              <w:r>
                                <w:rPr>
                                  <w:spacing w:val="-2"/>
                                  <w:w w:val="107"/>
                                  <w:sz w:val="18"/>
                                </w:rPr>
                                <w:t>Provisions</w:t>
                              </w:r>
                              <w:r>
                                <w:rPr>
                                  <w:spacing w:val="3"/>
                                  <w:w w:val="107"/>
                                  <w:sz w:val="18"/>
                                </w:rPr>
                                <w:t xml:space="preserve"> </w:t>
                              </w:r>
                            </w:p>
                          </w:txbxContent>
                        </wps:txbx>
                        <wps:bodyPr horzOverflow="overflow" vert="horz" lIns="0" tIns="0" rIns="0" bIns="0" rtlCol="0">
                          <a:noAutofit/>
                        </wps:bodyPr>
                      </wps:wsp>
                      <wps:wsp>
                        <wps:cNvPr id="371" name="Rectangle 371"/>
                        <wps:cNvSpPr/>
                        <wps:spPr>
                          <a:xfrm>
                            <a:off x="6719980" y="2967100"/>
                            <a:ext cx="171781" cy="198233"/>
                          </a:xfrm>
                          <a:prstGeom prst="rect">
                            <a:avLst/>
                          </a:prstGeom>
                          <a:ln>
                            <a:noFill/>
                          </a:ln>
                        </wps:spPr>
                        <wps:txbx>
                          <w:txbxContent>
                            <w:p w14:paraId="54FF3D65" w14:textId="77777777" w:rsidR="004118DE" w:rsidRDefault="00000000">
                              <w:r>
                                <w:rPr>
                                  <w:spacing w:val="-2"/>
                                  <w:w w:val="111"/>
                                  <w:sz w:val="18"/>
                                </w:rPr>
                                <w:t>82</w:t>
                              </w:r>
                            </w:p>
                          </w:txbxContent>
                        </wps:txbx>
                        <wps:bodyPr horzOverflow="overflow" vert="horz" lIns="0" tIns="0" rIns="0" bIns="0" rtlCol="0">
                          <a:noAutofit/>
                        </wps:bodyPr>
                      </wps:wsp>
                      <wps:wsp>
                        <wps:cNvPr id="203363" name="Rectangle 203363"/>
                        <wps:cNvSpPr/>
                        <wps:spPr>
                          <a:xfrm>
                            <a:off x="4016099" y="3191470"/>
                            <a:ext cx="1818755" cy="198233"/>
                          </a:xfrm>
                          <a:prstGeom prst="rect">
                            <a:avLst/>
                          </a:prstGeom>
                          <a:ln>
                            <a:noFill/>
                          </a:ln>
                        </wps:spPr>
                        <wps:txbx>
                          <w:txbxContent>
                            <w:p w14:paraId="4AFB65E3" w14:textId="77777777" w:rsidR="004118DE" w:rsidRDefault="00000000">
                              <w:r>
                                <w:rPr>
                                  <w:spacing w:val="41"/>
                                  <w:w w:val="110"/>
                                  <w:sz w:val="18"/>
                                </w:rPr>
                                <w:t xml:space="preserve"> </w:t>
                              </w:r>
                              <w:r>
                                <w:rPr>
                                  <w:spacing w:val="-2"/>
                                  <w:w w:val="110"/>
                                  <w:sz w:val="18"/>
                                </w:rPr>
                                <w:t>Trade</w:t>
                              </w:r>
                              <w:r>
                                <w:rPr>
                                  <w:spacing w:val="4"/>
                                  <w:w w:val="110"/>
                                  <w:sz w:val="18"/>
                                </w:rPr>
                                <w:t xml:space="preserve"> </w:t>
                              </w:r>
                              <w:r>
                                <w:rPr>
                                  <w:spacing w:val="-2"/>
                                  <w:w w:val="110"/>
                                  <w:sz w:val="18"/>
                                </w:rPr>
                                <w:t>and</w:t>
                              </w:r>
                              <w:r>
                                <w:rPr>
                                  <w:spacing w:val="4"/>
                                  <w:w w:val="110"/>
                                  <w:sz w:val="18"/>
                                </w:rPr>
                                <w:t xml:space="preserve"> </w:t>
                              </w:r>
                              <w:r>
                                <w:rPr>
                                  <w:spacing w:val="-2"/>
                                  <w:w w:val="110"/>
                                  <w:sz w:val="18"/>
                                </w:rPr>
                                <w:t>other</w:t>
                              </w:r>
                              <w:r>
                                <w:rPr>
                                  <w:spacing w:val="4"/>
                                  <w:w w:val="110"/>
                                  <w:sz w:val="18"/>
                                </w:rPr>
                                <w:t xml:space="preserve"> </w:t>
                              </w:r>
                              <w:r>
                                <w:rPr>
                                  <w:spacing w:val="-2"/>
                                  <w:w w:val="110"/>
                                  <w:sz w:val="18"/>
                                </w:rPr>
                                <w:t>payables</w:t>
                              </w:r>
                              <w:r>
                                <w:rPr>
                                  <w:spacing w:val="3"/>
                                  <w:w w:val="110"/>
                                  <w:sz w:val="18"/>
                                </w:rPr>
                                <w:t xml:space="preserve"> </w:t>
                              </w:r>
                            </w:p>
                          </w:txbxContent>
                        </wps:txbx>
                        <wps:bodyPr horzOverflow="overflow" vert="horz" lIns="0" tIns="0" rIns="0" bIns="0" rtlCol="0">
                          <a:noAutofit/>
                        </wps:bodyPr>
                      </wps:wsp>
                      <wps:wsp>
                        <wps:cNvPr id="203362" name="Rectangle 203362"/>
                        <wps:cNvSpPr/>
                        <wps:spPr>
                          <a:xfrm>
                            <a:off x="3888083" y="3191470"/>
                            <a:ext cx="171782" cy="198233"/>
                          </a:xfrm>
                          <a:prstGeom prst="rect">
                            <a:avLst/>
                          </a:prstGeom>
                          <a:ln>
                            <a:noFill/>
                          </a:ln>
                        </wps:spPr>
                        <wps:txbx>
                          <w:txbxContent>
                            <w:p w14:paraId="46DAD46B" w14:textId="77777777" w:rsidR="004118DE" w:rsidRDefault="00000000">
                              <w:r>
                                <w:rPr>
                                  <w:spacing w:val="-2"/>
                                  <w:w w:val="111"/>
                                  <w:sz w:val="18"/>
                                </w:rPr>
                                <w:t>24</w:t>
                              </w:r>
                            </w:p>
                          </w:txbxContent>
                        </wps:txbx>
                        <wps:bodyPr horzOverflow="overflow" vert="horz" lIns="0" tIns="0" rIns="0" bIns="0" rtlCol="0">
                          <a:noAutofit/>
                        </wps:bodyPr>
                      </wps:wsp>
                      <wps:wsp>
                        <wps:cNvPr id="373" name="Rectangle 373"/>
                        <wps:cNvSpPr/>
                        <wps:spPr>
                          <a:xfrm>
                            <a:off x="6719980" y="3191470"/>
                            <a:ext cx="171781" cy="198233"/>
                          </a:xfrm>
                          <a:prstGeom prst="rect">
                            <a:avLst/>
                          </a:prstGeom>
                          <a:ln>
                            <a:noFill/>
                          </a:ln>
                        </wps:spPr>
                        <wps:txbx>
                          <w:txbxContent>
                            <w:p w14:paraId="1A0DEB39" w14:textId="77777777" w:rsidR="004118DE" w:rsidRDefault="00000000">
                              <w:r>
                                <w:rPr>
                                  <w:spacing w:val="-2"/>
                                  <w:w w:val="111"/>
                                  <w:sz w:val="18"/>
                                </w:rPr>
                                <w:t>83</w:t>
                              </w:r>
                            </w:p>
                          </w:txbxContent>
                        </wps:txbx>
                        <wps:bodyPr horzOverflow="overflow" vert="horz" lIns="0" tIns="0" rIns="0" bIns="0" rtlCol="0">
                          <a:noAutofit/>
                        </wps:bodyPr>
                      </wps:wsp>
                      <wps:wsp>
                        <wps:cNvPr id="203365" name="Rectangle 203365"/>
                        <wps:cNvSpPr/>
                        <wps:spPr>
                          <a:xfrm>
                            <a:off x="4016099" y="3415841"/>
                            <a:ext cx="1994642" cy="198233"/>
                          </a:xfrm>
                          <a:prstGeom prst="rect">
                            <a:avLst/>
                          </a:prstGeom>
                          <a:ln>
                            <a:noFill/>
                          </a:ln>
                        </wps:spPr>
                        <wps:txbx>
                          <w:txbxContent>
                            <w:p w14:paraId="2C4BC4A4" w14:textId="77777777" w:rsidR="004118DE" w:rsidRDefault="00000000">
                              <w:r>
                                <w:rPr>
                                  <w:spacing w:val="41"/>
                                  <w:w w:val="109"/>
                                  <w:sz w:val="18"/>
                                </w:rPr>
                                <w:t xml:space="preserve"> </w:t>
                              </w:r>
                              <w:r>
                                <w:rPr>
                                  <w:spacing w:val="-2"/>
                                  <w:w w:val="109"/>
                                  <w:sz w:val="18"/>
                                </w:rPr>
                                <w:t>Contract</w:t>
                              </w:r>
                              <w:r>
                                <w:rPr>
                                  <w:spacing w:val="4"/>
                                  <w:w w:val="109"/>
                                  <w:sz w:val="18"/>
                                </w:rPr>
                                <w:t xml:space="preserve"> </w:t>
                              </w:r>
                              <w:r>
                                <w:rPr>
                                  <w:spacing w:val="-2"/>
                                  <w:w w:val="109"/>
                                  <w:sz w:val="18"/>
                                </w:rPr>
                                <w:t>and</w:t>
                              </w:r>
                              <w:r>
                                <w:rPr>
                                  <w:spacing w:val="4"/>
                                  <w:w w:val="109"/>
                                  <w:sz w:val="18"/>
                                </w:rPr>
                                <w:t xml:space="preserve"> </w:t>
                              </w:r>
                              <w:r>
                                <w:rPr>
                                  <w:spacing w:val="-2"/>
                                  <w:w w:val="109"/>
                                  <w:sz w:val="18"/>
                                </w:rPr>
                                <w:t>other</w:t>
                              </w:r>
                              <w:r>
                                <w:rPr>
                                  <w:spacing w:val="4"/>
                                  <w:w w:val="109"/>
                                  <w:sz w:val="18"/>
                                </w:rPr>
                                <w:t xml:space="preserve"> </w:t>
                              </w:r>
                              <w:r>
                                <w:rPr>
                                  <w:spacing w:val="-2"/>
                                  <w:w w:val="109"/>
                                  <w:sz w:val="18"/>
                                </w:rPr>
                                <w:t>liabilities</w:t>
                              </w:r>
                              <w:r>
                                <w:rPr>
                                  <w:spacing w:val="3"/>
                                  <w:w w:val="109"/>
                                  <w:sz w:val="18"/>
                                </w:rPr>
                                <w:t xml:space="preserve"> </w:t>
                              </w:r>
                            </w:p>
                          </w:txbxContent>
                        </wps:txbx>
                        <wps:bodyPr horzOverflow="overflow" vert="horz" lIns="0" tIns="0" rIns="0" bIns="0" rtlCol="0">
                          <a:noAutofit/>
                        </wps:bodyPr>
                      </wps:wsp>
                      <wps:wsp>
                        <wps:cNvPr id="203364" name="Rectangle 203364"/>
                        <wps:cNvSpPr/>
                        <wps:spPr>
                          <a:xfrm>
                            <a:off x="3888083" y="3415841"/>
                            <a:ext cx="171782" cy="198233"/>
                          </a:xfrm>
                          <a:prstGeom prst="rect">
                            <a:avLst/>
                          </a:prstGeom>
                          <a:ln>
                            <a:noFill/>
                          </a:ln>
                        </wps:spPr>
                        <wps:txbx>
                          <w:txbxContent>
                            <w:p w14:paraId="7623396C" w14:textId="77777777" w:rsidR="004118DE" w:rsidRDefault="00000000">
                              <w:r>
                                <w:rPr>
                                  <w:spacing w:val="-2"/>
                                  <w:w w:val="111"/>
                                  <w:sz w:val="18"/>
                                </w:rPr>
                                <w:t>25</w:t>
                              </w:r>
                            </w:p>
                          </w:txbxContent>
                        </wps:txbx>
                        <wps:bodyPr horzOverflow="overflow" vert="horz" lIns="0" tIns="0" rIns="0" bIns="0" rtlCol="0">
                          <a:noAutofit/>
                        </wps:bodyPr>
                      </wps:wsp>
                      <wps:wsp>
                        <wps:cNvPr id="375" name="Rectangle 375"/>
                        <wps:cNvSpPr/>
                        <wps:spPr>
                          <a:xfrm>
                            <a:off x="6719980" y="3415841"/>
                            <a:ext cx="171781" cy="198233"/>
                          </a:xfrm>
                          <a:prstGeom prst="rect">
                            <a:avLst/>
                          </a:prstGeom>
                          <a:ln>
                            <a:noFill/>
                          </a:ln>
                        </wps:spPr>
                        <wps:txbx>
                          <w:txbxContent>
                            <w:p w14:paraId="1431E5A5" w14:textId="77777777" w:rsidR="004118DE" w:rsidRDefault="00000000">
                              <w:r>
                                <w:rPr>
                                  <w:spacing w:val="-2"/>
                                  <w:w w:val="111"/>
                                  <w:sz w:val="18"/>
                                </w:rPr>
                                <w:t>83</w:t>
                              </w:r>
                            </w:p>
                          </w:txbxContent>
                        </wps:txbx>
                        <wps:bodyPr horzOverflow="overflow" vert="horz" lIns="0" tIns="0" rIns="0" bIns="0" rtlCol="0">
                          <a:noAutofit/>
                        </wps:bodyPr>
                      </wps:wsp>
                      <wps:wsp>
                        <wps:cNvPr id="203369" name="Rectangle 203369"/>
                        <wps:cNvSpPr/>
                        <wps:spPr>
                          <a:xfrm>
                            <a:off x="4016099" y="3640212"/>
                            <a:ext cx="2677662" cy="198233"/>
                          </a:xfrm>
                          <a:prstGeom prst="rect">
                            <a:avLst/>
                          </a:prstGeom>
                          <a:ln>
                            <a:noFill/>
                          </a:ln>
                        </wps:spPr>
                        <wps:txbx>
                          <w:txbxContent>
                            <w:p w14:paraId="115AE978" w14:textId="77777777" w:rsidR="004118DE" w:rsidRDefault="00000000">
                              <w:r>
                                <w:rPr>
                                  <w:spacing w:val="41"/>
                                  <w:w w:val="107"/>
                                  <w:sz w:val="18"/>
                                </w:rPr>
                                <w:t xml:space="preserve"> </w:t>
                              </w:r>
                              <w:r>
                                <w:rPr>
                                  <w:spacing w:val="-41"/>
                                  <w:w w:val="107"/>
                                  <w:sz w:val="18"/>
                                </w:rPr>
                                <w:t xml:space="preserve"> </w:t>
                              </w:r>
                              <w:r>
                                <w:rPr>
                                  <w:spacing w:val="-2"/>
                                  <w:w w:val="107"/>
                                  <w:sz w:val="18"/>
                                </w:rPr>
                                <w:t>Reconciliation</w:t>
                              </w:r>
                              <w:r>
                                <w:rPr>
                                  <w:spacing w:val="4"/>
                                  <w:w w:val="107"/>
                                  <w:sz w:val="18"/>
                                </w:rPr>
                                <w:t xml:space="preserve"> </w:t>
                              </w:r>
                              <w:r>
                                <w:rPr>
                                  <w:spacing w:val="-2"/>
                                  <w:w w:val="107"/>
                                  <w:sz w:val="18"/>
                                </w:rPr>
                                <w:t>of</w:t>
                              </w:r>
                              <w:r>
                                <w:rPr>
                                  <w:spacing w:val="4"/>
                                  <w:w w:val="107"/>
                                  <w:sz w:val="18"/>
                                </w:rPr>
                                <w:t xml:space="preserve"> </w:t>
                              </w:r>
                              <w:r>
                                <w:rPr>
                                  <w:spacing w:val="-2"/>
                                  <w:w w:val="107"/>
                                  <w:sz w:val="18"/>
                                </w:rPr>
                                <w:t>liabilities</w:t>
                              </w:r>
                              <w:r>
                                <w:rPr>
                                  <w:spacing w:val="4"/>
                                  <w:w w:val="107"/>
                                  <w:sz w:val="18"/>
                                </w:rPr>
                                <w:t xml:space="preserve"> </w:t>
                              </w:r>
                              <w:r>
                                <w:rPr>
                                  <w:spacing w:val="-2"/>
                                  <w:w w:val="107"/>
                                  <w:sz w:val="18"/>
                                </w:rPr>
                                <w:t>arising</w:t>
                              </w:r>
                              <w:r>
                                <w:rPr>
                                  <w:spacing w:val="4"/>
                                  <w:w w:val="107"/>
                                  <w:sz w:val="18"/>
                                </w:rPr>
                                <w:t xml:space="preserve"> </w:t>
                              </w:r>
                              <w:r>
                                <w:rPr>
                                  <w:spacing w:val="-2"/>
                                  <w:w w:val="107"/>
                                  <w:sz w:val="18"/>
                                </w:rPr>
                                <w:t>from</w:t>
                              </w:r>
                              <w:r>
                                <w:rPr>
                                  <w:spacing w:val="4"/>
                                  <w:w w:val="107"/>
                                  <w:sz w:val="18"/>
                                </w:rPr>
                                <w:t xml:space="preserve"> </w:t>
                              </w:r>
                              <w:r>
                                <w:rPr>
                                  <w:spacing w:val="3"/>
                                  <w:w w:val="107"/>
                                  <w:sz w:val="18"/>
                                </w:rPr>
                                <w:t xml:space="preserve"> </w:t>
                              </w:r>
                            </w:p>
                          </w:txbxContent>
                        </wps:txbx>
                        <wps:bodyPr horzOverflow="overflow" vert="horz" lIns="0" tIns="0" rIns="0" bIns="0" rtlCol="0">
                          <a:noAutofit/>
                        </wps:bodyPr>
                      </wps:wsp>
                      <wps:wsp>
                        <wps:cNvPr id="203368" name="Rectangle 203368"/>
                        <wps:cNvSpPr/>
                        <wps:spPr>
                          <a:xfrm>
                            <a:off x="3888083" y="3640212"/>
                            <a:ext cx="171782" cy="198233"/>
                          </a:xfrm>
                          <a:prstGeom prst="rect">
                            <a:avLst/>
                          </a:prstGeom>
                          <a:ln>
                            <a:noFill/>
                          </a:ln>
                        </wps:spPr>
                        <wps:txbx>
                          <w:txbxContent>
                            <w:p w14:paraId="1AE24DB4" w14:textId="77777777" w:rsidR="004118DE" w:rsidRDefault="00000000">
                              <w:r>
                                <w:rPr>
                                  <w:spacing w:val="-2"/>
                                  <w:w w:val="111"/>
                                  <w:sz w:val="18"/>
                                </w:rPr>
                                <w:t>26</w:t>
                              </w:r>
                            </w:p>
                          </w:txbxContent>
                        </wps:txbx>
                        <wps:bodyPr horzOverflow="overflow" vert="horz" lIns="0" tIns="0" rIns="0" bIns="0" rtlCol="0">
                          <a:noAutofit/>
                        </wps:bodyPr>
                      </wps:wsp>
                      <wps:wsp>
                        <wps:cNvPr id="203371" name="Rectangle 203371"/>
                        <wps:cNvSpPr/>
                        <wps:spPr>
                          <a:xfrm>
                            <a:off x="6719980" y="3640212"/>
                            <a:ext cx="171781" cy="198233"/>
                          </a:xfrm>
                          <a:prstGeom prst="rect">
                            <a:avLst/>
                          </a:prstGeom>
                          <a:ln>
                            <a:noFill/>
                          </a:ln>
                        </wps:spPr>
                        <wps:txbx>
                          <w:txbxContent>
                            <w:p w14:paraId="7D762984" w14:textId="77777777" w:rsidR="004118DE" w:rsidRDefault="00000000">
                              <w:r>
                                <w:rPr>
                                  <w:spacing w:val="-2"/>
                                  <w:w w:val="111"/>
                                  <w:sz w:val="18"/>
                                </w:rPr>
                                <w:t>84</w:t>
                              </w:r>
                            </w:p>
                          </w:txbxContent>
                        </wps:txbx>
                        <wps:bodyPr horzOverflow="overflow" vert="horz" lIns="0" tIns="0" rIns="0" bIns="0" rtlCol="0">
                          <a:noAutofit/>
                        </wps:bodyPr>
                      </wps:wsp>
                      <wps:wsp>
                        <wps:cNvPr id="203372" name="Rectangle 203372"/>
                        <wps:cNvSpPr/>
                        <wps:spPr>
                          <a:xfrm>
                            <a:off x="6849139" y="3640212"/>
                            <a:ext cx="38765" cy="198233"/>
                          </a:xfrm>
                          <a:prstGeom prst="rect">
                            <a:avLst/>
                          </a:prstGeom>
                          <a:ln>
                            <a:noFill/>
                          </a:ln>
                        </wps:spPr>
                        <wps:txbx>
                          <w:txbxContent>
                            <w:p w14:paraId="27A87570" w14:textId="77777777" w:rsidR="004118DE" w:rsidRDefault="00000000">
                              <w:r>
                                <w:rPr>
                                  <w:sz w:val="18"/>
                                </w:rPr>
                                <w:t xml:space="preserve"> </w:t>
                              </w:r>
                            </w:p>
                          </w:txbxContent>
                        </wps:txbx>
                        <wps:bodyPr horzOverflow="overflow" vert="horz" lIns="0" tIns="0" rIns="0" bIns="0" rtlCol="0">
                          <a:noAutofit/>
                        </wps:bodyPr>
                      </wps:wsp>
                      <wps:wsp>
                        <wps:cNvPr id="378" name="Rectangle 378"/>
                        <wps:cNvSpPr/>
                        <wps:spPr>
                          <a:xfrm>
                            <a:off x="4068105" y="3792574"/>
                            <a:ext cx="1240475" cy="198233"/>
                          </a:xfrm>
                          <a:prstGeom prst="rect">
                            <a:avLst/>
                          </a:prstGeom>
                          <a:ln>
                            <a:noFill/>
                          </a:ln>
                        </wps:spPr>
                        <wps:txbx>
                          <w:txbxContent>
                            <w:p w14:paraId="235FD437" w14:textId="77777777" w:rsidR="004118DE" w:rsidRDefault="00000000">
                              <w:r>
                                <w:rPr>
                                  <w:spacing w:val="-2"/>
                                  <w:w w:val="110"/>
                                  <w:sz w:val="18"/>
                                </w:rPr>
                                <w:t>financing</w:t>
                              </w:r>
                              <w:r>
                                <w:rPr>
                                  <w:spacing w:val="4"/>
                                  <w:w w:val="110"/>
                                  <w:sz w:val="18"/>
                                </w:rPr>
                                <w:t xml:space="preserve"> </w:t>
                              </w:r>
                              <w:r>
                                <w:rPr>
                                  <w:spacing w:val="-2"/>
                                  <w:w w:val="110"/>
                                  <w:sz w:val="18"/>
                                </w:rPr>
                                <w:t>activities</w:t>
                              </w:r>
                            </w:p>
                          </w:txbxContent>
                        </wps:txbx>
                        <wps:bodyPr horzOverflow="overflow" vert="horz" lIns="0" tIns="0" rIns="0" bIns="0" rtlCol="0">
                          <a:noAutofit/>
                        </wps:bodyPr>
                      </wps:wsp>
                      <wps:wsp>
                        <wps:cNvPr id="203376" name="Rectangle 203376"/>
                        <wps:cNvSpPr/>
                        <wps:spPr>
                          <a:xfrm>
                            <a:off x="3888083" y="4016945"/>
                            <a:ext cx="171782" cy="198233"/>
                          </a:xfrm>
                          <a:prstGeom prst="rect">
                            <a:avLst/>
                          </a:prstGeom>
                          <a:ln>
                            <a:noFill/>
                          </a:ln>
                        </wps:spPr>
                        <wps:txbx>
                          <w:txbxContent>
                            <w:p w14:paraId="40D0E933" w14:textId="77777777" w:rsidR="004118DE" w:rsidRDefault="00000000">
                              <w:r>
                                <w:rPr>
                                  <w:spacing w:val="-2"/>
                                  <w:w w:val="111"/>
                                  <w:sz w:val="18"/>
                                </w:rPr>
                                <w:t>27</w:t>
                              </w:r>
                            </w:p>
                          </w:txbxContent>
                        </wps:txbx>
                        <wps:bodyPr horzOverflow="overflow" vert="horz" lIns="0" tIns="0" rIns="0" bIns="0" rtlCol="0">
                          <a:noAutofit/>
                        </wps:bodyPr>
                      </wps:wsp>
                      <wps:wsp>
                        <wps:cNvPr id="203378" name="Rectangle 203378"/>
                        <wps:cNvSpPr/>
                        <wps:spPr>
                          <a:xfrm>
                            <a:off x="4016099" y="4016945"/>
                            <a:ext cx="2358423" cy="198233"/>
                          </a:xfrm>
                          <a:prstGeom prst="rect">
                            <a:avLst/>
                          </a:prstGeom>
                          <a:ln>
                            <a:noFill/>
                          </a:ln>
                        </wps:spPr>
                        <wps:txbx>
                          <w:txbxContent>
                            <w:p w14:paraId="739FFB11" w14:textId="77777777" w:rsidR="004118DE" w:rsidRDefault="00000000">
                              <w:r>
                                <w:rPr>
                                  <w:spacing w:val="41"/>
                                  <w:w w:val="110"/>
                                  <w:sz w:val="18"/>
                                </w:rPr>
                                <w:t xml:space="preserve"> </w:t>
                              </w:r>
                              <w:r>
                                <w:rPr>
                                  <w:spacing w:val="-2"/>
                                  <w:w w:val="110"/>
                                  <w:sz w:val="18"/>
                                </w:rPr>
                                <w:t>Finance</w:t>
                              </w:r>
                              <w:r>
                                <w:rPr>
                                  <w:spacing w:val="4"/>
                                  <w:w w:val="110"/>
                                  <w:sz w:val="18"/>
                                </w:rPr>
                                <w:t xml:space="preserve"> </w:t>
                              </w:r>
                              <w:r>
                                <w:rPr>
                                  <w:spacing w:val="-2"/>
                                  <w:w w:val="110"/>
                                  <w:sz w:val="18"/>
                                </w:rPr>
                                <w:t>costs</w:t>
                              </w:r>
                              <w:r>
                                <w:rPr>
                                  <w:spacing w:val="4"/>
                                  <w:w w:val="110"/>
                                  <w:sz w:val="18"/>
                                </w:rPr>
                                <w:t xml:space="preserve"> </w:t>
                              </w:r>
                              <w:r>
                                <w:rPr>
                                  <w:spacing w:val="-2"/>
                                  <w:w w:val="110"/>
                                  <w:sz w:val="18"/>
                                </w:rPr>
                                <w:t>and</w:t>
                              </w:r>
                              <w:r>
                                <w:rPr>
                                  <w:spacing w:val="4"/>
                                  <w:w w:val="110"/>
                                  <w:sz w:val="18"/>
                                </w:rPr>
                                <w:t xml:space="preserve"> </w:t>
                              </w:r>
                              <w:r>
                                <w:rPr>
                                  <w:spacing w:val="-2"/>
                                  <w:w w:val="110"/>
                                  <w:sz w:val="18"/>
                                </w:rPr>
                                <w:t>finance</w:t>
                              </w:r>
                              <w:r>
                                <w:rPr>
                                  <w:spacing w:val="4"/>
                                  <w:w w:val="110"/>
                                  <w:sz w:val="18"/>
                                </w:rPr>
                                <w:t xml:space="preserve"> </w:t>
                              </w:r>
                              <w:r>
                                <w:rPr>
                                  <w:spacing w:val="-2"/>
                                  <w:w w:val="110"/>
                                  <w:sz w:val="18"/>
                                </w:rPr>
                                <w:t>income</w:t>
                              </w:r>
                              <w:r>
                                <w:rPr>
                                  <w:spacing w:val="3"/>
                                  <w:w w:val="110"/>
                                  <w:sz w:val="18"/>
                                </w:rPr>
                                <w:t xml:space="preserve"> </w:t>
                              </w:r>
                            </w:p>
                          </w:txbxContent>
                        </wps:txbx>
                        <wps:bodyPr horzOverflow="overflow" vert="horz" lIns="0" tIns="0" rIns="0" bIns="0" rtlCol="0">
                          <a:noAutofit/>
                        </wps:bodyPr>
                      </wps:wsp>
                      <wps:wsp>
                        <wps:cNvPr id="380" name="Rectangle 380"/>
                        <wps:cNvSpPr/>
                        <wps:spPr>
                          <a:xfrm>
                            <a:off x="6719980" y="4016945"/>
                            <a:ext cx="171781" cy="198233"/>
                          </a:xfrm>
                          <a:prstGeom prst="rect">
                            <a:avLst/>
                          </a:prstGeom>
                          <a:ln>
                            <a:noFill/>
                          </a:ln>
                        </wps:spPr>
                        <wps:txbx>
                          <w:txbxContent>
                            <w:p w14:paraId="67B97277" w14:textId="77777777" w:rsidR="004118DE" w:rsidRDefault="00000000">
                              <w:r>
                                <w:rPr>
                                  <w:spacing w:val="-2"/>
                                  <w:w w:val="111"/>
                                  <w:sz w:val="18"/>
                                </w:rPr>
                                <w:t>85</w:t>
                              </w:r>
                            </w:p>
                          </w:txbxContent>
                        </wps:txbx>
                        <wps:bodyPr horzOverflow="overflow" vert="horz" lIns="0" tIns="0" rIns="0" bIns="0" rtlCol="0">
                          <a:noAutofit/>
                        </wps:bodyPr>
                      </wps:wsp>
                      <wps:wsp>
                        <wps:cNvPr id="203388" name="Rectangle 203388"/>
                        <wps:cNvSpPr/>
                        <wps:spPr>
                          <a:xfrm>
                            <a:off x="4016099" y="4241316"/>
                            <a:ext cx="1486746" cy="198233"/>
                          </a:xfrm>
                          <a:prstGeom prst="rect">
                            <a:avLst/>
                          </a:prstGeom>
                          <a:ln>
                            <a:noFill/>
                          </a:ln>
                        </wps:spPr>
                        <wps:txbx>
                          <w:txbxContent>
                            <w:p w14:paraId="6CDF2318" w14:textId="77777777" w:rsidR="004118DE" w:rsidRDefault="00000000">
                              <w:r>
                                <w:rPr>
                                  <w:spacing w:val="41"/>
                                  <w:w w:val="108"/>
                                  <w:sz w:val="18"/>
                                </w:rPr>
                                <w:t xml:space="preserve"> </w:t>
                              </w:r>
                              <w:r>
                                <w:rPr>
                                  <w:spacing w:val="-2"/>
                                  <w:w w:val="108"/>
                                  <w:sz w:val="18"/>
                                </w:rPr>
                                <w:t>Other</w:t>
                              </w:r>
                              <w:r>
                                <w:rPr>
                                  <w:spacing w:val="4"/>
                                  <w:w w:val="108"/>
                                  <w:sz w:val="18"/>
                                </w:rPr>
                                <w:t xml:space="preserve"> </w:t>
                              </w:r>
                              <w:r>
                                <w:rPr>
                                  <w:spacing w:val="-2"/>
                                  <w:w w:val="108"/>
                                  <w:sz w:val="18"/>
                                </w:rPr>
                                <w:t>financial</w:t>
                              </w:r>
                              <w:r>
                                <w:rPr>
                                  <w:spacing w:val="4"/>
                                  <w:w w:val="108"/>
                                  <w:sz w:val="18"/>
                                </w:rPr>
                                <w:t xml:space="preserve"> </w:t>
                              </w:r>
                              <w:r>
                                <w:rPr>
                                  <w:spacing w:val="-2"/>
                                  <w:w w:val="108"/>
                                  <w:sz w:val="18"/>
                                </w:rPr>
                                <w:t>items</w:t>
                              </w:r>
                              <w:r>
                                <w:rPr>
                                  <w:spacing w:val="3"/>
                                  <w:w w:val="108"/>
                                  <w:sz w:val="18"/>
                                </w:rPr>
                                <w:t xml:space="preserve"> </w:t>
                              </w:r>
                            </w:p>
                          </w:txbxContent>
                        </wps:txbx>
                        <wps:bodyPr horzOverflow="overflow" vert="horz" lIns="0" tIns="0" rIns="0" bIns="0" rtlCol="0">
                          <a:noAutofit/>
                        </wps:bodyPr>
                      </wps:wsp>
                      <wps:wsp>
                        <wps:cNvPr id="203387" name="Rectangle 203387"/>
                        <wps:cNvSpPr/>
                        <wps:spPr>
                          <a:xfrm>
                            <a:off x="3888083" y="4241316"/>
                            <a:ext cx="171782" cy="198233"/>
                          </a:xfrm>
                          <a:prstGeom prst="rect">
                            <a:avLst/>
                          </a:prstGeom>
                          <a:ln>
                            <a:noFill/>
                          </a:ln>
                        </wps:spPr>
                        <wps:txbx>
                          <w:txbxContent>
                            <w:p w14:paraId="39A05BA0" w14:textId="77777777" w:rsidR="004118DE" w:rsidRDefault="00000000">
                              <w:r>
                                <w:rPr>
                                  <w:spacing w:val="-2"/>
                                  <w:w w:val="111"/>
                                  <w:sz w:val="18"/>
                                </w:rPr>
                                <w:t>28</w:t>
                              </w:r>
                            </w:p>
                          </w:txbxContent>
                        </wps:txbx>
                        <wps:bodyPr horzOverflow="overflow" vert="horz" lIns="0" tIns="0" rIns="0" bIns="0" rtlCol="0">
                          <a:noAutofit/>
                        </wps:bodyPr>
                      </wps:wsp>
                      <wps:wsp>
                        <wps:cNvPr id="382" name="Rectangle 382"/>
                        <wps:cNvSpPr/>
                        <wps:spPr>
                          <a:xfrm>
                            <a:off x="6719980" y="4241316"/>
                            <a:ext cx="171781" cy="198233"/>
                          </a:xfrm>
                          <a:prstGeom prst="rect">
                            <a:avLst/>
                          </a:prstGeom>
                          <a:ln>
                            <a:noFill/>
                          </a:ln>
                        </wps:spPr>
                        <wps:txbx>
                          <w:txbxContent>
                            <w:p w14:paraId="759C13AB" w14:textId="77777777" w:rsidR="004118DE" w:rsidRDefault="00000000">
                              <w:r>
                                <w:rPr>
                                  <w:spacing w:val="-2"/>
                                  <w:w w:val="111"/>
                                  <w:sz w:val="18"/>
                                </w:rPr>
                                <w:t>85</w:t>
                              </w:r>
                            </w:p>
                          </w:txbxContent>
                        </wps:txbx>
                        <wps:bodyPr horzOverflow="overflow" vert="horz" lIns="0" tIns="0" rIns="0" bIns="0" rtlCol="0">
                          <a:noAutofit/>
                        </wps:bodyPr>
                      </wps:wsp>
                      <wps:wsp>
                        <wps:cNvPr id="203390" name="Rectangle 203390"/>
                        <wps:cNvSpPr/>
                        <wps:spPr>
                          <a:xfrm>
                            <a:off x="4016099" y="4465687"/>
                            <a:ext cx="904665" cy="198233"/>
                          </a:xfrm>
                          <a:prstGeom prst="rect">
                            <a:avLst/>
                          </a:prstGeom>
                          <a:ln>
                            <a:noFill/>
                          </a:ln>
                        </wps:spPr>
                        <wps:txbx>
                          <w:txbxContent>
                            <w:p w14:paraId="6FC44BBB" w14:textId="77777777" w:rsidR="004118DE" w:rsidRDefault="00000000">
                              <w:r>
                                <w:rPr>
                                  <w:spacing w:val="41"/>
                                  <w:w w:val="106"/>
                                  <w:sz w:val="18"/>
                                </w:rPr>
                                <w:t xml:space="preserve"> </w:t>
                              </w:r>
                              <w:r>
                                <w:rPr>
                                  <w:spacing w:val="-2"/>
                                  <w:w w:val="106"/>
                                  <w:sz w:val="18"/>
                                </w:rPr>
                                <w:t>Tax</w:t>
                              </w:r>
                              <w:r>
                                <w:rPr>
                                  <w:spacing w:val="4"/>
                                  <w:w w:val="106"/>
                                  <w:sz w:val="18"/>
                                </w:rPr>
                                <w:t xml:space="preserve"> </w:t>
                              </w:r>
                              <w:r>
                                <w:rPr>
                                  <w:spacing w:val="-2"/>
                                  <w:w w:val="106"/>
                                  <w:sz w:val="18"/>
                                </w:rPr>
                                <w:t>expense</w:t>
                              </w:r>
                              <w:r>
                                <w:rPr>
                                  <w:spacing w:val="3"/>
                                  <w:w w:val="106"/>
                                  <w:sz w:val="18"/>
                                </w:rPr>
                                <w:t xml:space="preserve"> </w:t>
                              </w:r>
                            </w:p>
                          </w:txbxContent>
                        </wps:txbx>
                        <wps:bodyPr horzOverflow="overflow" vert="horz" lIns="0" tIns="0" rIns="0" bIns="0" rtlCol="0">
                          <a:noAutofit/>
                        </wps:bodyPr>
                      </wps:wsp>
                      <wps:wsp>
                        <wps:cNvPr id="203389" name="Rectangle 203389"/>
                        <wps:cNvSpPr/>
                        <wps:spPr>
                          <a:xfrm>
                            <a:off x="3888083" y="4465687"/>
                            <a:ext cx="171782" cy="198233"/>
                          </a:xfrm>
                          <a:prstGeom prst="rect">
                            <a:avLst/>
                          </a:prstGeom>
                          <a:ln>
                            <a:noFill/>
                          </a:ln>
                        </wps:spPr>
                        <wps:txbx>
                          <w:txbxContent>
                            <w:p w14:paraId="2F6CB7B5" w14:textId="77777777" w:rsidR="004118DE" w:rsidRDefault="00000000">
                              <w:r>
                                <w:rPr>
                                  <w:spacing w:val="-2"/>
                                  <w:w w:val="111"/>
                                  <w:sz w:val="18"/>
                                </w:rPr>
                                <w:t>29</w:t>
                              </w:r>
                            </w:p>
                          </w:txbxContent>
                        </wps:txbx>
                        <wps:bodyPr horzOverflow="overflow" vert="horz" lIns="0" tIns="0" rIns="0" bIns="0" rtlCol="0">
                          <a:noAutofit/>
                        </wps:bodyPr>
                      </wps:wsp>
                      <wps:wsp>
                        <wps:cNvPr id="384" name="Rectangle 384"/>
                        <wps:cNvSpPr/>
                        <wps:spPr>
                          <a:xfrm>
                            <a:off x="6719980" y="4465687"/>
                            <a:ext cx="171781" cy="198233"/>
                          </a:xfrm>
                          <a:prstGeom prst="rect">
                            <a:avLst/>
                          </a:prstGeom>
                          <a:ln>
                            <a:noFill/>
                          </a:ln>
                        </wps:spPr>
                        <wps:txbx>
                          <w:txbxContent>
                            <w:p w14:paraId="6E0D744C" w14:textId="77777777" w:rsidR="004118DE" w:rsidRDefault="00000000">
                              <w:r>
                                <w:rPr>
                                  <w:spacing w:val="-2"/>
                                  <w:w w:val="111"/>
                                  <w:sz w:val="18"/>
                                </w:rPr>
                                <w:t>86</w:t>
                              </w:r>
                            </w:p>
                          </w:txbxContent>
                        </wps:txbx>
                        <wps:bodyPr horzOverflow="overflow" vert="horz" lIns="0" tIns="0" rIns="0" bIns="0" rtlCol="0">
                          <a:noAutofit/>
                        </wps:bodyPr>
                      </wps:wsp>
                      <wps:wsp>
                        <wps:cNvPr id="203393" name="Rectangle 203393"/>
                        <wps:cNvSpPr/>
                        <wps:spPr>
                          <a:xfrm>
                            <a:off x="3888083" y="4690057"/>
                            <a:ext cx="171782" cy="198233"/>
                          </a:xfrm>
                          <a:prstGeom prst="rect">
                            <a:avLst/>
                          </a:prstGeom>
                          <a:ln>
                            <a:noFill/>
                          </a:ln>
                        </wps:spPr>
                        <wps:txbx>
                          <w:txbxContent>
                            <w:p w14:paraId="71AC6DD0" w14:textId="77777777" w:rsidR="004118DE" w:rsidRDefault="00000000">
                              <w:r>
                                <w:rPr>
                                  <w:spacing w:val="-2"/>
                                  <w:w w:val="111"/>
                                  <w:sz w:val="18"/>
                                </w:rPr>
                                <w:t>30</w:t>
                              </w:r>
                            </w:p>
                          </w:txbxContent>
                        </wps:txbx>
                        <wps:bodyPr horzOverflow="overflow" vert="horz" lIns="0" tIns="0" rIns="0" bIns="0" rtlCol="0">
                          <a:noAutofit/>
                        </wps:bodyPr>
                      </wps:wsp>
                      <wps:wsp>
                        <wps:cNvPr id="203394" name="Rectangle 203394"/>
                        <wps:cNvSpPr/>
                        <wps:spPr>
                          <a:xfrm>
                            <a:off x="4016099" y="4690057"/>
                            <a:ext cx="2313578" cy="198233"/>
                          </a:xfrm>
                          <a:prstGeom prst="rect">
                            <a:avLst/>
                          </a:prstGeom>
                          <a:ln>
                            <a:noFill/>
                          </a:ln>
                        </wps:spPr>
                        <wps:txbx>
                          <w:txbxContent>
                            <w:p w14:paraId="648CF1C0" w14:textId="77777777" w:rsidR="004118DE" w:rsidRDefault="00000000">
                              <w:r>
                                <w:rPr>
                                  <w:spacing w:val="41"/>
                                  <w:w w:val="110"/>
                                  <w:sz w:val="18"/>
                                </w:rPr>
                                <w:t xml:space="preserve"> </w:t>
                              </w:r>
                              <w:r>
                                <w:rPr>
                                  <w:spacing w:val="-2"/>
                                  <w:w w:val="110"/>
                                  <w:sz w:val="18"/>
                                </w:rPr>
                                <w:t>Earnings</w:t>
                              </w:r>
                              <w:r>
                                <w:rPr>
                                  <w:spacing w:val="4"/>
                                  <w:w w:val="110"/>
                                  <w:sz w:val="18"/>
                                </w:rPr>
                                <w:t xml:space="preserve"> </w:t>
                              </w:r>
                              <w:r>
                                <w:rPr>
                                  <w:spacing w:val="-2"/>
                                  <w:w w:val="110"/>
                                  <w:sz w:val="18"/>
                                </w:rPr>
                                <w:t>per</w:t>
                              </w:r>
                              <w:r>
                                <w:rPr>
                                  <w:spacing w:val="4"/>
                                  <w:w w:val="110"/>
                                  <w:sz w:val="18"/>
                                </w:rPr>
                                <w:t xml:space="preserve"> </w:t>
                              </w:r>
                              <w:r>
                                <w:rPr>
                                  <w:spacing w:val="-2"/>
                                  <w:w w:val="110"/>
                                  <w:sz w:val="18"/>
                                </w:rPr>
                                <w:t>share</w:t>
                              </w:r>
                              <w:r>
                                <w:rPr>
                                  <w:spacing w:val="4"/>
                                  <w:w w:val="110"/>
                                  <w:sz w:val="18"/>
                                </w:rPr>
                                <w:t xml:space="preserve"> </w:t>
                              </w:r>
                              <w:r>
                                <w:rPr>
                                  <w:spacing w:val="-2"/>
                                  <w:w w:val="110"/>
                                  <w:sz w:val="18"/>
                                </w:rPr>
                                <w:t>and</w:t>
                              </w:r>
                              <w:r>
                                <w:rPr>
                                  <w:spacing w:val="4"/>
                                  <w:w w:val="110"/>
                                  <w:sz w:val="18"/>
                                </w:rPr>
                                <w:t xml:space="preserve"> </w:t>
                              </w:r>
                              <w:r>
                                <w:rPr>
                                  <w:spacing w:val="-2"/>
                                  <w:w w:val="110"/>
                                  <w:sz w:val="18"/>
                                </w:rPr>
                                <w:t>dividends</w:t>
                              </w:r>
                              <w:r>
                                <w:rPr>
                                  <w:spacing w:val="3"/>
                                  <w:w w:val="110"/>
                                  <w:sz w:val="18"/>
                                </w:rPr>
                                <w:t xml:space="preserve"> </w:t>
                              </w:r>
                            </w:p>
                          </w:txbxContent>
                        </wps:txbx>
                        <wps:bodyPr horzOverflow="overflow" vert="horz" lIns="0" tIns="0" rIns="0" bIns="0" rtlCol="0">
                          <a:noAutofit/>
                        </wps:bodyPr>
                      </wps:wsp>
                      <wps:wsp>
                        <wps:cNvPr id="386" name="Rectangle 386"/>
                        <wps:cNvSpPr/>
                        <wps:spPr>
                          <a:xfrm>
                            <a:off x="6719980" y="4690057"/>
                            <a:ext cx="171781" cy="198233"/>
                          </a:xfrm>
                          <a:prstGeom prst="rect">
                            <a:avLst/>
                          </a:prstGeom>
                          <a:ln>
                            <a:noFill/>
                          </a:ln>
                        </wps:spPr>
                        <wps:txbx>
                          <w:txbxContent>
                            <w:p w14:paraId="77F95CF0" w14:textId="77777777" w:rsidR="004118DE" w:rsidRDefault="00000000">
                              <w:r>
                                <w:rPr>
                                  <w:spacing w:val="-2"/>
                                  <w:w w:val="111"/>
                                  <w:sz w:val="18"/>
                                </w:rPr>
                                <w:t>87</w:t>
                              </w:r>
                            </w:p>
                          </w:txbxContent>
                        </wps:txbx>
                        <wps:bodyPr horzOverflow="overflow" vert="horz" lIns="0" tIns="0" rIns="0" bIns="0" rtlCol="0">
                          <a:noAutofit/>
                        </wps:bodyPr>
                      </wps:wsp>
                      <wps:wsp>
                        <wps:cNvPr id="203397" name="Rectangle 203397"/>
                        <wps:cNvSpPr/>
                        <wps:spPr>
                          <a:xfrm>
                            <a:off x="3888083" y="4914428"/>
                            <a:ext cx="171782" cy="198233"/>
                          </a:xfrm>
                          <a:prstGeom prst="rect">
                            <a:avLst/>
                          </a:prstGeom>
                          <a:ln>
                            <a:noFill/>
                          </a:ln>
                        </wps:spPr>
                        <wps:txbx>
                          <w:txbxContent>
                            <w:p w14:paraId="2CB2AE34" w14:textId="77777777" w:rsidR="004118DE" w:rsidRDefault="00000000">
                              <w:r>
                                <w:rPr>
                                  <w:spacing w:val="-2"/>
                                  <w:w w:val="111"/>
                                  <w:sz w:val="18"/>
                                </w:rPr>
                                <w:t>31</w:t>
                              </w:r>
                            </w:p>
                          </w:txbxContent>
                        </wps:txbx>
                        <wps:bodyPr horzOverflow="overflow" vert="horz" lIns="0" tIns="0" rIns="0" bIns="0" rtlCol="0">
                          <a:noAutofit/>
                        </wps:bodyPr>
                      </wps:wsp>
                      <wps:wsp>
                        <wps:cNvPr id="203398" name="Rectangle 203398"/>
                        <wps:cNvSpPr/>
                        <wps:spPr>
                          <a:xfrm>
                            <a:off x="4016099" y="4914428"/>
                            <a:ext cx="2636314" cy="198233"/>
                          </a:xfrm>
                          <a:prstGeom prst="rect">
                            <a:avLst/>
                          </a:prstGeom>
                          <a:ln>
                            <a:noFill/>
                          </a:ln>
                        </wps:spPr>
                        <wps:txbx>
                          <w:txbxContent>
                            <w:p w14:paraId="52E715F7" w14:textId="77777777" w:rsidR="004118DE" w:rsidRDefault="00000000">
                              <w:r>
                                <w:rPr>
                                  <w:spacing w:val="41"/>
                                  <w:w w:val="109"/>
                                  <w:sz w:val="18"/>
                                </w:rPr>
                                <w:t xml:space="preserve"> </w:t>
                              </w:r>
                              <w:r>
                                <w:rPr>
                                  <w:spacing w:val="-41"/>
                                  <w:w w:val="109"/>
                                  <w:sz w:val="18"/>
                                </w:rPr>
                                <w:t xml:space="preserve"> </w:t>
                              </w:r>
                              <w:r>
                                <w:rPr>
                                  <w:spacing w:val="-2"/>
                                  <w:w w:val="109"/>
                                  <w:sz w:val="18"/>
                                </w:rPr>
                                <w:t>Non-cash</w:t>
                              </w:r>
                              <w:r>
                                <w:rPr>
                                  <w:spacing w:val="4"/>
                                  <w:w w:val="109"/>
                                  <w:sz w:val="18"/>
                                </w:rPr>
                                <w:t xml:space="preserve"> </w:t>
                              </w:r>
                              <w:r>
                                <w:rPr>
                                  <w:spacing w:val="-2"/>
                                  <w:w w:val="109"/>
                                  <w:sz w:val="18"/>
                                </w:rPr>
                                <w:t>adjustments</w:t>
                              </w:r>
                              <w:r>
                                <w:rPr>
                                  <w:spacing w:val="4"/>
                                  <w:w w:val="109"/>
                                  <w:sz w:val="18"/>
                                </w:rPr>
                                <w:t xml:space="preserve"> </w:t>
                              </w:r>
                              <w:r>
                                <w:rPr>
                                  <w:spacing w:val="-2"/>
                                  <w:w w:val="109"/>
                                  <w:sz w:val="18"/>
                                </w:rPr>
                                <w:t>and</w:t>
                              </w:r>
                              <w:r>
                                <w:rPr>
                                  <w:spacing w:val="4"/>
                                  <w:w w:val="109"/>
                                  <w:sz w:val="18"/>
                                </w:rPr>
                                <w:t xml:space="preserve"> </w:t>
                              </w:r>
                              <w:r>
                                <w:rPr>
                                  <w:spacing w:val="-2"/>
                                  <w:w w:val="109"/>
                                  <w:sz w:val="18"/>
                                </w:rPr>
                                <w:t>changes</w:t>
                              </w:r>
                              <w:r>
                                <w:rPr>
                                  <w:spacing w:val="4"/>
                                  <w:w w:val="109"/>
                                  <w:sz w:val="18"/>
                                </w:rPr>
                                <w:t xml:space="preserve"> </w:t>
                              </w:r>
                              <w:r>
                                <w:rPr>
                                  <w:spacing w:val="-2"/>
                                  <w:w w:val="109"/>
                                  <w:sz w:val="18"/>
                                </w:rPr>
                                <w:t>in</w:t>
                              </w:r>
                              <w:r>
                                <w:rPr>
                                  <w:spacing w:val="3"/>
                                  <w:w w:val="109"/>
                                  <w:sz w:val="18"/>
                                </w:rPr>
                                <w:t xml:space="preserve"> </w:t>
                              </w:r>
                            </w:p>
                          </w:txbxContent>
                        </wps:txbx>
                        <wps:bodyPr horzOverflow="overflow" vert="horz" lIns="0" tIns="0" rIns="0" bIns="0" rtlCol="0">
                          <a:noAutofit/>
                        </wps:bodyPr>
                      </wps:wsp>
                      <wps:wsp>
                        <wps:cNvPr id="203400" name="Rectangle 203400"/>
                        <wps:cNvSpPr/>
                        <wps:spPr>
                          <a:xfrm>
                            <a:off x="6849139" y="4914428"/>
                            <a:ext cx="38765" cy="198233"/>
                          </a:xfrm>
                          <a:prstGeom prst="rect">
                            <a:avLst/>
                          </a:prstGeom>
                          <a:ln>
                            <a:noFill/>
                          </a:ln>
                        </wps:spPr>
                        <wps:txbx>
                          <w:txbxContent>
                            <w:p w14:paraId="3F0A23B4" w14:textId="77777777" w:rsidR="004118DE" w:rsidRDefault="00000000">
                              <w:r>
                                <w:rPr>
                                  <w:sz w:val="18"/>
                                </w:rPr>
                                <w:t xml:space="preserve"> </w:t>
                              </w:r>
                            </w:p>
                          </w:txbxContent>
                        </wps:txbx>
                        <wps:bodyPr horzOverflow="overflow" vert="horz" lIns="0" tIns="0" rIns="0" bIns="0" rtlCol="0">
                          <a:noAutofit/>
                        </wps:bodyPr>
                      </wps:wsp>
                      <wps:wsp>
                        <wps:cNvPr id="203399" name="Rectangle 203399"/>
                        <wps:cNvSpPr/>
                        <wps:spPr>
                          <a:xfrm>
                            <a:off x="6719980" y="4914428"/>
                            <a:ext cx="171781" cy="198233"/>
                          </a:xfrm>
                          <a:prstGeom prst="rect">
                            <a:avLst/>
                          </a:prstGeom>
                          <a:ln>
                            <a:noFill/>
                          </a:ln>
                        </wps:spPr>
                        <wps:txbx>
                          <w:txbxContent>
                            <w:p w14:paraId="7A5B2337" w14:textId="77777777" w:rsidR="004118DE" w:rsidRDefault="00000000">
                              <w:r>
                                <w:rPr>
                                  <w:spacing w:val="-2"/>
                                  <w:w w:val="111"/>
                                  <w:sz w:val="18"/>
                                </w:rPr>
                                <w:t>88</w:t>
                              </w:r>
                            </w:p>
                          </w:txbxContent>
                        </wps:txbx>
                        <wps:bodyPr horzOverflow="overflow" vert="horz" lIns="0" tIns="0" rIns="0" bIns="0" rtlCol="0">
                          <a:noAutofit/>
                        </wps:bodyPr>
                      </wps:wsp>
                      <wps:wsp>
                        <wps:cNvPr id="389" name="Rectangle 389"/>
                        <wps:cNvSpPr/>
                        <wps:spPr>
                          <a:xfrm>
                            <a:off x="4068105" y="5066790"/>
                            <a:ext cx="1013206" cy="198233"/>
                          </a:xfrm>
                          <a:prstGeom prst="rect">
                            <a:avLst/>
                          </a:prstGeom>
                          <a:ln>
                            <a:noFill/>
                          </a:ln>
                        </wps:spPr>
                        <wps:txbx>
                          <w:txbxContent>
                            <w:p w14:paraId="0D263A34" w14:textId="77777777" w:rsidR="004118DE" w:rsidRDefault="00000000">
                              <w:r>
                                <w:rPr>
                                  <w:spacing w:val="-2"/>
                                  <w:w w:val="109"/>
                                  <w:sz w:val="18"/>
                                </w:rPr>
                                <w:t>working</w:t>
                              </w:r>
                              <w:r>
                                <w:rPr>
                                  <w:spacing w:val="4"/>
                                  <w:w w:val="109"/>
                                  <w:sz w:val="18"/>
                                </w:rPr>
                                <w:t xml:space="preserve"> </w:t>
                              </w:r>
                              <w:r>
                                <w:rPr>
                                  <w:spacing w:val="-2"/>
                                  <w:w w:val="109"/>
                                  <w:sz w:val="18"/>
                                </w:rPr>
                                <w:t>capital</w:t>
                              </w:r>
                            </w:p>
                          </w:txbxContent>
                        </wps:txbx>
                        <wps:bodyPr horzOverflow="overflow" vert="horz" lIns="0" tIns="0" rIns="0" bIns="0" rtlCol="0">
                          <a:noAutofit/>
                        </wps:bodyPr>
                      </wps:wsp>
                      <wps:wsp>
                        <wps:cNvPr id="203406" name="Rectangle 203406"/>
                        <wps:cNvSpPr/>
                        <wps:spPr>
                          <a:xfrm>
                            <a:off x="4016099" y="5291161"/>
                            <a:ext cx="1870594" cy="198233"/>
                          </a:xfrm>
                          <a:prstGeom prst="rect">
                            <a:avLst/>
                          </a:prstGeom>
                          <a:ln>
                            <a:noFill/>
                          </a:ln>
                        </wps:spPr>
                        <wps:txbx>
                          <w:txbxContent>
                            <w:p w14:paraId="4DF6993E" w14:textId="77777777" w:rsidR="004118DE" w:rsidRDefault="00000000">
                              <w:r>
                                <w:rPr>
                                  <w:spacing w:val="41"/>
                                  <w:w w:val="110"/>
                                  <w:sz w:val="18"/>
                                </w:rPr>
                                <w:t xml:space="preserve"> </w:t>
                              </w:r>
                              <w:r>
                                <w:rPr>
                                  <w:spacing w:val="-2"/>
                                  <w:w w:val="110"/>
                                  <w:sz w:val="18"/>
                                </w:rPr>
                                <w:t>Related</w:t>
                              </w:r>
                              <w:r>
                                <w:rPr>
                                  <w:spacing w:val="4"/>
                                  <w:w w:val="110"/>
                                  <w:sz w:val="18"/>
                                </w:rPr>
                                <w:t xml:space="preserve"> </w:t>
                              </w:r>
                              <w:r>
                                <w:rPr>
                                  <w:spacing w:val="-2"/>
                                  <w:w w:val="110"/>
                                  <w:sz w:val="18"/>
                                </w:rPr>
                                <w:t>party</w:t>
                              </w:r>
                              <w:r>
                                <w:rPr>
                                  <w:spacing w:val="4"/>
                                  <w:w w:val="110"/>
                                  <w:sz w:val="18"/>
                                </w:rPr>
                                <w:t xml:space="preserve"> </w:t>
                              </w:r>
                              <w:r>
                                <w:rPr>
                                  <w:spacing w:val="-2"/>
                                  <w:w w:val="110"/>
                                  <w:sz w:val="18"/>
                                </w:rPr>
                                <w:t>transactions</w:t>
                              </w:r>
                              <w:r>
                                <w:rPr>
                                  <w:spacing w:val="3"/>
                                  <w:w w:val="110"/>
                                  <w:sz w:val="18"/>
                                </w:rPr>
                                <w:t xml:space="preserve"> </w:t>
                              </w:r>
                            </w:p>
                          </w:txbxContent>
                        </wps:txbx>
                        <wps:bodyPr horzOverflow="overflow" vert="horz" lIns="0" tIns="0" rIns="0" bIns="0" rtlCol="0">
                          <a:noAutofit/>
                        </wps:bodyPr>
                      </wps:wsp>
                      <wps:wsp>
                        <wps:cNvPr id="203405" name="Rectangle 203405"/>
                        <wps:cNvSpPr/>
                        <wps:spPr>
                          <a:xfrm>
                            <a:off x="3888083" y="5291161"/>
                            <a:ext cx="171782" cy="198233"/>
                          </a:xfrm>
                          <a:prstGeom prst="rect">
                            <a:avLst/>
                          </a:prstGeom>
                          <a:ln>
                            <a:noFill/>
                          </a:ln>
                        </wps:spPr>
                        <wps:txbx>
                          <w:txbxContent>
                            <w:p w14:paraId="290B0B35" w14:textId="77777777" w:rsidR="004118DE" w:rsidRDefault="00000000">
                              <w:r>
                                <w:rPr>
                                  <w:spacing w:val="-2"/>
                                  <w:w w:val="111"/>
                                  <w:sz w:val="18"/>
                                </w:rPr>
                                <w:t>32</w:t>
                              </w:r>
                            </w:p>
                          </w:txbxContent>
                        </wps:txbx>
                        <wps:bodyPr horzOverflow="overflow" vert="horz" lIns="0" tIns="0" rIns="0" bIns="0" rtlCol="0">
                          <a:noAutofit/>
                        </wps:bodyPr>
                      </wps:wsp>
                      <wps:wsp>
                        <wps:cNvPr id="391" name="Rectangle 391"/>
                        <wps:cNvSpPr/>
                        <wps:spPr>
                          <a:xfrm>
                            <a:off x="6719980" y="5291161"/>
                            <a:ext cx="171781" cy="198233"/>
                          </a:xfrm>
                          <a:prstGeom prst="rect">
                            <a:avLst/>
                          </a:prstGeom>
                          <a:ln>
                            <a:noFill/>
                          </a:ln>
                        </wps:spPr>
                        <wps:txbx>
                          <w:txbxContent>
                            <w:p w14:paraId="1B7CC40F" w14:textId="77777777" w:rsidR="004118DE" w:rsidRDefault="00000000">
                              <w:r>
                                <w:rPr>
                                  <w:spacing w:val="-2"/>
                                  <w:w w:val="111"/>
                                  <w:sz w:val="18"/>
                                </w:rPr>
                                <w:t>89</w:t>
                              </w:r>
                            </w:p>
                          </w:txbxContent>
                        </wps:txbx>
                        <wps:bodyPr horzOverflow="overflow" vert="horz" lIns="0" tIns="0" rIns="0" bIns="0" rtlCol="0">
                          <a:noAutofit/>
                        </wps:bodyPr>
                      </wps:wsp>
                      <wps:wsp>
                        <wps:cNvPr id="203412" name="Rectangle 203412"/>
                        <wps:cNvSpPr/>
                        <wps:spPr>
                          <a:xfrm>
                            <a:off x="4016099" y="5515532"/>
                            <a:ext cx="1463182" cy="198233"/>
                          </a:xfrm>
                          <a:prstGeom prst="rect">
                            <a:avLst/>
                          </a:prstGeom>
                          <a:ln>
                            <a:noFill/>
                          </a:ln>
                        </wps:spPr>
                        <wps:txbx>
                          <w:txbxContent>
                            <w:p w14:paraId="18EB98F7" w14:textId="77777777" w:rsidR="004118DE" w:rsidRDefault="00000000">
                              <w:r>
                                <w:rPr>
                                  <w:spacing w:val="41"/>
                                  <w:w w:val="108"/>
                                  <w:sz w:val="18"/>
                                </w:rPr>
                                <w:t xml:space="preserve"> </w:t>
                              </w:r>
                              <w:r>
                                <w:rPr>
                                  <w:spacing w:val="-2"/>
                                  <w:w w:val="108"/>
                                  <w:sz w:val="18"/>
                                </w:rPr>
                                <w:t>Contingent</w:t>
                              </w:r>
                              <w:r>
                                <w:rPr>
                                  <w:spacing w:val="4"/>
                                  <w:w w:val="108"/>
                                  <w:sz w:val="18"/>
                                </w:rPr>
                                <w:t xml:space="preserve"> </w:t>
                              </w:r>
                              <w:r>
                                <w:rPr>
                                  <w:spacing w:val="-2"/>
                                  <w:w w:val="108"/>
                                  <w:sz w:val="18"/>
                                </w:rPr>
                                <w:t>liabilities</w:t>
                              </w:r>
                              <w:r>
                                <w:rPr>
                                  <w:spacing w:val="3"/>
                                  <w:w w:val="108"/>
                                  <w:sz w:val="18"/>
                                </w:rPr>
                                <w:t xml:space="preserve"> </w:t>
                              </w:r>
                            </w:p>
                          </w:txbxContent>
                        </wps:txbx>
                        <wps:bodyPr horzOverflow="overflow" vert="horz" lIns="0" tIns="0" rIns="0" bIns="0" rtlCol="0">
                          <a:noAutofit/>
                        </wps:bodyPr>
                      </wps:wsp>
                      <wps:wsp>
                        <wps:cNvPr id="203411" name="Rectangle 203411"/>
                        <wps:cNvSpPr/>
                        <wps:spPr>
                          <a:xfrm>
                            <a:off x="3888083" y="5515532"/>
                            <a:ext cx="171782" cy="198233"/>
                          </a:xfrm>
                          <a:prstGeom prst="rect">
                            <a:avLst/>
                          </a:prstGeom>
                          <a:ln>
                            <a:noFill/>
                          </a:ln>
                        </wps:spPr>
                        <wps:txbx>
                          <w:txbxContent>
                            <w:p w14:paraId="47FBD958" w14:textId="77777777" w:rsidR="004118DE" w:rsidRDefault="00000000">
                              <w:r>
                                <w:rPr>
                                  <w:spacing w:val="-2"/>
                                  <w:w w:val="111"/>
                                  <w:sz w:val="18"/>
                                </w:rPr>
                                <w:t>33</w:t>
                              </w:r>
                            </w:p>
                          </w:txbxContent>
                        </wps:txbx>
                        <wps:bodyPr horzOverflow="overflow" vert="horz" lIns="0" tIns="0" rIns="0" bIns="0" rtlCol="0">
                          <a:noAutofit/>
                        </wps:bodyPr>
                      </wps:wsp>
                      <wps:wsp>
                        <wps:cNvPr id="393" name="Rectangle 393"/>
                        <wps:cNvSpPr/>
                        <wps:spPr>
                          <a:xfrm>
                            <a:off x="6719980" y="5515532"/>
                            <a:ext cx="171781" cy="198233"/>
                          </a:xfrm>
                          <a:prstGeom prst="rect">
                            <a:avLst/>
                          </a:prstGeom>
                          <a:ln>
                            <a:noFill/>
                          </a:ln>
                        </wps:spPr>
                        <wps:txbx>
                          <w:txbxContent>
                            <w:p w14:paraId="2D568C73" w14:textId="77777777" w:rsidR="004118DE" w:rsidRDefault="00000000">
                              <w:r>
                                <w:rPr>
                                  <w:spacing w:val="-2"/>
                                  <w:w w:val="111"/>
                                  <w:sz w:val="18"/>
                                </w:rPr>
                                <w:t>90</w:t>
                              </w:r>
                            </w:p>
                          </w:txbxContent>
                        </wps:txbx>
                        <wps:bodyPr horzOverflow="overflow" vert="horz" lIns="0" tIns="0" rIns="0" bIns="0" rtlCol="0">
                          <a:noAutofit/>
                        </wps:bodyPr>
                      </wps:wsp>
                      <wps:wsp>
                        <wps:cNvPr id="203414" name="Rectangle 203414"/>
                        <wps:cNvSpPr/>
                        <wps:spPr>
                          <a:xfrm>
                            <a:off x="4016099" y="5739903"/>
                            <a:ext cx="1773909" cy="198233"/>
                          </a:xfrm>
                          <a:prstGeom prst="rect">
                            <a:avLst/>
                          </a:prstGeom>
                          <a:ln>
                            <a:noFill/>
                          </a:ln>
                        </wps:spPr>
                        <wps:txbx>
                          <w:txbxContent>
                            <w:p w14:paraId="5ABD1765" w14:textId="77777777" w:rsidR="004118DE" w:rsidRDefault="00000000">
                              <w:r>
                                <w:rPr>
                                  <w:spacing w:val="41"/>
                                  <w:w w:val="107"/>
                                  <w:sz w:val="18"/>
                                </w:rPr>
                                <w:t xml:space="preserve"> </w:t>
                              </w:r>
                              <w:r>
                                <w:rPr>
                                  <w:spacing w:val="-2"/>
                                  <w:w w:val="107"/>
                                  <w:sz w:val="18"/>
                                </w:rPr>
                                <w:t>Financial</w:t>
                              </w:r>
                              <w:r>
                                <w:rPr>
                                  <w:spacing w:val="4"/>
                                  <w:w w:val="107"/>
                                  <w:sz w:val="18"/>
                                </w:rPr>
                                <w:t xml:space="preserve"> </w:t>
                              </w:r>
                              <w:r>
                                <w:rPr>
                                  <w:spacing w:val="-2"/>
                                  <w:w w:val="107"/>
                                  <w:sz w:val="18"/>
                                </w:rPr>
                                <w:t>instruments</w:t>
                              </w:r>
                              <w:r>
                                <w:rPr>
                                  <w:spacing w:val="4"/>
                                  <w:w w:val="107"/>
                                  <w:sz w:val="18"/>
                                </w:rPr>
                                <w:t xml:space="preserve"> </w:t>
                              </w:r>
                              <w:r>
                                <w:rPr>
                                  <w:spacing w:val="-2"/>
                                  <w:w w:val="107"/>
                                  <w:sz w:val="18"/>
                                </w:rPr>
                                <w:t>risk</w:t>
                              </w:r>
                              <w:r>
                                <w:rPr>
                                  <w:spacing w:val="3"/>
                                  <w:w w:val="107"/>
                                  <w:sz w:val="18"/>
                                </w:rPr>
                                <w:t xml:space="preserve"> </w:t>
                              </w:r>
                            </w:p>
                          </w:txbxContent>
                        </wps:txbx>
                        <wps:bodyPr horzOverflow="overflow" vert="horz" lIns="0" tIns="0" rIns="0" bIns="0" rtlCol="0">
                          <a:noAutofit/>
                        </wps:bodyPr>
                      </wps:wsp>
                      <wps:wsp>
                        <wps:cNvPr id="203413" name="Rectangle 203413"/>
                        <wps:cNvSpPr/>
                        <wps:spPr>
                          <a:xfrm>
                            <a:off x="3888083" y="5739903"/>
                            <a:ext cx="171782" cy="198233"/>
                          </a:xfrm>
                          <a:prstGeom prst="rect">
                            <a:avLst/>
                          </a:prstGeom>
                          <a:ln>
                            <a:noFill/>
                          </a:ln>
                        </wps:spPr>
                        <wps:txbx>
                          <w:txbxContent>
                            <w:p w14:paraId="1D034FA2" w14:textId="77777777" w:rsidR="004118DE" w:rsidRDefault="00000000">
                              <w:r>
                                <w:rPr>
                                  <w:spacing w:val="-2"/>
                                  <w:w w:val="111"/>
                                  <w:sz w:val="18"/>
                                </w:rPr>
                                <w:t>34</w:t>
                              </w:r>
                            </w:p>
                          </w:txbxContent>
                        </wps:txbx>
                        <wps:bodyPr horzOverflow="overflow" vert="horz" lIns="0" tIns="0" rIns="0" bIns="0" rtlCol="0">
                          <a:noAutofit/>
                        </wps:bodyPr>
                      </wps:wsp>
                      <wps:wsp>
                        <wps:cNvPr id="395" name="Rectangle 395"/>
                        <wps:cNvSpPr/>
                        <wps:spPr>
                          <a:xfrm>
                            <a:off x="6719980" y="5739903"/>
                            <a:ext cx="171781" cy="198233"/>
                          </a:xfrm>
                          <a:prstGeom prst="rect">
                            <a:avLst/>
                          </a:prstGeom>
                          <a:ln>
                            <a:noFill/>
                          </a:ln>
                        </wps:spPr>
                        <wps:txbx>
                          <w:txbxContent>
                            <w:p w14:paraId="20286ED3" w14:textId="77777777" w:rsidR="004118DE" w:rsidRDefault="00000000">
                              <w:r>
                                <w:rPr>
                                  <w:spacing w:val="-2"/>
                                  <w:w w:val="111"/>
                                  <w:sz w:val="18"/>
                                </w:rPr>
                                <w:t>90</w:t>
                              </w:r>
                            </w:p>
                          </w:txbxContent>
                        </wps:txbx>
                        <wps:bodyPr horzOverflow="overflow" vert="horz" lIns="0" tIns="0" rIns="0" bIns="0" rtlCol="0">
                          <a:noAutofit/>
                        </wps:bodyPr>
                      </wps:wsp>
                      <wps:wsp>
                        <wps:cNvPr id="203418" name="Rectangle 203418"/>
                        <wps:cNvSpPr/>
                        <wps:spPr>
                          <a:xfrm>
                            <a:off x="4016099" y="5964273"/>
                            <a:ext cx="1689387" cy="198233"/>
                          </a:xfrm>
                          <a:prstGeom prst="rect">
                            <a:avLst/>
                          </a:prstGeom>
                          <a:ln>
                            <a:noFill/>
                          </a:ln>
                        </wps:spPr>
                        <wps:txbx>
                          <w:txbxContent>
                            <w:p w14:paraId="3D84BB09" w14:textId="77777777" w:rsidR="004118DE" w:rsidRDefault="00000000">
                              <w:r>
                                <w:rPr>
                                  <w:spacing w:val="41"/>
                                  <w:w w:val="107"/>
                                  <w:sz w:val="18"/>
                                </w:rPr>
                                <w:t xml:space="preserve"> </w:t>
                              </w:r>
                              <w:r>
                                <w:rPr>
                                  <w:spacing w:val="-2"/>
                                  <w:w w:val="107"/>
                                  <w:sz w:val="18"/>
                                </w:rPr>
                                <w:t>Fair</w:t>
                              </w:r>
                              <w:r>
                                <w:rPr>
                                  <w:spacing w:val="4"/>
                                  <w:w w:val="107"/>
                                  <w:sz w:val="18"/>
                                </w:rPr>
                                <w:t xml:space="preserve"> </w:t>
                              </w:r>
                              <w:r>
                                <w:rPr>
                                  <w:spacing w:val="-2"/>
                                  <w:w w:val="107"/>
                                  <w:sz w:val="18"/>
                                </w:rPr>
                                <w:t>value</w:t>
                              </w:r>
                              <w:r>
                                <w:rPr>
                                  <w:spacing w:val="4"/>
                                  <w:w w:val="107"/>
                                  <w:sz w:val="18"/>
                                </w:rPr>
                                <w:t xml:space="preserve"> </w:t>
                              </w:r>
                              <w:r>
                                <w:rPr>
                                  <w:spacing w:val="-2"/>
                                  <w:w w:val="107"/>
                                  <w:sz w:val="18"/>
                                </w:rPr>
                                <w:t>measurement</w:t>
                              </w:r>
                              <w:r>
                                <w:rPr>
                                  <w:spacing w:val="3"/>
                                  <w:w w:val="107"/>
                                  <w:sz w:val="18"/>
                                </w:rPr>
                                <w:t xml:space="preserve"> </w:t>
                              </w:r>
                            </w:p>
                          </w:txbxContent>
                        </wps:txbx>
                        <wps:bodyPr horzOverflow="overflow" vert="horz" lIns="0" tIns="0" rIns="0" bIns="0" rtlCol="0">
                          <a:noAutofit/>
                        </wps:bodyPr>
                      </wps:wsp>
                      <wps:wsp>
                        <wps:cNvPr id="203417" name="Rectangle 203417"/>
                        <wps:cNvSpPr/>
                        <wps:spPr>
                          <a:xfrm>
                            <a:off x="3888083" y="5964273"/>
                            <a:ext cx="171782" cy="198233"/>
                          </a:xfrm>
                          <a:prstGeom prst="rect">
                            <a:avLst/>
                          </a:prstGeom>
                          <a:ln>
                            <a:noFill/>
                          </a:ln>
                        </wps:spPr>
                        <wps:txbx>
                          <w:txbxContent>
                            <w:p w14:paraId="58C1387C" w14:textId="77777777" w:rsidR="004118DE" w:rsidRDefault="00000000">
                              <w:r>
                                <w:rPr>
                                  <w:spacing w:val="-2"/>
                                  <w:w w:val="111"/>
                                  <w:sz w:val="18"/>
                                </w:rPr>
                                <w:t>35</w:t>
                              </w:r>
                            </w:p>
                          </w:txbxContent>
                        </wps:txbx>
                        <wps:bodyPr horzOverflow="overflow" vert="horz" lIns="0" tIns="0" rIns="0" bIns="0" rtlCol="0">
                          <a:noAutofit/>
                        </wps:bodyPr>
                      </wps:wsp>
                      <wps:wsp>
                        <wps:cNvPr id="397" name="Rectangle 397"/>
                        <wps:cNvSpPr/>
                        <wps:spPr>
                          <a:xfrm>
                            <a:off x="6719980" y="5964273"/>
                            <a:ext cx="171781" cy="198233"/>
                          </a:xfrm>
                          <a:prstGeom prst="rect">
                            <a:avLst/>
                          </a:prstGeom>
                          <a:ln>
                            <a:noFill/>
                          </a:ln>
                        </wps:spPr>
                        <wps:txbx>
                          <w:txbxContent>
                            <w:p w14:paraId="3EA73C61" w14:textId="77777777" w:rsidR="004118DE" w:rsidRDefault="00000000">
                              <w:r>
                                <w:rPr>
                                  <w:spacing w:val="-2"/>
                                  <w:w w:val="111"/>
                                  <w:sz w:val="18"/>
                                </w:rPr>
                                <w:t>98</w:t>
                              </w:r>
                            </w:p>
                          </w:txbxContent>
                        </wps:txbx>
                        <wps:bodyPr horzOverflow="overflow" vert="horz" lIns="0" tIns="0" rIns="0" bIns="0" rtlCol="0">
                          <a:noAutofit/>
                        </wps:bodyPr>
                      </wps:wsp>
                      <wps:wsp>
                        <wps:cNvPr id="203421" name="Rectangle 203421"/>
                        <wps:cNvSpPr/>
                        <wps:spPr>
                          <a:xfrm>
                            <a:off x="3888083" y="6188644"/>
                            <a:ext cx="171782" cy="198233"/>
                          </a:xfrm>
                          <a:prstGeom prst="rect">
                            <a:avLst/>
                          </a:prstGeom>
                          <a:ln>
                            <a:noFill/>
                          </a:ln>
                        </wps:spPr>
                        <wps:txbx>
                          <w:txbxContent>
                            <w:p w14:paraId="6EAE4232" w14:textId="77777777" w:rsidR="004118DE" w:rsidRDefault="00000000">
                              <w:r>
                                <w:rPr>
                                  <w:spacing w:val="-2"/>
                                  <w:w w:val="111"/>
                                  <w:sz w:val="18"/>
                                </w:rPr>
                                <w:t>36</w:t>
                              </w:r>
                            </w:p>
                          </w:txbxContent>
                        </wps:txbx>
                        <wps:bodyPr horzOverflow="overflow" vert="horz" lIns="0" tIns="0" rIns="0" bIns="0" rtlCol="0">
                          <a:noAutofit/>
                        </wps:bodyPr>
                      </wps:wsp>
                      <wps:wsp>
                        <wps:cNvPr id="203422" name="Rectangle 203422"/>
                        <wps:cNvSpPr/>
                        <wps:spPr>
                          <a:xfrm>
                            <a:off x="4016099" y="6188644"/>
                            <a:ext cx="3136760" cy="198233"/>
                          </a:xfrm>
                          <a:prstGeom prst="rect">
                            <a:avLst/>
                          </a:prstGeom>
                          <a:ln>
                            <a:noFill/>
                          </a:ln>
                        </wps:spPr>
                        <wps:txbx>
                          <w:txbxContent>
                            <w:p w14:paraId="4884779E" w14:textId="77777777" w:rsidR="004118DE" w:rsidRDefault="00000000">
                              <w:r>
                                <w:rPr>
                                  <w:spacing w:val="41"/>
                                  <w:w w:val="110"/>
                                  <w:sz w:val="18"/>
                                </w:rPr>
                                <w:t xml:space="preserve"> </w:t>
                              </w:r>
                              <w:r>
                                <w:rPr>
                                  <w:spacing w:val="-2"/>
                                  <w:w w:val="110"/>
                                  <w:sz w:val="18"/>
                                </w:rPr>
                                <w:t>Capital</w:t>
                              </w:r>
                              <w:r>
                                <w:rPr>
                                  <w:spacing w:val="4"/>
                                  <w:w w:val="110"/>
                                  <w:sz w:val="18"/>
                                </w:rPr>
                                <w:t xml:space="preserve"> </w:t>
                              </w:r>
                              <w:r>
                                <w:rPr>
                                  <w:spacing w:val="-2"/>
                                  <w:w w:val="110"/>
                                  <w:sz w:val="18"/>
                                </w:rPr>
                                <w:t>management</w:t>
                              </w:r>
                              <w:r>
                                <w:rPr>
                                  <w:spacing w:val="4"/>
                                  <w:w w:val="110"/>
                                  <w:sz w:val="18"/>
                                </w:rPr>
                                <w:t xml:space="preserve"> </w:t>
                              </w:r>
                              <w:r>
                                <w:rPr>
                                  <w:spacing w:val="-2"/>
                                  <w:w w:val="110"/>
                                  <w:sz w:val="18"/>
                                </w:rPr>
                                <w:t>policies</w:t>
                              </w:r>
                              <w:r>
                                <w:rPr>
                                  <w:spacing w:val="4"/>
                                  <w:w w:val="110"/>
                                  <w:sz w:val="18"/>
                                </w:rPr>
                                <w:t xml:space="preserve"> </w:t>
                              </w:r>
                              <w:r>
                                <w:rPr>
                                  <w:spacing w:val="-2"/>
                                  <w:w w:val="110"/>
                                  <w:sz w:val="18"/>
                                </w:rPr>
                                <w:t>and</w:t>
                              </w:r>
                              <w:r>
                                <w:rPr>
                                  <w:spacing w:val="4"/>
                                  <w:w w:val="110"/>
                                  <w:sz w:val="18"/>
                                </w:rPr>
                                <w:t xml:space="preserve"> </w:t>
                              </w:r>
                              <w:r>
                                <w:rPr>
                                  <w:spacing w:val="-2"/>
                                  <w:w w:val="110"/>
                                  <w:sz w:val="18"/>
                                </w:rPr>
                                <w:t>procedures</w:t>
                              </w:r>
                              <w:r>
                                <w:rPr>
                                  <w:spacing w:val="3"/>
                                  <w:w w:val="110"/>
                                  <w:sz w:val="18"/>
                                </w:rPr>
                                <w:t xml:space="preserve"> </w:t>
                              </w:r>
                            </w:p>
                          </w:txbxContent>
                        </wps:txbx>
                        <wps:bodyPr horzOverflow="overflow" vert="horz" lIns="0" tIns="0" rIns="0" bIns="0" rtlCol="0">
                          <a:noAutofit/>
                        </wps:bodyPr>
                      </wps:wsp>
                      <wps:wsp>
                        <wps:cNvPr id="399" name="Rectangle 399"/>
                        <wps:cNvSpPr/>
                        <wps:spPr>
                          <a:xfrm>
                            <a:off x="6655972" y="6188644"/>
                            <a:ext cx="256912" cy="198233"/>
                          </a:xfrm>
                          <a:prstGeom prst="rect">
                            <a:avLst/>
                          </a:prstGeom>
                          <a:ln>
                            <a:noFill/>
                          </a:ln>
                        </wps:spPr>
                        <wps:txbx>
                          <w:txbxContent>
                            <w:p w14:paraId="69F37C4D" w14:textId="77777777" w:rsidR="004118DE" w:rsidRDefault="00000000">
                              <w:r>
                                <w:rPr>
                                  <w:spacing w:val="-2"/>
                                  <w:w w:val="111"/>
                                  <w:sz w:val="18"/>
                                </w:rPr>
                                <w:t>103</w:t>
                              </w:r>
                            </w:p>
                          </w:txbxContent>
                        </wps:txbx>
                        <wps:bodyPr horzOverflow="overflow" vert="horz" lIns="0" tIns="0" rIns="0" bIns="0" rtlCol="0">
                          <a:noAutofit/>
                        </wps:bodyPr>
                      </wps:wsp>
                      <wps:wsp>
                        <wps:cNvPr id="203425" name="Rectangle 203425"/>
                        <wps:cNvSpPr/>
                        <wps:spPr>
                          <a:xfrm>
                            <a:off x="3888083" y="6413015"/>
                            <a:ext cx="171782" cy="198232"/>
                          </a:xfrm>
                          <a:prstGeom prst="rect">
                            <a:avLst/>
                          </a:prstGeom>
                          <a:ln>
                            <a:noFill/>
                          </a:ln>
                        </wps:spPr>
                        <wps:txbx>
                          <w:txbxContent>
                            <w:p w14:paraId="0CDBFD6A" w14:textId="77777777" w:rsidR="004118DE" w:rsidRDefault="00000000">
                              <w:r>
                                <w:rPr>
                                  <w:spacing w:val="-2"/>
                                  <w:w w:val="111"/>
                                  <w:sz w:val="18"/>
                                </w:rPr>
                                <w:t>37</w:t>
                              </w:r>
                            </w:p>
                          </w:txbxContent>
                        </wps:txbx>
                        <wps:bodyPr horzOverflow="overflow" vert="horz" lIns="0" tIns="0" rIns="0" bIns="0" rtlCol="0">
                          <a:noAutofit/>
                        </wps:bodyPr>
                      </wps:wsp>
                      <wps:wsp>
                        <wps:cNvPr id="203426" name="Rectangle 203426"/>
                        <wps:cNvSpPr/>
                        <wps:spPr>
                          <a:xfrm>
                            <a:off x="4016099" y="6413015"/>
                            <a:ext cx="2119905" cy="198232"/>
                          </a:xfrm>
                          <a:prstGeom prst="rect">
                            <a:avLst/>
                          </a:prstGeom>
                          <a:ln>
                            <a:noFill/>
                          </a:ln>
                        </wps:spPr>
                        <wps:txbx>
                          <w:txbxContent>
                            <w:p w14:paraId="76E50A59" w14:textId="77777777" w:rsidR="004118DE" w:rsidRDefault="00000000">
                              <w:r>
                                <w:rPr>
                                  <w:spacing w:val="41"/>
                                  <w:w w:val="106"/>
                                  <w:sz w:val="18"/>
                                </w:rPr>
                                <w:t xml:space="preserve"> </w:t>
                              </w:r>
                              <w:r>
                                <w:rPr>
                                  <w:spacing w:val="-2"/>
                                  <w:w w:val="106"/>
                                  <w:sz w:val="18"/>
                                </w:rPr>
                                <w:t>Events</w:t>
                              </w:r>
                              <w:r>
                                <w:rPr>
                                  <w:spacing w:val="4"/>
                                  <w:w w:val="106"/>
                                  <w:sz w:val="18"/>
                                </w:rPr>
                                <w:t xml:space="preserve"> </w:t>
                              </w:r>
                              <w:r>
                                <w:rPr>
                                  <w:spacing w:val="-2"/>
                                  <w:w w:val="106"/>
                                  <w:sz w:val="18"/>
                                </w:rPr>
                                <w:t>after</w:t>
                              </w:r>
                              <w:r>
                                <w:rPr>
                                  <w:spacing w:val="4"/>
                                  <w:w w:val="106"/>
                                  <w:sz w:val="18"/>
                                </w:rPr>
                                <w:t xml:space="preserve"> </w:t>
                              </w:r>
                              <w:r>
                                <w:rPr>
                                  <w:spacing w:val="-2"/>
                                  <w:w w:val="106"/>
                                  <w:sz w:val="18"/>
                                </w:rPr>
                                <w:t>the</w:t>
                              </w:r>
                              <w:r>
                                <w:rPr>
                                  <w:spacing w:val="4"/>
                                  <w:w w:val="106"/>
                                  <w:sz w:val="18"/>
                                </w:rPr>
                                <w:t xml:space="preserve"> </w:t>
                              </w:r>
                              <w:r>
                                <w:rPr>
                                  <w:spacing w:val="-2"/>
                                  <w:w w:val="106"/>
                                  <w:sz w:val="18"/>
                                </w:rPr>
                                <w:t>reporting</w:t>
                              </w:r>
                              <w:r>
                                <w:rPr>
                                  <w:spacing w:val="4"/>
                                  <w:w w:val="106"/>
                                  <w:sz w:val="18"/>
                                </w:rPr>
                                <w:t xml:space="preserve"> </w:t>
                              </w:r>
                              <w:r>
                                <w:rPr>
                                  <w:spacing w:val="-2"/>
                                  <w:w w:val="106"/>
                                  <w:sz w:val="18"/>
                                </w:rPr>
                                <w:t>date</w:t>
                              </w:r>
                              <w:r>
                                <w:rPr>
                                  <w:spacing w:val="3"/>
                                  <w:w w:val="106"/>
                                  <w:sz w:val="18"/>
                                </w:rPr>
                                <w:t xml:space="preserve"> </w:t>
                              </w:r>
                            </w:p>
                          </w:txbxContent>
                        </wps:txbx>
                        <wps:bodyPr horzOverflow="overflow" vert="horz" lIns="0" tIns="0" rIns="0" bIns="0" rtlCol="0">
                          <a:noAutofit/>
                        </wps:bodyPr>
                      </wps:wsp>
                      <wps:wsp>
                        <wps:cNvPr id="401" name="Rectangle 401"/>
                        <wps:cNvSpPr/>
                        <wps:spPr>
                          <a:xfrm>
                            <a:off x="6655972" y="6413015"/>
                            <a:ext cx="256912" cy="198232"/>
                          </a:xfrm>
                          <a:prstGeom prst="rect">
                            <a:avLst/>
                          </a:prstGeom>
                          <a:ln>
                            <a:noFill/>
                          </a:ln>
                        </wps:spPr>
                        <wps:txbx>
                          <w:txbxContent>
                            <w:p w14:paraId="4223CEBE" w14:textId="77777777" w:rsidR="004118DE" w:rsidRDefault="00000000">
                              <w:r>
                                <w:rPr>
                                  <w:spacing w:val="-2"/>
                                  <w:w w:val="111"/>
                                  <w:sz w:val="18"/>
                                </w:rPr>
                                <w:t>104</w:t>
                              </w:r>
                            </w:p>
                          </w:txbxContent>
                        </wps:txbx>
                        <wps:bodyPr horzOverflow="overflow" vert="horz" lIns="0" tIns="0" rIns="0" bIns="0" rtlCol="0">
                          <a:noAutofit/>
                        </wps:bodyPr>
                      </wps:wsp>
                      <wps:wsp>
                        <wps:cNvPr id="203429" name="Rectangle 203429"/>
                        <wps:cNvSpPr/>
                        <wps:spPr>
                          <a:xfrm>
                            <a:off x="3888083" y="6637386"/>
                            <a:ext cx="171782" cy="198232"/>
                          </a:xfrm>
                          <a:prstGeom prst="rect">
                            <a:avLst/>
                          </a:prstGeom>
                          <a:ln>
                            <a:noFill/>
                          </a:ln>
                        </wps:spPr>
                        <wps:txbx>
                          <w:txbxContent>
                            <w:p w14:paraId="2D21BA58" w14:textId="77777777" w:rsidR="004118DE" w:rsidRDefault="00000000">
                              <w:r>
                                <w:rPr>
                                  <w:spacing w:val="-2"/>
                                  <w:w w:val="111"/>
                                  <w:sz w:val="18"/>
                                </w:rPr>
                                <w:t>38</w:t>
                              </w:r>
                            </w:p>
                          </w:txbxContent>
                        </wps:txbx>
                        <wps:bodyPr horzOverflow="overflow" vert="horz" lIns="0" tIns="0" rIns="0" bIns="0" rtlCol="0">
                          <a:noAutofit/>
                        </wps:bodyPr>
                      </wps:wsp>
                      <wps:wsp>
                        <wps:cNvPr id="203430" name="Rectangle 203430"/>
                        <wps:cNvSpPr/>
                        <wps:spPr>
                          <a:xfrm>
                            <a:off x="4016099" y="6637386"/>
                            <a:ext cx="2522299" cy="198232"/>
                          </a:xfrm>
                          <a:prstGeom prst="rect">
                            <a:avLst/>
                          </a:prstGeom>
                          <a:ln>
                            <a:noFill/>
                          </a:ln>
                        </wps:spPr>
                        <wps:txbx>
                          <w:txbxContent>
                            <w:p w14:paraId="69434E38" w14:textId="77777777" w:rsidR="004118DE" w:rsidRDefault="00000000">
                              <w:r>
                                <w:rPr>
                                  <w:spacing w:val="41"/>
                                  <w:w w:val="107"/>
                                  <w:sz w:val="18"/>
                                </w:rPr>
                                <w:t xml:space="preserve"> </w:t>
                              </w:r>
                              <w:r>
                                <w:rPr>
                                  <w:spacing w:val="-2"/>
                                  <w:w w:val="107"/>
                                  <w:sz w:val="18"/>
                                </w:rPr>
                                <w:t>Authorisation</w:t>
                              </w:r>
                              <w:r>
                                <w:rPr>
                                  <w:spacing w:val="4"/>
                                  <w:w w:val="107"/>
                                  <w:sz w:val="18"/>
                                </w:rPr>
                                <w:t xml:space="preserve"> </w:t>
                              </w:r>
                              <w:r>
                                <w:rPr>
                                  <w:spacing w:val="-2"/>
                                  <w:w w:val="107"/>
                                  <w:sz w:val="18"/>
                                </w:rPr>
                                <w:t>of</w:t>
                              </w:r>
                              <w:r>
                                <w:rPr>
                                  <w:spacing w:val="4"/>
                                  <w:w w:val="107"/>
                                  <w:sz w:val="18"/>
                                </w:rPr>
                                <w:t xml:space="preserve"> </w:t>
                              </w:r>
                              <w:r>
                                <w:rPr>
                                  <w:spacing w:val="-2"/>
                                  <w:w w:val="107"/>
                                  <w:sz w:val="18"/>
                                </w:rPr>
                                <w:t>financial</w:t>
                              </w:r>
                              <w:r>
                                <w:rPr>
                                  <w:spacing w:val="4"/>
                                  <w:w w:val="107"/>
                                  <w:sz w:val="18"/>
                                </w:rPr>
                                <w:t xml:space="preserve"> </w:t>
                              </w:r>
                              <w:r>
                                <w:rPr>
                                  <w:spacing w:val="-2"/>
                                  <w:w w:val="107"/>
                                  <w:sz w:val="18"/>
                                </w:rPr>
                                <w:t>statements</w:t>
                              </w:r>
                              <w:r>
                                <w:rPr>
                                  <w:spacing w:val="3"/>
                                  <w:w w:val="107"/>
                                  <w:sz w:val="18"/>
                                </w:rPr>
                                <w:t xml:space="preserve"> </w:t>
                              </w:r>
                            </w:p>
                          </w:txbxContent>
                        </wps:txbx>
                        <wps:bodyPr horzOverflow="overflow" vert="horz" lIns="0" tIns="0" rIns="0" bIns="0" rtlCol="0">
                          <a:noAutofit/>
                        </wps:bodyPr>
                      </wps:wsp>
                      <wps:wsp>
                        <wps:cNvPr id="403" name="Rectangle 403"/>
                        <wps:cNvSpPr/>
                        <wps:spPr>
                          <a:xfrm>
                            <a:off x="6655972" y="6637386"/>
                            <a:ext cx="256912" cy="198232"/>
                          </a:xfrm>
                          <a:prstGeom prst="rect">
                            <a:avLst/>
                          </a:prstGeom>
                          <a:ln>
                            <a:noFill/>
                          </a:ln>
                        </wps:spPr>
                        <wps:txbx>
                          <w:txbxContent>
                            <w:p w14:paraId="24535663" w14:textId="77777777" w:rsidR="004118DE" w:rsidRDefault="00000000">
                              <w:r>
                                <w:rPr>
                                  <w:spacing w:val="-2"/>
                                  <w:w w:val="111"/>
                                  <w:sz w:val="18"/>
                                </w:rPr>
                                <w:t>104</w:t>
                              </w:r>
                            </w:p>
                          </w:txbxContent>
                        </wps:txbx>
                        <wps:bodyPr horzOverflow="overflow" vert="horz" lIns="0" tIns="0" rIns="0" bIns="0" rtlCol="0">
                          <a:noAutofit/>
                        </wps:bodyPr>
                      </wps:wsp>
                      <wps:wsp>
                        <wps:cNvPr id="404" name="Rectangle 404"/>
                        <wps:cNvSpPr/>
                        <wps:spPr>
                          <a:xfrm>
                            <a:off x="3888083" y="6858785"/>
                            <a:ext cx="3342290" cy="201121"/>
                          </a:xfrm>
                          <a:prstGeom prst="rect">
                            <a:avLst/>
                          </a:prstGeom>
                          <a:ln>
                            <a:noFill/>
                          </a:ln>
                        </wps:spPr>
                        <wps:txbx>
                          <w:txbxContent>
                            <w:p w14:paraId="4097A944" w14:textId="77777777" w:rsidR="004118DE" w:rsidRDefault="00000000">
                              <w:r>
                                <w:rPr>
                                  <w:b/>
                                  <w:color w:val="512077"/>
                                  <w:spacing w:val="-2"/>
                                  <w:w w:val="119"/>
                                  <w:sz w:val="18"/>
                                </w:rPr>
                                <w:t>Appendices</w:t>
                              </w:r>
                              <w:r>
                                <w:rPr>
                                  <w:b/>
                                  <w:color w:val="512077"/>
                                  <w:spacing w:val="1"/>
                                  <w:w w:val="119"/>
                                  <w:sz w:val="18"/>
                                </w:rPr>
                                <w:t xml:space="preserve"> </w:t>
                              </w:r>
                              <w:r>
                                <w:rPr>
                                  <w:b/>
                                  <w:color w:val="512077"/>
                                  <w:spacing w:val="-2"/>
                                  <w:w w:val="119"/>
                                  <w:sz w:val="18"/>
                                </w:rPr>
                                <w:t>to</w:t>
                              </w:r>
                              <w:r>
                                <w:rPr>
                                  <w:b/>
                                  <w:color w:val="512077"/>
                                  <w:spacing w:val="1"/>
                                  <w:w w:val="119"/>
                                  <w:sz w:val="18"/>
                                </w:rPr>
                                <w:t xml:space="preserve"> </w:t>
                              </w:r>
                              <w:r>
                                <w:rPr>
                                  <w:b/>
                                  <w:color w:val="512077"/>
                                  <w:spacing w:val="-2"/>
                                  <w:w w:val="119"/>
                                  <w:sz w:val="18"/>
                                </w:rPr>
                                <w:t>the</w:t>
                              </w:r>
                              <w:r>
                                <w:rPr>
                                  <w:b/>
                                  <w:color w:val="512077"/>
                                  <w:spacing w:val="1"/>
                                  <w:w w:val="119"/>
                                  <w:sz w:val="18"/>
                                </w:rPr>
                                <w:t xml:space="preserve"> </w:t>
                              </w:r>
                              <w:r>
                                <w:rPr>
                                  <w:b/>
                                  <w:color w:val="512077"/>
                                  <w:spacing w:val="-2"/>
                                  <w:w w:val="119"/>
                                  <w:sz w:val="18"/>
                                </w:rPr>
                                <w:t>IFRS</w:t>
                              </w:r>
                              <w:r>
                                <w:rPr>
                                  <w:b/>
                                  <w:color w:val="512077"/>
                                  <w:spacing w:val="1"/>
                                  <w:w w:val="119"/>
                                  <w:sz w:val="18"/>
                                </w:rPr>
                                <w:t xml:space="preserve"> </w:t>
                              </w:r>
                              <w:r>
                                <w:rPr>
                                  <w:b/>
                                  <w:color w:val="512077"/>
                                  <w:spacing w:val="-2"/>
                                  <w:w w:val="119"/>
                                  <w:sz w:val="18"/>
                                </w:rPr>
                                <w:t>Example</w:t>
                              </w:r>
                              <w:r>
                                <w:rPr>
                                  <w:b/>
                                  <w:color w:val="512077"/>
                                  <w:spacing w:val="1"/>
                                  <w:w w:val="119"/>
                                  <w:sz w:val="18"/>
                                </w:rPr>
                                <w:t xml:space="preserve"> </w:t>
                              </w:r>
                              <w:r>
                                <w:rPr>
                                  <w:b/>
                                  <w:color w:val="512077"/>
                                  <w:spacing w:val="-2"/>
                                  <w:w w:val="119"/>
                                  <w:sz w:val="18"/>
                                </w:rPr>
                                <w:t>Consolidated</w:t>
                              </w:r>
                              <w:r>
                                <w:rPr>
                                  <w:b/>
                                  <w:color w:val="512077"/>
                                  <w:spacing w:val="1"/>
                                  <w:w w:val="119"/>
                                  <w:sz w:val="18"/>
                                </w:rPr>
                                <w:t xml:space="preserve"> </w:t>
                              </w:r>
                            </w:p>
                          </w:txbxContent>
                        </wps:txbx>
                        <wps:bodyPr horzOverflow="overflow" vert="horz" lIns="0" tIns="0" rIns="0" bIns="0" rtlCol="0">
                          <a:noAutofit/>
                        </wps:bodyPr>
                      </wps:wsp>
                      <wps:wsp>
                        <wps:cNvPr id="203433" name="Rectangle 203433"/>
                        <wps:cNvSpPr/>
                        <wps:spPr>
                          <a:xfrm>
                            <a:off x="6662145" y="6858785"/>
                            <a:ext cx="248703" cy="201121"/>
                          </a:xfrm>
                          <a:prstGeom prst="rect">
                            <a:avLst/>
                          </a:prstGeom>
                          <a:ln>
                            <a:noFill/>
                          </a:ln>
                        </wps:spPr>
                        <wps:txbx>
                          <w:txbxContent>
                            <w:p w14:paraId="23875CA9" w14:textId="77777777" w:rsidR="004118DE" w:rsidRDefault="00000000">
                              <w:r>
                                <w:rPr>
                                  <w:b/>
                                  <w:color w:val="512077"/>
                                  <w:spacing w:val="-2"/>
                                  <w:w w:val="107"/>
                                  <w:sz w:val="18"/>
                                </w:rPr>
                                <w:t>105</w:t>
                              </w:r>
                            </w:p>
                          </w:txbxContent>
                        </wps:txbx>
                        <wps:bodyPr horzOverflow="overflow" vert="horz" lIns="0" tIns="0" rIns="0" bIns="0" rtlCol="0">
                          <a:noAutofit/>
                        </wps:bodyPr>
                      </wps:wsp>
                      <wps:wsp>
                        <wps:cNvPr id="203434" name="Rectangle 203434"/>
                        <wps:cNvSpPr/>
                        <wps:spPr>
                          <a:xfrm>
                            <a:off x="6849140" y="6858785"/>
                            <a:ext cx="36941" cy="201121"/>
                          </a:xfrm>
                          <a:prstGeom prst="rect">
                            <a:avLst/>
                          </a:prstGeom>
                          <a:ln>
                            <a:noFill/>
                          </a:ln>
                        </wps:spPr>
                        <wps:txbx>
                          <w:txbxContent>
                            <w:p w14:paraId="1A318BD8" w14:textId="77777777" w:rsidR="004118DE" w:rsidRDefault="00000000">
                              <w:r>
                                <w:rPr>
                                  <w:b/>
                                  <w:color w:val="512077"/>
                                  <w:sz w:val="18"/>
                                </w:rPr>
                                <w:t xml:space="preserve"> </w:t>
                              </w:r>
                            </w:p>
                          </w:txbxContent>
                        </wps:txbx>
                        <wps:bodyPr horzOverflow="overflow" vert="horz" lIns="0" tIns="0" rIns="0" bIns="0" rtlCol="0">
                          <a:noAutofit/>
                        </wps:bodyPr>
                      </wps:wsp>
                      <wps:wsp>
                        <wps:cNvPr id="406" name="Rectangle 406"/>
                        <wps:cNvSpPr/>
                        <wps:spPr>
                          <a:xfrm>
                            <a:off x="3888084" y="7011147"/>
                            <a:ext cx="1527791" cy="201122"/>
                          </a:xfrm>
                          <a:prstGeom prst="rect">
                            <a:avLst/>
                          </a:prstGeom>
                          <a:ln>
                            <a:noFill/>
                          </a:ln>
                        </wps:spPr>
                        <wps:txbx>
                          <w:txbxContent>
                            <w:p w14:paraId="053F3E38" w14:textId="77777777" w:rsidR="004118DE" w:rsidRDefault="00000000">
                              <w:r>
                                <w:rPr>
                                  <w:b/>
                                  <w:color w:val="512077"/>
                                  <w:spacing w:val="-2"/>
                                  <w:w w:val="120"/>
                                  <w:sz w:val="18"/>
                                </w:rPr>
                                <w:t>Financial</w:t>
                              </w:r>
                              <w:r>
                                <w:rPr>
                                  <w:b/>
                                  <w:color w:val="512077"/>
                                  <w:spacing w:val="1"/>
                                  <w:w w:val="120"/>
                                  <w:sz w:val="18"/>
                                </w:rPr>
                                <w:t xml:space="preserve"> </w:t>
                              </w:r>
                              <w:r>
                                <w:rPr>
                                  <w:b/>
                                  <w:color w:val="512077"/>
                                  <w:spacing w:val="-2"/>
                                  <w:w w:val="120"/>
                                  <w:sz w:val="18"/>
                                </w:rPr>
                                <w:t>Statements</w:t>
                              </w:r>
                            </w:p>
                          </w:txbxContent>
                        </wps:txbx>
                        <wps:bodyPr horzOverflow="overflow" vert="horz" lIns="0" tIns="0" rIns="0" bIns="0" rtlCol="0">
                          <a:noAutofit/>
                        </wps:bodyPr>
                      </wps:wsp>
                      <wps:wsp>
                        <wps:cNvPr id="407" name="Rectangle 407"/>
                        <wps:cNvSpPr/>
                        <wps:spPr>
                          <a:xfrm>
                            <a:off x="3888084" y="7274494"/>
                            <a:ext cx="3081274" cy="198232"/>
                          </a:xfrm>
                          <a:prstGeom prst="rect">
                            <a:avLst/>
                          </a:prstGeom>
                          <a:ln>
                            <a:noFill/>
                          </a:ln>
                        </wps:spPr>
                        <wps:txbx>
                          <w:txbxContent>
                            <w:p w14:paraId="23E9DBC2" w14:textId="77777777" w:rsidR="004118DE" w:rsidRDefault="00000000">
                              <w:r>
                                <w:rPr>
                                  <w:spacing w:val="-2"/>
                                  <w:w w:val="106"/>
                                  <w:sz w:val="18"/>
                                </w:rPr>
                                <w:t>Appendix</w:t>
                              </w:r>
                              <w:r>
                                <w:rPr>
                                  <w:spacing w:val="4"/>
                                  <w:w w:val="106"/>
                                  <w:sz w:val="18"/>
                                </w:rPr>
                                <w:t xml:space="preserve"> </w:t>
                              </w:r>
                              <w:r>
                                <w:rPr>
                                  <w:spacing w:val="-2"/>
                                  <w:w w:val="106"/>
                                  <w:sz w:val="18"/>
                                </w:rPr>
                                <w:t>A:</w:t>
                              </w:r>
                              <w:r>
                                <w:rPr>
                                  <w:spacing w:val="4"/>
                                  <w:w w:val="106"/>
                                  <w:sz w:val="18"/>
                                </w:rPr>
                                <w:t xml:space="preserve"> </w:t>
                              </w:r>
                              <w:r>
                                <w:rPr>
                                  <w:spacing w:val="-2"/>
                                  <w:w w:val="106"/>
                                  <w:sz w:val="18"/>
                                </w:rPr>
                                <w:t>Organising</w:t>
                              </w:r>
                              <w:r>
                                <w:rPr>
                                  <w:spacing w:val="4"/>
                                  <w:w w:val="106"/>
                                  <w:sz w:val="18"/>
                                </w:rPr>
                                <w:t xml:space="preserve"> </w:t>
                              </w:r>
                              <w:r>
                                <w:rPr>
                                  <w:spacing w:val="-2"/>
                                  <w:w w:val="106"/>
                                  <w:sz w:val="18"/>
                                </w:rPr>
                                <w:t>the</w:t>
                              </w:r>
                              <w:r>
                                <w:rPr>
                                  <w:spacing w:val="4"/>
                                  <w:w w:val="106"/>
                                  <w:sz w:val="18"/>
                                </w:rPr>
                                <w:t xml:space="preserve"> </w:t>
                              </w:r>
                              <w:r>
                                <w:rPr>
                                  <w:spacing w:val="-2"/>
                                  <w:w w:val="106"/>
                                  <w:sz w:val="18"/>
                                </w:rPr>
                                <w:t>statement</w:t>
                              </w:r>
                              <w:r>
                                <w:rPr>
                                  <w:spacing w:val="4"/>
                                  <w:w w:val="106"/>
                                  <w:sz w:val="18"/>
                                </w:rPr>
                                <w:t xml:space="preserve"> </w:t>
                              </w:r>
                              <w:r>
                                <w:rPr>
                                  <w:spacing w:val="-2"/>
                                  <w:w w:val="106"/>
                                  <w:sz w:val="18"/>
                                </w:rPr>
                                <w:t>of</w:t>
                              </w:r>
                              <w:r>
                                <w:rPr>
                                  <w:spacing w:val="4"/>
                                  <w:w w:val="106"/>
                                  <w:sz w:val="18"/>
                                </w:rPr>
                                <w:t xml:space="preserve"> </w:t>
                              </w:r>
                              <w:r>
                                <w:rPr>
                                  <w:spacing w:val="-2"/>
                                  <w:w w:val="106"/>
                                  <w:sz w:val="18"/>
                                </w:rPr>
                                <w:t>profit</w:t>
                              </w:r>
                              <w:r>
                                <w:rPr>
                                  <w:spacing w:val="3"/>
                                  <w:w w:val="106"/>
                                  <w:sz w:val="18"/>
                                </w:rPr>
                                <w:t xml:space="preserve"> </w:t>
                              </w:r>
                            </w:p>
                          </w:txbxContent>
                        </wps:txbx>
                        <wps:bodyPr horzOverflow="overflow" vert="horz" lIns="0" tIns="0" rIns="0" bIns="0" rtlCol="0">
                          <a:noAutofit/>
                        </wps:bodyPr>
                      </wps:wsp>
                      <wps:wsp>
                        <wps:cNvPr id="203439" name="Rectangle 203439"/>
                        <wps:cNvSpPr/>
                        <wps:spPr>
                          <a:xfrm>
                            <a:off x="6686148" y="7274494"/>
                            <a:ext cx="216779" cy="198232"/>
                          </a:xfrm>
                          <a:prstGeom prst="rect">
                            <a:avLst/>
                          </a:prstGeom>
                          <a:ln>
                            <a:noFill/>
                          </a:ln>
                        </wps:spPr>
                        <wps:txbx>
                          <w:txbxContent>
                            <w:p w14:paraId="6C9712E9" w14:textId="77777777" w:rsidR="004118DE" w:rsidRDefault="00000000">
                              <w:r>
                                <w:rPr>
                                  <w:spacing w:val="-2"/>
                                  <w:w w:val="93"/>
                                  <w:sz w:val="18"/>
                                </w:rPr>
                                <w:t>106</w:t>
                              </w:r>
                            </w:p>
                          </w:txbxContent>
                        </wps:txbx>
                        <wps:bodyPr horzOverflow="overflow" vert="horz" lIns="0" tIns="0" rIns="0" bIns="0" rtlCol="0">
                          <a:noAutofit/>
                        </wps:bodyPr>
                      </wps:wsp>
                      <wps:wsp>
                        <wps:cNvPr id="203440" name="Rectangle 203440"/>
                        <wps:cNvSpPr/>
                        <wps:spPr>
                          <a:xfrm>
                            <a:off x="6849140" y="7274494"/>
                            <a:ext cx="38765" cy="198232"/>
                          </a:xfrm>
                          <a:prstGeom prst="rect">
                            <a:avLst/>
                          </a:prstGeom>
                          <a:ln>
                            <a:noFill/>
                          </a:ln>
                        </wps:spPr>
                        <wps:txbx>
                          <w:txbxContent>
                            <w:p w14:paraId="508082DB" w14:textId="77777777" w:rsidR="004118DE" w:rsidRDefault="00000000">
                              <w:r>
                                <w:rPr>
                                  <w:sz w:val="18"/>
                                </w:rPr>
                                <w:t xml:space="preserve"> </w:t>
                              </w:r>
                            </w:p>
                          </w:txbxContent>
                        </wps:txbx>
                        <wps:bodyPr horzOverflow="overflow" vert="horz" lIns="0" tIns="0" rIns="0" bIns="0" rtlCol="0">
                          <a:noAutofit/>
                        </wps:bodyPr>
                      </wps:wsp>
                      <wps:wsp>
                        <wps:cNvPr id="409" name="Rectangle 409"/>
                        <wps:cNvSpPr/>
                        <wps:spPr>
                          <a:xfrm>
                            <a:off x="3888084" y="7426855"/>
                            <a:ext cx="2023677" cy="198233"/>
                          </a:xfrm>
                          <a:prstGeom prst="rect">
                            <a:avLst/>
                          </a:prstGeom>
                          <a:ln>
                            <a:noFill/>
                          </a:ln>
                        </wps:spPr>
                        <wps:txbx>
                          <w:txbxContent>
                            <w:p w14:paraId="553A489F" w14:textId="77777777" w:rsidR="004118DE" w:rsidRDefault="00000000">
                              <w:r>
                                <w:rPr>
                                  <w:spacing w:val="-2"/>
                                  <w:w w:val="108"/>
                                  <w:sz w:val="18"/>
                                </w:rPr>
                                <w:t>or</w:t>
                              </w:r>
                              <w:r>
                                <w:rPr>
                                  <w:spacing w:val="4"/>
                                  <w:w w:val="108"/>
                                  <w:sz w:val="18"/>
                                </w:rPr>
                                <w:t xml:space="preserve"> </w:t>
                              </w:r>
                              <w:r>
                                <w:rPr>
                                  <w:spacing w:val="-2"/>
                                  <w:w w:val="108"/>
                                  <w:sz w:val="18"/>
                                </w:rPr>
                                <w:t>loss</w:t>
                              </w:r>
                              <w:r>
                                <w:rPr>
                                  <w:spacing w:val="4"/>
                                  <w:w w:val="108"/>
                                  <w:sz w:val="18"/>
                                </w:rPr>
                                <w:t xml:space="preserve"> </w:t>
                              </w:r>
                              <w:r>
                                <w:rPr>
                                  <w:spacing w:val="-2"/>
                                  <w:w w:val="108"/>
                                  <w:sz w:val="18"/>
                                </w:rPr>
                                <w:t>by</w:t>
                              </w:r>
                              <w:r>
                                <w:rPr>
                                  <w:spacing w:val="4"/>
                                  <w:w w:val="108"/>
                                  <w:sz w:val="18"/>
                                </w:rPr>
                                <w:t xml:space="preserve"> </w:t>
                              </w:r>
                              <w:r>
                                <w:rPr>
                                  <w:spacing w:val="-2"/>
                                  <w:w w:val="108"/>
                                  <w:sz w:val="18"/>
                                </w:rPr>
                                <w:t>function</w:t>
                              </w:r>
                              <w:r>
                                <w:rPr>
                                  <w:spacing w:val="4"/>
                                  <w:w w:val="108"/>
                                  <w:sz w:val="18"/>
                                </w:rPr>
                                <w:t xml:space="preserve"> </w:t>
                              </w:r>
                              <w:r>
                                <w:rPr>
                                  <w:spacing w:val="-2"/>
                                  <w:w w:val="108"/>
                                  <w:sz w:val="18"/>
                                </w:rPr>
                                <w:t>of</w:t>
                              </w:r>
                              <w:r>
                                <w:rPr>
                                  <w:spacing w:val="4"/>
                                  <w:w w:val="108"/>
                                  <w:sz w:val="18"/>
                                </w:rPr>
                                <w:t xml:space="preserve"> </w:t>
                              </w:r>
                              <w:r>
                                <w:rPr>
                                  <w:spacing w:val="-2"/>
                                  <w:w w:val="108"/>
                                  <w:sz w:val="18"/>
                                </w:rPr>
                                <w:t>expenses</w:t>
                              </w:r>
                            </w:p>
                          </w:txbxContent>
                        </wps:txbx>
                        <wps:bodyPr horzOverflow="overflow" vert="horz" lIns="0" tIns="0" rIns="0" bIns="0" rtlCol="0">
                          <a:noAutofit/>
                        </wps:bodyPr>
                      </wps:wsp>
                      <wps:wsp>
                        <wps:cNvPr id="410" name="Rectangle 410"/>
                        <wps:cNvSpPr/>
                        <wps:spPr>
                          <a:xfrm>
                            <a:off x="3888084" y="7687232"/>
                            <a:ext cx="3234813" cy="198232"/>
                          </a:xfrm>
                          <a:prstGeom prst="rect">
                            <a:avLst/>
                          </a:prstGeom>
                          <a:ln>
                            <a:noFill/>
                          </a:ln>
                        </wps:spPr>
                        <wps:txbx>
                          <w:txbxContent>
                            <w:p w14:paraId="1570AB34" w14:textId="77777777" w:rsidR="004118DE" w:rsidRDefault="00000000">
                              <w:r>
                                <w:rPr>
                                  <w:spacing w:val="-2"/>
                                  <w:w w:val="105"/>
                                  <w:sz w:val="18"/>
                                </w:rPr>
                                <w:t>Appendix</w:t>
                              </w:r>
                              <w:r>
                                <w:rPr>
                                  <w:spacing w:val="4"/>
                                  <w:w w:val="105"/>
                                  <w:sz w:val="18"/>
                                </w:rPr>
                                <w:t xml:space="preserve"> </w:t>
                              </w:r>
                              <w:r>
                                <w:rPr>
                                  <w:spacing w:val="-2"/>
                                  <w:w w:val="105"/>
                                  <w:sz w:val="18"/>
                                </w:rPr>
                                <w:t>B:</w:t>
                              </w:r>
                              <w:r>
                                <w:rPr>
                                  <w:spacing w:val="4"/>
                                  <w:w w:val="105"/>
                                  <w:sz w:val="18"/>
                                </w:rPr>
                                <w:t xml:space="preserve"> </w:t>
                              </w:r>
                              <w:r>
                                <w:rPr>
                                  <w:spacing w:val="-2"/>
                                  <w:w w:val="105"/>
                                  <w:sz w:val="18"/>
                                </w:rPr>
                                <w:t>Statement</w:t>
                              </w:r>
                              <w:r>
                                <w:rPr>
                                  <w:spacing w:val="4"/>
                                  <w:w w:val="105"/>
                                  <w:sz w:val="18"/>
                                </w:rPr>
                                <w:t xml:space="preserve"> </w:t>
                              </w:r>
                              <w:r>
                                <w:rPr>
                                  <w:spacing w:val="-2"/>
                                  <w:w w:val="105"/>
                                  <w:sz w:val="18"/>
                                </w:rPr>
                                <w:t>of</w:t>
                              </w:r>
                              <w:r>
                                <w:rPr>
                                  <w:spacing w:val="4"/>
                                  <w:w w:val="105"/>
                                  <w:sz w:val="18"/>
                                </w:rPr>
                                <w:t xml:space="preserve"> </w:t>
                              </w:r>
                              <w:r>
                                <w:rPr>
                                  <w:spacing w:val="-2"/>
                                  <w:w w:val="105"/>
                                  <w:sz w:val="18"/>
                                </w:rPr>
                                <w:t>comprehensive</w:t>
                              </w:r>
                              <w:r>
                                <w:rPr>
                                  <w:spacing w:val="4"/>
                                  <w:w w:val="105"/>
                                  <w:sz w:val="18"/>
                                </w:rPr>
                                <w:t xml:space="preserve"> </w:t>
                              </w:r>
                              <w:r>
                                <w:rPr>
                                  <w:spacing w:val="-2"/>
                                  <w:w w:val="105"/>
                                  <w:sz w:val="18"/>
                                </w:rPr>
                                <w:t>income</w:t>
                              </w:r>
                              <w:r>
                                <w:rPr>
                                  <w:spacing w:val="3"/>
                                  <w:w w:val="105"/>
                                  <w:sz w:val="18"/>
                                </w:rPr>
                                <w:t xml:space="preserve"> </w:t>
                              </w:r>
                            </w:p>
                          </w:txbxContent>
                        </wps:txbx>
                        <wps:bodyPr horzOverflow="overflow" vert="horz" lIns="0" tIns="0" rIns="0" bIns="0" rtlCol="0">
                          <a:noAutofit/>
                        </wps:bodyPr>
                      </wps:wsp>
                      <wps:wsp>
                        <wps:cNvPr id="203446" name="Rectangle 203446"/>
                        <wps:cNvSpPr/>
                        <wps:spPr>
                          <a:xfrm>
                            <a:off x="6849140" y="7687232"/>
                            <a:ext cx="38765" cy="198232"/>
                          </a:xfrm>
                          <a:prstGeom prst="rect">
                            <a:avLst/>
                          </a:prstGeom>
                          <a:ln>
                            <a:noFill/>
                          </a:ln>
                        </wps:spPr>
                        <wps:txbx>
                          <w:txbxContent>
                            <w:p w14:paraId="16322299" w14:textId="77777777" w:rsidR="004118DE" w:rsidRDefault="00000000">
                              <w:r>
                                <w:rPr>
                                  <w:sz w:val="18"/>
                                </w:rPr>
                                <w:t xml:space="preserve"> </w:t>
                              </w:r>
                            </w:p>
                          </w:txbxContent>
                        </wps:txbx>
                        <wps:bodyPr horzOverflow="overflow" vert="horz" lIns="0" tIns="0" rIns="0" bIns="0" rtlCol="0">
                          <a:noAutofit/>
                        </wps:bodyPr>
                      </wps:wsp>
                      <wps:wsp>
                        <wps:cNvPr id="203445" name="Rectangle 203445"/>
                        <wps:cNvSpPr/>
                        <wps:spPr>
                          <a:xfrm>
                            <a:off x="6682947" y="7687232"/>
                            <a:ext cx="221036" cy="198232"/>
                          </a:xfrm>
                          <a:prstGeom prst="rect">
                            <a:avLst/>
                          </a:prstGeom>
                          <a:ln>
                            <a:noFill/>
                          </a:ln>
                        </wps:spPr>
                        <wps:txbx>
                          <w:txbxContent>
                            <w:p w14:paraId="105A34BE" w14:textId="77777777" w:rsidR="004118DE" w:rsidRDefault="00000000">
                              <w:r>
                                <w:rPr>
                                  <w:spacing w:val="-2"/>
                                  <w:w w:val="95"/>
                                  <w:sz w:val="18"/>
                                </w:rPr>
                                <w:t>108</w:t>
                              </w:r>
                            </w:p>
                          </w:txbxContent>
                        </wps:txbx>
                        <wps:bodyPr horzOverflow="overflow" vert="horz" lIns="0" tIns="0" rIns="0" bIns="0" rtlCol="0">
                          <a:noAutofit/>
                        </wps:bodyPr>
                      </wps:wsp>
                      <wps:wsp>
                        <wps:cNvPr id="412" name="Rectangle 412"/>
                        <wps:cNvSpPr/>
                        <wps:spPr>
                          <a:xfrm>
                            <a:off x="3888084" y="7839593"/>
                            <a:ext cx="2062138" cy="198233"/>
                          </a:xfrm>
                          <a:prstGeom prst="rect">
                            <a:avLst/>
                          </a:prstGeom>
                          <a:ln>
                            <a:noFill/>
                          </a:ln>
                        </wps:spPr>
                        <wps:txbx>
                          <w:txbxContent>
                            <w:p w14:paraId="53E76CBC" w14:textId="77777777" w:rsidR="004118DE" w:rsidRDefault="00000000">
                              <w:r>
                                <w:rPr>
                                  <w:spacing w:val="-2"/>
                                  <w:w w:val="107"/>
                                  <w:sz w:val="18"/>
                                </w:rPr>
                                <w:t>presented</w:t>
                              </w:r>
                              <w:r>
                                <w:rPr>
                                  <w:spacing w:val="4"/>
                                  <w:w w:val="107"/>
                                  <w:sz w:val="18"/>
                                </w:rPr>
                                <w:t xml:space="preserve"> </w:t>
                              </w:r>
                              <w:r>
                                <w:rPr>
                                  <w:spacing w:val="-2"/>
                                  <w:w w:val="107"/>
                                  <w:sz w:val="18"/>
                                </w:rPr>
                                <w:t>in</w:t>
                              </w:r>
                              <w:r>
                                <w:rPr>
                                  <w:spacing w:val="4"/>
                                  <w:w w:val="107"/>
                                  <w:sz w:val="18"/>
                                </w:rPr>
                                <w:t xml:space="preserve"> </w:t>
                              </w:r>
                              <w:r>
                                <w:rPr>
                                  <w:spacing w:val="-2"/>
                                  <w:w w:val="107"/>
                                  <w:sz w:val="18"/>
                                </w:rPr>
                                <w:t>a</w:t>
                              </w:r>
                              <w:r>
                                <w:rPr>
                                  <w:spacing w:val="4"/>
                                  <w:w w:val="107"/>
                                  <w:sz w:val="18"/>
                                </w:rPr>
                                <w:t xml:space="preserve"> </w:t>
                              </w:r>
                              <w:r>
                                <w:rPr>
                                  <w:spacing w:val="-2"/>
                                  <w:w w:val="107"/>
                                  <w:sz w:val="18"/>
                                </w:rPr>
                                <w:t>single</w:t>
                              </w:r>
                              <w:r>
                                <w:rPr>
                                  <w:spacing w:val="4"/>
                                  <w:w w:val="107"/>
                                  <w:sz w:val="18"/>
                                </w:rPr>
                                <w:t xml:space="preserve"> </w:t>
                              </w:r>
                              <w:r>
                                <w:rPr>
                                  <w:spacing w:val="-2"/>
                                  <w:w w:val="107"/>
                                  <w:sz w:val="18"/>
                                </w:rPr>
                                <w:t>statement</w:t>
                              </w:r>
                            </w:p>
                          </w:txbxContent>
                        </wps:txbx>
                        <wps:bodyPr horzOverflow="overflow" vert="horz" lIns="0" tIns="0" rIns="0" bIns="0" rtlCol="0">
                          <a:noAutofit/>
                        </wps:bodyPr>
                      </wps:wsp>
                      <wps:wsp>
                        <wps:cNvPr id="413" name="Rectangle 413"/>
                        <wps:cNvSpPr/>
                        <wps:spPr>
                          <a:xfrm>
                            <a:off x="3888084" y="8099969"/>
                            <a:ext cx="3371325" cy="198233"/>
                          </a:xfrm>
                          <a:prstGeom prst="rect">
                            <a:avLst/>
                          </a:prstGeom>
                          <a:ln>
                            <a:noFill/>
                          </a:ln>
                        </wps:spPr>
                        <wps:txbx>
                          <w:txbxContent>
                            <w:p w14:paraId="627D65A8" w14:textId="77777777" w:rsidR="004118DE" w:rsidRDefault="00000000">
                              <w:r>
                                <w:rPr>
                                  <w:spacing w:val="-2"/>
                                  <w:w w:val="109"/>
                                  <w:sz w:val="18"/>
                                </w:rPr>
                                <w:t>Appendix</w:t>
                              </w:r>
                              <w:r>
                                <w:rPr>
                                  <w:spacing w:val="4"/>
                                  <w:w w:val="109"/>
                                  <w:sz w:val="18"/>
                                </w:rPr>
                                <w:t xml:space="preserve"> </w:t>
                              </w:r>
                              <w:r>
                                <w:rPr>
                                  <w:spacing w:val="-2"/>
                                  <w:w w:val="109"/>
                                  <w:sz w:val="18"/>
                                </w:rPr>
                                <w:t>C:</w:t>
                              </w:r>
                              <w:r>
                                <w:rPr>
                                  <w:spacing w:val="4"/>
                                  <w:w w:val="109"/>
                                  <w:sz w:val="18"/>
                                </w:rPr>
                                <w:t xml:space="preserve"> </w:t>
                              </w:r>
                              <w:r>
                                <w:rPr>
                                  <w:spacing w:val="-2"/>
                                  <w:w w:val="109"/>
                                  <w:sz w:val="18"/>
                                </w:rPr>
                                <w:t>Effective</w:t>
                              </w:r>
                              <w:r>
                                <w:rPr>
                                  <w:spacing w:val="4"/>
                                  <w:w w:val="109"/>
                                  <w:sz w:val="18"/>
                                </w:rPr>
                                <w:t xml:space="preserve"> </w:t>
                              </w:r>
                              <w:r>
                                <w:rPr>
                                  <w:spacing w:val="-2"/>
                                  <w:w w:val="109"/>
                                  <w:sz w:val="18"/>
                                </w:rPr>
                                <w:t>dates</w:t>
                              </w:r>
                              <w:r>
                                <w:rPr>
                                  <w:spacing w:val="4"/>
                                  <w:w w:val="109"/>
                                  <w:sz w:val="18"/>
                                </w:rPr>
                                <w:t xml:space="preserve"> </w:t>
                              </w:r>
                              <w:r>
                                <w:rPr>
                                  <w:spacing w:val="-2"/>
                                  <w:w w:val="109"/>
                                  <w:sz w:val="18"/>
                                </w:rPr>
                                <w:t>of</w:t>
                              </w:r>
                              <w:r>
                                <w:rPr>
                                  <w:spacing w:val="4"/>
                                  <w:w w:val="109"/>
                                  <w:sz w:val="18"/>
                                </w:rPr>
                                <w:t xml:space="preserve"> </w:t>
                              </w:r>
                              <w:r>
                                <w:rPr>
                                  <w:spacing w:val="-2"/>
                                  <w:w w:val="109"/>
                                  <w:sz w:val="18"/>
                                </w:rPr>
                                <w:t>new</w:t>
                              </w:r>
                              <w:r>
                                <w:rPr>
                                  <w:spacing w:val="4"/>
                                  <w:w w:val="109"/>
                                  <w:sz w:val="18"/>
                                </w:rPr>
                                <w:t xml:space="preserve"> </w:t>
                              </w:r>
                              <w:r>
                                <w:rPr>
                                  <w:spacing w:val="-2"/>
                                  <w:w w:val="109"/>
                                  <w:sz w:val="18"/>
                                </w:rPr>
                                <w:t>IFRS</w:t>
                              </w:r>
                              <w:r>
                                <w:rPr>
                                  <w:spacing w:val="4"/>
                                  <w:w w:val="109"/>
                                  <w:sz w:val="18"/>
                                </w:rPr>
                                <w:t xml:space="preserve"> </w:t>
                              </w:r>
                              <w:r>
                                <w:rPr>
                                  <w:spacing w:val="-2"/>
                                  <w:w w:val="109"/>
                                  <w:sz w:val="18"/>
                                </w:rPr>
                                <w:t>Standards</w:t>
                              </w:r>
                              <w:r>
                                <w:rPr>
                                  <w:spacing w:val="3"/>
                                  <w:w w:val="109"/>
                                  <w:sz w:val="18"/>
                                </w:rPr>
                                <w:t xml:space="preserve"> </w:t>
                              </w:r>
                            </w:p>
                          </w:txbxContent>
                        </wps:txbx>
                        <wps:bodyPr horzOverflow="overflow" vert="horz" lIns="0" tIns="0" rIns="0" bIns="0" rtlCol="0">
                          <a:noAutofit/>
                        </wps:bodyPr>
                      </wps:wsp>
                      <wps:wsp>
                        <wps:cNvPr id="414" name="Rectangle 414"/>
                        <wps:cNvSpPr/>
                        <wps:spPr>
                          <a:xfrm>
                            <a:off x="6711065" y="8099969"/>
                            <a:ext cx="183639" cy="198233"/>
                          </a:xfrm>
                          <a:prstGeom prst="rect">
                            <a:avLst/>
                          </a:prstGeom>
                          <a:ln>
                            <a:noFill/>
                          </a:ln>
                        </wps:spPr>
                        <wps:txbx>
                          <w:txbxContent>
                            <w:p w14:paraId="62B0979C" w14:textId="77777777" w:rsidR="004118DE" w:rsidRDefault="00000000">
                              <w:r>
                                <w:rPr>
                                  <w:spacing w:val="-2"/>
                                  <w:w w:val="79"/>
                                  <w:sz w:val="18"/>
                                </w:rPr>
                                <w:t>110</w:t>
                              </w:r>
                            </w:p>
                          </w:txbxContent>
                        </wps:txbx>
                        <wps:bodyPr horzOverflow="overflow" vert="horz" lIns="0" tIns="0" rIns="0" bIns="0" rtlCol="0">
                          <a:noAutofit/>
                        </wps:bodyPr>
                      </wps:wsp>
                    </wpg:wgp>
                  </a:graphicData>
                </a:graphic>
              </wp:anchor>
            </w:drawing>
          </mc:Choice>
          <mc:Fallback>
            <w:pict>
              <v:group w14:anchorId="7B9DFD73" id="Group 203652" o:spid="_x0000_s1026" style="position:absolute;left:0;text-align:left;margin-left:0;margin-top:0;width:595.3pt;height:841.9pt;z-index:251661312;mso-position-horizontal-relative:page;mso-position-vertical-relative:page" coordsize="75599,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">
                <v:shape id="Shape 336469" o:spid="_x0000_s1027" style="position:absolute;width:75599;height:106920;visibility:visible;mso-wrap-style:square;v-text-anchor:top" coordsize="7559993,1069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" path="m,l7559993,r,10692003l,10692003,,e" fillcolor="#f2f0ee" stroked="f" strokeweight="0">
                  <v:stroke miterlimit="83231f" joinstyle="miter"/>
                  <v:path arrowok="t" textboxrect="0,0,7559993,10692003"/>
                </v:shape>
                <v:rect id="Rectangle 287" o:spid="_x0000_s1028" style="position:absolute;left:5669;top:90201;width:10678;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5F731201" w14:textId="77777777" w:rsidR="004118DE" w:rsidRDefault="00000000">
                        <w:r>
                          <w:rPr>
                            <w:b/>
                            <w:color w:val="512077"/>
                            <w:w w:val="120"/>
                            <w:sz w:val="12"/>
                          </w:rPr>
                          <w:t>Important</w:t>
                        </w:r>
                        <w:r>
                          <w:rPr>
                            <w:b/>
                            <w:color w:val="512077"/>
                            <w:spacing w:val="2"/>
                            <w:w w:val="120"/>
                            <w:sz w:val="12"/>
                          </w:rPr>
                          <w:t xml:space="preserve"> </w:t>
                        </w:r>
                        <w:r>
                          <w:rPr>
                            <w:b/>
                            <w:color w:val="512077"/>
                            <w:w w:val="120"/>
                            <w:sz w:val="12"/>
                          </w:rPr>
                          <w:t>Disclaimer:</w:t>
                        </w:r>
                      </w:p>
                    </w:txbxContent>
                  </v:textbox>
                </v:rect>
                <v:rect id="Rectangle 288" o:spid="_x0000_s1029" style="position:absolute;left:5669;top:91135;width:8463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3011E2D5" w14:textId="77777777" w:rsidR="004118DE" w:rsidRDefault="00000000">
                        <w:r>
                          <w:rPr>
                            <w:spacing w:val="-1"/>
                            <w:w w:val="108"/>
                            <w:sz w:val="12"/>
                          </w:rPr>
                          <w:t>This</w:t>
                        </w:r>
                        <w:r>
                          <w:rPr>
                            <w:spacing w:val="2"/>
                            <w:w w:val="108"/>
                            <w:sz w:val="12"/>
                          </w:rPr>
                          <w:t xml:space="preserve"> </w:t>
                        </w:r>
                        <w:r>
                          <w:rPr>
                            <w:spacing w:val="-1"/>
                            <w:w w:val="108"/>
                            <w:sz w:val="12"/>
                          </w:rPr>
                          <w:t>document</w:t>
                        </w:r>
                        <w:r>
                          <w:rPr>
                            <w:spacing w:val="2"/>
                            <w:w w:val="108"/>
                            <w:sz w:val="12"/>
                          </w:rPr>
                          <w:t xml:space="preserve"> </w:t>
                        </w:r>
                        <w:r>
                          <w:rPr>
                            <w:spacing w:val="-1"/>
                            <w:w w:val="108"/>
                            <w:sz w:val="12"/>
                          </w:rPr>
                          <w:t>has</w:t>
                        </w:r>
                        <w:r>
                          <w:rPr>
                            <w:spacing w:val="2"/>
                            <w:w w:val="108"/>
                            <w:sz w:val="12"/>
                          </w:rPr>
                          <w:t xml:space="preserve"> </w:t>
                        </w:r>
                        <w:r>
                          <w:rPr>
                            <w:spacing w:val="-1"/>
                            <w:w w:val="108"/>
                            <w:sz w:val="12"/>
                          </w:rPr>
                          <w:t>been</w:t>
                        </w:r>
                        <w:r>
                          <w:rPr>
                            <w:spacing w:val="2"/>
                            <w:w w:val="108"/>
                            <w:sz w:val="12"/>
                          </w:rPr>
                          <w:t xml:space="preserve"> </w:t>
                        </w:r>
                        <w:r>
                          <w:rPr>
                            <w:spacing w:val="-1"/>
                            <w:w w:val="108"/>
                            <w:sz w:val="12"/>
                          </w:rPr>
                          <w:t>developed</w:t>
                        </w:r>
                        <w:r>
                          <w:rPr>
                            <w:spacing w:val="2"/>
                            <w:w w:val="108"/>
                            <w:sz w:val="12"/>
                          </w:rPr>
                          <w:t xml:space="preserve"> </w:t>
                        </w:r>
                        <w:r>
                          <w:rPr>
                            <w:spacing w:val="-1"/>
                            <w:w w:val="108"/>
                            <w:sz w:val="12"/>
                          </w:rPr>
                          <w:t>as</w:t>
                        </w:r>
                        <w:r>
                          <w:rPr>
                            <w:spacing w:val="2"/>
                            <w:w w:val="108"/>
                            <w:sz w:val="12"/>
                          </w:rPr>
                          <w:t xml:space="preserve"> </w:t>
                        </w:r>
                        <w:r>
                          <w:rPr>
                            <w:spacing w:val="-1"/>
                            <w:w w:val="108"/>
                            <w:sz w:val="12"/>
                          </w:rPr>
                          <w:t>an</w:t>
                        </w:r>
                        <w:r>
                          <w:rPr>
                            <w:spacing w:val="2"/>
                            <w:w w:val="108"/>
                            <w:sz w:val="12"/>
                          </w:rPr>
                          <w:t xml:space="preserve"> </w:t>
                        </w:r>
                        <w:r>
                          <w:rPr>
                            <w:spacing w:val="-1"/>
                            <w:w w:val="108"/>
                            <w:sz w:val="12"/>
                          </w:rPr>
                          <w:t>information</w:t>
                        </w:r>
                        <w:r>
                          <w:rPr>
                            <w:spacing w:val="2"/>
                            <w:w w:val="108"/>
                            <w:sz w:val="12"/>
                          </w:rPr>
                          <w:t xml:space="preserve"> </w:t>
                        </w:r>
                        <w:r>
                          <w:rPr>
                            <w:spacing w:val="-1"/>
                            <w:w w:val="108"/>
                            <w:sz w:val="12"/>
                          </w:rPr>
                          <w:t>resource.</w:t>
                        </w:r>
                        <w:r>
                          <w:rPr>
                            <w:spacing w:val="2"/>
                            <w:w w:val="108"/>
                            <w:sz w:val="12"/>
                          </w:rPr>
                          <w:t xml:space="preserve"> </w:t>
                        </w:r>
                        <w:r>
                          <w:rPr>
                            <w:spacing w:val="-1"/>
                            <w:w w:val="108"/>
                            <w:sz w:val="12"/>
                          </w:rPr>
                          <w:t>It</w:t>
                        </w:r>
                        <w:r>
                          <w:rPr>
                            <w:spacing w:val="2"/>
                            <w:w w:val="108"/>
                            <w:sz w:val="12"/>
                          </w:rPr>
                          <w:t xml:space="preserve"> </w:t>
                        </w:r>
                        <w:r>
                          <w:rPr>
                            <w:spacing w:val="-1"/>
                            <w:w w:val="108"/>
                            <w:sz w:val="12"/>
                          </w:rPr>
                          <w:t>is</w:t>
                        </w:r>
                        <w:r>
                          <w:rPr>
                            <w:spacing w:val="2"/>
                            <w:w w:val="108"/>
                            <w:sz w:val="12"/>
                          </w:rPr>
                          <w:t xml:space="preserve"> </w:t>
                        </w:r>
                        <w:r>
                          <w:rPr>
                            <w:spacing w:val="-1"/>
                            <w:w w:val="108"/>
                            <w:sz w:val="12"/>
                          </w:rPr>
                          <w:t>intended</w:t>
                        </w:r>
                        <w:r>
                          <w:rPr>
                            <w:spacing w:val="2"/>
                            <w:w w:val="108"/>
                            <w:sz w:val="12"/>
                          </w:rPr>
                          <w:t xml:space="preserve"> </w:t>
                        </w:r>
                        <w:r>
                          <w:rPr>
                            <w:spacing w:val="-1"/>
                            <w:w w:val="108"/>
                            <w:sz w:val="12"/>
                          </w:rPr>
                          <w:t>as</w:t>
                        </w:r>
                        <w:r>
                          <w:rPr>
                            <w:spacing w:val="2"/>
                            <w:w w:val="108"/>
                            <w:sz w:val="12"/>
                          </w:rPr>
                          <w:t xml:space="preserve"> </w:t>
                        </w:r>
                        <w:r>
                          <w:rPr>
                            <w:spacing w:val="-1"/>
                            <w:w w:val="108"/>
                            <w:sz w:val="12"/>
                          </w:rPr>
                          <w:t>a</w:t>
                        </w:r>
                        <w:r>
                          <w:rPr>
                            <w:spacing w:val="2"/>
                            <w:w w:val="108"/>
                            <w:sz w:val="12"/>
                          </w:rPr>
                          <w:t xml:space="preserve"> </w:t>
                        </w:r>
                        <w:r>
                          <w:rPr>
                            <w:spacing w:val="-1"/>
                            <w:w w:val="108"/>
                            <w:sz w:val="12"/>
                          </w:rPr>
                          <w:t>guide</w:t>
                        </w:r>
                        <w:r>
                          <w:rPr>
                            <w:spacing w:val="2"/>
                            <w:w w:val="108"/>
                            <w:sz w:val="12"/>
                          </w:rPr>
                          <w:t xml:space="preserve"> </w:t>
                        </w:r>
                        <w:r>
                          <w:rPr>
                            <w:spacing w:val="-1"/>
                            <w:w w:val="108"/>
                            <w:sz w:val="12"/>
                          </w:rPr>
                          <w:t>only</w:t>
                        </w:r>
                        <w:r>
                          <w:rPr>
                            <w:spacing w:val="2"/>
                            <w:w w:val="108"/>
                            <w:sz w:val="12"/>
                          </w:rPr>
                          <w:t xml:space="preserve"> </w:t>
                        </w:r>
                        <w:r>
                          <w:rPr>
                            <w:spacing w:val="-1"/>
                            <w:w w:val="108"/>
                            <w:sz w:val="12"/>
                          </w:rPr>
                          <w:t>and</w:t>
                        </w:r>
                        <w:r>
                          <w:rPr>
                            <w:spacing w:val="2"/>
                            <w:w w:val="108"/>
                            <w:sz w:val="12"/>
                          </w:rPr>
                          <w:t xml:space="preserve"> </w:t>
                        </w:r>
                        <w:r>
                          <w:rPr>
                            <w:spacing w:val="-1"/>
                            <w:w w:val="108"/>
                            <w:sz w:val="12"/>
                          </w:rPr>
                          <w:t>the</w:t>
                        </w:r>
                        <w:r>
                          <w:rPr>
                            <w:spacing w:val="2"/>
                            <w:w w:val="108"/>
                            <w:sz w:val="12"/>
                          </w:rPr>
                          <w:t xml:space="preserve"> </w:t>
                        </w:r>
                        <w:r>
                          <w:rPr>
                            <w:spacing w:val="-1"/>
                            <w:w w:val="108"/>
                            <w:sz w:val="12"/>
                          </w:rPr>
                          <w:t>application</w:t>
                        </w:r>
                        <w:r>
                          <w:rPr>
                            <w:spacing w:val="2"/>
                            <w:w w:val="108"/>
                            <w:sz w:val="12"/>
                          </w:rPr>
                          <w:t xml:space="preserve"> </w:t>
                        </w:r>
                        <w:r>
                          <w:rPr>
                            <w:spacing w:val="-1"/>
                            <w:w w:val="108"/>
                            <w:sz w:val="12"/>
                          </w:rPr>
                          <w:t>of</w:t>
                        </w:r>
                        <w:r>
                          <w:rPr>
                            <w:spacing w:val="2"/>
                            <w:w w:val="108"/>
                            <w:sz w:val="12"/>
                          </w:rPr>
                          <w:t xml:space="preserve"> </w:t>
                        </w:r>
                        <w:r>
                          <w:rPr>
                            <w:spacing w:val="-1"/>
                            <w:w w:val="108"/>
                            <w:sz w:val="12"/>
                          </w:rPr>
                          <w:t>its</w:t>
                        </w:r>
                        <w:r>
                          <w:rPr>
                            <w:spacing w:val="2"/>
                            <w:w w:val="108"/>
                            <w:sz w:val="12"/>
                          </w:rPr>
                          <w:t xml:space="preserve"> </w:t>
                        </w:r>
                        <w:r>
                          <w:rPr>
                            <w:spacing w:val="-1"/>
                            <w:w w:val="108"/>
                            <w:sz w:val="12"/>
                          </w:rPr>
                          <w:t>contents</w:t>
                        </w:r>
                        <w:r>
                          <w:rPr>
                            <w:spacing w:val="2"/>
                            <w:w w:val="108"/>
                            <w:sz w:val="12"/>
                          </w:rPr>
                          <w:t xml:space="preserve"> </w:t>
                        </w:r>
                        <w:r>
                          <w:rPr>
                            <w:spacing w:val="-1"/>
                            <w:w w:val="108"/>
                            <w:sz w:val="12"/>
                          </w:rPr>
                          <w:t>to</w:t>
                        </w:r>
                        <w:r>
                          <w:rPr>
                            <w:spacing w:val="2"/>
                            <w:w w:val="108"/>
                            <w:sz w:val="12"/>
                          </w:rPr>
                          <w:t xml:space="preserve"> </w:t>
                        </w:r>
                        <w:r>
                          <w:rPr>
                            <w:spacing w:val="-1"/>
                            <w:w w:val="108"/>
                            <w:sz w:val="12"/>
                          </w:rPr>
                          <w:t>specific</w:t>
                        </w:r>
                        <w:r>
                          <w:rPr>
                            <w:spacing w:val="2"/>
                            <w:w w:val="108"/>
                            <w:sz w:val="12"/>
                          </w:rPr>
                          <w:t xml:space="preserve"> </w:t>
                        </w:r>
                        <w:r>
                          <w:rPr>
                            <w:spacing w:val="-1"/>
                            <w:w w:val="108"/>
                            <w:sz w:val="12"/>
                          </w:rPr>
                          <w:t>situations</w:t>
                        </w:r>
                        <w:r>
                          <w:rPr>
                            <w:spacing w:val="2"/>
                            <w:w w:val="108"/>
                            <w:sz w:val="12"/>
                          </w:rPr>
                          <w:t xml:space="preserve"> </w:t>
                        </w:r>
                        <w:r>
                          <w:rPr>
                            <w:spacing w:val="-1"/>
                            <w:w w:val="108"/>
                            <w:sz w:val="12"/>
                          </w:rPr>
                          <w:t>will</w:t>
                        </w:r>
                        <w:r>
                          <w:rPr>
                            <w:spacing w:val="2"/>
                            <w:w w:val="108"/>
                            <w:sz w:val="12"/>
                          </w:rPr>
                          <w:t xml:space="preserve"> </w:t>
                        </w:r>
                        <w:r>
                          <w:rPr>
                            <w:spacing w:val="-1"/>
                            <w:w w:val="108"/>
                            <w:sz w:val="12"/>
                          </w:rPr>
                          <w:t>depend</w:t>
                        </w:r>
                        <w:r>
                          <w:rPr>
                            <w:spacing w:val="2"/>
                            <w:w w:val="108"/>
                            <w:sz w:val="12"/>
                          </w:rPr>
                          <w:t xml:space="preserve"> </w:t>
                        </w:r>
                        <w:r>
                          <w:rPr>
                            <w:spacing w:val="-1"/>
                            <w:w w:val="108"/>
                            <w:sz w:val="12"/>
                          </w:rPr>
                          <w:t>on</w:t>
                        </w:r>
                        <w:r>
                          <w:rPr>
                            <w:spacing w:val="2"/>
                            <w:w w:val="108"/>
                            <w:sz w:val="12"/>
                          </w:rPr>
                          <w:t xml:space="preserve"> </w:t>
                        </w:r>
                        <w:r>
                          <w:rPr>
                            <w:spacing w:val="-1"/>
                            <w:w w:val="108"/>
                            <w:sz w:val="12"/>
                          </w:rPr>
                          <w:t>the</w:t>
                        </w:r>
                        <w:r>
                          <w:rPr>
                            <w:spacing w:val="2"/>
                            <w:w w:val="108"/>
                            <w:sz w:val="12"/>
                          </w:rPr>
                          <w:t xml:space="preserve"> </w:t>
                        </w:r>
                        <w:r>
                          <w:rPr>
                            <w:spacing w:val="-1"/>
                            <w:w w:val="108"/>
                            <w:sz w:val="12"/>
                          </w:rPr>
                          <w:t>particular</w:t>
                        </w:r>
                        <w:r>
                          <w:rPr>
                            <w:spacing w:val="2"/>
                            <w:w w:val="108"/>
                            <w:sz w:val="12"/>
                          </w:rPr>
                          <w:t xml:space="preserve"> </w:t>
                        </w:r>
                        <w:r>
                          <w:rPr>
                            <w:spacing w:val="-1"/>
                            <w:w w:val="108"/>
                            <w:sz w:val="12"/>
                          </w:rPr>
                          <w:t>circumstances</w:t>
                        </w:r>
                        <w:r>
                          <w:rPr>
                            <w:spacing w:val="3"/>
                            <w:w w:val="108"/>
                            <w:sz w:val="12"/>
                          </w:rPr>
                          <w:t xml:space="preserve"> </w:t>
                        </w:r>
                      </w:p>
                    </w:txbxContent>
                  </v:textbox>
                </v:rect>
                <v:rect id="Rectangle 289" o:spid="_x0000_s1030" style="position:absolute;left:5669;top:92049;width:84667;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2CCC37ED" w14:textId="77777777" w:rsidR="004118DE" w:rsidRDefault="00000000">
                        <w:r>
                          <w:rPr>
                            <w:spacing w:val="-1"/>
                            <w:w w:val="107"/>
                            <w:sz w:val="12"/>
                          </w:rPr>
                          <w:t>involved.</w:t>
                        </w:r>
                        <w:r>
                          <w:rPr>
                            <w:spacing w:val="2"/>
                            <w:w w:val="107"/>
                            <w:sz w:val="12"/>
                          </w:rPr>
                          <w:t xml:space="preserve"> </w:t>
                        </w:r>
                        <w:r>
                          <w:rPr>
                            <w:spacing w:val="-1"/>
                            <w:w w:val="107"/>
                            <w:sz w:val="12"/>
                          </w:rPr>
                          <w:t>While</w:t>
                        </w:r>
                        <w:r>
                          <w:rPr>
                            <w:spacing w:val="2"/>
                            <w:w w:val="107"/>
                            <w:sz w:val="12"/>
                          </w:rPr>
                          <w:t xml:space="preserve"> </w:t>
                        </w:r>
                        <w:r>
                          <w:rPr>
                            <w:spacing w:val="-1"/>
                            <w:w w:val="107"/>
                            <w:sz w:val="12"/>
                          </w:rPr>
                          <w:t>every</w:t>
                        </w:r>
                        <w:r>
                          <w:rPr>
                            <w:spacing w:val="2"/>
                            <w:w w:val="107"/>
                            <w:sz w:val="12"/>
                          </w:rPr>
                          <w:t xml:space="preserve"> </w:t>
                        </w:r>
                        <w:r>
                          <w:rPr>
                            <w:spacing w:val="-1"/>
                            <w:w w:val="107"/>
                            <w:sz w:val="12"/>
                          </w:rPr>
                          <w:t>care</w:t>
                        </w:r>
                        <w:r>
                          <w:rPr>
                            <w:spacing w:val="2"/>
                            <w:w w:val="107"/>
                            <w:sz w:val="12"/>
                          </w:rPr>
                          <w:t xml:space="preserve"> </w:t>
                        </w:r>
                        <w:r>
                          <w:rPr>
                            <w:spacing w:val="-1"/>
                            <w:w w:val="107"/>
                            <w:sz w:val="12"/>
                          </w:rPr>
                          <w:t>is</w:t>
                        </w:r>
                        <w:r>
                          <w:rPr>
                            <w:spacing w:val="2"/>
                            <w:w w:val="107"/>
                            <w:sz w:val="12"/>
                          </w:rPr>
                          <w:t xml:space="preserve"> </w:t>
                        </w:r>
                        <w:r>
                          <w:rPr>
                            <w:spacing w:val="-1"/>
                            <w:w w:val="107"/>
                            <w:sz w:val="12"/>
                          </w:rPr>
                          <w:t>taken</w:t>
                        </w:r>
                        <w:r>
                          <w:rPr>
                            <w:spacing w:val="2"/>
                            <w:w w:val="107"/>
                            <w:sz w:val="12"/>
                          </w:rPr>
                          <w:t xml:space="preserve"> </w:t>
                        </w:r>
                        <w:r>
                          <w:rPr>
                            <w:spacing w:val="-1"/>
                            <w:w w:val="107"/>
                            <w:sz w:val="12"/>
                          </w:rPr>
                          <w:t>in</w:t>
                        </w:r>
                        <w:r>
                          <w:rPr>
                            <w:spacing w:val="2"/>
                            <w:w w:val="107"/>
                            <w:sz w:val="12"/>
                          </w:rPr>
                          <w:t xml:space="preserve"> </w:t>
                        </w:r>
                        <w:r>
                          <w:rPr>
                            <w:spacing w:val="-1"/>
                            <w:w w:val="107"/>
                            <w:sz w:val="12"/>
                          </w:rPr>
                          <w:t>its</w:t>
                        </w:r>
                        <w:r>
                          <w:rPr>
                            <w:spacing w:val="2"/>
                            <w:w w:val="107"/>
                            <w:sz w:val="12"/>
                          </w:rPr>
                          <w:t xml:space="preserve"> </w:t>
                        </w:r>
                        <w:r>
                          <w:rPr>
                            <w:spacing w:val="-1"/>
                            <w:w w:val="107"/>
                            <w:sz w:val="12"/>
                          </w:rPr>
                          <w:t>presentation,</w:t>
                        </w:r>
                        <w:r>
                          <w:rPr>
                            <w:spacing w:val="2"/>
                            <w:w w:val="107"/>
                            <w:sz w:val="12"/>
                          </w:rPr>
                          <w:t xml:space="preserve"> </w:t>
                        </w:r>
                        <w:r>
                          <w:rPr>
                            <w:spacing w:val="-1"/>
                            <w:w w:val="107"/>
                            <w:sz w:val="12"/>
                          </w:rPr>
                          <w:t>personnel</w:t>
                        </w:r>
                        <w:r>
                          <w:rPr>
                            <w:spacing w:val="2"/>
                            <w:w w:val="107"/>
                            <w:sz w:val="12"/>
                          </w:rPr>
                          <w:t xml:space="preserve"> </w:t>
                        </w:r>
                        <w:r>
                          <w:rPr>
                            <w:spacing w:val="-1"/>
                            <w:w w:val="107"/>
                            <w:sz w:val="12"/>
                          </w:rPr>
                          <w:t>who</w:t>
                        </w:r>
                        <w:r>
                          <w:rPr>
                            <w:spacing w:val="2"/>
                            <w:w w:val="107"/>
                            <w:sz w:val="12"/>
                          </w:rPr>
                          <w:t xml:space="preserve"> </w:t>
                        </w:r>
                        <w:r>
                          <w:rPr>
                            <w:spacing w:val="-1"/>
                            <w:w w:val="107"/>
                            <w:sz w:val="12"/>
                          </w:rPr>
                          <w:t>use</w:t>
                        </w:r>
                        <w:r>
                          <w:rPr>
                            <w:spacing w:val="2"/>
                            <w:w w:val="107"/>
                            <w:sz w:val="12"/>
                          </w:rPr>
                          <w:t xml:space="preserve"> </w:t>
                        </w:r>
                        <w:r>
                          <w:rPr>
                            <w:spacing w:val="-1"/>
                            <w:w w:val="107"/>
                            <w:sz w:val="12"/>
                          </w:rPr>
                          <w:t>this</w:t>
                        </w:r>
                        <w:r>
                          <w:rPr>
                            <w:spacing w:val="2"/>
                            <w:w w:val="107"/>
                            <w:sz w:val="12"/>
                          </w:rPr>
                          <w:t xml:space="preserve"> </w:t>
                        </w:r>
                        <w:r>
                          <w:rPr>
                            <w:spacing w:val="-1"/>
                            <w:w w:val="107"/>
                            <w:sz w:val="12"/>
                          </w:rPr>
                          <w:t>document</w:t>
                        </w:r>
                        <w:r>
                          <w:rPr>
                            <w:spacing w:val="2"/>
                            <w:w w:val="107"/>
                            <w:sz w:val="12"/>
                          </w:rPr>
                          <w:t xml:space="preserve"> </w:t>
                        </w:r>
                        <w:r>
                          <w:rPr>
                            <w:spacing w:val="-1"/>
                            <w:w w:val="107"/>
                            <w:sz w:val="12"/>
                          </w:rPr>
                          <w:t>to</w:t>
                        </w:r>
                        <w:r>
                          <w:rPr>
                            <w:spacing w:val="2"/>
                            <w:w w:val="107"/>
                            <w:sz w:val="12"/>
                          </w:rPr>
                          <w:t xml:space="preserve"> </w:t>
                        </w:r>
                        <w:r>
                          <w:rPr>
                            <w:spacing w:val="-1"/>
                            <w:w w:val="107"/>
                            <w:sz w:val="12"/>
                          </w:rPr>
                          <w:t>assist</w:t>
                        </w:r>
                        <w:r>
                          <w:rPr>
                            <w:spacing w:val="2"/>
                            <w:w w:val="107"/>
                            <w:sz w:val="12"/>
                          </w:rPr>
                          <w:t xml:space="preserve"> </w:t>
                        </w:r>
                        <w:r>
                          <w:rPr>
                            <w:spacing w:val="-1"/>
                            <w:w w:val="107"/>
                            <w:sz w:val="12"/>
                          </w:rPr>
                          <w:t>in</w:t>
                        </w:r>
                        <w:r>
                          <w:rPr>
                            <w:spacing w:val="2"/>
                            <w:w w:val="107"/>
                            <w:sz w:val="12"/>
                          </w:rPr>
                          <w:t xml:space="preserve"> </w:t>
                        </w:r>
                        <w:r>
                          <w:rPr>
                            <w:spacing w:val="-1"/>
                            <w:w w:val="107"/>
                            <w:sz w:val="12"/>
                          </w:rPr>
                          <w:t>evaluating</w:t>
                        </w:r>
                        <w:r>
                          <w:rPr>
                            <w:spacing w:val="2"/>
                            <w:w w:val="107"/>
                            <w:sz w:val="12"/>
                          </w:rPr>
                          <w:t xml:space="preserve"> </w:t>
                        </w:r>
                        <w:r>
                          <w:rPr>
                            <w:spacing w:val="-1"/>
                            <w:w w:val="107"/>
                            <w:sz w:val="12"/>
                          </w:rPr>
                          <w:t>compliance</w:t>
                        </w:r>
                        <w:r>
                          <w:rPr>
                            <w:spacing w:val="2"/>
                            <w:w w:val="107"/>
                            <w:sz w:val="12"/>
                          </w:rPr>
                          <w:t xml:space="preserve"> </w:t>
                        </w:r>
                        <w:r>
                          <w:rPr>
                            <w:spacing w:val="-1"/>
                            <w:w w:val="107"/>
                            <w:sz w:val="12"/>
                          </w:rPr>
                          <w:t>with</w:t>
                        </w:r>
                        <w:r>
                          <w:rPr>
                            <w:spacing w:val="2"/>
                            <w:w w:val="107"/>
                            <w:sz w:val="12"/>
                          </w:rPr>
                          <w:t xml:space="preserve"> </w:t>
                        </w:r>
                        <w:r>
                          <w:rPr>
                            <w:spacing w:val="-1"/>
                            <w:w w:val="107"/>
                            <w:sz w:val="12"/>
                          </w:rPr>
                          <w:t>International</w:t>
                        </w:r>
                        <w:r>
                          <w:rPr>
                            <w:spacing w:val="2"/>
                            <w:w w:val="107"/>
                            <w:sz w:val="12"/>
                          </w:rPr>
                          <w:t xml:space="preserve"> </w:t>
                        </w:r>
                        <w:r>
                          <w:rPr>
                            <w:spacing w:val="-1"/>
                            <w:w w:val="107"/>
                            <w:sz w:val="12"/>
                          </w:rPr>
                          <w:t>Financial</w:t>
                        </w:r>
                        <w:r>
                          <w:rPr>
                            <w:spacing w:val="2"/>
                            <w:w w:val="107"/>
                            <w:sz w:val="12"/>
                          </w:rPr>
                          <w:t xml:space="preserve"> </w:t>
                        </w:r>
                        <w:r>
                          <w:rPr>
                            <w:spacing w:val="-1"/>
                            <w:w w:val="107"/>
                            <w:sz w:val="12"/>
                          </w:rPr>
                          <w:t>Reporting</w:t>
                        </w:r>
                        <w:r>
                          <w:rPr>
                            <w:spacing w:val="2"/>
                            <w:w w:val="107"/>
                            <w:sz w:val="12"/>
                          </w:rPr>
                          <w:t xml:space="preserve"> </w:t>
                        </w:r>
                        <w:r>
                          <w:rPr>
                            <w:spacing w:val="-1"/>
                            <w:w w:val="107"/>
                            <w:sz w:val="12"/>
                          </w:rPr>
                          <w:t>Standards</w:t>
                        </w:r>
                        <w:r>
                          <w:rPr>
                            <w:spacing w:val="2"/>
                            <w:w w:val="107"/>
                            <w:sz w:val="12"/>
                          </w:rPr>
                          <w:t xml:space="preserve"> </w:t>
                        </w:r>
                        <w:r>
                          <w:rPr>
                            <w:spacing w:val="-1"/>
                            <w:w w:val="107"/>
                            <w:sz w:val="12"/>
                          </w:rPr>
                          <w:t>should</w:t>
                        </w:r>
                        <w:r>
                          <w:rPr>
                            <w:spacing w:val="2"/>
                            <w:w w:val="107"/>
                            <w:sz w:val="12"/>
                          </w:rPr>
                          <w:t xml:space="preserve"> </w:t>
                        </w:r>
                        <w:r>
                          <w:rPr>
                            <w:spacing w:val="-1"/>
                            <w:w w:val="107"/>
                            <w:sz w:val="12"/>
                          </w:rPr>
                          <w:t>have</w:t>
                        </w:r>
                        <w:r>
                          <w:rPr>
                            <w:spacing w:val="2"/>
                            <w:w w:val="107"/>
                            <w:sz w:val="12"/>
                          </w:rPr>
                          <w:t xml:space="preserve"> </w:t>
                        </w:r>
                        <w:r>
                          <w:rPr>
                            <w:spacing w:val="-1"/>
                            <w:w w:val="107"/>
                            <w:sz w:val="12"/>
                          </w:rPr>
                          <w:t>sufficient</w:t>
                        </w:r>
                        <w:r>
                          <w:rPr>
                            <w:spacing w:val="3"/>
                            <w:w w:val="107"/>
                            <w:sz w:val="12"/>
                          </w:rPr>
                          <w:t xml:space="preserve"> </w:t>
                        </w:r>
                      </w:p>
                    </w:txbxContent>
                  </v:textbox>
                </v:rect>
                <v:rect id="Rectangle 290" o:spid="_x0000_s1031" style="position:absolute;left:5669;top:92964;width:71695;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2191773C" w14:textId="77777777" w:rsidR="004118DE" w:rsidRDefault="00000000">
                        <w:r>
                          <w:rPr>
                            <w:spacing w:val="-1"/>
                            <w:w w:val="108"/>
                            <w:sz w:val="12"/>
                          </w:rPr>
                          <w:t>training</w:t>
                        </w:r>
                        <w:r>
                          <w:rPr>
                            <w:spacing w:val="2"/>
                            <w:w w:val="108"/>
                            <w:sz w:val="12"/>
                          </w:rPr>
                          <w:t xml:space="preserve"> </w:t>
                        </w:r>
                        <w:r>
                          <w:rPr>
                            <w:spacing w:val="-1"/>
                            <w:w w:val="108"/>
                            <w:sz w:val="12"/>
                          </w:rPr>
                          <w:t>and</w:t>
                        </w:r>
                        <w:r>
                          <w:rPr>
                            <w:spacing w:val="2"/>
                            <w:w w:val="108"/>
                            <w:sz w:val="12"/>
                          </w:rPr>
                          <w:t xml:space="preserve"> </w:t>
                        </w:r>
                        <w:r>
                          <w:rPr>
                            <w:spacing w:val="-1"/>
                            <w:w w:val="108"/>
                            <w:sz w:val="12"/>
                          </w:rPr>
                          <w:t>experience</w:t>
                        </w:r>
                        <w:r>
                          <w:rPr>
                            <w:spacing w:val="2"/>
                            <w:w w:val="108"/>
                            <w:sz w:val="12"/>
                          </w:rPr>
                          <w:t xml:space="preserve"> </w:t>
                        </w:r>
                        <w:r>
                          <w:rPr>
                            <w:spacing w:val="-1"/>
                            <w:w w:val="108"/>
                            <w:sz w:val="12"/>
                          </w:rPr>
                          <w:t>to</w:t>
                        </w:r>
                        <w:r>
                          <w:rPr>
                            <w:spacing w:val="2"/>
                            <w:w w:val="108"/>
                            <w:sz w:val="12"/>
                          </w:rPr>
                          <w:t xml:space="preserve"> </w:t>
                        </w:r>
                        <w:r>
                          <w:rPr>
                            <w:spacing w:val="-1"/>
                            <w:w w:val="108"/>
                            <w:sz w:val="12"/>
                          </w:rPr>
                          <w:t>do</w:t>
                        </w:r>
                        <w:r>
                          <w:rPr>
                            <w:spacing w:val="2"/>
                            <w:w w:val="108"/>
                            <w:sz w:val="12"/>
                          </w:rPr>
                          <w:t xml:space="preserve"> </w:t>
                        </w:r>
                        <w:r>
                          <w:rPr>
                            <w:spacing w:val="-1"/>
                            <w:w w:val="108"/>
                            <w:sz w:val="12"/>
                          </w:rPr>
                          <w:t>so.</w:t>
                        </w:r>
                        <w:r>
                          <w:rPr>
                            <w:spacing w:val="2"/>
                            <w:w w:val="108"/>
                            <w:sz w:val="12"/>
                          </w:rPr>
                          <w:t xml:space="preserve"> </w:t>
                        </w:r>
                        <w:r>
                          <w:rPr>
                            <w:spacing w:val="-1"/>
                            <w:w w:val="108"/>
                            <w:sz w:val="12"/>
                          </w:rPr>
                          <w:t>No</w:t>
                        </w:r>
                        <w:r>
                          <w:rPr>
                            <w:spacing w:val="2"/>
                            <w:w w:val="108"/>
                            <w:sz w:val="12"/>
                          </w:rPr>
                          <w:t xml:space="preserve"> </w:t>
                        </w:r>
                        <w:r>
                          <w:rPr>
                            <w:spacing w:val="-1"/>
                            <w:w w:val="108"/>
                            <w:sz w:val="12"/>
                          </w:rPr>
                          <w:t>person</w:t>
                        </w:r>
                        <w:r>
                          <w:rPr>
                            <w:spacing w:val="2"/>
                            <w:w w:val="108"/>
                            <w:sz w:val="12"/>
                          </w:rPr>
                          <w:t xml:space="preserve"> </w:t>
                        </w:r>
                        <w:r>
                          <w:rPr>
                            <w:spacing w:val="-1"/>
                            <w:w w:val="108"/>
                            <w:sz w:val="12"/>
                          </w:rPr>
                          <w:t>should</w:t>
                        </w:r>
                        <w:r>
                          <w:rPr>
                            <w:spacing w:val="2"/>
                            <w:w w:val="108"/>
                            <w:sz w:val="12"/>
                          </w:rPr>
                          <w:t xml:space="preserve"> </w:t>
                        </w:r>
                        <w:r>
                          <w:rPr>
                            <w:spacing w:val="-1"/>
                            <w:w w:val="108"/>
                            <w:sz w:val="12"/>
                          </w:rPr>
                          <w:t>act</w:t>
                        </w:r>
                        <w:r>
                          <w:rPr>
                            <w:spacing w:val="2"/>
                            <w:w w:val="108"/>
                            <w:sz w:val="12"/>
                          </w:rPr>
                          <w:t xml:space="preserve"> </w:t>
                        </w:r>
                        <w:r>
                          <w:rPr>
                            <w:spacing w:val="-1"/>
                            <w:w w:val="108"/>
                            <w:sz w:val="12"/>
                          </w:rPr>
                          <w:t>specifically</w:t>
                        </w:r>
                        <w:r>
                          <w:rPr>
                            <w:spacing w:val="2"/>
                            <w:w w:val="108"/>
                            <w:sz w:val="12"/>
                          </w:rPr>
                          <w:t xml:space="preserve"> </w:t>
                        </w:r>
                        <w:r>
                          <w:rPr>
                            <w:spacing w:val="-1"/>
                            <w:w w:val="108"/>
                            <w:sz w:val="12"/>
                          </w:rPr>
                          <w:t>on</w:t>
                        </w:r>
                        <w:r>
                          <w:rPr>
                            <w:spacing w:val="2"/>
                            <w:w w:val="108"/>
                            <w:sz w:val="12"/>
                          </w:rPr>
                          <w:t xml:space="preserve"> </w:t>
                        </w:r>
                        <w:r>
                          <w:rPr>
                            <w:spacing w:val="-1"/>
                            <w:w w:val="108"/>
                            <w:sz w:val="12"/>
                          </w:rPr>
                          <w:t>the</w:t>
                        </w:r>
                        <w:r>
                          <w:rPr>
                            <w:spacing w:val="2"/>
                            <w:w w:val="108"/>
                            <w:sz w:val="12"/>
                          </w:rPr>
                          <w:t xml:space="preserve"> </w:t>
                        </w:r>
                        <w:r>
                          <w:rPr>
                            <w:spacing w:val="-1"/>
                            <w:w w:val="108"/>
                            <w:sz w:val="12"/>
                          </w:rPr>
                          <w:t>basis</w:t>
                        </w:r>
                        <w:r>
                          <w:rPr>
                            <w:spacing w:val="2"/>
                            <w:w w:val="108"/>
                            <w:sz w:val="12"/>
                          </w:rPr>
                          <w:t xml:space="preserve"> </w:t>
                        </w:r>
                        <w:r>
                          <w:rPr>
                            <w:spacing w:val="-1"/>
                            <w:w w:val="108"/>
                            <w:sz w:val="12"/>
                          </w:rPr>
                          <w:t>of</w:t>
                        </w:r>
                        <w:r>
                          <w:rPr>
                            <w:spacing w:val="2"/>
                            <w:w w:val="108"/>
                            <w:sz w:val="12"/>
                          </w:rPr>
                          <w:t xml:space="preserve"> </w:t>
                        </w:r>
                        <w:r>
                          <w:rPr>
                            <w:spacing w:val="-1"/>
                            <w:w w:val="108"/>
                            <w:sz w:val="12"/>
                          </w:rPr>
                          <w:t>the</w:t>
                        </w:r>
                        <w:r>
                          <w:rPr>
                            <w:spacing w:val="2"/>
                            <w:w w:val="108"/>
                            <w:sz w:val="12"/>
                          </w:rPr>
                          <w:t xml:space="preserve"> </w:t>
                        </w:r>
                        <w:r>
                          <w:rPr>
                            <w:spacing w:val="-1"/>
                            <w:w w:val="108"/>
                            <w:sz w:val="12"/>
                          </w:rPr>
                          <w:t>material</w:t>
                        </w:r>
                        <w:r>
                          <w:rPr>
                            <w:spacing w:val="2"/>
                            <w:w w:val="108"/>
                            <w:sz w:val="12"/>
                          </w:rPr>
                          <w:t xml:space="preserve"> </w:t>
                        </w:r>
                        <w:r>
                          <w:rPr>
                            <w:spacing w:val="-1"/>
                            <w:w w:val="108"/>
                            <w:sz w:val="12"/>
                          </w:rPr>
                          <w:t>contained</w:t>
                        </w:r>
                        <w:r>
                          <w:rPr>
                            <w:spacing w:val="2"/>
                            <w:w w:val="108"/>
                            <w:sz w:val="12"/>
                          </w:rPr>
                          <w:t xml:space="preserve"> </w:t>
                        </w:r>
                        <w:r>
                          <w:rPr>
                            <w:spacing w:val="-1"/>
                            <w:w w:val="108"/>
                            <w:sz w:val="12"/>
                          </w:rPr>
                          <w:t>herein</w:t>
                        </w:r>
                        <w:r>
                          <w:rPr>
                            <w:spacing w:val="2"/>
                            <w:w w:val="108"/>
                            <w:sz w:val="12"/>
                          </w:rPr>
                          <w:t xml:space="preserve"> </w:t>
                        </w:r>
                        <w:r>
                          <w:rPr>
                            <w:spacing w:val="-1"/>
                            <w:w w:val="108"/>
                            <w:sz w:val="12"/>
                          </w:rPr>
                          <w:t>without</w:t>
                        </w:r>
                        <w:r>
                          <w:rPr>
                            <w:spacing w:val="2"/>
                            <w:w w:val="108"/>
                            <w:sz w:val="12"/>
                          </w:rPr>
                          <w:t xml:space="preserve"> </w:t>
                        </w:r>
                        <w:r>
                          <w:rPr>
                            <w:spacing w:val="-1"/>
                            <w:w w:val="108"/>
                            <w:sz w:val="12"/>
                          </w:rPr>
                          <w:t>considering</w:t>
                        </w:r>
                        <w:r>
                          <w:rPr>
                            <w:spacing w:val="2"/>
                            <w:w w:val="108"/>
                            <w:sz w:val="12"/>
                          </w:rPr>
                          <w:t xml:space="preserve"> </w:t>
                        </w:r>
                        <w:r>
                          <w:rPr>
                            <w:spacing w:val="-1"/>
                            <w:w w:val="108"/>
                            <w:sz w:val="12"/>
                          </w:rPr>
                          <w:t>and</w:t>
                        </w:r>
                        <w:r>
                          <w:rPr>
                            <w:spacing w:val="2"/>
                            <w:w w:val="108"/>
                            <w:sz w:val="12"/>
                          </w:rPr>
                          <w:t xml:space="preserve"> </w:t>
                        </w:r>
                        <w:r>
                          <w:rPr>
                            <w:spacing w:val="-1"/>
                            <w:w w:val="108"/>
                            <w:sz w:val="12"/>
                          </w:rPr>
                          <w:t>taking</w:t>
                        </w:r>
                        <w:r>
                          <w:rPr>
                            <w:spacing w:val="2"/>
                            <w:w w:val="108"/>
                            <w:sz w:val="12"/>
                          </w:rPr>
                          <w:t xml:space="preserve"> </w:t>
                        </w:r>
                        <w:r>
                          <w:rPr>
                            <w:spacing w:val="-1"/>
                            <w:w w:val="108"/>
                            <w:sz w:val="12"/>
                          </w:rPr>
                          <w:t>professional</w:t>
                        </w:r>
                        <w:r>
                          <w:rPr>
                            <w:spacing w:val="2"/>
                            <w:w w:val="108"/>
                            <w:sz w:val="12"/>
                          </w:rPr>
                          <w:t xml:space="preserve"> </w:t>
                        </w:r>
                        <w:r>
                          <w:rPr>
                            <w:spacing w:val="-1"/>
                            <w:w w:val="108"/>
                            <w:sz w:val="12"/>
                          </w:rPr>
                          <w:t>advice.</w:t>
                        </w:r>
                      </w:p>
                    </w:txbxContent>
                  </v:textbox>
                </v:rect>
                <v:rect id="Rectangle 291" o:spid="_x0000_s1032" style="position:absolute;left:5669;top:94238;width:84831;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369A4536" w14:textId="77777777" w:rsidR="004118DE" w:rsidRDefault="00000000">
                        <w:r>
                          <w:rPr>
                            <w:spacing w:val="-1"/>
                            <w:w w:val="106"/>
                            <w:sz w:val="12"/>
                          </w:rPr>
                          <w:t>‘Grant</w:t>
                        </w:r>
                        <w:r>
                          <w:rPr>
                            <w:spacing w:val="2"/>
                            <w:w w:val="106"/>
                            <w:sz w:val="12"/>
                          </w:rPr>
                          <w:t xml:space="preserve"> </w:t>
                        </w:r>
                        <w:r>
                          <w:rPr>
                            <w:spacing w:val="-1"/>
                            <w:w w:val="106"/>
                            <w:sz w:val="12"/>
                          </w:rPr>
                          <w:t>Thornton’</w:t>
                        </w:r>
                        <w:r>
                          <w:rPr>
                            <w:spacing w:val="2"/>
                            <w:w w:val="106"/>
                            <w:sz w:val="12"/>
                          </w:rPr>
                          <w:t xml:space="preserve"> </w:t>
                        </w:r>
                        <w:r>
                          <w:rPr>
                            <w:spacing w:val="-1"/>
                            <w:w w:val="106"/>
                            <w:sz w:val="12"/>
                          </w:rPr>
                          <w:t>refers</w:t>
                        </w:r>
                        <w:r>
                          <w:rPr>
                            <w:spacing w:val="2"/>
                            <w:w w:val="106"/>
                            <w:sz w:val="12"/>
                          </w:rPr>
                          <w:t xml:space="preserve"> </w:t>
                        </w:r>
                        <w:r>
                          <w:rPr>
                            <w:spacing w:val="-1"/>
                            <w:w w:val="106"/>
                            <w:sz w:val="12"/>
                          </w:rPr>
                          <w:t>to</w:t>
                        </w:r>
                        <w:r>
                          <w:rPr>
                            <w:spacing w:val="2"/>
                            <w:w w:val="106"/>
                            <w:sz w:val="12"/>
                          </w:rPr>
                          <w:t xml:space="preserve"> </w:t>
                        </w:r>
                        <w:r>
                          <w:rPr>
                            <w:spacing w:val="-1"/>
                            <w:w w:val="106"/>
                            <w:sz w:val="12"/>
                          </w:rPr>
                          <w:t>the</w:t>
                        </w:r>
                        <w:r>
                          <w:rPr>
                            <w:spacing w:val="2"/>
                            <w:w w:val="106"/>
                            <w:sz w:val="12"/>
                          </w:rPr>
                          <w:t xml:space="preserve"> </w:t>
                        </w:r>
                        <w:r>
                          <w:rPr>
                            <w:spacing w:val="-1"/>
                            <w:w w:val="106"/>
                            <w:sz w:val="12"/>
                          </w:rPr>
                          <w:t>brand</w:t>
                        </w:r>
                        <w:r>
                          <w:rPr>
                            <w:spacing w:val="2"/>
                            <w:w w:val="106"/>
                            <w:sz w:val="12"/>
                          </w:rPr>
                          <w:t xml:space="preserve"> </w:t>
                        </w:r>
                        <w:r>
                          <w:rPr>
                            <w:spacing w:val="-1"/>
                            <w:w w:val="106"/>
                            <w:sz w:val="12"/>
                          </w:rPr>
                          <w:t>under</w:t>
                        </w:r>
                        <w:r>
                          <w:rPr>
                            <w:spacing w:val="2"/>
                            <w:w w:val="106"/>
                            <w:sz w:val="12"/>
                          </w:rPr>
                          <w:t xml:space="preserve"> </w:t>
                        </w:r>
                        <w:r>
                          <w:rPr>
                            <w:spacing w:val="-1"/>
                            <w:w w:val="106"/>
                            <w:sz w:val="12"/>
                          </w:rPr>
                          <w:t>which</w:t>
                        </w:r>
                        <w:r>
                          <w:rPr>
                            <w:spacing w:val="2"/>
                            <w:w w:val="106"/>
                            <w:sz w:val="12"/>
                          </w:rPr>
                          <w:t xml:space="preserve"> </w:t>
                        </w:r>
                        <w:r>
                          <w:rPr>
                            <w:spacing w:val="-1"/>
                            <w:w w:val="106"/>
                            <w:sz w:val="12"/>
                          </w:rPr>
                          <w:t>the</w:t>
                        </w:r>
                        <w:r>
                          <w:rPr>
                            <w:spacing w:val="2"/>
                            <w:w w:val="106"/>
                            <w:sz w:val="12"/>
                          </w:rPr>
                          <w:t xml:space="preserve"> </w:t>
                        </w:r>
                        <w:r>
                          <w:rPr>
                            <w:spacing w:val="-1"/>
                            <w:w w:val="106"/>
                            <w:sz w:val="12"/>
                          </w:rPr>
                          <w:t>Grant</w:t>
                        </w:r>
                        <w:r>
                          <w:rPr>
                            <w:spacing w:val="2"/>
                            <w:w w:val="106"/>
                            <w:sz w:val="12"/>
                          </w:rPr>
                          <w:t xml:space="preserve"> </w:t>
                        </w:r>
                        <w:r>
                          <w:rPr>
                            <w:spacing w:val="-1"/>
                            <w:w w:val="106"/>
                            <w:sz w:val="12"/>
                          </w:rPr>
                          <w:t>Thornton</w:t>
                        </w:r>
                        <w:r>
                          <w:rPr>
                            <w:spacing w:val="2"/>
                            <w:w w:val="106"/>
                            <w:sz w:val="12"/>
                          </w:rPr>
                          <w:t xml:space="preserve"> </w:t>
                        </w:r>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provide</w:t>
                        </w:r>
                        <w:r>
                          <w:rPr>
                            <w:spacing w:val="2"/>
                            <w:w w:val="106"/>
                            <w:sz w:val="12"/>
                          </w:rPr>
                          <w:t xml:space="preserve"> </w:t>
                        </w:r>
                        <w:r>
                          <w:rPr>
                            <w:spacing w:val="-1"/>
                            <w:w w:val="106"/>
                            <w:sz w:val="12"/>
                          </w:rPr>
                          <w:t>assurance,</w:t>
                        </w:r>
                        <w:r>
                          <w:rPr>
                            <w:spacing w:val="2"/>
                            <w:w w:val="106"/>
                            <w:sz w:val="12"/>
                          </w:rPr>
                          <w:t xml:space="preserve"> </w:t>
                        </w:r>
                        <w:r>
                          <w:rPr>
                            <w:spacing w:val="-1"/>
                            <w:w w:val="106"/>
                            <w:sz w:val="12"/>
                          </w:rPr>
                          <w:t>tax</w:t>
                        </w:r>
                        <w:r>
                          <w:rPr>
                            <w:spacing w:val="2"/>
                            <w:w w:val="106"/>
                            <w:sz w:val="12"/>
                          </w:rPr>
                          <w:t xml:space="preserve"> </w:t>
                        </w:r>
                        <w:r>
                          <w:rPr>
                            <w:spacing w:val="-1"/>
                            <w:w w:val="106"/>
                            <w:sz w:val="12"/>
                          </w:rPr>
                          <w:t>and</w:t>
                        </w:r>
                        <w:r>
                          <w:rPr>
                            <w:spacing w:val="2"/>
                            <w:w w:val="106"/>
                            <w:sz w:val="12"/>
                          </w:rPr>
                          <w:t xml:space="preserve"> </w:t>
                        </w:r>
                        <w:r>
                          <w:rPr>
                            <w:spacing w:val="-1"/>
                            <w:w w:val="106"/>
                            <w:sz w:val="12"/>
                          </w:rPr>
                          <w:t>advisory</w:t>
                        </w:r>
                        <w:r>
                          <w:rPr>
                            <w:spacing w:val="2"/>
                            <w:w w:val="106"/>
                            <w:sz w:val="12"/>
                          </w:rPr>
                          <w:t xml:space="preserve"> </w:t>
                        </w:r>
                        <w:r>
                          <w:rPr>
                            <w:spacing w:val="-1"/>
                            <w:w w:val="106"/>
                            <w:sz w:val="12"/>
                          </w:rPr>
                          <w:t>services</w:t>
                        </w:r>
                        <w:r>
                          <w:rPr>
                            <w:spacing w:val="2"/>
                            <w:w w:val="106"/>
                            <w:sz w:val="12"/>
                          </w:rPr>
                          <w:t xml:space="preserve"> </w:t>
                        </w:r>
                        <w:r>
                          <w:rPr>
                            <w:spacing w:val="-1"/>
                            <w:w w:val="106"/>
                            <w:sz w:val="12"/>
                          </w:rPr>
                          <w:t>to</w:t>
                        </w:r>
                        <w:r>
                          <w:rPr>
                            <w:spacing w:val="2"/>
                            <w:w w:val="106"/>
                            <w:sz w:val="12"/>
                          </w:rPr>
                          <w:t xml:space="preserve"> </w:t>
                        </w:r>
                        <w:r>
                          <w:rPr>
                            <w:spacing w:val="-1"/>
                            <w:w w:val="106"/>
                            <w:sz w:val="12"/>
                          </w:rPr>
                          <w:t>their</w:t>
                        </w:r>
                        <w:r>
                          <w:rPr>
                            <w:spacing w:val="2"/>
                            <w:w w:val="106"/>
                            <w:sz w:val="12"/>
                          </w:rPr>
                          <w:t xml:space="preserve"> </w:t>
                        </w:r>
                        <w:r>
                          <w:rPr>
                            <w:spacing w:val="-1"/>
                            <w:w w:val="106"/>
                            <w:sz w:val="12"/>
                          </w:rPr>
                          <w:t>clients</w:t>
                        </w:r>
                        <w:r>
                          <w:rPr>
                            <w:spacing w:val="2"/>
                            <w:w w:val="106"/>
                            <w:sz w:val="12"/>
                          </w:rPr>
                          <w:t xml:space="preserve"> </w:t>
                        </w:r>
                        <w:r>
                          <w:rPr>
                            <w:spacing w:val="-1"/>
                            <w:w w:val="106"/>
                            <w:sz w:val="12"/>
                          </w:rPr>
                          <w:t>and/or</w:t>
                        </w:r>
                        <w:r>
                          <w:rPr>
                            <w:spacing w:val="2"/>
                            <w:w w:val="106"/>
                            <w:sz w:val="12"/>
                          </w:rPr>
                          <w:t xml:space="preserve"> </w:t>
                        </w:r>
                        <w:r>
                          <w:rPr>
                            <w:spacing w:val="-1"/>
                            <w:w w:val="106"/>
                            <w:sz w:val="12"/>
                          </w:rPr>
                          <w:t>refers</w:t>
                        </w:r>
                        <w:r>
                          <w:rPr>
                            <w:spacing w:val="2"/>
                            <w:w w:val="106"/>
                            <w:sz w:val="12"/>
                          </w:rPr>
                          <w:t xml:space="preserve"> </w:t>
                        </w:r>
                        <w:r>
                          <w:rPr>
                            <w:spacing w:val="-1"/>
                            <w:w w:val="106"/>
                            <w:sz w:val="12"/>
                          </w:rPr>
                          <w:t>to</w:t>
                        </w:r>
                        <w:r>
                          <w:rPr>
                            <w:spacing w:val="2"/>
                            <w:w w:val="106"/>
                            <w:sz w:val="12"/>
                          </w:rPr>
                          <w:t xml:space="preserve"> </w:t>
                        </w:r>
                        <w:r>
                          <w:rPr>
                            <w:spacing w:val="-1"/>
                            <w:w w:val="106"/>
                            <w:sz w:val="12"/>
                          </w:rPr>
                          <w:t>one</w:t>
                        </w:r>
                        <w:r>
                          <w:rPr>
                            <w:spacing w:val="2"/>
                            <w:w w:val="106"/>
                            <w:sz w:val="12"/>
                          </w:rPr>
                          <w:t xml:space="preserve"> </w:t>
                        </w:r>
                        <w:r>
                          <w:rPr>
                            <w:spacing w:val="-1"/>
                            <w:w w:val="106"/>
                            <w:sz w:val="12"/>
                          </w:rPr>
                          <w:t>or</w:t>
                        </w:r>
                        <w:r>
                          <w:rPr>
                            <w:spacing w:val="2"/>
                            <w:w w:val="106"/>
                            <w:sz w:val="12"/>
                          </w:rPr>
                          <w:t xml:space="preserve"> </w:t>
                        </w:r>
                        <w:r>
                          <w:rPr>
                            <w:spacing w:val="-1"/>
                            <w:w w:val="106"/>
                            <w:sz w:val="12"/>
                          </w:rPr>
                          <w:t>more</w:t>
                        </w:r>
                        <w:r>
                          <w:rPr>
                            <w:spacing w:val="2"/>
                            <w:w w:val="106"/>
                            <w:sz w:val="12"/>
                          </w:rPr>
                          <w:t xml:space="preserve"> </w:t>
                        </w:r>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as</w:t>
                        </w:r>
                        <w:r>
                          <w:rPr>
                            <w:spacing w:val="2"/>
                            <w:w w:val="106"/>
                            <w:sz w:val="12"/>
                          </w:rPr>
                          <w:t xml:space="preserve"> </w:t>
                        </w:r>
                        <w:r>
                          <w:rPr>
                            <w:spacing w:val="-1"/>
                            <w:w w:val="106"/>
                            <w:sz w:val="12"/>
                          </w:rPr>
                          <w:t>the</w:t>
                        </w:r>
                        <w:r>
                          <w:rPr>
                            <w:spacing w:val="3"/>
                            <w:w w:val="106"/>
                            <w:sz w:val="12"/>
                          </w:rPr>
                          <w:t xml:space="preserve"> </w:t>
                        </w:r>
                      </w:p>
                    </w:txbxContent>
                  </v:textbox>
                </v:rect>
                <v:rect id="Rectangle 292" o:spid="_x0000_s1033" style="position:absolute;left:5669;top:95152;width:85540;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49C55461" w14:textId="77777777" w:rsidR="004118DE" w:rsidRDefault="00000000">
                        <w:r>
                          <w:rPr>
                            <w:spacing w:val="-1"/>
                            <w:w w:val="106"/>
                            <w:sz w:val="12"/>
                          </w:rPr>
                          <w:t>context</w:t>
                        </w:r>
                        <w:r>
                          <w:rPr>
                            <w:spacing w:val="2"/>
                            <w:w w:val="106"/>
                            <w:sz w:val="12"/>
                          </w:rPr>
                          <w:t xml:space="preserve"> </w:t>
                        </w:r>
                        <w:r>
                          <w:rPr>
                            <w:spacing w:val="-1"/>
                            <w:w w:val="106"/>
                            <w:sz w:val="12"/>
                          </w:rPr>
                          <w:t>requires.</w:t>
                        </w:r>
                        <w:r>
                          <w:rPr>
                            <w:spacing w:val="2"/>
                            <w:w w:val="106"/>
                            <w:sz w:val="12"/>
                          </w:rPr>
                          <w:t xml:space="preserve"> </w:t>
                        </w:r>
                        <w:r>
                          <w:rPr>
                            <w:spacing w:val="-1"/>
                            <w:w w:val="106"/>
                            <w:sz w:val="12"/>
                          </w:rPr>
                          <w:t>Grant</w:t>
                        </w:r>
                        <w:r>
                          <w:rPr>
                            <w:spacing w:val="2"/>
                            <w:w w:val="106"/>
                            <w:sz w:val="12"/>
                          </w:rPr>
                          <w:t xml:space="preserve"> </w:t>
                        </w:r>
                        <w:r>
                          <w:rPr>
                            <w:spacing w:val="-1"/>
                            <w:w w:val="106"/>
                            <w:sz w:val="12"/>
                          </w:rPr>
                          <w:t>Thornton</w:t>
                        </w:r>
                        <w:r>
                          <w:rPr>
                            <w:spacing w:val="2"/>
                            <w:w w:val="106"/>
                            <w:sz w:val="12"/>
                          </w:rPr>
                          <w:t xml:space="preserve"> </w:t>
                        </w:r>
                        <w:r>
                          <w:rPr>
                            <w:spacing w:val="-1"/>
                            <w:w w:val="106"/>
                            <w:sz w:val="12"/>
                          </w:rPr>
                          <w:t>International</w:t>
                        </w:r>
                        <w:r>
                          <w:rPr>
                            <w:spacing w:val="2"/>
                            <w:w w:val="106"/>
                            <w:sz w:val="12"/>
                          </w:rPr>
                          <w:t xml:space="preserve"> </w:t>
                        </w:r>
                        <w:r>
                          <w:rPr>
                            <w:spacing w:val="-1"/>
                            <w:w w:val="106"/>
                            <w:sz w:val="12"/>
                          </w:rPr>
                          <w:t>Ltd</w:t>
                        </w:r>
                        <w:r>
                          <w:rPr>
                            <w:spacing w:val="2"/>
                            <w:w w:val="106"/>
                            <w:sz w:val="12"/>
                          </w:rPr>
                          <w:t xml:space="preserve"> </w:t>
                        </w:r>
                        <w:r>
                          <w:rPr>
                            <w:spacing w:val="-1"/>
                            <w:w w:val="106"/>
                            <w:sz w:val="12"/>
                          </w:rPr>
                          <w:t>(GTIL)</w:t>
                        </w:r>
                        <w:r>
                          <w:rPr>
                            <w:spacing w:val="2"/>
                            <w:w w:val="106"/>
                            <w:sz w:val="12"/>
                          </w:rPr>
                          <w:t xml:space="preserve"> </w:t>
                        </w:r>
                        <w:r>
                          <w:rPr>
                            <w:spacing w:val="-1"/>
                            <w:w w:val="106"/>
                            <w:sz w:val="12"/>
                          </w:rPr>
                          <w:t>and</w:t>
                        </w:r>
                        <w:r>
                          <w:rPr>
                            <w:spacing w:val="2"/>
                            <w:w w:val="106"/>
                            <w:sz w:val="12"/>
                          </w:rPr>
                          <w:t xml:space="preserve"> </w:t>
                        </w:r>
                        <w:r>
                          <w:rPr>
                            <w:spacing w:val="-1"/>
                            <w:w w:val="106"/>
                            <w:sz w:val="12"/>
                          </w:rPr>
                          <w:t>the</w:t>
                        </w:r>
                        <w:r>
                          <w:rPr>
                            <w:spacing w:val="2"/>
                            <w:w w:val="106"/>
                            <w:sz w:val="12"/>
                          </w:rPr>
                          <w:t xml:space="preserve"> </w:t>
                        </w:r>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are</w:t>
                        </w:r>
                        <w:r>
                          <w:rPr>
                            <w:spacing w:val="2"/>
                            <w:w w:val="106"/>
                            <w:sz w:val="12"/>
                          </w:rPr>
                          <w:t xml:space="preserve"> </w:t>
                        </w:r>
                        <w:r>
                          <w:rPr>
                            <w:spacing w:val="-1"/>
                            <w:w w:val="106"/>
                            <w:sz w:val="12"/>
                          </w:rPr>
                          <w:t>not</w:t>
                        </w:r>
                        <w:r>
                          <w:rPr>
                            <w:spacing w:val="2"/>
                            <w:w w:val="106"/>
                            <w:sz w:val="12"/>
                          </w:rPr>
                          <w:t xml:space="preserve"> </w:t>
                        </w:r>
                        <w:r>
                          <w:rPr>
                            <w:spacing w:val="-1"/>
                            <w:w w:val="106"/>
                            <w:sz w:val="12"/>
                          </w:rPr>
                          <w:t>a</w:t>
                        </w:r>
                        <w:r>
                          <w:rPr>
                            <w:spacing w:val="2"/>
                            <w:w w:val="106"/>
                            <w:sz w:val="12"/>
                          </w:rPr>
                          <w:t xml:space="preserve"> </w:t>
                        </w:r>
                        <w:r>
                          <w:rPr>
                            <w:spacing w:val="-1"/>
                            <w:w w:val="106"/>
                            <w:sz w:val="12"/>
                          </w:rPr>
                          <w:t>worldwide</w:t>
                        </w:r>
                        <w:r>
                          <w:rPr>
                            <w:spacing w:val="2"/>
                            <w:w w:val="106"/>
                            <w:sz w:val="12"/>
                          </w:rPr>
                          <w:t xml:space="preserve"> </w:t>
                        </w:r>
                        <w:r>
                          <w:rPr>
                            <w:spacing w:val="-1"/>
                            <w:w w:val="106"/>
                            <w:sz w:val="12"/>
                          </w:rPr>
                          <w:t>partnership.</w:t>
                        </w:r>
                        <w:r>
                          <w:rPr>
                            <w:spacing w:val="2"/>
                            <w:w w:val="106"/>
                            <w:sz w:val="12"/>
                          </w:rPr>
                          <w:t xml:space="preserve"> </w:t>
                        </w:r>
                        <w:r>
                          <w:rPr>
                            <w:spacing w:val="-1"/>
                            <w:w w:val="106"/>
                            <w:sz w:val="12"/>
                          </w:rPr>
                          <w:t>GTIL</w:t>
                        </w:r>
                        <w:r>
                          <w:rPr>
                            <w:spacing w:val="2"/>
                            <w:w w:val="106"/>
                            <w:sz w:val="12"/>
                          </w:rPr>
                          <w:t xml:space="preserve"> </w:t>
                        </w:r>
                        <w:r>
                          <w:rPr>
                            <w:spacing w:val="-1"/>
                            <w:w w:val="106"/>
                            <w:sz w:val="12"/>
                          </w:rPr>
                          <w:t>and</w:t>
                        </w:r>
                        <w:r>
                          <w:rPr>
                            <w:spacing w:val="2"/>
                            <w:w w:val="106"/>
                            <w:sz w:val="12"/>
                          </w:rPr>
                          <w:t xml:space="preserve"> </w:t>
                        </w:r>
                        <w:r>
                          <w:rPr>
                            <w:spacing w:val="-1"/>
                            <w:w w:val="106"/>
                            <w:sz w:val="12"/>
                          </w:rPr>
                          <w:t>each</w:t>
                        </w:r>
                        <w:r>
                          <w:rPr>
                            <w:spacing w:val="2"/>
                            <w:w w:val="106"/>
                            <w:sz w:val="12"/>
                          </w:rPr>
                          <w:t xml:space="preserve"> </w:t>
                        </w:r>
                        <w:r>
                          <w:rPr>
                            <w:spacing w:val="-1"/>
                            <w:w w:val="106"/>
                            <w:sz w:val="12"/>
                          </w:rPr>
                          <w:t>member</w:t>
                        </w:r>
                        <w:r>
                          <w:rPr>
                            <w:spacing w:val="2"/>
                            <w:w w:val="106"/>
                            <w:sz w:val="12"/>
                          </w:rPr>
                          <w:t xml:space="preserve"> </w:t>
                        </w:r>
                        <w:r>
                          <w:rPr>
                            <w:spacing w:val="-1"/>
                            <w:w w:val="106"/>
                            <w:sz w:val="12"/>
                          </w:rPr>
                          <w:t>firm</w:t>
                        </w:r>
                        <w:r>
                          <w:rPr>
                            <w:spacing w:val="2"/>
                            <w:w w:val="106"/>
                            <w:sz w:val="12"/>
                          </w:rPr>
                          <w:t xml:space="preserve"> </w:t>
                        </w:r>
                        <w:r>
                          <w:rPr>
                            <w:spacing w:val="-1"/>
                            <w:w w:val="106"/>
                            <w:sz w:val="12"/>
                          </w:rPr>
                          <w:t>is</w:t>
                        </w:r>
                        <w:r>
                          <w:rPr>
                            <w:spacing w:val="2"/>
                            <w:w w:val="106"/>
                            <w:sz w:val="12"/>
                          </w:rPr>
                          <w:t xml:space="preserve"> </w:t>
                        </w:r>
                        <w:r>
                          <w:rPr>
                            <w:spacing w:val="-1"/>
                            <w:w w:val="106"/>
                            <w:sz w:val="12"/>
                          </w:rPr>
                          <w:t>a</w:t>
                        </w:r>
                        <w:r>
                          <w:rPr>
                            <w:spacing w:val="2"/>
                            <w:w w:val="106"/>
                            <w:sz w:val="12"/>
                          </w:rPr>
                          <w:t xml:space="preserve"> </w:t>
                        </w:r>
                        <w:r>
                          <w:rPr>
                            <w:spacing w:val="-1"/>
                            <w:w w:val="106"/>
                            <w:sz w:val="12"/>
                          </w:rPr>
                          <w:t>separate</w:t>
                        </w:r>
                        <w:r>
                          <w:rPr>
                            <w:spacing w:val="2"/>
                            <w:w w:val="106"/>
                            <w:sz w:val="12"/>
                          </w:rPr>
                          <w:t xml:space="preserve"> </w:t>
                        </w:r>
                        <w:r>
                          <w:rPr>
                            <w:spacing w:val="-1"/>
                            <w:w w:val="106"/>
                            <w:sz w:val="12"/>
                          </w:rPr>
                          <w:t>legal</w:t>
                        </w:r>
                        <w:r>
                          <w:rPr>
                            <w:spacing w:val="2"/>
                            <w:w w:val="106"/>
                            <w:sz w:val="12"/>
                          </w:rPr>
                          <w:t xml:space="preserve"> </w:t>
                        </w:r>
                        <w:r>
                          <w:rPr>
                            <w:spacing w:val="-1"/>
                            <w:w w:val="106"/>
                            <w:sz w:val="12"/>
                          </w:rPr>
                          <w:t>entity.</w:t>
                        </w:r>
                        <w:r>
                          <w:rPr>
                            <w:spacing w:val="2"/>
                            <w:w w:val="106"/>
                            <w:sz w:val="12"/>
                          </w:rPr>
                          <w:t xml:space="preserve"> </w:t>
                        </w:r>
                        <w:r>
                          <w:rPr>
                            <w:spacing w:val="-1"/>
                            <w:w w:val="106"/>
                            <w:sz w:val="12"/>
                          </w:rPr>
                          <w:t>Services</w:t>
                        </w:r>
                        <w:r>
                          <w:rPr>
                            <w:spacing w:val="2"/>
                            <w:w w:val="106"/>
                            <w:sz w:val="12"/>
                          </w:rPr>
                          <w:t xml:space="preserve"> </w:t>
                        </w:r>
                        <w:r>
                          <w:rPr>
                            <w:spacing w:val="-1"/>
                            <w:w w:val="106"/>
                            <w:sz w:val="12"/>
                          </w:rPr>
                          <w:t>are</w:t>
                        </w:r>
                        <w:r>
                          <w:rPr>
                            <w:spacing w:val="2"/>
                            <w:w w:val="106"/>
                            <w:sz w:val="12"/>
                          </w:rPr>
                          <w:t xml:space="preserve"> </w:t>
                        </w:r>
                        <w:r>
                          <w:rPr>
                            <w:spacing w:val="-1"/>
                            <w:w w:val="106"/>
                            <w:sz w:val="12"/>
                          </w:rPr>
                          <w:t>delivered</w:t>
                        </w:r>
                        <w:r>
                          <w:rPr>
                            <w:spacing w:val="2"/>
                            <w:w w:val="106"/>
                            <w:sz w:val="12"/>
                          </w:rPr>
                          <w:t xml:space="preserve"> </w:t>
                        </w:r>
                        <w:r>
                          <w:rPr>
                            <w:spacing w:val="-1"/>
                            <w:w w:val="106"/>
                            <w:sz w:val="12"/>
                          </w:rPr>
                          <w:t>by</w:t>
                        </w:r>
                        <w:r>
                          <w:rPr>
                            <w:spacing w:val="2"/>
                            <w:w w:val="106"/>
                            <w:sz w:val="12"/>
                          </w:rPr>
                          <w:t xml:space="preserve"> </w:t>
                        </w:r>
                        <w:r>
                          <w:rPr>
                            <w:spacing w:val="-1"/>
                            <w:w w:val="106"/>
                            <w:sz w:val="12"/>
                          </w:rPr>
                          <w:t>the</w:t>
                        </w:r>
                        <w:r>
                          <w:rPr>
                            <w:spacing w:val="3"/>
                            <w:w w:val="106"/>
                            <w:sz w:val="12"/>
                          </w:rPr>
                          <w:t xml:space="preserve"> </w:t>
                        </w:r>
                      </w:p>
                    </w:txbxContent>
                  </v:textbox>
                </v:rect>
                <v:rect id="Rectangle 293" o:spid="_x0000_s1034" style="position:absolute;left:5669;top:96067;width:8555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4A23AD65" w14:textId="77777777" w:rsidR="004118DE" w:rsidRDefault="00000000">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GTIL</w:t>
                        </w:r>
                        <w:r>
                          <w:rPr>
                            <w:spacing w:val="2"/>
                            <w:w w:val="106"/>
                            <w:sz w:val="12"/>
                          </w:rPr>
                          <w:t xml:space="preserve"> </w:t>
                        </w:r>
                        <w:r>
                          <w:rPr>
                            <w:spacing w:val="-1"/>
                            <w:w w:val="106"/>
                            <w:sz w:val="12"/>
                          </w:rPr>
                          <w:t>does</w:t>
                        </w:r>
                        <w:r>
                          <w:rPr>
                            <w:spacing w:val="2"/>
                            <w:w w:val="106"/>
                            <w:sz w:val="12"/>
                          </w:rPr>
                          <w:t xml:space="preserve"> </w:t>
                        </w:r>
                        <w:r>
                          <w:rPr>
                            <w:spacing w:val="-1"/>
                            <w:w w:val="106"/>
                            <w:sz w:val="12"/>
                          </w:rPr>
                          <w:t>not</w:t>
                        </w:r>
                        <w:r>
                          <w:rPr>
                            <w:spacing w:val="2"/>
                            <w:w w:val="106"/>
                            <w:sz w:val="12"/>
                          </w:rPr>
                          <w:t xml:space="preserve"> </w:t>
                        </w:r>
                        <w:r>
                          <w:rPr>
                            <w:spacing w:val="-1"/>
                            <w:w w:val="106"/>
                            <w:sz w:val="12"/>
                          </w:rPr>
                          <w:t>provide</w:t>
                        </w:r>
                        <w:r>
                          <w:rPr>
                            <w:spacing w:val="2"/>
                            <w:w w:val="106"/>
                            <w:sz w:val="12"/>
                          </w:rPr>
                          <w:t xml:space="preserve"> </w:t>
                        </w:r>
                        <w:r>
                          <w:rPr>
                            <w:spacing w:val="-1"/>
                            <w:w w:val="106"/>
                            <w:sz w:val="12"/>
                          </w:rPr>
                          <w:t>services</w:t>
                        </w:r>
                        <w:r>
                          <w:rPr>
                            <w:spacing w:val="2"/>
                            <w:w w:val="106"/>
                            <w:sz w:val="12"/>
                          </w:rPr>
                          <w:t xml:space="preserve"> </w:t>
                        </w:r>
                        <w:r>
                          <w:rPr>
                            <w:spacing w:val="-1"/>
                            <w:w w:val="106"/>
                            <w:sz w:val="12"/>
                          </w:rPr>
                          <w:t>to</w:t>
                        </w:r>
                        <w:r>
                          <w:rPr>
                            <w:spacing w:val="2"/>
                            <w:w w:val="106"/>
                            <w:sz w:val="12"/>
                          </w:rPr>
                          <w:t xml:space="preserve"> </w:t>
                        </w:r>
                        <w:r>
                          <w:rPr>
                            <w:spacing w:val="-1"/>
                            <w:w w:val="106"/>
                            <w:sz w:val="12"/>
                          </w:rPr>
                          <w:t>clients.</w:t>
                        </w:r>
                        <w:r>
                          <w:rPr>
                            <w:spacing w:val="2"/>
                            <w:w w:val="106"/>
                            <w:sz w:val="12"/>
                          </w:rPr>
                          <w:t xml:space="preserve"> </w:t>
                        </w:r>
                        <w:r>
                          <w:rPr>
                            <w:spacing w:val="-1"/>
                            <w:w w:val="106"/>
                            <w:sz w:val="12"/>
                          </w:rPr>
                          <w:t>GTIL</w:t>
                        </w:r>
                        <w:r>
                          <w:rPr>
                            <w:spacing w:val="2"/>
                            <w:w w:val="106"/>
                            <w:sz w:val="12"/>
                          </w:rPr>
                          <w:t xml:space="preserve"> </w:t>
                        </w:r>
                        <w:r>
                          <w:rPr>
                            <w:spacing w:val="-1"/>
                            <w:w w:val="106"/>
                            <w:sz w:val="12"/>
                          </w:rPr>
                          <w:t>and</w:t>
                        </w:r>
                        <w:r>
                          <w:rPr>
                            <w:spacing w:val="2"/>
                            <w:w w:val="106"/>
                            <w:sz w:val="12"/>
                          </w:rPr>
                          <w:t xml:space="preserve"> </w:t>
                        </w:r>
                        <w:r>
                          <w:rPr>
                            <w:spacing w:val="-1"/>
                            <w:w w:val="106"/>
                            <w:sz w:val="12"/>
                          </w:rPr>
                          <w:t>its</w:t>
                        </w:r>
                        <w:r>
                          <w:rPr>
                            <w:spacing w:val="2"/>
                            <w:w w:val="106"/>
                            <w:sz w:val="12"/>
                          </w:rPr>
                          <w:t xml:space="preserve"> </w:t>
                        </w:r>
                        <w:r>
                          <w:rPr>
                            <w:spacing w:val="-1"/>
                            <w:w w:val="106"/>
                            <w:sz w:val="12"/>
                          </w:rPr>
                          <w:t>member</w:t>
                        </w:r>
                        <w:r>
                          <w:rPr>
                            <w:spacing w:val="2"/>
                            <w:w w:val="106"/>
                            <w:sz w:val="12"/>
                          </w:rPr>
                          <w:t xml:space="preserve"> </w:t>
                        </w:r>
                        <w:r>
                          <w:rPr>
                            <w:spacing w:val="-1"/>
                            <w:w w:val="106"/>
                            <w:sz w:val="12"/>
                          </w:rPr>
                          <w:t>firms</w:t>
                        </w:r>
                        <w:r>
                          <w:rPr>
                            <w:spacing w:val="2"/>
                            <w:w w:val="106"/>
                            <w:sz w:val="12"/>
                          </w:rPr>
                          <w:t xml:space="preserve"> </w:t>
                        </w:r>
                        <w:r>
                          <w:rPr>
                            <w:spacing w:val="-1"/>
                            <w:w w:val="106"/>
                            <w:sz w:val="12"/>
                          </w:rPr>
                          <w:t>are</w:t>
                        </w:r>
                        <w:r>
                          <w:rPr>
                            <w:spacing w:val="2"/>
                            <w:w w:val="106"/>
                            <w:sz w:val="12"/>
                          </w:rPr>
                          <w:t xml:space="preserve"> </w:t>
                        </w:r>
                        <w:r>
                          <w:rPr>
                            <w:spacing w:val="-1"/>
                            <w:w w:val="106"/>
                            <w:sz w:val="12"/>
                          </w:rPr>
                          <w:t>not</w:t>
                        </w:r>
                        <w:r>
                          <w:rPr>
                            <w:spacing w:val="2"/>
                            <w:w w:val="106"/>
                            <w:sz w:val="12"/>
                          </w:rPr>
                          <w:t xml:space="preserve"> </w:t>
                        </w:r>
                        <w:r>
                          <w:rPr>
                            <w:spacing w:val="-1"/>
                            <w:w w:val="106"/>
                            <w:sz w:val="12"/>
                          </w:rPr>
                          <w:t>agents</w:t>
                        </w:r>
                        <w:r>
                          <w:rPr>
                            <w:spacing w:val="2"/>
                            <w:w w:val="106"/>
                            <w:sz w:val="12"/>
                          </w:rPr>
                          <w:t xml:space="preserve"> </w:t>
                        </w:r>
                        <w:r>
                          <w:rPr>
                            <w:spacing w:val="-1"/>
                            <w:w w:val="106"/>
                            <w:sz w:val="12"/>
                          </w:rPr>
                          <w:t>of,</w:t>
                        </w:r>
                        <w:r>
                          <w:rPr>
                            <w:spacing w:val="2"/>
                            <w:w w:val="106"/>
                            <w:sz w:val="12"/>
                          </w:rPr>
                          <w:t xml:space="preserve"> </w:t>
                        </w:r>
                        <w:r>
                          <w:rPr>
                            <w:spacing w:val="-1"/>
                            <w:w w:val="106"/>
                            <w:sz w:val="12"/>
                          </w:rPr>
                          <w:t>and</w:t>
                        </w:r>
                        <w:r>
                          <w:rPr>
                            <w:spacing w:val="2"/>
                            <w:w w:val="106"/>
                            <w:sz w:val="12"/>
                          </w:rPr>
                          <w:t xml:space="preserve"> </w:t>
                        </w:r>
                        <w:r>
                          <w:rPr>
                            <w:spacing w:val="-1"/>
                            <w:w w:val="106"/>
                            <w:sz w:val="12"/>
                          </w:rPr>
                          <w:t>do</w:t>
                        </w:r>
                        <w:r>
                          <w:rPr>
                            <w:spacing w:val="2"/>
                            <w:w w:val="106"/>
                            <w:sz w:val="12"/>
                          </w:rPr>
                          <w:t xml:space="preserve"> </w:t>
                        </w:r>
                        <w:r>
                          <w:rPr>
                            <w:spacing w:val="-1"/>
                            <w:w w:val="106"/>
                            <w:sz w:val="12"/>
                          </w:rPr>
                          <w:t>not</w:t>
                        </w:r>
                        <w:r>
                          <w:rPr>
                            <w:spacing w:val="2"/>
                            <w:w w:val="106"/>
                            <w:sz w:val="12"/>
                          </w:rPr>
                          <w:t xml:space="preserve"> </w:t>
                        </w:r>
                        <w:r>
                          <w:rPr>
                            <w:spacing w:val="-1"/>
                            <w:w w:val="106"/>
                            <w:sz w:val="12"/>
                          </w:rPr>
                          <w:t>obligate,</w:t>
                        </w:r>
                        <w:r>
                          <w:rPr>
                            <w:spacing w:val="2"/>
                            <w:w w:val="106"/>
                            <w:sz w:val="12"/>
                          </w:rPr>
                          <w:t xml:space="preserve"> </w:t>
                        </w:r>
                        <w:r>
                          <w:rPr>
                            <w:spacing w:val="-1"/>
                            <w:w w:val="106"/>
                            <w:sz w:val="12"/>
                          </w:rPr>
                          <w:t>one</w:t>
                        </w:r>
                        <w:r>
                          <w:rPr>
                            <w:spacing w:val="2"/>
                            <w:w w:val="106"/>
                            <w:sz w:val="12"/>
                          </w:rPr>
                          <w:t xml:space="preserve"> </w:t>
                        </w:r>
                        <w:r>
                          <w:rPr>
                            <w:spacing w:val="-1"/>
                            <w:w w:val="106"/>
                            <w:sz w:val="12"/>
                          </w:rPr>
                          <w:t>another</w:t>
                        </w:r>
                        <w:r>
                          <w:rPr>
                            <w:spacing w:val="2"/>
                            <w:w w:val="106"/>
                            <w:sz w:val="12"/>
                          </w:rPr>
                          <w:t xml:space="preserve"> </w:t>
                        </w:r>
                        <w:r>
                          <w:rPr>
                            <w:spacing w:val="-1"/>
                            <w:w w:val="106"/>
                            <w:sz w:val="12"/>
                          </w:rPr>
                          <w:t>and</w:t>
                        </w:r>
                        <w:r>
                          <w:rPr>
                            <w:spacing w:val="2"/>
                            <w:w w:val="106"/>
                            <w:sz w:val="12"/>
                          </w:rPr>
                          <w:t xml:space="preserve"> </w:t>
                        </w:r>
                        <w:r>
                          <w:rPr>
                            <w:spacing w:val="-1"/>
                            <w:w w:val="106"/>
                            <w:sz w:val="12"/>
                          </w:rPr>
                          <w:t>are</w:t>
                        </w:r>
                        <w:r>
                          <w:rPr>
                            <w:spacing w:val="2"/>
                            <w:w w:val="106"/>
                            <w:sz w:val="12"/>
                          </w:rPr>
                          <w:t xml:space="preserve"> </w:t>
                        </w:r>
                        <w:r>
                          <w:rPr>
                            <w:spacing w:val="-1"/>
                            <w:w w:val="106"/>
                            <w:sz w:val="12"/>
                          </w:rPr>
                          <w:t>not</w:t>
                        </w:r>
                        <w:r>
                          <w:rPr>
                            <w:spacing w:val="2"/>
                            <w:w w:val="106"/>
                            <w:sz w:val="12"/>
                          </w:rPr>
                          <w:t xml:space="preserve"> </w:t>
                        </w:r>
                        <w:r>
                          <w:rPr>
                            <w:spacing w:val="-1"/>
                            <w:w w:val="106"/>
                            <w:sz w:val="12"/>
                          </w:rPr>
                          <w:t>liable</w:t>
                        </w:r>
                        <w:r>
                          <w:rPr>
                            <w:spacing w:val="2"/>
                            <w:w w:val="106"/>
                            <w:sz w:val="12"/>
                          </w:rPr>
                          <w:t xml:space="preserve"> </w:t>
                        </w:r>
                        <w:r>
                          <w:rPr>
                            <w:spacing w:val="-1"/>
                            <w:w w:val="106"/>
                            <w:sz w:val="12"/>
                          </w:rPr>
                          <w:t>for</w:t>
                        </w:r>
                        <w:r>
                          <w:rPr>
                            <w:spacing w:val="2"/>
                            <w:w w:val="106"/>
                            <w:sz w:val="12"/>
                          </w:rPr>
                          <w:t xml:space="preserve"> </w:t>
                        </w:r>
                        <w:r>
                          <w:rPr>
                            <w:spacing w:val="-1"/>
                            <w:w w:val="106"/>
                            <w:sz w:val="12"/>
                          </w:rPr>
                          <w:t>one</w:t>
                        </w:r>
                        <w:r>
                          <w:rPr>
                            <w:spacing w:val="2"/>
                            <w:w w:val="106"/>
                            <w:sz w:val="12"/>
                          </w:rPr>
                          <w:t xml:space="preserve"> </w:t>
                        </w:r>
                        <w:r>
                          <w:rPr>
                            <w:spacing w:val="-1"/>
                            <w:w w:val="106"/>
                            <w:sz w:val="12"/>
                          </w:rPr>
                          <w:t>another’s</w:t>
                        </w:r>
                        <w:r>
                          <w:rPr>
                            <w:spacing w:val="2"/>
                            <w:w w:val="106"/>
                            <w:sz w:val="12"/>
                          </w:rPr>
                          <w:t xml:space="preserve"> </w:t>
                        </w:r>
                        <w:r>
                          <w:rPr>
                            <w:spacing w:val="-1"/>
                            <w:w w:val="106"/>
                            <w:sz w:val="12"/>
                          </w:rPr>
                          <w:t>acts</w:t>
                        </w:r>
                        <w:r>
                          <w:rPr>
                            <w:spacing w:val="2"/>
                            <w:w w:val="106"/>
                            <w:sz w:val="12"/>
                          </w:rPr>
                          <w:t xml:space="preserve"> </w:t>
                        </w:r>
                        <w:r>
                          <w:rPr>
                            <w:spacing w:val="-1"/>
                            <w:w w:val="106"/>
                            <w:sz w:val="12"/>
                          </w:rPr>
                          <w:t>or</w:t>
                        </w:r>
                        <w:r>
                          <w:rPr>
                            <w:spacing w:val="2"/>
                            <w:w w:val="106"/>
                            <w:sz w:val="12"/>
                          </w:rPr>
                          <w:t xml:space="preserve"> </w:t>
                        </w:r>
                        <w:r>
                          <w:rPr>
                            <w:spacing w:val="-1"/>
                            <w:w w:val="106"/>
                            <w:sz w:val="12"/>
                          </w:rPr>
                          <w:t>omissions.</w:t>
                        </w:r>
                        <w:r>
                          <w:rPr>
                            <w:spacing w:val="2"/>
                            <w:w w:val="106"/>
                            <w:sz w:val="12"/>
                          </w:rPr>
                          <w:t xml:space="preserve"> </w:t>
                        </w:r>
                        <w:r>
                          <w:rPr>
                            <w:spacing w:val="-1"/>
                            <w:w w:val="106"/>
                            <w:sz w:val="12"/>
                          </w:rPr>
                          <w:t>Neither</w:t>
                        </w:r>
                        <w:r>
                          <w:rPr>
                            <w:spacing w:val="3"/>
                            <w:w w:val="106"/>
                            <w:sz w:val="12"/>
                          </w:rPr>
                          <w:t xml:space="preserve"> </w:t>
                        </w:r>
                      </w:p>
                    </w:txbxContent>
                  </v:textbox>
                </v:rect>
                <v:rect id="Rectangle 294" o:spid="_x0000_s1035" style="position:absolute;left:5669;top:96981;width:84134;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3E41139E" w14:textId="77777777" w:rsidR="004118DE" w:rsidRDefault="00000000">
                        <w:r>
                          <w:rPr>
                            <w:spacing w:val="-1"/>
                            <w:w w:val="107"/>
                            <w:sz w:val="12"/>
                          </w:rPr>
                          <w:t>GTIL</w:t>
                        </w:r>
                        <w:r>
                          <w:rPr>
                            <w:spacing w:val="2"/>
                            <w:w w:val="107"/>
                            <w:sz w:val="12"/>
                          </w:rPr>
                          <w:t xml:space="preserve"> </w:t>
                        </w:r>
                        <w:r>
                          <w:rPr>
                            <w:spacing w:val="-1"/>
                            <w:w w:val="107"/>
                            <w:sz w:val="12"/>
                          </w:rPr>
                          <w:t>nor</w:t>
                        </w:r>
                        <w:r>
                          <w:rPr>
                            <w:spacing w:val="2"/>
                            <w:w w:val="107"/>
                            <w:sz w:val="12"/>
                          </w:rPr>
                          <w:t xml:space="preserve"> </w:t>
                        </w:r>
                        <w:r>
                          <w:rPr>
                            <w:spacing w:val="-1"/>
                            <w:w w:val="107"/>
                            <w:sz w:val="12"/>
                          </w:rPr>
                          <w:t>any</w:t>
                        </w:r>
                        <w:r>
                          <w:rPr>
                            <w:spacing w:val="2"/>
                            <w:w w:val="107"/>
                            <w:sz w:val="12"/>
                          </w:rPr>
                          <w:t xml:space="preserve"> </w:t>
                        </w:r>
                        <w:r>
                          <w:rPr>
                            <w:spacing w:val="-1"/>
                            <w:w w:val="107"/>
                            <w:sz w:val="12"/>
                          </w:rPr>
                          <w:t>of</w:t>
                        </w:r>
                        <w:r>
                          <w:rPr>
                            <w:spacing w:val="2"/>
                            <w:w w:val="107"/>
                            <w:sz w:val="12"/>
                          </w:rPr>
                          <w:t xml:space="preserve"> </w:t>
                        </w:r>
                        <w:r>
                          <w:rPr>
                            <w:spacing w:val="-1"/>
                            <w:w w:val="107"/>
                            <w:sz w:val="12"/>
                          </w:rPr>
                          <w:t>its</w:t>
                        </w:r>
                        <w:r>
                          <w:rPr>
                            <w:spacing w:val="2"/>
                            <w:w w:val="107"/>
                            <w:sz w:val="12"/>
                          </w:rPr>
                          <w:t xml:space="preserve"> </w:t>
                        </w:r>
                        <w:r>
                          <w:rPr>
                            <w:spacing w:val="-1"/>
                            <w:w w:val="107"/>
                            <w:sz w:val="12"/>
                          </w:rPr>
                          <w:t>personnel</w:t>
                        </w:r>
                        <w:r>
                          <w:rPr>
                            <w:spacing w:val="2"/>
                            <w:w w:val="107"/>
                            <w:sz w:val="12"/>
                          </w:rPr>
                          <w:t xml:space="preserve"> </w:t>
                        </w:r>
                        <w:r>
                          <w:rPr>
                            <w:spacing w:val="-1"/>
                            <w:w w:val="107"/>
                            <w:sz w:val="12"/>
                          </w:rPr>
                          <w:t>nor</w:t>
                        </w:r>
                        <w:r>
                          <w:rPr>
                            <w:spacing w:val="2"/>
                            <w:w w:val="107"/>
                            <w:sz w:val="12"/>
                          </w:rPr>
                          <w:t xml:space="preserve"> </w:t>
                        </w:r>
                        <w:r>
                          <w:rPr>
                            <w:spacing w:val="-1"/>
                            <w:w w:val="107"/>
                            <w:sz w:val="12"/>
                          </w:rPr>
                          <w:t>any</w:t>
                        </w:r>
                        <w:r>
                          <w:rPr>
                            <w:spacing w:val="2"/>
                            <w:w w:val="107"/>
                            <w:sz w:val="12"/>
                          </w:rPr>
                          <w:t xml:space="preserve"> </w:t>
                        </w:r>
                        <w:r>
                          <w:rPr>
                            <w:spacing w:val="-1"/>
                            <w:w w:val="107"/>
                            <w:sz w:val="12"/>
                          </w:rPr>
                          <w:t>of</w:t>
                        </w:r>
                        <w:r>
                          <w:rPr>
                            <w:spacing w:val="2"/>
                            <w:w w:val="107"/>
                            <w:sz w:val="12"/>
                          </w:rPr>
                          <w:t xml:space="preserve"> </w:t>
                        </w:r>
                        <w:r>
                          <w:rPr>
                            <w:spacing w:val="-1"/>
                            <w:w w:val="107"/>
                            <w:sz w:val="12"/>
                          </w:rPr>
                          <w:t>its</w:t>
                        </w:r>
                        <w:r>
                          <w:rPr>
                            <w:spacing w:val="2"/>
                            <w:w w:val="107"/>
                            <w:sz w:val="12"/>
                          </w:rPr>
                          <w:t xml:space="preserve"> </w:t>
                        </w:r>
                        <w:r>
                          <w:rPr>
                            <w:spacing w:val="-1"/>
                            <w:w w:val="107"/>
                            <w:sz w:val="12"/>
                          </w:rPr>
                          <w:t>member</w:t>
                        </w:r>
                        <w:r>
                          <w:rPr>
                            <w:spacing w:val="2"/>
                            <w:w w:val="107"/>
                            <w:sz w:val="12"/>
                          </w:rPr>
                          <w:t xml:space="preserve"> </w:t>
                        </w:r>
                        <w:r>
                          <w:rPr>
                            <w:spacing w:val="-1"/>
                            <w:w w:val="107"/>
                            <w:sz w:val="12"/>
                          </w:rPr>
                          <w:t>firms</w:t>
                        </w:r>
                        <w:r>
                          <w:rPr>
                            <w:spacing w:val="2"/>
                            <w:w w:val="107"/>
                            <w:sz w:val="12"/>
                          </w:rPr>
                          <w:t xml:space="preserve"> </w:t>
                        </w:r>
                        <w:r>
                          <w:rPr>
                            <w:spacing w:val="-1"/>
                            <w:w w:val="107"/>
                            <w:sz w:val="12"/>
                          </w:rPr>
                          <w:t>or</w:t>
                        </w:r>
                        <w:r>
                          <w:rPr>
                            <w:spacing w:val="2"/>
                            <w:w w:val="107"/>
                            <w:sz w:val="12"/>
                          </w:rPr>
                          <w:t xml:space="preserve"> </w:t>
                        </w:r>
                        <w:r>
                          <w:rPr>
                            <w:spacing w:val="-1"/>
                            <w:w w:val="107"/>
                            <w:sz w:val="12"/>
                          </w:rPr>
                          <w:t>their</w:t>
                        </w:r>
                        <w:r>
                          <w:rPr>
                            <w:spacing w:val="2"/>
                            <w:w w:val="107"/>
                            <w:sz w:val="12"/>
                          </w:rPr>
                          <w:t xml:space="preserve"> </w:t>
                        </w:r>
                        <w:r>
                          <w:rPr>
                            <w:spacing w:val="-1"/>
                            <w:w w:val="107"/>
                            <w:sz w:val="12"/>
                          </w:rPr>
                          <w:t>partners</w:t>
                        </w:r>
                        <w:r>
                          <w:rPr>
                            <w:spacing w:val="2"/>
                            <w:w w:val="107"/>
                            <w:sz w:val="12"/>
                          </w:rPr>
                          <w:t xml:space="preserve"> </w:t>
                        </w:r>
                        <w:r>
                          <w:rPr>
                            <w:spacing w:val="-1"/>
                            <w:w w:val="107"/>
                            <w:sz w:val="12"/>
                          </w:rPr>
                          <w:t>or</w:t>
                        </w:r>
                        <w:r>
                          <w:rPr>
                            <w:spacing w:val="2"/>
                            <w:w w:val="107"/>
                            <w:sz w:val="12"/>
                          </w:rPr>
                          <w:t xml:space="preserve"> </w:t>
                        </w:r>
                        <w:r>
                          <w:rPr>
                            <w:spacing w:val="-1"/>
                            <w:w w:val="107"/>
                            <w:sz w:val="12"/>
                          </w:rPr>
                          <w:t>employees,</w:t>
                        </w:r>
                        <w:r>
                          <w:rPr>
                            <w:spacing w:val="2"/>
                            <w:w w:val="107"/>
                            <w:sz w:val="12"/>
                          </w:rPr>
                          <w:t xml:space="preserve"> </w:t>
                        </w:r>
                        <w:r>
                          <w:rPr>
                            <w:spacing w:val="-1"/>
                            <w:w w:val="107"/>
                            <w:sz w:val="12"/>
                          </w:rPr>
                          <w:t>accept</w:t>
                        </w:r>
                        <w:r>
                          <w:rPr>
                            <w:spacing w:val="2"/>
                            <w:w w:val="107"/>
                            <w:sz w:val="12"/>
                          </w:rPr>
                          <w:t xml:space="preserve"> </w:t>
                        </w:r>
                        <w:r>
                          <w:rPr>
                            <w:spacing w:val="-1"/>
                            <w:w w:val="107"/>
                            <w:sz w:val="12"/>
                          </w:rPr>
                          <w:t>any</w:t>
                        </w:r>
                        <w:r>
                          <w:rPr>
                            <w:spacing w:val="2"/>
                            <w:w w:val="107"/>
                            <w:sz w:val="12"/>
                          </w:rPr>
                          <w:t xml:space="preserve"> </w:t>
                        </w:r>
                        <w:r>
                          <w:rPr>
                            <w:spacing w:val="-1"/>
                            <w:w w:val="107"/>
                            <w:sz w:val="12"/>
                          </w:rPr>
                          <w:t>responsibility</w:t>
                        </w:r>
                        <w:r>
                          <w:rPr>
                            <w:spacing w:val="2"/>
                            <w:w w:val="107"/>
                            <w:sz w:val="12"/>
                          </w:rPr>
                          <w:t xml:space="preserve"> </w:t>
                        </w:r>
                        <w:r>
                          <w:rPr>
                            <w:spacing w:val="-1"/>
                            <w:w w:val="107"/>
                            <w:sz w:val="12"/>
                          </w:rPr>
                          <w:t>for</w:t>
                        </w:r>
                        <w:r>
                          <w:rPr>
                            <w:spacing w:val="2"/>
                            <w:w w:val="107"/>
                            <w:sz w:val="12"/>
                          </w:rPr>
                          <w:t xml:space="preserve"> </w:t>
                        </w:r>
                        <w:r>
                          <w:rPr>
                            <w:spacing w:val="-1"/>
                            <w:w w:val="107"/>
                            <w:sz w:val="12"/>
                          </w:rPr>
                          <w:t>any</w:t>
                        </w:r>
                        <w:r>
                          <w:rPr>
                            <w:spacing w:val="2"/>
                            <w:w w:val="107"/>
                            <w:sz w:val="12"/>
                          </w:rPr>
                          <w:t xml:space="preserve"> </w:t>
                        </w:r>
                        <w:r>
                          <w:rPr>
                            <w:spacing w:val="-1"/>
                            <w:w w:val="107"/>
                            <w:sz w:val="12"/>
                          </w:rPr>
                          <w:t>errors</w:t>
                        </w:r>
                        <w:r>
                          <w:rPr>
                            <w:spacing w:val="2"/>
                            <w:w w:val="107"/>
                            <w:sz w:val="12"/>
                          </w:rPr>
                          <w:t xml:space="preserve"> </w:t>
                        </w:r>
                        <w:r>
                          <w:rPr>
                            <w:spacing w:val="-1"/>
                            <w:w w:val="107"/>
                            <w:sz w:val="12"/>
                          </w:rPr>
                          <w:t>this</w:t>
                        </w:r>
                        <w:r>
                          <w:rPr>
                            <w:spacing w:val="2"/>
                            <w:w w:val="107"/>
                            <w:sz w:val="12"/>
                          </w:rPr>
                          <w:t xml:space="preserve"> </w:t>
                        </w:r>
                        <w:r>
                          <w:rPr>
                            <w:spacing w:val="-1"/>
                            <w:w w:val="107"/>
                            <w:sz w:val="12"/>
                          </w:rPr>
                          <w:t>document</w:t>
                        </w:r>
                        <w:r>
                          <w:rPr>
                            <w:spacing w:val="2"/>
                            <w:w w:val="107"/>
                            <w:sz w:val="12"/>
                          </w:rPr>
                          <w:t xml:space="preserve"> </w:t>
                        </w:r>
                        <w:r>
                          <w:rPr>
                            <w:spacing w:val="-1"/>
                            <w:w w:val="107"/>
                            <w:sz w:val="12"/>
                          </w:rPr>
                          <w:t>might</w:t>
                        </w:r>
                        <w:r>
                          <w:rPr>
                            <w:spacing w:val="2"/>
                            <w:w w:val="107"/>
                            <w:sz w:val="12"/>
                          </w:rPr>
                          <w:t xml:space="preserve"> </w:t>
                        </w:r>
                        <w:r>
                          <w:rPr>
                            <w:spacing w:val="-1"/>
                            <w:w w:val="107"/>
                            <w:sz w:val="12"/>
                          </w:rPr>
                          <w:t>contain,</w:t>
                        </w:r>
                        <w:r>
                          <w:rPr>
                            <w:spacing w:val="2"/>
                            <w:w w:val="107"/>
                            <w:sz w:val="12"/>
                          </w:rPr>
                          <w:t xml:space="preserve"> </w:t>
                        </w:r>
                        <w:r>
                          <w:rPr>
                            <w:spacing w:val="-1"/>
                            <w:w w:val="107"/>
                            <w:sz w:val="12"/>
                          </w:rPr>
                          <w:t>whether</w:t>
                        </w:r>
                        <w:r>
                          <w:rPr>
                            <w:spacing w:val="2"/>
                            <w:w w:val="107"/>
                            <w:sz w:val="12"/>
                          </w:rPr>
                          <w:t xml:space="preserve"> </w:t>
                        </w:r>
                        <w:r>
                          <w:rPr>
                            <w:spacing w:val="-1"/>
                            <w:w w:val="107"/>
                            <w:sz w:val="12"/>
                          </w:rPr>
                          <w:t>caused</w:t>
                        </w:r>
                        <w:r>
                          <w:rPr>
                            <w:spacing w:val="2"/>
                            <w:w w:val="107"/>
                            <w:sz w:val="12"/>
                          </w:rPr>
                          <w:t xml:space="preserve"> </w:t>
                        </w:r>
                        <w:r>
                          <w:rPr>
                            <w:spacing w:val="-1"/>
                            <w:w w:val="107"/>
                            <w:sz w:val="12"/>
                          </w:rPr>
                          <w:t>by</w:t>
                        </w:r>
                        <w:r>
                          <w:rPr>
                            <w:spacing w:val="2"/>
                            <w:w w:val="107"/>
                            <w:sz w:val="12"/>
                          </w:rPr>
                          <w:t xml:space="preserve"> </w:t>
                        </w:r>
                        <w:r>
                          <w:rPr>
                            <w:spacing w:val="-1"/>
                            <w:w w:val="107"/>
                            <w:sz w:val="12"/>
                          </w:rPr>
                          <w:t>negligence</w:t>
                        </w:r>
                        <w:r>
                          <w:rPr>
                            <w:spacing w:val="2"/>
                            <w:w w:val="107"/>
                            <w:sz w:val="12"/>
                          </w:rPr>
                          <w:t xml:space="preserve"> </w:t>
                        </w:r>
                        <w:r>
                          <w:rPr>
                            <w:spacing w:val="-1"/>
                            <w:w w:val="107"/>
                            <w:sz w:val="12"/>
                          </w:rPr>
                          <w:t>or</w:t>
                        </w:r>
                        <w:r>
                          <w:rPr>
                            <w:spacing w:val="3"/>
                            <w:w w:val="107"/>
                            <w:sz w:val="12"/>
                          </w:rPr>
                          <w:t xml:space="preserve"> </w:t>
                        </w:r>
                      </w:p>
                    </w:txbxContent>
                  </v:textbox>
                </v:rect>
                <v:rect id="Rectangle 295" o:spid="_x0000_s1036" style="position:absolute;left:5669;top:97895;width:56640;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7CA94A26" w14:textId="77777777" w:rsidR="004118DE" w:rsidRDefault="00000000">
                        <w:r>
                          <w:rPr>
                            <w:spacing w:val="-1"/>
                            <w:w w:val="108"/>
                            <w:sz w:val="12"/>
                          </w:rPr>
                          <w:t>otherwise,</w:t>
                        </w:r>
                        <w:r>
                          <w:rPr>
                            <w:spacing w:val="2"/>
                            <w:w w:val="108"/>
                            <w:sz w:val="12"/>
                          </w:rPr>
                          <w:t xml:space="preserve"> </w:t>
                        </w:r>
                        <w:r>
                          <w:rPr>
                            <w:spacing w:val="-1"/>
                            <w:w w:val="108"/>
                            <w:sz w:val="12"/>
                          </w:rPr>
                          <w:t>or</w:t>
                        </w:r>
                        <w:r>
                          <w:rPr>
                            <w:spacing w:val="2"/>
                            <w:w w:val="108"/>
                            <w:sz w:val="12"/>
                          </w:rPr>
                          <w:t xml:space="preserve"> </w:t>
                        </w:r>
                        <w:r>
                          <w:rPr>
                            <w:spacing w:val="-1"/>
                            <w:w w:val="108"/>
                            <w:sz w:val="12"/>
                          </w:rPr>
                          <w:t>any</w:t>
                        </w:r>
                        <w:r>
                          <w:rPr>
                            <w:spacing w:val="2"/>
                            <w:w w:val="108"/>
                            <w:sz w:val="12"/>
                          </w:rPr>
                          <w:t xml:space="preserve"> </w:t>
                        </w:r>
                        <w:r>
                          <w:rPr>
                            <w:spacing w:val="-1"/>
                            <w:w w:val="108"/>
                            <w:sz w:val="12"/>
                          </w:rPr>
                          <w:t>loss,</w:t>
                        </w:r>
                        <w:r>
                          <w:rPr>
                            <w:spacing w:val="2"/>
                            <w:w w:val="108"/>
                            <w:sz w:val="12"/>
                          </w:rPr>
                          <w:t xml:space="preserve"> </w:t>
                        </w:r>
                        <w:r>
                          <w:rPr>
                            <w:spacing w:val="-1"/>
                            <w:w w:val="108"/>
                            <w:sz w:val="12"/>
                          </w:rPr>
                          <w:t>howsoever</w:t>
                        </w:r>
                        <w:r>
                          <w:rPr>
                            <w:spacing w:val="2"/>
                            <w:w w:val="108"/>
                            <w:sz w:val="12"/>
                          </w:rPr>
                          <w:t xml:space="preserve"> </w:t>
                        </w:r>
                        <w:r>
                          <w:rPr>
                            <w:spacing w:val="-1"/>
                            <w:w w:val="108"/>
                            <w:sz w:val="12"/>
                          </w:rPr>
                          <w:t>caused,</w:t>
                        </w:r>
                        <w:r>
                          <w:rPr>
                            <w:spacing w:val="2"/>
                            <w:w w:val="108"/>
                            <w:sz w:val="12"/>
                          </w:rPr>
                          <w:t xml:space="preserve"> </w:t>
                        </w:r>
                        <w:r>
                          <w:rPr>
                            <w:spacing w:val="-1"/>
                            <w:w w:val="108"/>
                            <w:sz w:val="12"/>
                          </w:rPr>
                          <w:t>incurred</w:t>
                        </w:r>
                        <w:r>
                          <w:rPr>
                            <w:spacing w:val="2"/>
                            <w:w w:val="108"/>
                            <w:sz w:val="12"/>
                          </w:rPr>
                          <w:t xml:space="preserve"> </w:t>
                        </w:r>
                        <w:r>
                          <w:rPr>
                            <w:spacing w:val="-1"/>
                            <w:w w:val="108"/>
                            <w:sz w:val="12"/>
                          </w:rPr>
                          <w:t>by</w:t>
                        </w:r>
                        <w:r>
                          <w:rPr>
                            <w:spacing w:val="2"/>
                            <w:w w:val="108"/>
                            <w:sz w:val="12"/>
                          </w:rPr>
                          <w:t xml:space="preserve"> </w:t>
                        </w:r>
                        <w:r>
                          <w:rPr>
                            <w:spacing w:val="-1"/>
                            <w:w w:val="108"/>
                            <w:sz w:val="12"/>
                          </w:rPr>
                          <w:t>any</w:t>
                        </w:r>
                        <w:r>
                          <w:rPr>
                            <w:spacing w:val="2"/>
                            <w:w w:val="108"/>
                            <w:sz w:val="12"/>
                          </w:rPr>
                          <w:t xml:space="preserve"> </w:t>
                        </w:r>
                        <w:r>
                          <w:rPr>
                            <w:spacing w:val="-1"/>
                            <w:w w:val="108"/>
                            <w:sz w:val="12"/>
                          </w:rPr>
                          <w:t>person</w:t>
                        </w:r>
                        <w:r>
                          <w:rPr>
                            <w:spacing w:val="2"/>
                            <w:w w:val="108"/>
                            <w:sz w:val="12"/>
                          </w:rPr>
                          <w:t xml:space="preserve"> </w:t>
                        </w:r>
                        <w:r>
                          <w:rPr>
                            <w:spacing w:val="-1"/>
                            <w:w w:val="108"/>
                            <w:sz w:val="12"/>
                          </w:rPr>
                          <w:t>as</w:t>
                        </w:r>
                        <w:r>
                          <w:rPr>
                            <w:spacing w:val="2"/>
                            <w:w w:val="108"/>
                            <w:sz w:val="12"/>
                          </w:rPr>
                          <w:t xml:space="preserve"> </w:t>
                        </w:r>
                        <w:r>
                          <w:rPr>
                            <w:spacing w:val="-1"/>
                            <w:w w:val="108"/>
                            <w:sz w:val="12"/>
                          </w:rPr>
                          <w:t>a</w:t>
                        </w:r>
                        <w:r>
                          <w:rPr>
                            <w:spacing w:val="2"/>
                            <w:w w:val="108"/>
                            <w:sz w:val="12"/>
                          </w:rPr>
                          <w:t xml:space="preserve"> </w:t>
                        </w:r>
                        <w:r>
                          <w:rPr>
                            <w:spacing w:val="-1"/>
                            <w:w w:val="108"/>
                            <w:sz w:val="12"/>
                          </w:rPr>
                          <w:t>result</w:t>
                        </w:r>
                        <w:r>
                          <w:rPr>
                            <w:spacing w:val="2"/>
                            <w:w w:val="108"/>
                            <w:sz w:val="12"/>
                          </w:rPr>
                          <w:t xml:space="preserve"> </w:t>
                        </w:r>
                        <w:r>
                          <w:rPr>
                            <w:spacing w:val="-1"/>
                            <w:w w:val="108"/>
                            <w:sz w:val="12"/>
                          </w:rPr>
                          <w:t>of</w:t>
                        </w:r>
                        <w:r>
                          <w:rPr>
                            <w:spacing w:val="2"/>
                            <w:w w:val="108"/>
                            <w:sz w:val="12"/>
                          </w:rPr>
                          <w:t xml:space="preserve"> </w:t>
                        </w:r>
                        <w:r>
                          <w:rPr>
                            <w:spacing w:val="-1"/>
                            <w:w w:val="108"/>
                            <w:sz w:val="12"/>
                          </w:rPr>
                          <w:t>utilising</w:t>
                        </w:r>
                        <w:r>
                          <w:rPr>
                            <w:spacing w:val="2"/>
                            <w:w w:val="108"/>
                            <w:sz w:val="12"/>
                          </w:rPr>
                          <w:t xml:space="preserve"> </w:t>
                        </w:r>
                        <w:r>
                          <w:rPr>
                            <w:spacing w:val="-1"/>
                            <w:w w:val="108"/>
                            <w:sz w:val="12"/>
                          </w:rPr>
                          <w:t>or</w:t>
                        </w:r>
                        <w:r>
                          <w:rPr>
                            <w:spacing w:val="2"/>
                            <w:w w:val="108"/>
                            <w:sz w:val="12"/>
                          </w:rPr>
                          <w:t xml:space="preserve"> </w:t>
                        </w:r>
                        <w:r>
                          <w:rPr>
                            <w:spacing w:val="-1"/>
                            <w:w w:val="108"/>
                            <w:sz w:val="12"/>
                          </w:rPr>
                          <w:t>otherwise</w:t>
                        </w:r>
                        <w:r>
                          <w:rPr>
                            <w:spacing w:val="2"/>
                            <w:w w:val="108"/>
                            <w:sz w:val="12"/>
                          </w:rPr>
                          <w:t xml:space="preserve"> </w:t>
                        </w:r>
                        <w:r>
                          <w:rPr>
                            <w:spacing w:val="-1"/>
                            <w:w w:val="108"/>
                            <w:sz w:val="12"/>
                          </w:rPr>
                          <w:t>placing</w:t>
                        </w:r>
                        <w:r>
                          <w:rPr>
                            <w:spacing w:val="2"/>
                            <w:w w:val="108"/>
                            <w:sz w:val="12"/>
                          </w:rPr>
                          <w:t xml:space="preserve"> </w:t>
                        </w:r>
                        <w:r>
                          <w:rPr>
                            <w:spacing w:val="-1"/>
                            <w:w w:val="108"/>
                            <w:sz w:val="12"/>
                          </w:rPr>
                          <w:t>any</w:t>
                        </w:r>
                        <w:r>
                          <w:rPr>
                            <w:spacing w:val="2"/>
                            <w:w w:val="108"/>
                            <w:sz w:val="12"/>
                          </w:rPr>
                          <w:t xml:space="preserve"> </w:t>
                        </w:r>
                        <w:r>
                          <w:rPr>
                            <w:spacing w:val="-1"/>
                            <w:w w:val="108"/>
                            <w:sz w:val="12"/>
                          </w:rPr>
                          <w:t>reliance</w:t>
                        </w:r>
                        <w:r>
                          <w:rPr>
                            <w:spacing w:val="2"/>
                            <w:w w:val="108"/>
                            <w:sz w:val="12"/>
                          </w:rPr>
                          <w:t xml:space="preserve"> </w:t>
                        </w:r>
                        <w:r>
                          <w:rPr>
                            <w:spacing w:val="-1"/>
                            <w:w w:val="108"/>
                            <w:sz w:val="12"/>
                          </w:rPr>
                          <w:t>upon</w:t>
                        </w:r>
                        <w:r>
                          <w:rPr>
                            <w:spacing w:val="2"/>
                            <w:w w:val="108"/>
                            <w:sz w:val="12"/>
                          </w:rPr>
                          <w:t xml:space="preserve"> </w:t>
                        </w:r>
                        <w:r>
                          <w:rPr>
                            <w:spacing w:val="-1"/>
                            <w:w w:val="108"/>
                            <w:sz w:val="12"/>
                          </w:rPr>
                          <w:t>it.</w:t>
                        </w:r>
                      </w:p>
                    </w:txbxContent>
                  </v:textbox>
                </v:rect>
                <v:shape id="Shape 336950" o:spid="_x0000_s1037" style="position:absolute;left:5670;top:14400;width:64260;height:69839;visibility:visible;mso-wrap-style:square;v-text-anchor:top" coordsize="6425997,698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" path="m,l6425997,r,6983997l,6983997,,e" stroked="f" strokeweight="0">
                  <v:stroke miterlimit="83231f" joinstyle="miter"/>
                  <v:path arrowok="t" textboxrect="0,0,6425997,6983997"/>
                </v:shape>
                <v:rect id="Rectangle 297" o:spid="_x0000_s1038" style="position:absolute;left:7110;top:15452;width:932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47781D94" w14:textId="77777777" w:rsidR="004118DE" w:rsidRDefault="00000000">
                        <w:r>
                          <w:rPr>
                            <w:b/>
                            <w:color w:val="9FC53B"/>
                            <w:spacing w:val="-3"/>
                            <w:w w:val="112"/>
                            <w:sz w:val="27"/>
                          </w:rPr>
                          <w:t>Contents</w:t>
                        </w:r>
                      </w:p>
                    </w:txbxContent>
                  </v:textbox>
                </v:rect>
                <v:rect id="Rectangle 19427" o:spid="_x0000_s1039" style="position:absolute;left:7109;top:19151;width:9298;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" filled="f" stroked="f">
                  <v:textbox inset="0,0,0,0">
                    <w:txbxContent>
                      <w:p w14:paraId="167D090C" w14:textId="77777777" w:rsidR="004118DE" w:rsidRDefault="00000000">
                        <w:r>
                          <w:rPr>
                            <w:b/>
                            <w:color w:val="512077"/>
                            <w:spacing w:val="-2"/>
                            <w:w w:val="117"/>
                            <w:sz w:val="18"/>
                          </w:rPr>
                          <w:t>Introduction</w:t>
                        </w:r>
                        <w:r>
                          <w:rPr>
                            <w:b/>
                            <w:color w:val="512077"/>
                            <w:spacing w:val="1"/>
                            <w:w w:val="117"/>
                            <w:sz w:val="18"/>
                          </w:rPr>
                          <w:t xml:space="preserve"> </w:t>
                        </w:r>
                      </w:p>
                    </w:txbxContent>
                  </v:textbox>
                </v:rect>
                <v:rect id="Rectangle 19428" o:spid="_x0000_s1040" style="position:absolute;left:36257;top:19151;width:61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" filled="f" stroked="f">
                  <v:textbox inset="0,0,0,0">
                    <w:txbxContent>
                      <w:p w14:paraId="442D8226" w14:textId="77777777" w:rsidR="004118DE" w:rsidRDefault="00000000">
                        <w:r>
                          <w:rPr>
                            <w:b/>
                            <w:color w:val="512077"/>
                            <w:w w:val="79"/>
                            <w:sz w:val="18"/>
                          </w:rPr>
                          <w:t>1</w:t>
                        </w:r>
                      </w:p>
                    </w:txbxContent>
                  </v:textbox>
                </v:rect>
                <v:rect id="Rectangle 299" o:spid="_x0000_s1041" style="position:absolute;left:7109;top:21395;width:27416;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4FAC42F3" w14:textId="77777777" w:rsidR="004118DE" w:rsidRDefault="00000000">
                        <w:r>
                          <w:rPr>
                            <w:b/>
                            <w:color w:val="512077"/>
                            <w:spacing w:val="-2"/>
                            <w:w w:val="121"/>
                            <w:sz w:val="18"/>
                          </w:rPr>
                          <w:t>IFRS</w:t>
                        </w:r>
                        <w:r>
                          <w:rPr>
                            <w:b/>
                            <w:color w:val="512077"/>
                            <w:spacing w:val="1"/>
                            <w:w w:val="121"/>
                            <w:sz w:val="18"/>
                          </w:rPr>
                          <w:t xml:space="preserve"> </w:t>
                        </w:r>
                        <w:r>
                          <w:rPr>
                            <w:b/>
                            <w:color w:val="512077"/>
                            <w:spacing w:val="-2"/>
                            <w:w w:val="121"/>
                            <w:sz w:val="18"/>
                          </w:rPr>
                          <w:t>Example</w:t>
                        </w:r>
                        <w:r>
                          <w:rPr>
                            <w:b/>
                            <w:color w:val="512077"/>
                            <w:spacing w:val="1"/>
                            <w:w w:val="121"/>
                            <w:sz w:val="18"/>
                          </w:rPr>
                          <w:t xml:space="preserve"> </w:t>
                        </w:r>
                        <w:r>
                          <w:rPr>
                            <w:b/>
                            <w:color w:val="512077"/>
                            <w:spacing w:val="-2"/>
                            <w:w w:val="121"/>
                            <w:sz w:val="18"/>
                          </w:rPr>
                          <w:t>Consolidated</w:t>
                        </w:r>
                        <w:r>
                          <w:rPr>
                            <w:b/>
                            <w:color w:val="512077"/>
                            <w:spacing w:val="1"/>
                            <w:w w:val="121"/>
                            <w:sz w:val="18"/>
                          </w:rPr>
                          <w:t xml:space="preserve"> </w:t>
                        </w:r>
                        <w:r>
                          <w:rPr>
                            <w:b/>
                            <w:color w:val="512077"/>
                            <w:spacing w:val="-2"/>
                            <w:w w:val="121"/>
                            <w:sz w:val="18"/>
                          </w:rPr>
                          <w:t>Financial</w:t>
                        </w:r>
                        <w:r>
                          <w:rPr>
                            <w:b/>
                            <w:color w:val="512077"/>
                            <w:spacing w:val="1"/>
                            <w:w w:val="121"/>
                            <w:sz w:val="18"/>
                          </w:rPr>
                          <w:t xml:space="preserve">  </w:t>
                        </w:r>
                      </w:p>
                    </w:txbxContent>
                  </v:textbox>
                </v:rect>
                <v:rect id="Rectangle 203350" o:spid="_x0000_s1042" style="position:absolute;left:36022;top:21395;width:929;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" filled="f" stroked="f">
                  <v:textbox inset="0,0,0,0">
                    <w:txbxContent>
                      <w:p w14:paraId="467BA5E3" w14:textId="77777777" w:rsidR="004118DE" w:rsidRDefault="00000000">
                        <w:r>
                          <w:rPr>
                            <w:b/>
                            <w:color w:val="512077"/>
                            <w:w w:val="120"/>
                            <w:sz w:val="18"/>
                          </w:rPr>
                          <w:t>4</w:t>
                        </w:r>
                      </w:p>
                    </w:txbxContent>
                  </v:textbox>
                </v:rect>
                <v:rect id="Rectangle 203351" o:spid="_x0000_s1043" style="position:absolute;left:36720;top:21395;width:369;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" filled="f" stroked="f">
                  <v:textbox inset="0,0,0,0">
                    <w:txbxContent>
                      <w:p w14:paraId="2BB94C58" w14:textId="77777777" w:rsidR="004118DE" w:rsidRDefault="00000000">
                        <w:r>
                          <w:rPr>
                            <w:b/>
                            <w:color w:val="512077"/>
                            <w:sz w:val="18"/>
                          </w:rPr>
                          <w:t xml:space="preserve"> </w:t>
                        </w:r>
                      </w:p>
                    </w:txbxContent>
                  </v:textbox>
                </v:rect>
                <v:rect id="Rectangle 301" o:spid="_x0000_s1044" style="position:absolute;left:7109;top:22919;width:8284;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255C35B6" w14:textId="77777777" w:rsidR="004118DE" w:rsidRDefault="00000000">
                        <w:r>
                          <w:rPr>
                            <w:b/>
                            <w:color w:val="512077"/>
                            <w:spacing w:val="-2"/>
                            <w:w w:val="118"/>
                            <w:sz w:val="18"/>
                          </w:rPr>
                          <w:t>Statements</w:t>
                        </w:r>
                      </w:p>
                    </w:txbxContent>
                  </v:textbox>
                </v:rect>
                <v:rect id="Rectangle 302" o:spid="_x0000_s1045" style="position:absolute;left:7109;top:25192;width:26476;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5DEE8AD1" w14:textId="77777777" w:rsidR="004118DE" w:rsidRDefault="00000000">
                        <w:r>
                          <w:rPr>
                            <w:spacing w:val="-2"/>
                            <w:w w:val="107"/>
                            <w:sz w:val="18"/>
                          </w:rPr>
                          <w:t>Consolidated</w:t>
                        </w:r>
                        <w:r>
                          <w:rPr>
                            <w:spacing w:val="4"/>
                            <w:w w:val="107"/>
                            <w:sz w:val="18"/>
                          </w:rPr>
                          <w:t xml:space="preserve"> </w:t>
                        </w:r>
                        <w:r>
                          <w:rPr>
                            <w:spacing w:val="-2"/>
                            <w:w w:val="107"/>
                            <w:sz w:val="18"/>
                          </w:rPr>
                          <w:t>statement</w:t>
                        </w:r>
                        <w:r>
                          <w:rPr>
                            <w:spacing w:val="4"/>
                            <w:w w:val="107"/>
                            <w:sz w:val="18"/>
                          </w:rPr>
                          <w:t xml:space="preserve"> </w:t>
                        </w:r>
                        <w:r>
                          <w:rPr>
                            <w:spacing w:val="-2"/>
                            <w:w w:val="107"/>
                            <w:sz w:val="18"/>
                          </w:rPr>
                          <w:t>of</w:t>
                        </w:r>
                        <w:r>
                          <w:rPr>
                            <w:spacing w:val="4"/>
                            <w:w w:val="107"/>
                            <w:sz w:val="18"/>
                          </w:rPr>
                          <w:t xml:space="preserve"> </w:t>
                        </w:r>
                        <w:r>
                          <w:rPr>
                            <w:spacing w:val="-2"/>
                            <w:w w:val="107"/>
                            <w:sz w:val="18"/>
                          </w:rPr>
                          <w:t>profit</w:t>
                        </w:r>
                        <w:r>
                          <w:rPr>
                            <w:spacing w:val="4"/>
                            <w:w w:val="107"/>
                            <w:sz w:val="18"/>
                          </w:rPr>
                          <w:t xml:space="preserve"> </w:t>
                        </w:r>
                        <w:r>
                          <w:rPr>
                            <w:spacing w:val="-2"/>
                            <w:w w:val="107"/>
                            <w:sz w:val="18"/>
                          </w:rPr>
                          <w:t>or</w:t>
                        </w:r>
                        <w:r>
                          <w:rPr>
                            <w:spacing w:val="4"/>
                            <w:w w:val="107"/>
                            <w:sz w:val="18"/>
                          </w:rPr>
                          <w:t xml:space="preserve"> </w:t>
                        </w:r>
                        <w:r>
                          <w:rPr>
                            <w:spacing w:val="-2"/>
                            <w:w w:val="107"/>
                            <w:sz w:val="18"/>
                          </w:rPr>
                          <w:t>loss</w:t>
                        </w:r>
                        <w:r>
                          <w:rPr>
                            <w:spacing w:val="3"/>
                            <w:w w:val="107"/>
                            <w:sz w:val="18"/>
                          </w:rPr>
                          <w:t xml:space="preserve"> </w:t>
                        </w:r>
                      </w:p>
                    </w:txbxContent>
                  </v:textbox>
                </v:rect>
                <v:rect id="Rectangle 303" o:spid="_x0000_s1046" style="position:absolute;left:36046;top:25192;width:89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5CC3D2DB" w14:textId="77777777" w:rsidR="004118DE" w:rsidRDefault="00000000">
                        <w:r>
                          <w:rPr>
                            <w:w w:val="116"/>
                            <w:sz w:val="18"/>
                          </w:rPr>
                          <w:t>5</w:t>
                        </w:r>
                      </w:p>
                    </w:txbxContent>
                  </v:textbox>
                </v:rect>
                <v:rect id="Rectangle 304" o:spid="_x0000_s1047" style="position:absolute;left:7109;top:27436;width:3342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71BA485" w14:textId="77777777" w:rsidR="004118DE" w:rsidRDefault="00000000">
                        <w:r>
                          <w:rPr>
                            <w:spacing w:val="-2"/>
                            <w:w w:val="107"/>
                            <w:sz w:val="18"/>
                          </w:rPr>
                          <w:t>Consolidated</w:t>
                        </w:r>
                        <w:r>
                          <w:rPr>
                            <w:spacing w:val="4"/>
                            <w:w w:val="107"/>
                            <w:sz w:val="18"/>
                          </w:rPr>
                          <w:t xml:space="preserve"> </w:t>
                        </w:r>
                        <w:r>
                          <w:rPr>
                            <w:spacing w:val="-2"/>
                            <w:w w:val="107"/>
                            <w:sz w:val="18"/>
                          </w:rPr>
                          <w:t>statement</w:t>
                        </w:r>
                        <w:r>
                          <w:rPr>
                            <w:spacing w:val="4"/>
                            <w:w w:val="107"/>
                            <w:sz w:val="18"/>
                          </w:rPr>
                          <w:t xml:space="preserve"> </w:t>
                        </w:r>
                        <w:r>
                          <w:rPr>
                            <w:spacing w:val="-2"/>
                            <w:w w:val="107"/>
                            <w:sz w:val="18"/>
                          </w:rPr>
                          <w:t>of</w:t>
                        </w:r>
                        <w:r>
                          <w:rPr>
                            <w:spacing w:val="4"/>
                            <w:w w:val="107"/>
                            <w:sz w:val="18"/>
                          </w:rPr>
                          <w:t xml:space="preserve"> </w:t>
                        </w:r>
                        <w:r>
                          <w:rPr>
                            <w:spacing w:val="-2"/>
                            <w:w w:val="107"/>
                            <w:sz w:val="18"/>
                          </w:rPr>
                          <w:t>comprehensive</w:t>
                        </w:r>
                        <w:r>
                          <w:rPr>
                            <w:spacing w:val="4"/>
                            <w:w w:val="107"/>
                            <w:sz w:val="18"/>
                          </w:rPr>
                          <w:t xml:space="preserve"> </w:t>
                        </w:r>
                        <w:r>
                          <w:rPr>
                            <w:spacing w:val="-2"/>
                            <w:w w:val="107"/>
                            <w:sz w:val="18"/>
                          </w:rPr>
                          <w:t>income</w:t>
                        </w:r>
                        <w:r>
                          <w:rPr>
                            <w:spacing w:val="3"/>
                            <w:w w:val="107"/>
                            <w:sz w:val="18"/>
                          </w:rPr>
                          <w:t xml:space="preserve"> </w:t>
                        </w:r>
                      </w:p>
                    </w:txbxContent>
                  </v:textbox>
                </v:rect>
                <v:rect id="Rectangle 305" o:spid="_x0000_s1048" style="position:absolute;left:36201;top:27436;width:69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7E2268CD" w14:textId="77777777" w:rsidR="004118DE" w:rsidRDefault="00000000">
                        <w:r>
                          <w:rPr>
                            <w:w w:val="89"/>
                            <w:sz w:val="18"/>
                          </w:rPr>
                          <w:t>7</w:t>
                        </w:r>
                      </w:p>
                    </w:txbxContent>
                  </v:textbox>
                </v:rect>
                <v:rect id="Rectangle 306" o:spid="_x0000_s1049" style="position:absolute;left:7109;top:29680;width:2964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7E6C46DE" w14:textId="77777777" w:rsidR="004118DE" w:rsidRDefault="00000000">
                        <w:r>
                          <w:rPr>
                            <w:spacing w:val="-2"/>
                            <w:w w:val="108"/>
                            <w:sz w:val="18"/>
                          </w:rPr>
                          <w:t>Consolidated</w:t>
                        </w:r>
                        <w:r>
                          <w:rPr>
                            <w:spacing w:val="4"/>
                            <w:w w:val="108"/>
                            <w:sz w:val="18"/>
                          </w:rPr>
                          <w:t xml:space="preserve"> </w:t>
                        </w:r>
                        <w:r>
                          <w:rPr>
                            <w:spacing w:val="-2"/>
                            <w:w w:val="108"/>
                            <w:sz w:val="18"/>
                          </w:rPr>
                          <w:t>statement</w:t>
                        </w:r>
                        <w:r>
                          <w:rPr>
                            <w:spacing w:val="4"/>
                            <w:w w:val="108"/>
                            <w:sz w:val="18"/>
                          </w:rPr>
                          <w:t xml:space="preserve"> </w:t>
                        </w:r>
                        <w:r>
                          <w:rPr>
                            <w:spacing w:val="-2"/>
                            <w:w w:val="108"/>
                            <w:sz w:val="18"/>
                          </w:rPr>
                          <w:t>of</w:t>
                        </w:r>
                        <w:r>
                          <w:rPr>
                            <w:spacing w:val="4"/>
                            <w:w w:val="108"/>
                            <w:sz w:val="18"/>
                          </w:rPr>
                          <w:t xml:space="preserve"> </w:t>
                        </w:r>
                        <w:r>
                          <w:rPr>
                            <w:spacing w:val="-2"/>
                            <w:w w:val="108"/>
                            <w:sz w:val="18"/>
                          </w:rPr>
                          <w:t>financial</w:t>
                        </w:r>
                        <w:r>
                          <w:rPr>
                            <w:spacing w:val="4"/>
                            <w:w w:val="108"/>
                            <w:sz w:val="18"/>
                          </w:rPr>
                          <w:t xml:space="preserve"> </w:t>
                        </w:r>
                        <w:r>
                          <w:rPr>
                            <w:spacing w:val="-2"/>
                            <w:w w:val="108"/>
                            <w:sz w:val="18"/>
                          </w:rPr>
                          <w:t>position</w:t>
                        </w:r>
                        <w:r>
                          <w:rPr>
                            <w:spacing w:val="3"/>
                            <w:w w:val="108"/>
                            <w:sz w:val="18"/>
                          </w:rPr>
                          <w:t xml:space="preserve"> </w:t>
                        </w:r>
                      </w:p>
                    </w:txbxContent>
                  </v:textbox>
                </v:rect>
                <v:rect id="Rectangle 307" o:spid="_x0000_s1050" style="position:absolute;left:36067;top:29680;width:86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4607440B" w14:textId="77777777" w:rsidR="004118DE" w:rsidRDefault="00000000">
                        <w:r>
                          <w:rPr>
                            <w:w w:val="112"/>
                            <w:sz w:val="18"/>
                          </w:rPr>
                          <w:t>8</w:t>
                        </w:r>
                      </w:p>
                    </w:txbxContent>
                  </v:textbox>
                </v:rect>
                <v:rect id="Rectangle 308" o:spid="_x0000_s1051" style="position:absolute;left:7109;top:31923;width:30096;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2A84124E" w14:textId="77777777" w:rsidR="004118DE" w:rsidRDefault="00000000">
                        <w:r>
                          <w:rPr>
                            <w:spacing w:val="-2"/>
                            <w:w w:val="109"/>
                            <w:sz w:val="18"/>
                          </w:rPr>
                          <w:t>Consolidated</w:t>
                        </w:r>
                        <w:r>
                          <w:rPr>
                            <w:spacing w:val="4"/>
                            <w:w w:val="109"/>
                            <w:sz w:val="18"/>
                          </w:rPr>
                          <w:t xml:space="preserve"> </w:t>
                        </w:r>
                        <w:r>
                          <w:rPr>
                            <w:spacing w:val="-2"/>
                            <w:w w:val="109"/>
                            <w:sz w:val="18"/>
                          </w:rPr>
                          <w:t>statement</w:t>
                        </w:r>
                        <w:r>
                          <w:rPr>
                            <w:spacing w:val="4"/>
                            <w:w w:val="109"/>
                            <w:sz w:val="18"/>
                          </w:rPr>
                          <w:t xml:space="preserve"> </w:t>
                        </w:r>
                        <w:r>
                          <w:rPr>
                            <w:spacing w:val="-2"/>
                            <w:w w:val="109"/>
                            <w:sz w:val="18"/>
                          </w:rPr>
                          <w:t>of</w:t>
                        </w:r>
                        <w:r>
                          <w:rPr>
                            <w:spacing w:val="4"/>
                            <w:w w:val="109"/>
                            <w:sz w:val="18"/>
                          </w:rPr>
                          <w:t xml:space="preserve"> </w:t>
                        </w:r>
                        <w:r>
                          <w:rPr>
                            <w:spacing w:val="-2"/>
                            <w:w w:val="109"/>
                            <w:sz w:val="18"/>
                          </w:rPr>
                          <w:t>changes</w:t>
                        </w:r>
                        <w:r>
                          <w:rPr>
                            <w:spacing w:val="4"/>
                            <w:w w:val="109"/>
                            <w:sz w:val="18"/>
                          </w:rPr>
                          <w:t xml:space="preserve"> </w:t>
                        </w:r>
                        <w:r>
                          <w:rPr>
                            <w:spacing w:val="-2"/>
                            <w:w w:val="109"/>
                            <w:sz w:val="18"/>
                          </w:rPr>
                          <w:t>in</w:t>
                        </w:r>
                        <w:r>
                          <w:rPr>
                            <w:spacing w:val="4"/>
                            <w:w w:val="109"/>
                            <w:sz w:val="18"/>
                          </w:rPr>
                          <w:t xml:space="preserve"> </w:t>
                        </w:r>
                        <w:r>
                          <w:rPr>
                            <w:spacing w:val="-2"/>
                            <w:w w:val="109"/>
                            <w:sz w:val="18"/>
                          </w:rPr>
                          <w:t>equity</w:t>
                        </w:r>
                        <w:r>
                          <w:rPr>
                            <w:spacing w:val="3"/>
                            <w:w w:val="109"/>
                            <w:sz w:val="18"/>
                          </w:rPr>
                          <w:t xml:space="preserve"> </w:t>
                        </w:r>
                      </w:p>
                    </w:txbxContent>
                  </v:textbox>
                </v:rect>
                <v:rect id="Rectangle 309" o:spid="_x0000_s1052" style="position:absolute;left:35699;top:31923;width:135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65D25269" w14:textId="77777777" w:rsidR="004118DE" w:rsidRDefault="00000000">
                        <w:r>
                          <w:rPr>
                            <w:spacing w:val="-2"/>
                            <w:w w:val="88"/>
                            <w:sz w:val="18"/>
                          </w:rPr>
                          <w:t>10</w:t>
                        </w:r>
                      </w:p>
                    </w:txbxContent>
                  </v:textbox>
                </v:rect>
                <v:rect id="Rectangle 310" o:spid="_x0000_s1053" style="position:absolute;left:7109;top:34167;width:2528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1AB528D5" w14:textId="77777777" w:rsidR="004118DE" w:rsidRDefault="00000000">
                        <w:r>
                          <w:rPr>
                            <w:spacing w:val="-2"/>
                            <w:w w:val="109"/>
                            <w:sz w:val="18"/>
                          </w:rPr>
                          <w:t>Consolidated</w:t>
                        </w:r>
                        <w:r>
                          <w:rPr>
                            <w:spacing w:val="4"/>
                            <w:w w:val="109"/>
                            <w:sz w:val="18"/>
                          </w:rPr>
                          <w:t xml:space="preserve"> </w:t>
                        </w:r>
                        <w:r>
                          <w:rPr>
                            <w:spacing w:val="-2"/>
                            <w:w w:val="109"/>
                            <w:sz w:val="18"/>
                          </w:rPr>
                          <w:t>statement</w:t>
                        </w:r>
                        <w:r>
                          <w:rPr>
                            <w:spacing w:val="4"/>
                            <w:w w:val="109"/>
                            <w:sz w:val="18"/>
                          </w:rPr>
                          <w:t xml:space="preserve"> </w:t>
                        </w:r>
                        <w:r>
                          <w:rPr>
                            <w:spacing w:val="-2"/>
                            <w:w w:val="109"/>
                            <w:sz w:val="18"/>
                          </w:rPr>
                          <w:t>of</w:t>
                        </w:r>
                        <w:r>
                          <w:rPr>
                            <w:spacing w:val="4"/>
                            <w:w w:val="109"/>
                            <w:sz w:val="18"/>
                          </w:rPr>
                          <w:t xml:space="preserve"> </w:t>
                        </w:r>
                        <w:r>
                          <w:rPr>
                            <w:spacing w:val="-2"/>
                            <w:w w:val="109"/>
                            <w:sz w:val="18"/>
                          </w:rPr>
                          <w:t>cash</w:t>
                        </w:r>
                        <w:r>
                          <w:rPr>
                            <w:spacing w:val="4"/>
                            <w:w w:val="109"/>
                            <w:sz w:val="18"/>
                          </w:rPr>
                          <w:t xml:space="preserve"> </w:t>
                        </w:r>
                        <w:r>
                          <w:rPr>
                            <w:spacing w:val="-2"/>
                            <w:w w:val="109"/>
                            <w:sz w:val="18"/>
                          </w:rPr>
                          <w:t>flows</w:t>
                        </w:r>
                        <w:r>
                          <w:rPr>
                            <w:spacing w:val="3"/>
                            <w:w w:val="109"/>
                            <w:sz w:val="18"/>
                          </w:rPr>
                          <w:t xml:space="preserve"> </w:t>
                        </w:r>
                      </w:p>
                    </w:txbxContent>
                  </v:textbox>
                </v:rect>
                <v:rect id="Rectangle 311" o:spid="_x0000_s1054" style="position:absolute;left:35989;top:34167;width:97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29C943A7" w14:textId="77777777" w:rsidR="004118DE" w:rsidRDefault="00000000">
                        <w:r>
                          <w:rPr>
                            <w:spacing w:val="-2"/>
                            <w:w w:val="63"/>
                            <w:sz w:val="18"/>
                          </w:rPr>
                          <w:t>11</w:t>
                        </w:r>
                      </w:p>
                    </w:txbxContent>
                  </v:textbox>
                </v:rect>
                <v:rect id="Rectangle 312" o:spid="_x0000_s1055" style="position:absolute;left:7109;top:36381;width:29073;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77F2FB2A" w14:textId="77777777" w:rsidR="004118DE" w:rsidRDefault="00000000">
                        <w:r>
                          <w:rPr>
                            <w:b/>
                            <w:color w:val="512077"/>
                            <w:spacing w:val="-2"/>
                            <w:w w:val="119"/>
                            <w:sz w:val="18"/>
                          </w:rPr>
                          <w:t>Notes</w:t>
                        </w:r>
                        <w:r>
                          <w:rPr>
                            <w:b/>
                            <w:color w:val="512077"/>
                            <w:spacing w:val="1"/>
                            <w:w w:val="119"/>
                            <w:sz w:val="18"/>
                          </w:rPr>
                          <w:t xml:space="preserve"> </w:t>
                        </w:r>
                        <w:r>
                          <w:rPr>
                            <w:b/>
                            <w:color w:val="512077"/>
                            <w:spacing w:val="-2"/>
                            <w:w w:val="119"/>
                            <w:sz w:val="18"/>
                          </w:rPr>
                          <w:t>to</w:t>
                        </w:r>
                        <w:r>
                          <w:rPr>
                            <w:b/>
                            <w:color w:val="512077"/>
                            <w:spacing w:val="1"/>
                            <w:w w:val="119"/>
                            <w:sz w:val="18"/>
                          </w:rPr>
                          <w:t xml:space="preserve"> </w:t>
                        </w:r>
                        <w:r>
                          <w:rPr>
                            <w:b/>
                            <w:color w:val="512077"/>
                            <w:spacing w:val="-2"/>
                            <w:w w:val="119"/>
                            <w:sz w:val="18"/>
                          </w:rPr>
                          <w:t>the</w:t>
                        </w:r>
                        <w:r>
                          <w:rPr>
                            <w:b/>
                            <w:color w:val="512077"/>
                            <w:spacing w:val="1"/>
                            <w:w w:val="119"/>
                            <w:sz w:val="18"/>
                          </w:rPr>
                          <w:t xml:space="preserve"> </w:t>
                        </w:r>
                        <w:r>
                          <w:rPr>
                            <w:b/>
                            <w:color w:val="512077"/>
                            <w:spacing w:val="-2"/>
                            <w:w w:val="119"/>
                            <w:sz w:val="18"/>
                          </w:rPr>
                          <w:t>IFRS</w:t>
                        </w:r>
                        <w:r>
                          <w:rPr>
                            <w:b/>
                            <w:color w:val="512077"/>
                            <w:spacing w:val="1"/>
                            <w:w w:val="119"/>
                            <w:sz w:val="18"/>
                          </w:rPr>
                          <w:t xml:space="preserve"> </w:t>
                        </w:r>
                        <w:r>
                          <w:rPr>
                            <w:b/>
                            <w:color w:val="512077"/>
                            <w:spacing w:val="-2"/>
                            <w:w w:val="119"/>
                            <w:sz w:val="18"/>
                          </w:rPr>
                          <w:t>Example</w:t>
                        </w:r>
                        <w:r>
                          <w:rPr>
                            <w:b/>
                            <w:color w:val="512077"/>
                            <w:spacing w:val="1"/>
                            <w:w w:val="119"/>
                            <w:sz w:val="18"/>
                          </w:rPr>
                          <w:t xml:space="preserve"> </w:t>
                        </w:r>
                        <w:r>
                          <w:rPr>
                            <w:b/>
                            <w:color w:val="512077"/>
                            <w:spacing w:val="-2"/>
                            <w:w w:val="119"/>
                            <w:sz w:val="18"/>
                          </w:rPr>
                          <w:t>Consolidated</w:t>
                        </w:r>
                        <w:r>
                          <w:rPr>
                            <w:b/>
                            <w:color w:val="512077"/>
                            <w:spacing w:val="1"/>
                            <w:w w:val="119"/>
                            <w:sz w:val="18"/>
                          </w:rPr>
                          <w:t xml:space="preserve"> </w:t>
                        </w:r>
                      </w:p>
                    </w:txbxContent>
                  </v:textbox>
                </v:rect>
                <v:rect id="Rectangle 203366" o:spid="_x0000_s1056" style="position:absolute;left:35609;top:36381;width:147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" filled="f" stroked="f">
                  <v:textbox inset="0,0,0,0">
                    <w:txbxContent>
                      <w:p w14:paraId="245032EE" w14:textId="77777777" w:rsidR="004118DE" w:rsidRDefault="00000000">
                        <w:r>
                          <w:rPr>
                            <w:b/>
                            <w:color w:val="512077"/>
                            <w:spacing w:val="-2"/>
                            <w:w w:val="95"/>
                            <w:sz w:val="18"/>
                          </w:rPr>
                          <w:t>12</w:t>
                        </w:r>
                      </w:p>
                    </w:txbxContent>
                  </v:textbox>
                </v:rect>
                <v:rect id="Rectangle 203367" o:spid="_x0000_s1057" style="position:absolute;left:36720;top:36381;width:369;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" filled="f" stroked="f">
                  <v:textbox inset="0,0,0,0">
                    <w:txbxContent>
                      <w:p w14:paraId="313ADF4C" w14:textId="77777777" w:rsidR="004118DE" w:rsidRDefault="00000000">
                        <w:r>
                          <w:rPr>
                            <w:b/>
                            <w:color w:val="512077"/>
                            <w:sz w:val="18"/>
                          </w:rPr>
                          <w:t xml:space="preserve"> </w:t>
                        </w:r>
                      </w:p>
                    </w:txbxContent>
                  </v:textbox>
                </v:rect>
                <v:rect id="Rectangle 314" o:spid="_x0000_s1058" style="position:absolute;left:7109;top:37905;width:1527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0A4F3388" w14:textId="77777777" w:rsidR="004118DE" w:rsidRDefault="00000000">
                        <w:r>
                          <w:rPr>
                            <w:b/>
                            <w:color w:val="512077"/>
                            <w:spacing w:val="-2"/>
                            <w:w w:val="120"/>
                            <w:sz w:val="18"/>
                          </w:rPr>
                          <w:t>Financial</w:t>
                        </w:r>
                        <w:r>
                          <w:rPr>
                            <w:b/>
                            <w:color w:val="512077"/>
                            <w:spacing w:val="1"/>
                            <w:w w:val="120"/>
                            <w:sz w:val="18"/>
                          </w:rPr>
                          <w:t xml:space="preserve"> </w:t>
                        </w:r>
                        <w:r>
                          <w:rPr>
                            <w:b/>
                            <w:color w:val="512077"/>
                            <w:spacing w:val="-2"/>
                            <w:w w:val="120"/>
                            <w:sz w:val="18"/>
                          </w:rPr>
                          <w:t>Statements</w:t>
                        </w:r>
                      </w:p>
                    </w:txbxContent>
                  </v:textbox>
                </v:rect>
                <v:rect id="Rectangle 203375" o:spid="_x0000_s1059" style="position:absolute;left:7750;top:40178;width:38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" filled="f" stroked="f">
                  <v:textbox inset="0,0,0,0">
                    <w:txbxContent>
                      <w:p w14:paraId="7D379C50" w14:textId="77777777" w:rsidR="004118DE" w:rsidRDefault="00000000">
                        <w:r>
                          <w:rPr>
                            <w:sz w:val="18"/>
                          </w:rPr>
                          <w:t xml:space="preserve"> </w:t>
                        </w:r>
                      </w:p>
                    </w:txbxContent>
                  </v:textbox>
                </v:rect>
                <v:rect id="Rectangle 203374" o:spid="_x0000_s1060" style="position:absolute;left:7109;top:40178;width:86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" filled="f" stroked="f">
                  <v:textbox inset="0,0,0,0">
                    <w:txbxContent>
                      <w:p w14:paraId="6B40CADD" w14:textId="77777777" w:rsidR="004118DE" w:rsidRDefault="00000000">
                        <w:r>
                          <w:rPr>
                            <w:w w:val="112"/>
                            <w:sz w:val="18"/>
                          </w:rPr>
                          <w:t>1</w:t>
                        </w:r>
                      </w:p>
                    </w:txbxContent>
                  </v:textbox>
                </v:rect>
                <v:rect id="Rectangle 316" o:spid="_x0000_s1061" style="position:absolute;left:8910;top:40178;width:1398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13B1349B" w14:textId="77777777" w:rsidR="004118DE" w:rsidRDefault="00000000">
                        <w:r>
                          <w:rPr>
                            <w:spacing w:val="-2"/>
                            <w:w w:val="106"/>
                            <w:sz w:val="18"/>
                          </w:rPr>
                          <w:t>Nature</w:t>
                        </w:r>
                        <w:r>
                          <w:rPr>
                            <w:spacing w:val="4"/>
                            <w:w w:val="106"/>
                            <w:sz w:val="18"/>
                          </w:rPr>
                          <w:t xml:space="preserve"> </w:t>
                        </w:r>
                        <w:r>
                          <w:rPr>
                            <w:spacing w:val="-2"/>
                            <w:w w:val="106"/>
                            <w:sz w:val="18"/>
                          </w:rPr>
                          <w:t>of</w:t>
                        </w:r>
                        <w:r>
                          <w:rPr>
                            <w:spacing w:val="4"/>
                            <w:w w:val="106"/>
                            <w:sz w:val="18"/>
                          </w:rPr>
                          <w:t xml:space="preserve"> </w:t>
                        </w:r>
                        <w:r>
                          <w:rPr>
                            <w:spacing w:val="-2"/>
                            <w:w w:val="106"/>
                            <w:sz w:val="18"/>
                          </w:rPr>
                          <w:t>operations</w:t>
                        </w:r>
                        <w:r>
                          <w:rPr>
                            <w:spacing w:val="3"/>
                            <w:w w:val="106"/>
                            <w:sz w:val="18"/>
                          </w:rPr>
                          <w:t xml:space="preserve"> </w:t>
                        </w:r>
                      </w:p>
                    </w:txbxContent>
                  </v:textbox>
                </v:rect>
                <v:rect id="Rectangle 317" o:spid="_x0000_s1062" style="position:absolute;left:35428;top:40178;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4A65E43" w14:textId="77777777" w:rsidR="004118DE" w:rsidRDefault="00000000">
                        <w:r>
                          <w:rPr>
                            <w:spacing w:val="-2"/>
                            <w:w w:val="111"/>
                            <w:sz w:val="18"/>
                          </w:rPr>
                          <w:t>13</w:t>
                        </w:r>
                      </w:p>
                    </w:txbxContent>
                  </v:textbox>
                </v:rect>
                <v:rect id="Rectangle 203381" o:spid="_x0000_s1063" style="position:absolute;left:7109;top:42422;width:86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" filled="f" stroked="f">
                  <v:textbox inset="0,0,0,0">
                    <w:txbxContent>
                      <w:p w14:paraId="59587DCC" w14:textId="77777777" w:rsidR="004118DE" w:rsidRDefault="00000000">
                        <w:r>
                          <w:rPr>
                            <w:w w:val="112"/>
                            <w:sz w:val="18"/>
                          </w:rPr>
                          <w:t>2</w:t>
                        </w:r>
                      </w:p>
                    </w:txbxContent>
                  </v:textbox>
                </v:rect>
                <v:rect id="Rectangle 203382" o:spid="_x0000_s1064" style="position:absolute;left:7750;top:42422;width:3236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" filled="f" stroked="f">
                  <v:textbox inset="0,0,0,0">
                    <w:txbxContent>
                      <w:p w14:paraId="2B7C4A5A" w14:textId="77777777" w:rsidR="004118DE" w:rsidRDefault="00000000">
                        <w:r>
                          <w:rPr>
                            <w:spacing w:val="142"/>
                            <w:w w:val="107"/>
                            <w:sz w:val="18"/>
                          </w:rPr>
                          <w:t xml:space="preserve"> </w:t>
                        </w:r>
                        <w:r>
                          <w:rPr>
                            <w:spacing w:val="-41"/>
                            <w:w w:val="107"/>
                            <w:sz w:val="18"/>
                          </w:rPr>
                          <w:t xml:space="preserve"> </w:t>
                        </w:r>
                        <w:r>
                          <w:rPr>
                            <w:spacing w:val="-2"/>
                            <w:w w:val="107"/>
                            <w:sz w:val="18"/>
                          </w:rPr>
                          <w:t>General</w:t>
                        </w:r>
                        <w:r>
                          <w:rPr>
                            <w:spacing w:val="4"/>
                            <w:w w:val="107"/>
                            <w:sz w:val="18"/>
                          </w:rPr>
                          <w:t xml:space="preserve"> </w:t>
                        </w:r>
                        <w:r>
                          <w:rPr>
                            <w:spacing w:val="-2"/>
                            <w:w w:val="107"/>
                            <w:sz w:val="18"/>
                          </w:rPr>
                          <w:t>information,</w:t>
                        </w:r>
                        <w:r>
                          <w:rPr>
                            <w:spacing w:val="4"/>
                            <w:w w:val="107"/>
                            <w:sz w:val="18"/>
                          </w:rPr>
                          <w:t xml:space="preserve"> </w:t>
                        </w:r>
                        <w:r>
                          <w:rPr>
                            <w:spacing w:val="-2"/>
                            <w:w w:val="107"/>
                            <w:sz w:val="18"/>
                          </w:rPr>
                          <w:t>statement</w:t>
                        </w:r>
                        <w:r>
                          <w:rPr>
                            <w:spacing w:val="4"/>
                            <w:w w:val="107"/>
                            <w:sz w:val="18"/>
                          </w:rPr>
                          <w:t xml:space="preserve"> </w:t>
                        </w:r>
                        <w:r>
                          <w:rPr>
                            <w:spacing w:val="-2"/>
                            <w:w w:val="107"/>
                            <w:sz w:val="18"/>
                          </w:rPr>
                          <w:t>of</w:t>
                        </w:r>
                        <w:r>
                          <w:rPr>
                            <w:spacing w:val="4"/>
                            <w:w w:val="107"/>
                            <w:sz w:val="18"/>
                          </w:rPr>
                          <w:t xml:space="preserve"> </w:t>
                        </w:r>
                        <w:r>
                          <w:rPr>
                            <w:spacing w:val="-2"/>
                            <w:w w:val="107"/>
                            <w:sz w:val="18"/>
                          </w:rPr>
                          <w:t>compliance</w:t>
                        </w:r>
                        <w:r>
                          <w:rPr>
                            <w:spacing w:val="3"/>
                            <w:w w:val="107"/>
                            <w:sz w:val="18"/>
                          </w:rPr>
                          <w:t xml:space="preserve"> </w:t>
                        </w:r>
                      </w:p>
                    </w:txbxContent>
                  </v:textbox>
                </v:rect>
                <v:rect id="Rectangle 203386" o:spid="_x0000_s1065" style="position:absolute;left:36720;top:42422;width:38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" filled="f" stroked="f">
                  <v:textbox inset="0,0,0,0">
                    <w:txbxContent>
                      <w:p w14:paraId="79F68E34" w14:textId="77777777" w:rsidR="004118DE" w:rsidRDefault="00000000">
                        <w:r>
                          <w:rPr>
                            <w:sz w:val="18"/>
                          </w:rPr>
                          <w:t xml:space="preserve"> </w:t>
                        </w:r>
                      </w:p>
                    </w:txbxContent>
                  </v:textbox>
                </v:rect>
                <v:rect id="Rectangle 203385" o:spid="_x0000_s1066" style="position:absolute;left:35428;top:42422;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" filled="f" stroked="f">
                  <v:textbox inset="0,0,0,0">
                    <w:txbxContent>
                      <w:p w14:paraId="44E9337F" w14:textId="77777777" w:rsidR="004118DE" w:rsidRDefault="00000000">
                        <w:r>
                          <w:rPr>
                            <w:spacing w:val="-2"/>
                            <w:w w:val="111"/>
                            <w:sz w:val="18"/>
                          </w:rPr>
                          <w:t>13</w:t>
                        </w:r>
                      </w:p>
                    </w:txbxContent>
                  </v:textbox>
                </v:rect>
                <v:rect id="Rectangle 320" o:spid="_x0000_s1067" style="position:absolute;left:8910;top:43945;width:26889;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02355B49" w14:textId="77777777" w:rsidR="004118DE" w:rsidRDefault="00000000">
                        <w:r>
                          <w:rPr>
                            <w:spacing w:val="-2"/>
                            <w:w w:val="109"/>
                            <w:sz w:val="18"/>
                          </w:rPr>
                          <w:t>with</w:t>
                        </w:r>
                        <w:r>
                          <w:rPr>
                            <w:spacing w:val="4"/>
                            <w:w w:val="109"/>
                            <w:sz w:val="18"/>
                          </w:rPr>
                          <w:t xml:space="preserve"> </w:t>
                        </w:r>
                        <w:r>
                          <w:rPr>
                            <w:spacing w:val="-2"/>
                            <w:w w:val="109"/>
                            <w:sz w:val="18"/>
                          </w:rPr>
                          <w:t>IFRS</w:t>
                        </w:r>
                        <w:r>
                          <w:rPr>
                            <w:spacing w:val="4"/>
                            <w:w w:val="109"/>
                            <w:sz w:val="18"/>
                          </w:rPr>
                          <w:t xml:space="preserve"> </w:t>
                        </w:r>
                        <w:r>
                          <w:rPr>
                            <w:spacing w:val="-2"/>
                            <w:w w:val="109"/>
                            <w:sz w:val="18"/>
                          </w:rPr>
                          <w:t>and</w:t>
                        </w:r>
                        <w:r>
                          <w:rPr>
                            <w:spacing w:val="4"/>
                            <w:w w:val="109"/>
                            <w:sz w:val="18"/>
                          </w:rPr>
                          <w:t xml:space="preserve"> </w:t>
                        </w:r>
                        <w:r>
                          <w:rPr>
                            <w:spacing w:val="-2"/>
                            <w:w w:val="109"/>
                            <w:sz w:val="18"/>
                          </w:rPr>
                          <w:t>going</w:t>
                        </w:r>
                        <w:r>
                          <w:rPr>
                            <w:spacing w:val="4"/>
                            <w:w w:val="109"/>
                            <w:sz w:val="18"/>
                          </w:rPr>
                          <w:t xml:space="preserve"> </w:t>
                        </w:r>
                        <w:r>
                          <w:rPr>
                            <w:spacing w:val="-2"/>
                            <w:w w:val="109"/>
                            <w:sz w:val="18"/>
                          </w:rPr>
                          <w:t>concern</w:t>
                        </w:r>
                        <w:r>
                          <w:rPr>
                            <w:spacing w:val="4"/>
                            <w:w w:val="109"/>
                            <w:sz w:val="18"/>
                          </w:rPr>
                          <w:t xml:space="preserve"> </w:t>
                        </w:r>
                        <w:r>
                          <w:rPr>
                            <w:spacing w:val="-2"/>
                            <w:w w:val="109"/>
                            <w:sz w:val="18"/>
                          </w:rPr>
                          <w:t>assumption</w:t>
                        </w:r>
                      </w:p>
                    </w:txbxContent>
                  </v:textbox>
                </v:rect>
                <v:rect id="Rectangle 203392" o:spid="_x0000_s1068" style="position:absolute;left:7750;top:46189;width:38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" filled="f" stroked="f">
                  <v:textbox inset="0,0,0,0">
                    <w:txbxContent>
                      <w:p w14:paraId="7B22A5E4" w14:textId="77777777" w:rsidR="004118DE" w:rsidRDefault="00000000">
                        <w:r>
                          <w:rPr>
                            <w:sz w:val="18"/>
                          </w:rPr>
                          <w:t xml:space="preserve"> </w:t>
                        </w:r>
                      </w:p>
                    </w:txbxContent>
                  </v:textbox>
                </v:rect>
                <v:rect id="Rectangle 203391" o:spid="_x0000_s1069" style="position:absolute;left:7110;top:46189;width:86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" filled="f" stroked="f">
                  <v:textbox inset="0,0,0,0">
                    <w:txbxContent>
                      <w:p w14:paraId="5A2C7E58" w14:textId="77777777" w:rsidR="004118DE" w:rsidRDefault="00000000">
                        <w:r>
                          <w:rPr>
                            <w:w w:val="112"/>
                            <w:sz w:val="18"/>
                          </w:rPr>
                          <w:t>3</w:t>
                        </w:r>
                      </w:p>
                    </w:txbxContent>
                  </v:textbox>
                </v:rect>
                <v:rect id="Rectangle 322" o:spid="_x0000_s1070" style="position:absolute;left:8910;top:46189;width:2901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78061437" w14:textId="77777777" w:rsidR="004118DE" w:rsidRDefault="00000000">
                        <w:r>
                          <w:rPr>
                            <w:spacing w:val="-2"/>
                            <w:w w:val="106"/>
                            <w:sz w:val="18"/>
                          </w:rPr>
                          <w:t>New</w:t>
                        </w:r>
                        <w:r>
                          <w:rPr>
                            <w:spacing w:val="4"/>
                            <w:w w:val="106"/>
                            <w:sz w:val="18"/>
                          </w:rPr>
                          <w:t xml:space="preserve"> </w:t>
                        </w:r>
                        <w:r>
                          <w:rPr>
                            <w:spacing w:val="-2"/>
                            <w:w w:val="106"/>
                            <w:sz w:val="18"/>
                          </w:rPr>
                          <w:t>or</w:t>
                        </w:r>
                        <w:r>
                          <w:rPr>
                            <w:spacing w:val="4"/>
                            <w:w w:val="106"/>
                            <w:sz w:val="18"/>
                          </w:rPr>
                          <w:t xml:space="preserve"> </w:t>
                        </w:r>
                        <w:r>
                          <w:rPr>
                            <w:spacing w:val="-2"/>
                            <w:w w:val="106"/>
                            <w:sz w:val="18"/>
                          </w:rPr>
                          <w:t>revised</w:t>
                        </w:r>
                        <w:r>
                          <w:rPr>
                            <w:spacing w:val="4"/>
                            <w:w w:val="106"/>
                            <w:sz w:val="18"/>
                          </w:rPr>
                          <w:t xml:space="preserve"> </w:t>
                        </w:r>
                        <w:r>
                          <w:rPr>
                            <w:spacing w:val="-2"/>
                            <w:w w:val="106"/>
                            <w:sz w:val="18"/>
                          </w:rPr>
                          <w:t>Standards</w:t>
                        </w:r>
                        <w:r>
                          <w:rPr>
                            <w:spacing w:val="4"/>
                            <w:w w:val="106"/>
                            <w:sz w:val="18"/>
                          </w:rPr>
                          <w:t xml:space="preserve"> </w:t>
                        </w:r>
                        <w:r>
                          <w:rPr>
                            <w:spacing w:val="-2"/>
                            <w:w w:val="106"/>
                            <w:sz w:val="18"/>
                          </w:rPr>
                          <w:t>or</w:t>
                        </w:r>
                        <w:r>
                          <w:rPr>
                            <w:spacing w:val="4"/>
                            <w:w w:val="106"/>
                            <w:sz w:val="18"/>
                          </w:rPr>
                          <w:t xml:space="preserve"> </w:t>
                        </w:r>
                        <w:r>
                          <w:rPr>
                            <w:spacing w:val="-2"/>
                            <w:w w:val="106"/>
                            <w:sz w:val="18"/>
                          </w:rPr>
                          <w:t>Interpretations</w:t>
                        </w:r>
                        <w:r>
                          <w:rPr>
                            <w:spacing w:val="3"/>
                            <w:w w:val="106"/>
                            <w:sz w:val="18"/>
                          </w:rPr>
                          <w:t xml:space="preserve"> </w:t>
                        </w:r>
                      </w:p>
                    </w:txbxContent>
                  </v:textbox>
                </v:rect>
                <v:rect id="Rectangle 323" o:spid="_x0000_s1071" style="position:absolute;left:35428;top:46189;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3C27B23D" w14:textId="77777777" w:rsidR="004118DE" w:rsidRDefault="00000000">
                        <w:r>
                          <w:rPr>
                            <w:spacing w:val="-2"/>
                            <w:w w:val="111"/>
                            <w:sz w:val="18"/>
                          </w:rPr>
                          <w:t>14</w:t>
                        </w:r>
                      </w:p>
                    </w:txbxContent>
                  </v:textbox>
                </v:rect>
                <v:rect id="Rectangle 203395" o:spid="_x0000_s1072" style="position:absolute;left:7110;top:48433;width:86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" filled="f" stroked="f">
                  <v:textbox inset="0,0,0,0">
                    <w:txbxContent>
                      <w:p w14:paraId="0CFF7D6D" w14:textId="77777777" w:rsidR="004118DE" w:rsidRDefault="00000000">
                        <w:r>
                          <w:rPr>
                            <w:w w:val="112"/>
                            <w:sz w:val="18"/>
                          </w:rPr>
                          <w:t>4</w:t>
                        </w:r>
                      </w:p>
                    </w:txbxContent>
                  </v:textbox>
                </v:rect>
                <v:rect id="Rectangle 203396" o:spid="_x0000_s1073" style="position:absolute;left:7750;top:48433;width:38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" filled="f" stroked="f">
                  <v:textbox inset="0,0,0,0">
                    <w:txbxContent>
                      <w:p w14:paraId="5B6C6DB8" w14:textId="77777777" w:rsidR="004118DE" w:rsidRDefault="00000000">
                        <w:r>
                          <w:rPr>
                            <w:sz w:val="18"/>
                          </w:rPr>
                          <w:t xml:space="preserve"> </w:t>
                        </w:r>
                      </w:p>
                    </w:txbxContent>
                  </v:textbox>
                </v:rect>
                <v:rect id="Rectangle 325" o:spid="_x0000_s1074" style="position:absolute;left:8910;top:48433;width:2063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222AE8B8" w14:textId="77777777" w:rsidR="004118DE" w:rsidRDefault="00000000">
                        <w:r>
                          <w:rPr>
                            <w:spacing w:val="-2"/>
                            <w:w w:val="111"/>
                            <w:sz w:val="18"/>
                          </w:rPr>
                          <w:t>Significant</w:t>
                        </w:r>
                        <w:r>
                          <w:rPr>
                            <w:spacing w:val="4"/>
                            <w:w w:val="111"/>
                            <w:sz w:val="18"/>
                          </w:rPr>
                          <w:t xml:space="preserve"> </w:t>
                        </w:r>
                        <w:r>
                          <w:rPr>
                            <w:spacing w:val="-2"/>
                            <w:w w:val="111"/>
                            <w:sz w:val="18"/>
                          </w:rPr>
                          <w:t>accounting</w:t>
                        </w:r>
                        <w:r>
                          <w:rPr>
                            <w:spacing w:val="4"/>
                            <w:w w:val="111"/>
                            <w:sz w:val="18"/>
                          </w:rPr>
                          <w:t xml:space="preserve"> </w:t>
                        </w:r>
                        <w:r>
                          <w:rPr>
                            <w:spacing w:val="-2"/>
                            <w:w w:val="111"/>
                            <w:sz w:val="18"/>
                          </w:rPr>
                          <w:t>policies</w:t>
                        </w:r>
                        <w:r>
                          <w:rPr>
                            <w:spacing w:val="3"/>
                            <w:w w:val="111"/>
                            <w:sz w:val="18"/>
                          </w:rPr>
                          <w:t xml:space="preserve"> </w:t>
                        </w:r>
                      </w:p>
                    </w:txbxContent>
                  </v:textbox>
                </v:rect>
                <v:rect id="Rectangle 326" o:spid="_x0000_s1075" style="position:absolute;left:35428;top:48433;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10805EA4" w14:textId="77777777" w:rsidR="004118DE" w:rsidRDefault="00000000">
                        <w:r>
                          <w:rPr>
                            <w:spacing w:val="-2"/>
                            <w:w w:val="111"/>
                            <w:sz w:val="18"/>
                          </w:rPr>
                          <w:t>16</w:t>
                        </w:r>
                      </w:p>
                    </w:txbxContent>
                  </v:textbox>
                </v:rect>
                <v:rect id="Rectangle 203401" o:spid="_x0000_s1076" style="position:absolute;left:7110;top:50677;width:86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" filled="f" stroked="f">
                  <v:textbox inset="0,0,0,0">
                    <w:txbxContent>
                      <w:p w14:paraId="5B0332E3" w14:textId="77777777" w:rsidR="004118DE" w:rsidRDefault="00000000">
                        <w:r>
                          <w:rPr>
                            <w:w w:val="112"/>
                            <w:sz w:val="18"/>
                          </w:rPr>
                          <w:t>5</w:t>
                        </w:r>
                      </w:p>
                    </w:txbxContent>
                  </v:textbox>
                </v:rect>
                <v:rect id="Rectangle 203402" o:spid="_x0000_s1077" style="position:absolute;left:7750;top:50677;width:38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" filled="f" stroked="f">
                  <v:textbox inset="0,0,0,0">
                    <w:txbxContent>
                      <w:p w14:paraId="12B2A527" w14:textId="77777777" w:rsidR="004118DE" w:rsidRDefault="00000000">
                        <w:r>
                          <w:rPr>
                            <w:sz w:val="18"/>
                          </w:rPr>
                          <w:t xml:space="preserve"> </w:t>
                        </w:r>
                      </w:p>
                    </w:txbxContent>
                  </v:textbox>
                </v:rect>
                <v:rect id="Rectangle 328" o:spid="_x0000_s1078" style="position:absolute;left:8910;top:50677;width:1771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60BD9EE9" w14:textId="77777777" w:rsidR="004118DE" w:rsidRDefault="00000000">
                        <w:r>
                          <w:rPr>
                            <w:spacing w:val="-2"/>
                            <w:w w:val="109"/>
                            <w:sz w:val="18"/>
                          </w:rPr>
                          <w:t>Acquisitions</w:t>
                        </w:r>
                        <w:r>
                          <w:rPr>
                            <w:spacing w:val="4"/>
                            <w:w w:val="109"/>
                            <w:sz w:val="18"/>
                          </w:rPr>
                          <w:t xml:space="preserve"> </w:t>
                        </w:r>
                        <w:r>
                          <w:rPr>
                            <w:spacing w:val="-2"/>
                            <w:w w:val="109"/>
                            <w:sz w:val="18"/>
                          </w:rPr>
                          <w:t>and</w:t>
                        </w:r>
                        <w:r>
                          <w:rPr>
                            <w:spacing w:val="4"/>
                            <w:w w:val="109"/>
                            <w:sz w:val="18"/>
                          </w:rPr>
                          <w:t xml:space="preserve"> </w:t>
                        </w:r>
                        <w:r>
                          <w:rPr>
                            <w:spacing w:val="-2"/>
                            <w:w w:val="109"/>
                            <w:sz w:val="18"/>
                          </w:rPr>
                          <w:t>disposals</w:t>
                        </w:r>
                        <w:r>
                          <w:rPr>
                            <w:spacing w:val="3"/>
                            <w:w w:val="109"/>
                            <w:sz w:val="18"/>
                          </w:rPr>
                          <w:t xml:space="preserve"> </w:t>
                        </w:r>
                      </w:p>
                    </w:txbxContent>
                  </v:textbox>
                </v:rect>
                <v:rect id="Rectangle 329" o:spid="_x0000_s1079" style="position:absolute;left:35428;top:50677;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69CD698D" w14:textId="77777777" w:rsidR="004118DE" w:rsidRDefault="00000000">
                        <w:r>
                          <w:rPr>
                            <w:spacing w:val="-2"/>
                            <w:w w:val="111"/>
                            <w:sz w:val="18"/>
                          </w:rPr>
                          <w:t>37</w:t>
                        </w:r>
                      </w:p>
                    </w:txbxContent>
                  </v:textbox>
                </v:rect>
                <v:rect id="Rectangle 203403" o:spid="_x0000_s1080" style="position:absolute;left:7110;top:52920;width:866;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" filled="f" stroked="f">
                  <v:textbox inset="0,0,0,0">
                    <w:txbxContent>
                      <w:p w14:paraId="120870E4" w14:textId="77777777" w:rsidR="004118DE" w:rsidRDefault="00000000">
                        <w:r>
                          <w:rPr>
                            <w:w w:val="112"/>
                            <w:sz w:val="18"/>
                          </w:rPr>
                          <w:t>6</w:t>
                        </w:r>
                      </w:p>
                    </w:txbxContent>
                  </v:textbox>
                </v:rect>
                <v:rect id="Rectangle 203404" o:spid="_x0000_s1081" style="position:absolute;left:7750;top:52920;width:38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" filled="f" stroked="f">
                  <v:textbox inset="0,0,0,0">
                    <w:txbxContent>
                      <w:p w14:paraId="66515640" w14:textId="77777777" w:rsidR="004118DE" w:rsidRDefault="00000000">
                        <w:r>
                          <w:rPr>
                            <w:sz w:val="18"/>
                          </w:rPr>
                          <w:t xml:space="preserve"> </w:t>
                        </w:r>
                      </w:p>
                    </w:txbxContent>
                  </v:textbox>
                </v:rect>
                <v:rect id="Rectangle 331" o:spid="_x0000_s1082" style="position:absolute;left:8910;top:52920;width:1566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58CFB80B" w14:textId="77777777" w:rsidR="004118DE" w:rsidRDefault="00000000">
                        <w:r>
                          <w:rPr>
                            <w:spacing w:val="-2"/>
                            <w:w w:val="107"/>
                            <w:sz w:val="18"/>
                          </w:rPr>
                          <w:t>Interests</w:t>
                        </w:r>
                        <w:r>
                          <w:rPr>
                            <w:spacing w:val="4"/>
                            <w:w w:val="107"/>
                            <w:sz w:val="18"/>
                          </w:rPr>
                          <w:t xml:space="preserve"> </w:t>
                        </w:r>
                        <w:r>
                          <w:rPr>
                            <w:spacing w:val="-2"/>
                            <w:w w:val="107"/>
                            <w:sz w:val="18"/>
                          </w:rPr>
                          <w:t>in</w:t>
                        </w:r>
                        <w:r>
                          <w:rPr>
                            <w:spacing w:val="4"/>
                            <w:w w:val="107"/>
                            <w:sz w:val="18"/>
                          </w:rPr>
                          <w:t xml:space="preserve"> </w:t>
                        </w:r>
                        <w:r>
                          <w:rPr>
                            <w:spacing w:val="-2"/>
                            <w:w w:val="107"/>
                            <w:sz w:val="18"/>
                          </w:rPr>
                          <w:t>subsidiaries</w:t>
                        </w:r>
                        <w:r>
                          <w:rPr>
                            <w:spacing w:val="3"/>
                            <w:w w:val="107"/>
                            <w:sz w:val="18"/>
                          </w:rPr>
                          <w:t xml:space="preserve"> </w:t>
                        </w:r>
                      </w:p>
                    </w:txbxContent>
                  </v:textbox>
                </v:rect>
                <v:rect id="Rectangle 332" o:spid="_x0000_s1083" style="position:absolute;left:35428;top:52920;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781A31CB" w14:textId="77777777" w:rsidR="004118DE" w:rsidRDefault="00000000">
                        <w:r>
                          <w:rPr>
                            <w:spacing w:val="-2"/>
                            <w:w w:val="111"/>
                            <w:sz w:val="18"/>
                          </w:rPr>
                          <w:t>41</w:t>
                        </w:r>
                      </w:p>
                    </w:txbxContent>
                  </v:textbox>
                </v:rect>
                <v:rect id="Rectangle 203407" o:spid="_x0000_s1084" style="position:absolute;left:7110;top:55164;width:86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" filled="f" stroked="f">
                  <v:textbox inset="0,0,0,0">
                    <w:txbxContent>
                      <w:p w14:paraId="1D2C38E3" w14:textId="77777777" w:rsidR="004118DE" w:rsidRDefault="00000000">
                        <w:r>
                          <w:rPr>
                            <w:w w:val="112"/>
                            <w:sz w:val="18"/>
                          </w:rPr>
                          <w:t>7</w:t>
                        </w:r>
                      </w:p>
                    </w:txbxContent>
                  </v:textbox>
                </v:rect>
                <v:rect id="Rectangle 203408" o:spid="_x0000_s1085" style="position:absolute;left:7750;top:55164;width:38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" filled="f" stroked="f">
                  <v:textbox inset="0,0,0,0">
                    <w:txbxContent>
                      <w:p w14:paraId="41436CA0" w14:textId="77777777" w:rsidR="004118DE" w:rsidRDefault="00000000">
                        <w:r>
                          <w:rPr>
                            <w:sz w:val="18"/>
                          </w:rPr>
                          <w:t xml:space="preserve"> </w:t>
                        </w:r>
                      </w:p>
                    </w:txbxContent>
                  </v:textbox>
                </v:rect>
                <v:rect id="Rectangle 334" o:spid="_x0000_s1086" style="position:absolute;left:8910;top:55164;width:2426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07D8252C" w14:textId="77777777" w:rsidR="004118DE" w:rsidRDefault="00000000">
                        <w:r>
                          <w:rPr>
                            <w:spacing w:val="-2"/>
                            <w:w w:val="107"/>
                            <w:sz w:val="18"/>
                          </w:rPr>
                          <w:t>Investments</w:t>
                        </w:r>
                        <w:r>
                          <w:rPr>
                            <w:spacing w:val="4"/>
                            <w:w w:val="107"/>
                            <w:sz w:val="18"/>
                          </w:rPr>
                          <w:t xml:space="preserve"> </w:t>
                        </w:r>
                        <w:r>
                          <w:rPr>
                            <w:spacing w:val="-2"/>
                            <w:w w:val="107"/>
                            <w:sz w:val="18"/>
                          </w:rPr>
                          <w:t>accounted</w:t>
                        </w:r>
                        <w:r>
                          <w:rPr>
                            <w:spacing w:val="4"/>
                            <w:w w:val="107"/>
                            <w:sz w:val="18"/>
                          </w:rPr>
                          <w:t xml:space="preserve"> </w:t>
                        </w:r>
                        <w:r>
                          <w:rPr>
                            <w:spacing w:val="-2"/>
                            <w:w w:val="107"/>
                            <w:sz w:val="18"/>
                          </w:rPr>
                          <w:t>for</w:t>
                        </w:r>
                        <w:r>
                          <w:rPr>
                            <w:spacing w:val="4"/>
                            <w:w w:val="107"/>
                            <w:sz w:val="18"/>
                          </w:rPr>
                          <w:t xml:space="preserve"> </w:t>
                        </w:r>
                        <w:r>
                          <w:rPr>
                            <w:spacing w:val="-2"/>
                            <w:w w:val="107"/>
                            <w:sz w:val="18"/>
                          </w:rPr>
                          <w:t>using</w:t>
                        </w:r>
                        <w:r>
                          <w:rPr>
                            <w:spacing w:val="4"/>
                            <w:w w:val="107"/>
                            <w:sz w:val="18"/>
                          </w:rPr>
                          <w:t xml:space="preserve"> </w:t>
                        </w:r>
                        <w:r>
                          <w:rPr>
                            <w:spacing w:val="-2"/>
                            <w:w w:val="107"/>
                            <w:sz w:val="18"/>
                          </w:rPr>
                          <w:t>the</w:t>
                        </w:r>
                        <w:r>
                          <w:rPr>
                            <w:spacing w:val="3"/>
                            <w:w w:val="107"/>
                            <w:sz w:val="18"/>
                          </w:rPr>
                          <w:t xml:space="preserve"> </w:t>
                        </w:r>
                      </w:p>
                    </w:txbxContent>
                  </v:textbox>
                </v:rect>
                <v:rect id="Rectangle 203409" o:spid="_x0000_s1087" style="position:absolute;left:35428;top:55164;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" filled="f" stroked="f">
                  <v:textbox inset="0,0,0,0">
                    <w:txbxContent>
                      <w:p w14:paraId="2706587F" w14:textId="77777777" w:rsidR="004118DE" w:rsidRDefault="00000000">
                        <w:r>
                          <w:rPr>
                            <w:spacing w:val="-2"/>
                            <w:w w:val="111"/>
                            <w:sz w:val="18"/>
                          </w:rPr>
                          <w:t>44</w:t>
                        </w:r>
                      </w:p>
                    </w:txbxContent>
                  </v:textbox>
                </v:rect>
                <v:rect id="Rectangle 203410" o:spid="_x0000_s1088" style="position:absolute;left:36720;top:55164;width:38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" filled="f" stroked="f">
                  <v:textbox inset="0,0,0,0">
                    <w:txbxContent>
                      <w:p w14:paraId="2851A956" w14:textId="77777777" w:rsidR="004118DE" w:rsidRDefault="00000000">
                        <w:r>
                          <w:rPr>
                            <w:sz w:val="18"/>
                          </w:rPr>
                          <w:t xml:space="preserve"> </w:t>
                        </w:r>
                      </w:p>
                    </w:txbxContent>
                  </v:textbox>
                </v:rect>
                <v:rect id="Rectangle 336" o:spid="_x0000_s1089" style="position:absolute;left:7110;top:56688;width:38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4AED98BF" w14:textId="77777777" w:rsidR="004118DE" w:rsidRDefault="00000000">
                        <w:r>
                          <w:rPr>
                            <w:sz w:val="18"/>
                          </w:rPr>
                          <w:t xml:space="preserve"> </w:t>
                        </w:r>
                      </w:p>
                    </w:txbxContent>
                  </v:textbox>
                </v:rect>
                <v:rect id="Rectangle 337" o:spid="_x0000_s1090" style="position:absolute;left:8910;top:56688;width:957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4573C02B" w14:textId="77777777" w:rsidR="004118DE" w:rsidRDefault="00000000">
                        <w:r>
                          <w:rPr>
                            <w:spacing w:val="-2"/>
                            <w:w w:val="106"/>
                            <w:sz w:val="18"/>
                          </w:rPr>
                          <w:t>equity</w:t>
                        </w:r>
                        <w:r>
                          <w:rPr>
                            <w:spacing w:val="4"/>
                            <w:w w:val="106"/>
                            <w:sz w:val="18"/>
                          </w:rPr>
                          <w:t xml:space="preserve"> </w:t>
                        </w:r>
                        <w:r>
                          <w:rPr>
                            <w:spacing w:val="-2"/>
                            <w:w w:val="106"/>
                            <w:sz w:val="18"/>
                          </w:rPr>
                          <w:t>method</w:t>
                        </w:r>
                      </w:p>
                    </w:txbxContent>
                  </v:textbox>
                </v:rect>
                <v:rect id="Rectangle 203416" o:spid="_x0000_s1091" style="position:absolute;left:7750;top:58931;width:7526;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" filled="f" stroked="f">
                  <v:textbox inset="0,0,0,0">
                    <w:txbxContent>
                      <w:p w14:paraId="08C537FC" w14:textId="77777777" w:rsidR="004118DE" w:rsidRDefault="00000000">
                        <w:r>
                          <w:rPr>
                            <w:spacing w:val="142"/>
                            <w:w w:val="105"/>
                            <w:sz w:val="18"/>
                          </w:rPr>
                          <w:t xml:space="preserve"> </w:t>
                        </w:r>
                        <w:r>
                          <w:rPr>
                            <w:spacing w:val="-2"/>
                            <w:w w:val="105"/>
                            <w:sz w:val="18"/>
                          </w:rPr>
                          <w:t>Revenue</w:t>
                        </w:r>
                        <w:r>
                          <w:rPr>
                            <w:spacing w:val="3"/>
                            <w:w w:val="105"/>
                            <w:sz w:val="18"/>
                          </w:rPr>
                          <w:t xml:space="preserve"> </w:t>
                        </w:r>
                      </w:p>
                    </w:txbxContent>
                  </v:textbox>
                </v:rect>
                <v:rect id="Rectangle 203415" o:spid="_x0000_s1092" style="position:absolute;left:7110;top:58931;width:866;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" filled="f" stroked="f">
                  <v:textbox inset="0,0,0,0">
                    <w:txbxContent>
                      <w:p w14:paraId="012C6E96" w14:textId="77777777" w:rsidR="004118DE" w:rsidRDefault="00000000">
                        <w:r>
                          <w:rPr>
                            <w:w w:val="112"/>
                            <w:sz w:val="18"/>
                          </w:rPr>
                          <w:t>8</w:t>
                        </w:r>
                      </w:p>
                    </w:txbxContent>
                  </v:textbox>
                </v:rect>
                <v:rect id="Rectangle 339" o:spid="_x0000_s1093" style="position:absolute;left:35428;top:58931;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7AA5D3ED" w14:textId="77777777" w:rsidR="004118DE" w:rsidRDefault="00000000">
                        <w:r>
                          <w:rPr>
                            <w:spacing w:val="-2"/>
                            <w:w w:val="111"/>
                            <w:sz w:val="18"/>
                          </w:rPr>
                          <w:t>46</w:t>
                        </w:r>
                      </w:p>
                    </w:txbxContent>
                  </v:textbox>
                </v:rect>
                <v:rect id="Rectangle 203420" o:spid="_x0000_s1094" style="position:absolute;left:7750;top:61175;width:38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" filled="f" stroked="f">
                  <v:textbox inset="0,0,0,0">
                    <w:txbxContent>
                      <w:p w14:paraId="56C119CE" w14:textId="77777777" w:rsidR="004118DE" w:rsidRDefault="00000000">
                        <w:r>
                          <w:rPr>
                            <w:sz w:val="18"/>
                          </w:rPr>
                          <w:t xml:space="preserve"> </w:t>
                        </w:r>
                      </w:p>
                    </w:txbxContent>
                  </v:textbox>
                </v:rect>
                <v:rect id="Rectangle 203419" o:spid="_x0000_s1095" style="position:absolute;left:7110;top:61175;width:86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" filled="f" stroked="f">
                  <v:textbox inset="0,0,0,0">
                    <w:txbxContent>
                      <w:p w14:paraId="4BC35383" w14:textId="77777777" w:rsidR="004118DE" w:rsidRDefault="00000000">
                        <w:r>
                          <w:rPr>
                            <w:w w:val="112"/>
                            <w:sz w:val="18"/>
                          </w:rPr>
                          <w:t>9</w:t>
                        </w:r>
                      </w:p>
                    </w:txbxContent>
                  </v:textbox>
                </v:rect>
                <v:rect id="Rectangle 341" o:spid="_x0000_s1096" style="position:absolute;left:8910;top:61175;width:1265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63D81E43" w14:textId="77777777" w:rsidR="004118DE" w:rsidRDefault="00000000">
                        <w:r>
                          <w:rPr>
                            <w:spacing w:val="-2"/>
                            <w:w w:val="107"/>
                            <w:sz w:val="18"/>
                          </w:rPr>
                          <w:t>Segment</w:t>
                        </w:r>
                        <w:r>
                          <w:rPr>
                            <w:spacing w:val="4"/>
                            <w:w w:val="107"/>
                            <w:sz w:val="18"/>
                          </w:rPr>
                          <w:t xml:space="preserve"> </w:t>
                        </w:r>
                        <w:r>
                          <w:rPr>
                            <w:spacing w:val="-2"/>
                            <w:w w:val="107"/>
                            <w:sz w:val="18"/>
                          </w:rPr>
                          <w:t>reporting</w:t>
                        </w:r>
                        <w:r>
                          <w:rPr>
                            <w:spacing w:val="3"/>
                            <w:w w:val="107"/>
                            <w:sz w:val="18"/>
                          </w:rPr>
                          <w:t xml:space="preserve"> </w:t>
                        </w:r>
                      </w:p>
                    </w:txbxContent>
                  </v:textbox>
                </v:rect>
                <v:rect id="Rectangle 342" o:spid="_x0000_s1097" style="position:absolute;left:35428;top:61175;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31988444" w14:textId="77777777" w:rsidR="004118DE" w:rsidRDefault="00000000">
                        <w:r>
                          <w:rPr>
                            <w:spacing w:val="-2"/>
                            <w:w w:val="111"/>
                            <w:sz w:val="18"/>
                          </w:rPr>
                          <w:t>48</w:t>
                        </w:r>
                      </w:p>
                    </w:txbxContent>
                  </v:textbox>
                </v:rect>
                <v:rect id="Rectangle 203424" o:spid="_x0000_s1098" style="position:absolute;left:8390;top:63419;width:694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" filled="f" stroked="f">
                  <v:textbox inset="0,0,0,0">
                    <w:txbxContent>
                      <w:p w14:paraId="62754015" w14:textId="77777777" w:rsidR="004118DE" w:rsidRDefault="00000000">
                        <w:r>
                          <w:rPr>
                            <w:spacing w:val="41"/>
                            <w:w w:val="108"/>
                            <w:sz w:val="18"/>
                          </w:rPr>
                          <w:t xml:space="preserve"> </w:t>
                        </w:r>
                        <w:r>
                          <w:rPr>
                            <w:spacing w:val="-2"/>
                            <w:w w:val="108"/>
                            <w:sz w:val="18"/>
                          </w:rPr>
                          <w:t>Goodwill</w:t>
                        </w:r>
                        <w:r>
                          <w:rPr>
                            <w:spacing w:val="3"/>
                            <w:w w:val="108"/>
                            <w:sz w:val="18"/>
                          </w:rPr>
                          <w:t xml:space="preserve"> </w:t>
                        </w:r>
                      </w:p>
                    </w:txbxContent>
                  </v:textbox>
                </v:rect>
                <v:rect id="Rectangle 203423" o:spid="_x0000_s1099" style="position:absolute;left:7110;top:63419;width:171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" filled="f" stroked="f">
                  <v:textbox inset="0,0,0,0">
                    <w:txbxContent>
                      <w:p w14:paraId="71258D16" w14:textId="77777777" w:rsidR="004118DE" w:rsidRDefault="00000000">
                        <w:r>
                          <w:rPr>
                            <w:spacing w:val="-2"/>
                            <w:w w:val="111"/>
                            <w:sz w:val="18"/>
                          </w:rPr>
                          <w:t>10</w:t>
                        </w:r>
                      </w:p>
                    </w:txbxContent>
                  </v:textbox>
                </v:rect>
                <v:rect id="Rectangle 344" o:spid="_x0000_s1100" style="position:absolute;left:35428;top:63419;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1C89702C" w14:textId="77777777" w:rsidR="004118DE" w:rsidRDefault="00000000">
                        <w:r>
                          <w:rPr>
                            <w:spacing w:val="-2"/>
                            <w:w w:val="111"/>
                            <w:sz w:val="18"/>
                          </w:rPr>
                          <w:t>51</w:t>
                        </w:r>
                      </w:p>
                    </w:txbxContent>
                  </v:textbox>
                </v:rect>
                <v:rect id="Rectangle 203428" o:spid="_x0000_s1101" style="position:absolute;left:8390;top:65662;width:1640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" filled="f" stroked="f">
                  <v:textbox inset="0,0,0,0">
                    <w:txbxContent>
                      <w:p w14:paraId="42B8578B" w14:textId="77777777" w:rsidR="004118DE" w:rsidRDefault="00000000">
                        <w:r>
                          <w:rPr>
                            <w:spacing w:val="41"/>
                            <w:w w:val="109"/>
                            <w:sz w:val="18"/>
                          </w:rPr>
                          <w:t xml:space="preserve"> </w:t>
                        </w:r>
                        <w:r>
                          <w:rPr>
                            <w:spacing w:val="-2"/>
                            <w:w w:val="109"/>
                            <w:sz w:val="18"/>
                          </w:rPr>
                          <w:t>Other</w:t>
                        </w:r>
                        <w:r>
                          <w:rPr>
                            <w:spacing w:val="4"/>
                            <w:w w:val="109"/>
                            <w:sz w:val="18"/>
                          </w:rPr>
                          <w:t xml:space="preserve"> </w:t>
                        </w:r>
                        <w:r>
                          <w:rPr>
                            <w:spacing w:val="-2"/>
                            <w:w w:val="109"/>
                            <w:sz w:val="18"/>
                          </w:rPr>
                          <w:t>intangible</w:t>
                        </w:r>
                        <w:r>
                          <w:rPr>
                            <w:spacing w:val="4"/>
                            <w:w w:val="109"/>
                            <w:sz w:val="18"/>
                          </w:rPr>
                          <w:t xml:space="preserve"> </w:t>
                        </w:r>
                        <w:r>
                          <w:rPr>
                            <w:spacing w:val="-2"/>
                            <w:w w:val="109"/>
                            <w:sz w:val="18"/>
                          </w:rPr>
                          <w:t>assets</w:t>
                        </w:r>
                        <w:r>
                          <w:rPr>
                            <w:spacing w:val="3"/>
                            <w:w w:val="109"/>
                            <w:sz w:val="18"/>
                          </w:rPr>
                          <w:t xml:space="preserve"> </w:t>
                        </w:r>
                      </w:p>
                    </w:txbxContent>
                  </v:textbox>
                </v:rect>
                <v:rect id="Rectangle 203427" o:spid="_x0000_s1102" style="position:absolute;left:7110;top:65662;width:171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" filled="f" stroked="f">
                  <v:textbox inset="0,0,0,0">
                    <w:txbxContent>
                      <w:p w14:paraId="571BFCB4" w14:textId="77777777" w:rsidR="004118DE" w:rsidRDefault="00000000">
                        <w:r>
                          <w:rPr>
                            <w:spacing w:val="-2"/>
                            <w:w w:val="111"/>
                            <w:sz w:val="18"/>
                          </w:rPr>
                          <w:t>11</w:t>
                        </w:r>
                      </w:p>
                    </w:txbxContent>
                  </v:textbox>
                </v:rect>
                <v:rect id="Rectangle 346" o:spid="_x0000_s1103" style="position:absolute;left:35428;top:65662;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733A93BC" w14:textId="77777777" w:rsidR="004118DE" w:rsidRDefault="00000000">
                        <w:r>
                          <w:rPr>
                            <w:spacing w:val="-2"/>
                            <w:w w:val="111"/>
                            <w:sz w:val="18"/>
                          </w:rPr>
                          <w:t>53</w:t>
                        </w:r>
                      </w:p>
                    </w:txbxContent>
                  </v:textbox>
                </v:rect>
                <v:rect id="Rectangle 203431" o:spid="_x0000_s1104" style="position:absolute;left:7110;top:67906;width:171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" filled="f" stroked="f">
                  <v:textbox inset="0,0,0,0">
                    <w:txbxContent>
                      <w:p w14:paraId="7641B3F0" w14:textId="77777777" w:rsidR="004118DE" w:rsidRDefault="00000000">
                        <w:r>
                          <w:rPr>
                            <w:spacing w:val="-2"/>
                            <w:w w:val="111"/>
                            <w:sz w:val="18"/>
                          </w:rPr>
                          <w:t>12</w:t>
                        </w:r>
                      </w:p>
                    </w:txbxContent>
                  </v:textbox>
                </v:rect>
                <v:rect id="Rectangle 203432" o:spid="_x0000_s1105" style="position:absolute;left:8390;top:67906;width:2138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" filled="f" stroked="f">
                  <v:textbox inset="0,0,0,0">
                    <w:txbxContent>
                      <w:p w14:paraId="24EADB14" w14:textId="77777777" w:rsidR="004118DE" w:rsidRDefault="00000000">
                        <w:r>
                          <w:rPr>
                            <w:spacing w:val="41"/>
                            <w:w w:val="108"/>
                            <w:sz w:val="18"/>
                          </w:rPr>
                          <w:t xml:space="preserve"> </w:t>
                        </w:r>
                        <w:r>
                          <w:rPr>
                            <w:spacing w:val="-2"/>
                            <w:w w:val="108"/>
                            <w:sz w:val="18"/>
                          </w:rPr>
                          <w:t>Property,</w:t>
                        </w:r>
                        <w:r>
                          <w:rPr>
                            <w:spacing w:val="4"/>
                            <w:w w:val="108"/>
                            <w:sz w:val="18"/>
                          </w:rPr>
                          <w:t xml:space="preserve"> </w:t>
                        </w:r>
                        <w:r>
                          <w:rPr>
                            <w:spacing w:val="-2"/>
                            <w:w w:val="108"/>
                            <w:sz w:val="18"/>
                          </w:rPr>
                          <w:t>plant</w:t>
                        </w:r>
                        <w:r>
                          <w:rPr>
                            <w:spacing w:val="4"/>
                            <w:w w:val="108"/>
                            <w:sz w:val="18"/>
                          </w:rPr>
                          <w:t xml:space="preserve"> </w:t>
                        </w:r>
                        <w:r>
                          <w:rPr>
                            <w:spacing w:val="-2"/>
                            <w:w w:val="108"/>
                            <w:sz w:val="18"/>
                          </w:rPr>
                          <w:t>and</w:t>
                        </w:r>
                        <w:r>
                          <w:rPr>
                            <w:spacing w:val="4"/>
                            <w:w w:val="108"/>
                            <w:sz w:val="18"/>
                          </w:rPr>
                          <w:t xml:space="preserve"> </w:t>
                        </w:r>
                        <w:r>
                          <w:rPr>
                            <w:spacing w:val="-2"/>
                            <w:w w:val="108"/>
                            <w:sz w:val="18"/>
                          </w:rPr>
                          <w:t>equipment</w:t>
                        </w:r>
                        <w:r>
                          <w:rPr>
                            <w:spacing w:val="3"/>
                            <w:w w:val="108"/>
                            <w:sz w:val="18"/>
                          </w:rPr>
                          <w:t xml:space="preserve"> </w:t>
                        </w:r>
                      </w:p>
                    </w:txbxContent>
                  </v:textbox>
                </v:rect>
                <v:rect id="Rectangle 348" o:spid="_x0000_s1106" style="position:absolute;left:35428;top:67906;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0D4EDA4E" w14:textId="77777777" w:rsidR="004118DE" w:rsidRDefault="00000000">
                        <w:r>
                          <w:rPr>
                            <w:spacing w:val="-2"/>
                            <w:w w:val="111"/>
                            <w:sz w:val="18"/>
                          </w:rPr>
                          <w:t>55</w:t>
                        </w:r>
                      </w:p>
                    </w:txbxContent>
                  </v:textbox>
                </v:rect>
                <v:rect id="Rectangle 203435" o:spid="_x0000_s1107" style="position:absolute;left:7110;top:70150;width:171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" filled="f" stroked="f">
                  <v:textbox inset="0,0,0,0">
                    <w:txbxContent>
                      <w:p w14:paraId="6335EB7B" w14:textId="77777777" w:rsidR="004118DE" w:rsidRDefault="00000000">
                        <w:r>
                          <w:rPr>
                            <w:spacing w:val="-2"/>
                            <w:w w:val="111"/>
                            <w:sz w:val="18"/>
                          </w:rPr>
                          <w:t>13</w:t>
                        </w:r>
                      </w:p>
                    </w:txbxContent>
                  </v:textbox>
                </v:rect>
                <v:rect id="Rectangle 203436" o:spid="_x0000_s1108" style="position:absolute;left:8390;top:70150;width:547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" filled="f" stroked="f">
                  <v:textbox inset="0,0,0,0">
                    <w:txbxContent>
                      <w:p w14:paraId="25611611" w14:textId="77777777" w:rsidR="004118DE" w:rsidRDefault="00000000">
                        <w:r>
                          <w:rPr>
                            <w:spacing w:val="41"/>
                            <w:w w:val="109"/>
                            <w:sz w:val="18"/>
                          </w:rPr>
                          <w:t xml:space="preserve"> </w:t>
                        </w:r>
                        <w:r>
                          <w:rPr>
                            <w:spacing w:val="-2"/>
                            <w:w w:val="109"/>
                            <w:sz w:val="18"/>
                          </w:rPr>
                          <w:t>Leases</w:t>
                        </w:r>
                        <w:r>
                          <w:rPr>
                            <w:spacing w:val="3"/>
                            <w:w w:val="109"/>
                            <w:sz w:val="18"/>
                          </w:rPr>
                          <w:t xml:space="preserve"> </w:t>
                        </w:r>
                      </w:p>
                    </w:txbxContent>
                  </v:textbox>
                </v:rect>
                <v:rect id="Rectangle 350" o:spid="_x0000_s1109" style="position:absolute;left:35428;top:70150;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255C4C01" w14:textId="77777777" w:rsidR="004118DE" w:rsidRDefault="00000000">
                        <w:r>
                          <w:rPr>
                            <w:spacing w:val="-2"/>
                            <w:w w:val="111"/>
                            <w:sz w:val="18"/>
                          </w:rPr>
                          <w:t>57</w:t>
                        </w:r>
                      </w:p>
                    </w:txbxContent>
                  </v:textbox>
                </v:rect>
                <v:rect id="Rectangle 203437" o:spid="_x0000_s1110" style="position:absolute;left:7110;top:72394;width:171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" filled="f" stroked="f">
                  <v:textbox inset="0,0,0,0">
                    <w:txbxContent>
                      <w:p w14:paraId="06259952" w14:textId="77777777" w:rsidR="004118DE" w:rsidRDefault="00000000">
                        <w:r>
                          <w:rPr>
                            <w:spacing w:val="-2"/>
                            <w:w w:val="111"/>
                            <w:sz w:val="18"/>
                          </w:rPr>
                          <w:t>14</w:t>
                        </w:r>
                      </w:p>
                    </w:txbxContent>
                  </v:textbox>
                </v:rect>
                <v:rect id="Rectangle 203438" o:spid="_x0000_s1111" style="position:absolute;left:8390;top:72394;width:1432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" filled="f" stroked="f">
                  <v:textbox inset="0,0,0,0">
                    <w:txbxContent>
                      <w:p w14:paraId="67FECC2C" w14:textId="77777777" w:rsidR="004118DE" w:rsidRDefault="00000000">
                        <w:r>
                          <w:rPr>
                            <w:spacing w:val="41"/>
                            <w:w w:val="105"/>
                            <w:sz w:val="18"/>
                          </w:rPr>
                          <w:t xml:space="preserve"> </w:t>
                        </w:r>
                        <w:r>
                          <w:rPr>
                            <w:spacing w:val="-2"/>
                            <w:w w:val="105"/>
                            <w:sz w:val="18"/>
                          </w:rPr>
                          <w:t>Investment</w:t>
                        </w:r>
                        <w:r>
                          <w:rPr>
                            <w:spacing w:val="4"/>
                            <w:w w:val="105"/>
                            <w:sz w:val="18"/>
                          </w:rPr>
                          <w:t xml:space="preserve"> </w:t>
                        </w:r>
                        <w:r>
                          <w:rPr>
                            <w:spacing w:val="-2"/>
                            <w:w w:val="105"/>
                            <w:sz w:val="18"/>
                          </w:rPr>
                          <w:t>property</w:t>
                        </w:r>
                        <w:r>
                          <w:rPr>
                            <w:spacing w:val="3"/>
                            <w:w w:val="105"/>
                            <w:sz w:val="18"/>
                          </w:rPr>
                          <w:t xml:space="preserve"> </w:t>
                        </w:r>
                      </w:p>
                    </w:txbxContent>
                  </v:textbox>
                </v:rect>
                <v:rect id="Rectangle 352" o:spid="_x0000_s1112" style="position:absolute;left:35428;top:72394;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4D11194A" w14:textId="77777777" w:rsidR="004118DE" w:rsidRDefault="00000000">
                        <w:r>
                          <w:rPr>
                            <w:spacing w:val="-2"/>
                            <w:w w:val="111"/>
                            <w:sz w:val="18"/>
                          </w:rPr>
                          <w:t>60</w:t>
                        </w:r>
                      </w:p>
                    </w:txbxContent>
                  </v:textbox>
                </v:rect>
                <v:rect id="Rectangle 203442" o:spid="_x0000_s1113" style="position:absolute;left:8390;top:74637;width:20709;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" filled="f" stroked="f">
                  <v:textbox inset="0,0,0,0">
                    <w:txbxContent>
                      <w:p w14:paraId="4773B1DD" w14:textId="77777777" w:rsidR="004118DE" w:rsidRDefault="00000000">
                        <w:r>
                          <w:rPr>
                            <w:spacing w:val="41"/>
                            <w:w w:val="110"/>
                            <w:sz w:val="18"/>
                          </w:rPr>
                          <w:t xml:space="preserve"> </w:t>
                        </w:r>
                        <w:r>
                          <w:rPr>
                            <w:spacing w:val="-2"/>
                            <w:w w:val="110"/>
                            <w:sz w:val="18"/>
                          </w:rPr>
                          <w:t>Financial</w:t>
                        </w:r>
                        <w:r>
                          <w:rPr>
                            <w:spacing w:val="4"/>
                            <w:w w:val="110"/>
                            <w:sz w:val="18"/>
                          </w:rPr>
                          <w:t xml:space="preserve"> </w:t>
                        </w:r>
                        <w:r>
                          <w:rPr>
                            <w:spacing w:val="-2"/>
                            <w:w w:val="110"/>
                            <w:sz w:val="18"/>
                          </w:rPr>
                          <w:t>assets</w:t>
                        </w:r>
                        <w:r>
                          <w:rPr>
                            <w:spacing w:val="4"/>
                            <w:w w:val="110"/>
                            <w:sz w:val="18"/>
                          </w:rPr>
                          <w:t xml:space="preserve"> </w:t>
                        </w:r>
                        <w:r>
                          <w:rPr>
                            <w:spacing w:val="-2"/>
                            <w:w w:val="110"/>
                            <w:sz w:val="18"/>
                          </w:rPr>
                          <w:t>and</w:t>
                        </w:r>
                        <w:r>
                          <w:rPr>
                            <w:spacing w:val="4"/>
                            <w:w w:val="110"/>
                            <w:sz w:val="18"/>
                          </w:rPr>
                          <w:t xml:space="preserve"> </w:t>
                        </w:r>
                        <w:r>
                          <w:rPr>
                            <w:spacing w:val="-2"/>
                            <w:w w:val="110"/>
                            <w:sz w:val="18"/>
                          </w:rPr>
                          <w:t>liabilities</w:t>
                        </w:r>
                        <w:r>
                          <w:rPr>
                            <w:spacing w:val="3"/>
                            <w:w w:val="110"/>
                            <w:sz w:val="18"/>
                          </w:rPr>
                          <w:t xml:space="preserve"> </w:t>
                        </w:r>
                      </w:p>
                    </w:txbxContent>
                  </v:textbox>
                </v:rect>
                <v:rect id="Rectangle 203441" o:spid="_x0000_s1114" style="position:absolute;left:7110;top:74637;width:171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" filled="f" stroked="f">
                  <v:textbox inset="0,0,0,0">
                    <w:txbxContent>
                      <w:p w14:paraId="61879DBE" w14:textId="77777777" w:rsidR="004118DE" w:rsidRDefault="00000000">
                        <w:r>
                          <w:rPr>
                            <w:spacing w:val="-2"/>
                            <w:w w:val="111"/>
                            <w:sz w:val="18"/>
                          </w:rPr>
                          <w:t>15</w:t>
                        </w:r>
                      </w:p>
                    </w:txbxContent>
                  </v:textbox>
                </v:rect>
                <v:rect id="Rectangle 354" o:spid="_x0000_s1115" style="position:absolute;left:35428;top:74637;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721EAF2D" w14:textId="77777777" w:rsidR="004118DE" w:rsidRDefault="00000000">
                        <w:r>
                          <w:rPr>
                            <w:spacing w:val="-2"/>
                            <w:w w:val="111"/>
                            <w:sz w:val="18"/>
                          </w:rPr>
                          <w:t>61</w:t>
                        </w:r>
                      </w:p>
                    </w:txbxContent>
                  </v:textbox>
                </v:rect>
                <v:rect id="Rectangle 203443" o:spid="_x0000_s1116" style="position:absolute;left:7110;top:76881;width:171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" filled="f" stroked="f">
                  <v:textbox inset="0,0,0,0">
                    <w:txbxContent>
                      <w:p w14:paraId="311FE7BB" w14:textId="77777777" w:rsidR="004118DE" w:rsidRDefault="00000000">
                        <w:r>
                          <w:rPr>
                            <w:spacing w:val="-2"/>
                            <w:w w:val="111"/>
                            <w:sz w:val="18"/>
                          </w:rPr>
                          <w:t>16</w:t>
                        </w:r>
                      </w:p>
                    </w:txbxContent>
                  </v:textbox>
                </v:rect>
                <v:rect id="Rectangle 203444" o:spid="_x0000_s1117" style="position:absolute;left:8390;top:76881;width:228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" filled="f" stroked="f">
                  <v:textbox inset="0,0,0,0">
                    <w:txbxContent>
                      <w:p w14:paraId="007E9915" w14:textId="77777777" w:rsidR="004118DE" w:rsidRDefault="00000000">
                        <w:r>
                          <w:rPr>
                            <w:spacing w:val="41"/>
                            <w:w w:val="108"/>
                            <w:sz w:val="18"/>
                          </w:rPr>
                          <w:t xml:space="preserve"> </w:t>
                        </w:r>
                        <w:r>
                          <w:rPr>
                            <w:spacing w:val="-2"/>
                            <w:w w:val="108"/>
                            <w:sz w:val="18"/>
                          </w:rPr>
                          <w:t>Deferred</w:t>
                        </w:r>
                        <w:r>
                          <w:rPr>
                            <w:spacing w:val="4"/>
                            <w:w w:val="108"/>
                            <w:sz w:val="18"/>
                          </w:rPr>
                          <w:t xml:space="preserve"> </w:t>
                        </w:r>
                        <w:r>
                          <w:rPr>
                            <w:spacing w:val="-2"/>
                            <w:w w:val="108"/>
                            <w:sz w:val="18"/>
                          </w:rPr>
                          <w:t>tax</w:t>
                        </w:r>
                        <w:r>
                          <w:rPr>
                            <w:spacing w:val="4"/>
                            <w:w w:val="108"/>
                            <w:sz w:val="18"/>
                          </w:rPr>
                          <w:t xml:space="preserve"> </w:t>
                        </w:r>
                        <w:r>
                          <w:rPr>
                            <w:spacing w:val="-2"/>
                            <w:w w:val="108"/>
                            <w:sz w:val="18"/>
                          </w:rPr>
                          <w:t>assets</w:t>
                        </w:r>
                        <w:r>
                          <w:rPr>
                            <w:spacing w:val="4"/>
                            <w:w w:val="108"/>
                            <w:sz w:val="18"/>
                          </w:rPr>
                          <w:t xml:space="preserve"> </w:t>
                        </w:r>
                        <w:r>
                          <w:rPr>
                            <w:spacing w:val="-2"/>
                            <w:w w:val="108"/>
                            <w:sz w:val="18"/>
                          </w:rPr>
                          <w:t>and</w:t>
                        </w:r>
                        <w:r>
                          <w:rPr>
                            <w:spacing w:val="4"/>
                            <w:w w:val="108"/>
                            <w:sz w:val="18"/>
                          </w:rPr>
                          <w:t xml:space="preserve"> </w:t>
                        </w:r>
                        <w:r>
                          <w:rPr>
                            <w:spacing w:val="-2"/>
                            <w:w w:val="108"/>
                            <w:sz w:val="18"/>
                          </w:rPr>
                          <w:t>liabilities</w:t>
                        </w:r>
                        <w:r>
                          <w:rPr>
                            <w:spacing w:val="3"/>
                            <w:w w:val="108"/>
                            <w:sz w:val="18"/>
                          </w:rPr>
                          <w:t xml:space="preserve"> </w:t>
                        </w:r>
                      </w:p>
                    </w:txbxContent>
                  </v:textbox>
                </v:rect>
                <v:rect id="Rectangle 356" o:spid="_x0000_s1118" style="position:absolute;left:35428;top:76881;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C412986" w14:textId="77777777" w:rsidR="004118DE" w:rsidRDefault="00000000">
                        <w:r>
                          <w:rPr>
                            <w:spacing w:val="-2"/>
                            <w:w w:val="111"/>
                            <w:sz w:val="18"/>
                          </w:rPr>
                          <w:t>68</w:t>
                        </w:r>
                      </w:p>
                    </w:txbxContent>
                  </v:textbox>
                </v:rect>
                <v:rect id="Rectangle 203448" o:spid="_x0000_s1119" style="position:absolute;left:8390;top:79125;width:818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" filled="f" stroked="f">
                  <v:textbox inset="0,0,0,0">
                    <w:txbxContent>
                      <w:p w14:paraId="6AF1D5D9" w14:textId="77777777" w:rsidR="004118DE" w:rsidRDefault="00000000">
                        <w:r>
                          <w:rPr>
                            <w:spacing w:val="41"/>
                            <w:w w:val="103"/>
                            <w:sz w:val="18"/>
                          </w:rPr>
                          <w:t xml:space="preserve"> </w:t>
                        </w:r>
                        <w:r>
                          <w:rPr>
                            <w:spacing w:val="-2"/>
                            <w:w w:val="103"/>
                            <w:sz w:val="18"/>
                          </w:rPr>
                          <w:t>Inventories</w:t>
                        </w:r>
                        <w:r>
                          <w:rPr>
                            <w:spacing w:val="3"/>
                            <w:w w:val="103"/>
                            <w:sz w:val="18"/>
                          </w:rPr>
                          <w:t xml:space="preserve"> </w:t>
                        </w:r>
                      </w:p>
                    </w:txbxContent>
                  </v:textbox>
                </v:rect>
                <v:rect id="Rectangle 203447" o:spid="_x0000_s1120" style="position:absolute;left:7110;top:79125;width:171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" filled="f" stroked="f">
                  <v:textbox inset="0,0,0,0">
                    <w:txbxContent>
                      <w:p w14:paraId="295FBA0D" w14:textId="77777777" w:rsidR="004118DE" w:rsidRDefault="00000000">
                        <w:r>
                          <w:rPr>
                            <w:spacing w:val="-2"/>
                            <w:w w:val="111"/>
                            <w:sz w:val="18"/>
                          </w:rPr>
                          <w:t>17</w:t>
                        </w:r>
                      </w:p>
                    </w:txbxContent>
                  </v:textbox>
                </v:rect>
                <v:rect id="Rectangle 358" o:spid="_x0000_s1121" style="position:absolute;left:35428;top:79125;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1070AA0C" w14:textId="77777777" w:rsidR="004118DE" w:rsidRDefault="00000000">
                        <w:r>
                          <w:rPr>
                            <w:spacing w:val="-2"/>
                            <w:w w:val="111"/>
                            <w:sz w:val="18"/>
                          </w:rPr>
                          <w:t>70</w:t>
                        </w:r>
                      </w:p>
                    </w:txbxContent>
                  </v:textbox>
                </v:rect>
                <v:rect id="Rectangle 203450" o:spid="_x0000_s1122" style="position:absolute;left:8390;top:81368;width:19454;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" filled="f" stroked="f">
                  <v:textbox inset="0,0,0,0">
                    <w:txbxContent>
                      <w:p w14:paraId="046D4775" w14:textId="77777777" w:rsidR="004118DE" w:rsidRDefault="00000000">
                        <w:r>
                          <w:rPr>
                            <w:spacing w:val="41"/>
                            <w:w w:val="108"/>
                            <w:sz w:val="18"/>
                          </w:rPr>
                          <w:t xml:space="preserve"> </w:t>
                        </w:r>
                        <w:r>
                          <w:rPr>
                            <w:spacing w:val="-2"/>
                            <w:w w:val="108"/>
                            <w:sz w:val="18"/>
                          </w:rPr>
                          <w:t>Trade</w:t>
                        </w:r>
                        <w:r>
                          <w:rPr>
                            <w:spacing w:val="4"/>
                            <w:w w:val="108"/>
                            <w:sz w:val="18"/>
                          </w:rPr>
                          <w:t xml:space="preserve"> </w:t>
                        </w:r>
                        <w:r>
                          <w:rPr>
                            <w:spacing w:val="-2"/>
                            <w:w w:val="108"/>
                            <w:sz w:val="18"/>
                          </w:rPr>
                          <w:t>and</w:t>
                        </w:r>
                        <w:r>
                          <w:rPr>
                            <w:spacing w:val="4"/>
                            <w:w w:val="108"/>
                            <w:sz w:val="18"/>
                          </w:rPr>
                          <w:t xml:space="preserve"> </w:t>
                        </w:r>
                        <w:r>
                          <w:rPr>
                            <w:spacing w:val="-2"/>
                            <w:w w:val="108"/>
                            <w:sz w:val="18"/>
                          </w:rPr>
                          <w:t>other</w:t>
                        </w:r>
                        <w:r>
                          <w:rPr>
                            <w:spacing w:val="4"/>
                            <w:w w:val="108"/>
                            <w:sz w:val="18"/>
                          </w:rPr>
                          <w:t xml:space="preserve"> </w:t>
                        </w:r>
                        <w:r>
                          <w:rPr>
                            <w:spacing w:val="-2"/>
                            <w:w w:val="108"/>
                            <w:sz w:val="18"/>
                          </w:rPr>
                          <w:t>receivables</w:t>
                        </w:r>
                        <w:r>
                          <w:rPr>
                            <w:spacing w:val="3"/>
                            <w:w w:val="108"/>
                            <w:sz w:val="18"/>
                          </w:rPr>
                          <w:t xml:space="preserve"> </w:t>
                        </w:r>
                      </w:p>
                    </w:txbxContent>
                  </v:textbox>
                </v:rect>
                <v:rect id="Rectangle 203449" o:spid="_x0000_s1123" style="position:absolute;left:7110;top:81368;width:171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" filled="f" stroked="f">
                  <v:textbox inset="0,0,0,0">
                    <w:txbxContent>
                      <w:p w14:paraId="13A02BEB" w14:textId="77777777" w:rsidR="004118DE" w:rsidRDefault="00000000">
                        <w:r>
                          <w:rPr>
                            <w:spacing w:val="-2"/>
                            <w:w w:val="111"/>
                            <w:sz w:val="18"/>
                          </w:rPr>
                          <w:t>18</w:t>
                        </w:r>
                      </w:p>
                    </w:txbxContent>
                  </v:textbox>
                </v:rect>
                <v:rect id="Rectangle 360" o:spid="_x0000_s1124" style="position:absolute;left:35428;top:81368;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555960EF" w14:textId="77777777" w:rsidR="004118DE" w:rsidRDefault="00000000">
                        <w:r>
                          <w:rPr>
                            <w:spacing w:val="-2"/>
                            <w:w w:val="111"/>
                            <w:sz w:val="18"/>
                          </w:rPr>
                          <w:t>70</w:t>
                        </w:r>
                      </w:p>
                    </w:txbxContent>
                  </v:textbox>
                </v:rect>
                <v:rect id="Rectangle 203349" o:spid="_x0000_s1125" style="position:absolute;left:40160;top:19172;width:1905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" filled="f" stroked="f">
                  <v:textbox inset="0,0,0,0">
                    <w:txbxContent>
                      <w:p w14:paraId="56FC6353" w14:textId="77777777" w:rsidR="004118DE" w:rsidRDefault="00000000">
                        <w:r>
                          <w:rPr>
                            <w:spacing w:val="41"/>
                            <w:w w:val="113"/>
                            <w:sz w:val="18"/>
                          </w:rPr>
                          <w:t xml:space="preserve"> </w:t>
                        </w:r>
                        <w:r>
                          <w:rPr>
                            <w:spacing w:val="-2"/>
                            <w:w w:val="113"/>
                            <w:sz w:val="18"/>
                          </w:rPr>
                          <w:t>Cash</w:t>
                        </w:r>
                        <w:r>
                          <w:rPr>
                            <w:spacing w:val="4"/>
                            <w:w w:val="113"/>
                            <w:sz w:val="18"/>
                          </w:rPr>
                          <w:t xml:space="preserve"> </w:t>
                        </w:r>
                        <w:r>
                          <w:rPr>
                            <w:spacing w:val="-2"/>
                            <w:w w:val="113"/>
                            <w:sz w:val="18"/>
                          </w:rPr>
                          <w:t>and</w:t>
                        </w:r>
                        <w:r>
                          <w:rPr>
                            <w:spacing w:val="4"/>
                            <w:w w:val="113"/>
                            <w:sz w:val="18"/>
                          </w:rPr>
                          <w:t xml:space="preserve"> </w:t>
                        </w:r>
                        <w:r>
                          <w:rPr>
                            <w:spacing w:val="-2"/>
                            <w:w w:val="113"/>
                            <w:sz w:val="18"/>
                          </w:rPr>
                          <w:t>cash</w:t>
                        </w:r>
                        <w:r>
                          <w:rPr>
                            <w:spacing w:val="4"/>
                            <w:w w:val="113"/>
                            <w:sz w:val="18"/>
                          </w:rPr>
                          <w:t xml:space="preserve"> </w:t>
                        </w:r>
                        <w:r>
                          <w:rPr>
                            <w:spacing w:val="-2"/>
                            <w:w w:val="113"/>
                            <w:sz w:val="18"/>
                          </w:rPr>
                          <w:t>equivalents</w:t>
                        </w:r>
                        <w:r>
                          <w:rPr>
                            <w:spacing w:val="3"/>
                            <w:w w:val="113"/>
                            <w:sz w:val="18"/>
                          </w:rPr>
                          <w:t xml:space="preserve"> </w:t>
                        </w:r>
                      </w:p>
                    </w:txbxContent>
                  </v:textbox>
                </v:rect>
                <v:rect id="Rectangle 203348" o:spid="_x0000_s1126" style="position:absolute;left:38880;top:19172;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" filled="f" stroked="f">
                  <v:textbox inset="0,0,0,0">
                    <w:txbxContent>
                      <w:p w14:paraId="33EBF143" w14:textId="77777777" w:rsidR="004118DE" w:rsidRDefault="00000000">
                        <w:r>
                          <w:rPr>
                            <w:spacing w:val="-2"/>
                            <w:w w:val="111"/>
                            <w:sz w:val="18"/>
                          </w:rPr>
                          <w:t>19</w:t>
                        </w:r>
                      </w:p>
                    </w:txbxContent>
                  </v:textbox>
                </v:rect>
                <v:rect id="Rectangle 362" o:spid="_x0000_s1127" style="position:absolute;left:67199;top:19172;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1D2A5AB8" w14:textId="77777777" w:rsidR="004118DE" w:rsidRDefault="00000000">
                        <w:r>
                          <w:rPr>
                            <w:spacing w:val="-2"/>
                            <w:w w:val="111"/>
                            <w:sz w:val="18"/>
                          </w:rPr>
                          <w:t>71</w:t>
                        </w:r>
                      </w:p>
                    </w:txbxContent>
                  </v:textbox>
                </v:rect>
                <v:rect id="Rectangle 203353" o:spid="_x0000_s1128" style="position:absolute;left:40160;top:21416;width:3161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" filled="f" stroked="f">
                  <v:textbox inset="0,0,0,0">
                    <w:txbxContent>
                      <w:p w14:paraId="48603EF4" w14:textId="77777777" w:rsidR="004118DE" w:rsidRDefault="00000000">
                        <w:r>
                          <w:rPr>
                            <w:spacing w:val="41"/>
                            <w:w w:val="111"/>
                            <w:sz w:val="18"/>
                          </w:rPr>
                          <w:t xml:space="preserve"> </w:t>
                        </w:r>
                        <w:r>
                          <w:rPr>
                            <w:spacing w:val="-41"/>
                            <w:w w:val="111"/>
                            <w:sz w:val="18"/>
                          </w:rPr>
                          <w:t xml:space="preserve"> </w:t>
                        </w:r>
                        <w:r>
                          <w:rPr>
                            <w:spacing w:val="-2"/>
                            <w:w w:val="111"/>
                            <w:sz w:val="18"/>
                          </w:rPr>
                          <w:t>Disposal</w:t>
                        </w:r>
                        <w:r>
                          <w:rPr>
                            <w:spacing w:val="4"/>
                            <w:w w:val="111"/>
                            <w:sz w:val="18"/>
                          </w:rPr>
                          <w:t xml:space="preserve"> </w:t>
                        </w:r>
                        <w:r>
                          <w:rPr>
                            <w:spacing w:val="-2"/>
                            <w:w w:val="111"/>
                            <w:sz w:val="18"/>
                          </w:rPr>
                          <w:t>groups</w:t>
                        </w:r>
                        <w:r>
                          <w:rPr>
                            <w:spacing w:val="4"/>
                            <w:w w:val="111"/>
                            <w:sz w:val="18"/>
                          </w:rPr>
                          <w:t xml:space="preserve"> </w:t>
                        </w:r>
                        <w:r>
                          <w:rPr>
                            <w:spacing w:val="-2"/>
                            <w:w w:val="111"/>
                            <w:sz w:val="18"/>
                          </w:rPr>
                          <w:t>classified</w:t>
                        </w:r>
                        <w:r>
                          <w:rPr>
                            <w:spacing w:val="4"/>
                            <w:w w:val="111"/>
                            <w:sz w:val="18"/>
                          </w:rPr>
                          <w:t xml:space="preserve"> </w:t>
                        </w:r>
                        <w:r>
                          <w:rPr>
                            <w:spacing w:val="-2"/>
                            <w:w w:val="111"/>
                            <w:sz w:val="18"/>
                          </w:rPr>
                          <w:t>as</w:t>
                        </w:r>
                        <w:r>
                          <w:rPr>
                            <w:spacing w:val="4"/>
                            <w:w w:val="111"/>
                            <w:sz w:val="18"/>
                          </w:rPr>
                          <w:t xml:space="preserve"> </w:t>
                        </w:r>
                        <w:r>
                          <w:rPr>
                            <w:spacing w:val="-2"/>
                            <w:w w:val="111"/>
                            <w:sz w:val="18"/>
                          </w:rPr>
                          <w:t>held</w:t>
                        </w:r>
                        <w:r>
                          <w:rPr>
                            <w:spacing w:val="4"/>
                            <w:w w:val="111"/>
                            <w:sz w:val="18"/>
                          </w:rPr>
                          <w:t xml:space="preserve"> </w:t>
                        </w:r>
                        <w:r>
                          <w:rPr>
                            <w:spacing w:val="-2"/>
                            <w:w w:val="111"/>
                            <w:sz w:val="18"/>
                          </w:rPr>
                          <w:t>for</w:t>
                        </w:r>
                        <w:r>
                          <w:rPr>
                            <w:spacing w:val="4"/>
                            <w:w w:val="111"/>
                            <w:sz w:val="18"/>
                          </w:rPr>
                          <w:t xml:space="preserve"> </w:t>
                        </w:r>
                        <w:r>
                          <w:rPr>
                            <w:spacing w:val="-2"/>
                            <w:w w:val="111"/>
                            <w:sz w:val="18"/>
                          </w:rPr>
                          <w:t>sale</w:t>
                        </w:r>
                        <w:r>
                          <w:rPr>
                            <w:spacing w:val="4"/>
                            <w:w w:val="111"/>
                            <w:sz w:val="18"/>
                          </w:rPr>
                          <w:t xml:space="preserve"> </w:t>
                        </w:r>
                        <w:r>
                          <w:rPr>
                            <w:spacing w:val="-2"/>
                            <w:w w:val="111"/>
                            <w:sz w:val="18"/>
                          </w:rPr>
                          <w:t>and</w:t>
                        </w:r>
                        <w:r>
                          <w:rPr>
                            <w:spacing w:val="3"/>
                            <w:w w:val="111"/>
                            <w:sz w:val="18"/>
                          </w:rPr>
                          <w:t xml:space="preserve"> </w:t>
                        </w:r>
                      </w:p>
                    </w:txbxContent>
                  </v:textbox>
                </v:rect>
                <v:rect id="Rectangle 203352" o:spid="_x0000_s1129" style="position:absolute;left:38880;top:21416;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" filled="f" stroked="f">
                  <v:textbox inset="0,0,0,0">
                    <w:txbxContent>
                      <w:p w14:paraId="774D5786" w14:textId="77777777" w:rsidR="004118DE" w:rsidRDefault="00000000">
                        <w:r>
                          <w:rPr>
                            <w:spacing w:val="-2"/>
                            <w:w w:val="111"/>
                            <w:sz w:val="18"/>
                          </w:rPr>
                          <w:t>20</w:t>
                        </w:r>
                      </w:p>
                    </w:txbxContent>
                  </v:textbox>
                </v:rect>
                <v:rect id="Rectangle 203355" o:spid="_x0000_s1130" style="position:absolute;left:68491;top:21416;width:38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" filled="f" stroked="f">
                  <v:textbox inset="0,0,0,0">
                    <w:txbxContent>
                      <w:p w14:paraId="09762D03" w14:textId="77777777" w:rsidR="004118DE" w:rsidRDefault="00000000">
                        <w:r>
                          <w:rPr>
                            <w:sz w:val="18"/>
                          </w:rPr>
                          <w:t xml:space="preserve"> </w:t>
                        </w:r>
                      </w:p>
                    </w:txbxContent>
                  </v:textbox>
                </v:rect>
                <v:rect id="Rectangle 203354" o:spid="_x0000_s1131" style="position:absolute;left:67199;top:21416;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" filled="f" stroked="f">
                  <v:textbox inset="0,0,0,0">
                    <w:txbxContent>
                      <w:p w14:paraId="23A962AD" w14:textId="77777777" w:rsidR="004118DE" w:rsidRDefault="00000000">
                        <w:r>
                          <w:rPr>
                            <w:spacing w:val="-2"/>
                            <w:w w:val="111"/>
                            <w:sz w:val="18"/>
                          </w:rPr>
                          <w:t>72</w:t>
                        </w:r>
                      </w:p>
                    </w:txbxContent>
                  </v:textbox>
                </v:rect>
                <v:rect id="Rectangle 365" o:spid="_x0000_s1132" style="position:absolute;left:40681;top:22939;width:15919;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61DFB54D" w14:textId="77777777" w:rsidR="004118DE" w:rsidRDefault="00000000">
                        <w:r>
                          <w:rPr>
                            <w:spacing w:val="-2"/>
                            <w:w w:val="107"/>
                            <w:sz w:val="18"/>
                          </w:rPr>
                          <w:t>discontinued</w:t>
                        </w:r>
                        <w:r>
                          <w:rPr>
                            <w:spacing w:val="4"/>
                            <w:w w:val="107"/>
                            <w:sz w:val="18"/>
                          </w:rPr>
                          <w:t xml:space="preserve"> </w:t>
                        </w:r>
                        <w:r>
                          <w:rPr>
                            <w:spacing w:val="-2"/>
                            <w:w w:val="107"/>
                            <w:sz w:val="18"/>
                          </w:rPr>
                          <w:t>operations</w:t>
                        </w:r>
                      </w:p>
                    </w:txbxContent>
                  </v:textbox>
                </v:rect>
                <v:rect id="Rectangle 203356" o:spid="_x0000_s1133" style="position:absolute;left:38880;top:25183;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" filled="f" stroked="f">
                  <v:textbox inset="0,0,0,0">
                    <w:txbxContent>
                      <w:p w14:paraId="21A92714" w14:textId="77777777" w:rsidR="004118DE" w:rsidRDefault="00000000">
                        <w:r>
                          <w:rPr>
                            <w:spacing w:val="-2"/>
                            <w:w w:val="111"/>
                            <w:sz w:val="18"/>
                          </w:rPr>
                          <w:t>21</w:t>
                        </w:r>
                      </w:p>
                    </w:txbxContent>
                  </v:textbox>
                </v:rect>
                <v:rect id="Rectangle 203357" o:spid="_x0000_s1134" style="position:absolute;left:40160;top:25183;width:528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" filled="f" stroked="f">
                  <v:textbox inset="0,0,0,0">
                    <w:txbxContent>
                      <w:p w14:paraId="2CB595C4" w14:textId="77777777" w:rsidR="004118DE" w:rsidRDefault="00000000">
                        <w:r>
                          <w:rPr>
                            <w:spacing w:val="41"/>
                            <w:w w:val="110"/>
                            <w:sz w:val="18"/>
                          </w:rPr>
                          <w:t xml:space="preserve"> </w:t>
                        </w:r>
                        <w:r>
                          <w:rPr>
                            <w:spacing w:val="-2"/>
                            <w:w w:val="110"/>
                            <w:sz w:val="18"/>
                          </w:rPr>
                          <w:t>Equity</w:t>
                        </w:r>
                        <w:r>
                          <w:rPr>
                            <w:spacing w:val="3"/>
                            <w:w w:val="110"/>
                            <w:sz w:val="18"/>
                          </w:rPr>
                          <w:t xml:space="preserve"> </w:t>
                        </w:r>
                      </w:p>
                    </w:txbxContent>
                  </v:textbox>
                </v:rect>
                <v:rect id="Rectangle 367" o:spid="_x0000_s1135" style="position:absolute;left:67199;top:25183;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0C4BCD0" w14:textId="77777777" w:rsidR="004118DE" w:rsidRDefault="00000000">
                        <w:r>
                          <w:rPr>
                            <w:spacing w:val="-2"/>
                            <w:w w:val="111"/>
                            <w:sz w:val="18"/>
                          </w:rPr>
                          <w:t>73</w:t>
                        </w:r>
                      </w:p>
                    </w:txbxContent>
                  </v:textbox>
                </v:rect>
                <v:rect id="Rectangle 203359" o:spid="_x0000_s1136" style="position:absolute;left:40160;top:27427;width:1677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" filled="f" stroked="f">
                  <v:textbox inset="0,0,0,0">
                    <w:txbxContent>
                      <w:p w14:paraId="29B537CF" w14:textId="77777777" w:rsidR="004118DE" w:rsidRDefault="00000000">
                        <w:r>
                          <w:rPr>
                            <w:spacing w:val="41"/>
                            <w:w w:val="105"/>
                            <w:sz w:val="18"/>
                          </w:rPr>
                          <w:t xml:space="preserve"> </w:t>
                        </w:r>
                        <w:r>
                          <w:rPr>
                            <w:spacing w:val="-2"/>
                            <w:w w:val="105"/>
                            <w:sz w:val="18"/>
                          </w:rPr>
                          <w:t>Employee</w:t>
                        </w:r>
                        <w:r>
                          <w:rPr>
                            <w:spacing w:val="4"/>
                            <w:w w:val="105"/>
                            <w:sz w:val="18"/>
                          </w:rPr>
                          <w:t xml:space="preserve"> </w:t>
                        </w:r>
                        <w:r>
                          <w:rPr>
                            <w:spacing w:val="-2"/>
                            <w:w w:val="105"/>
                            <w:sz w:val="18"/>
                          </w:rPr>
                          <w:t>remuneration</w:t>
                        </w:r>
                        <w:r>
                          <w:rPr>
                            <w:spacing w:val="3"/>
                            <w:w w:val="105"/>
                            <w:sz w:val="18"/>
                          </w:rPr>
                          <w:t xml:space="preserve"> </w:t>
                        </w:r>
                      </w:p>
                    </w:txbxContent>
                  </v:textbox>
                </v:rect>
                <v:rect id="Rectangle 203358" o:spid="_x0000_s1137" style="position:absolute;left:38880;top:27427;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" filled="f" stroked="f">
                  <v:textbox inset="0,0,0,0">
                    <w:txbxContent>
                      <w:p w14:paraId="0A7DB70A" w14:textId="77777777" w:rsidR="004118DE" w:rsidRDefault="00000000">
                        <w:r>
                          <w:rPr>
                            <w:spacing w:val="-2"/>
                            <w:w w:val="111"/>
                            <w:sz w:val="18"/>
                          </w:rPr>
                          <w:t>22</w:t>
                        </w:r>
                      </w:p>
                    </w:txbxContent>
                  </v:textbox>
                </v:rect>
                <v:rect id="Rectangle 369" o:spid="_x0000_s1138" style="position:absolute;left:67199;top:27427;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205BFCB1" w14:textId="77777777" w:rsidR="004118DE" w:rsidRDefault="00000000">
                        <w:r>
                          <w:rPr>
                            <w:spacing w:val="-2"/>
                            <w:w w:val="111"/>
                            <w:sz w:val="18"/>
                          </w:rPr>
                          <w:t>75</w:t>
                        </w:r>
                      </w:p>
                    </w:txbxContent>
                  </v:textbox>
                </v:rect>
                <v:rect id="Rectangle 203360" o:spid="_x0000_s1139" style="position:absolute;left:38880;top:29671;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" filled="f" stroked="f">
                  <v:textbox inset="0,0,0,0">
                    <w:txbxContent>
                      <w:p w14:paraId="222A9DB0" w14:textId="77777777" w:rsidR="004118DE" w:rsidRDefault="00000000">
                        <w:r>
                          <w:rPr>
                            <w:spacing w:val="-2"/>
                            <w:w w:val="111"/>
                            <w:sz w:val="18"/>
                          </w:rPr>
                          <w:t>23</w:t>
                        </w:r>
                      </w:p>
                    </w:txbxContent>
                  </v:textbox>
                </v:rect>
                <v:rect id="Rectangle 203361" o:spid="_x0000_s1140" style="position:absolute;left:40160;top:29671;width:768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" filled="f" stroked="f">
                  <v:textbox inset="0,0,0,0">
                    <w:txbxContent>
                      <w:p w14:paraId="353EF4FC" w14:textId="77777777" w:rsidR="004118DE" w:rsidRDefault="00000000">
                        <w:r>
                          <w:rPr>
                            <w:spacing w:val="41"/>
                            <w:w w:val="107"/>
                            <w:sz w:val="18"/>
                          </w:rPr>
                          <w:t xml:space="preserve"> </w:t>
                        </w:r>
                        <w:r>
                          <w:rPr>
                            <w:spacing w:val="-2"/>
                            <w:w w:val="107"/>
                            <w:sz w:val="18"/>
                          </w:rPr>
                          <w:t>Provisions</w:t>
                        </w:r>
                        <w:r>
                          <w:rPr>
                            <w:spacing w:val="3"/>
                            <w:w w:val="107"/>
                            <w:sz w:val="18"/>
                          </w:rPr>
                          <w:t xml:space="preserve"> </w:t>
                        </w:r>
                      </w:p>
                    </w:txbxContent>
                  </v:textbox>
                </v:rect>
                <v:rect id="Rectangle 371" o:spid="_x0000_s1141" style="position:absolute;left:67199;top:29671;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54FF3D65" w14:textId="77777777" w:rsidR="004118DE" w:rsidRDefault="00000000">
                        <w:r>
                          <w:rPr>
                            <w:spacing w:val="-2"/>
                            <w:w w:val="111"/>
                            <w:sz w:val="18"/>
                          </w:rPr>
                          <w:t>82</w:t>
                        </w:r>
                      </w:p>
                    </w:txbxContent>
                  </v:textbox>
                </v:rect>
                <v:rect id="Rectangle 203363" o:spid="_x0000_s1142" style="position:absolute;left:40160;top:31914;width:1818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" filled="f" stroked="f">
                  <v:textbox inset="0,0,0,0">
                    <w:txbxContent>
                      <w:p w14:paraId="4AFB65E3" w14:textId="77777777" w:rsidR="004118DE" w:rsidRDefault="00000000">
                        <w:r>
                          <w:rPr>
                            <w:spacing w:val="41"/>
                            <w:w w:val="110"/>
                            <w:sz w:val="18"/>
                          </w:rPr>
                          <w:t xml:space="preserve"> </w:t>
                        </w:r>
                        <w:r>
                          <w:rPr>
                            <w:spacing w:val="-2"/>
                            <w:w w:val="110"/>
                            <w:sz w:val="18"/>
                          </w:rPr>
                          <w:t>Trade</w:t>
                        </w:r>
                        <w:r>
                          <w:rPr>
                            <w:spacing w:val="4"/>
                            <w:w w:val="110"/>
                            <w:sz w:val="18"/>
                          </w:rPr>
                          <w:t xml:space="preserve"> </w:t>
                        </w:r>
                        <w:r>
                          <w:rPr>
                            <w:spacing w:val="-2"/>
                            <w:w w:val="110"/>
                            <w:sz w:val="18"/>
                          </w:rPr>
                          <w:t>and</w:t>
                        </w:r>
                        <w:r>
                          <w:rPr>
                            <w:spacing w:val="4"/>
                            <w:w w:val="110"/>
                            <w:sz w:val="18"/>
                          </w:rPr>
                          <w:t xml:space="preserve"> </w:t>
                        </w:r>
                        <w:r>
                          <w:rPr>
                            <w:spacing w:val="-2"/>
                            <w:w w:val="110"/>
                            <w:sz w:val="18"/>
                          </w:rPr>
                          <w:t>other</w:t>
                        </w:r>
                        <w:r>
                          <w:rPr>
                            <w:spacing w:val="4"/>
                            <w:w w:val="110"/>
                            <w:sz w:val="18"/>
                          </w:rPr>
                          <w:t xml:space="preserve"> </w:t>
                        </w:r>
                        <w:r>
                          <w:rPr>
                            <w:spacing w:val="-2"/>
                            <w:w w:val="110"/>
                            <w:sz w:val="18"/>
                          </w:rPr>
                          <w:t>payables</w:t>
                        </w:r>
                        <w:r>
                          <w:rPr>
                            <w:spacing w:val="3"/>
                            <w:w w:val="110"/>
                            <w:sz w:val="18"/>
                          </w:rPr>
                          <w:t xml:space="preserve"> </w:t>
                        </w:r>
                      </w:p>
                    </w:txbxContent>
                  </v:textbox>
                </v:rect>
                <v:rect id="Rectangle 203362" o:spid="_x0000_s1143" style="position:absolute;left:38880;top:31914;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" filled="f" stroked="f">
                  <v:textbox inset="0,0,0,0">
                    <w:txbxContent>
                      <w:p w14:paraId="46DAD46B" w14:textId="77777777" w:rsidR="004118DE" w:rsidRDefault="00000000">
                        <w:r>
                          <w:rPr>
                            <w:spacing w:val="-2"/>
                            <w:w w:val="111"/>
                            <w:sz w:val="18"/>
                          </w:rPr>
                          <w:t>24</w:t>
                        </w:r>
                      </w:p>
                    </w:txbxContent>
                  </v:textbox>
                </v:rect>
                <v:rect id="Rectangle 373" o:spid="_x0000_s1144" style="position:absolute;left:67199;top:31914;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1A0DEB39" w14:textId="77777777" w:rsidR="004118DE" w:rsidRDefault="00000000">
                        <w:r>
                          <w:rPr>
                            <w:spacing w:val="-2"/>
                            <w:w w:val="111"/>
                            <w:sz w:val="18"/>
                          </w:rPr>
                          <w:t>83</w:t>
                        </w:r>
                      </w:p>
                    </w:txbxContent>
                  </v:textbox>
                </v:rect>
                <v:rect id="Rectangle 203365" o:spid="_x0000_s1145" style="position:absolute;left:40160;top:34158;width:1994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" filled="f" stroked="f">
                  <v:textbox inset="0,0,0,0">
                    <w:txbxContent>
                      <w:p w14:paraId="2C4BC4A4" w14:textId="77777777" w:rsidR="004118DE" w:rsidRDefault="00000000">
                        <w:r>
                          <w:rPr>
                            <w:spacing w:val="41"/>
                            <w:w w:val="109"/>
                            <w:sz w:val="18"/>
                          </w:rPr>
                          <w:t xml:space="preserve"> </w:t>
                        </w:r>
                        <w:r>
                          <w:rPr>
                            <w:spacing w:val="-2"/>
                            <w:w w:val="109"/>
                            <w:sz w:val="18"/>
                          </w:rPr>
                          <w:t>Contract</w:t>
                        </w:r>
                        <w:r>
                          <w:rPr>
                            <w:spacing w:val="4"/>
                            <w:w w:val="109"/>
                            <w:sz w:val="18"/>
                          </w:rPr>
                          <w:t xml:space="preserve"> </w:t>
                        </w:r>
                        <w:r>
                          <w:rPr>
                            <w:spacing w:val="-2"/>
                            <w:w w:val="109"/>
                            <w:sz w:val="18"/>
                          </w:rPr>
                          <w:t>and</w:t>
                        </w:r>
                        <w:r>
                          <w:rPr>
                            <w:spacing w:val="4"/>
                            <w:w w:val="109"/>
                            <w:sz w:val="18"/>
                          </w:rPr>
                          <w:t xml:space="preserve"> </w:t>
                        </w:r>
                        <w:r>
                          <w:rPr>
                            <w:spacing w:val="-2"/>
                            <w:w w:val="109"/>
                            <w:sz w:val="18"/>
                          </w:rPr>
                          <w:t>other</w:t>
                        </w:r>
                        <w:r>
                          <w:rPr>
                            <w:spacing w:val="4"/>
                            <w:w w:val="109"/>
                            <w:sz w:val="18"/>
                          </w:rPr>
                          <w:t xml:space="preserve"> </w:t>
                        </w:r>
                        <w:r>
                          <w:rPr>
                            <w:spacing w:val="-2"/>
                            <w:w w:val="109"/>
                            <w:sz w:val="18"/>
                          </w:rPr>
                          <w:t>liabilities</w:t>
                        </w:r>
                        <w:r>
                          <w:rPr>
                            <w:spacing w:val="3"/>
                            <w:w w:val="109"/>
                            <w:sz w:val="18"/>
                          </w:rPr>
                          <w:t xml:space="preserve"> </w:t>
                        </w:r>
                      </w:p>
                    </w:txbxContent>
                  </v:textbox>
                </v:rect>
                <v:rect id="Rectangle 203364" o:spid="_x0000_s1146" style="position:absolute;left:38880;top:34158;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" filled="f" stroked="f">
                  <v:textbox inset="0,0,0,0">
                    <w:txbxContent>
                      <w:p w14:paraId="7623396C" w14:textId="77777777" w:rsidR="004118DE" w:rsidRDefault="00000000">
                        <w:r>
                          <w:rPr>
                            <w:spacing w:val="-2"/>
                            <w:w w:val="111"/>
                            <w:sz w:val="18"/>
                          </w:rPr>
                          <w:t>25</w:t>
                        </w:r>
                      </w:p>
                    </w:txbxContent>
                  </v:textbox>
                </v:rect>
                <v:rect id="Rectangle 375" o:spid="_x0000_s1147" style="position:absolute;left:67199;top:34158;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1431E5A5" w14:textId="77777777" w:rsidR="004118DE" w:rsidRDefault="00000000">
                        <w:r>
                          <w:rPr>
                            <w:spacing w:val="-2"/>
                            <w:w w:val="111"/>
                            <w:sz w:val="18"/>
                          </w:rPr>
                          <w:t>83</w:t>
                        </w:r>
                      </w:p>
                    </w:txbxContent>
                  </v:textbox>
                </v:rect>
                <v:rect id="Rectangle 203369" o:spid="_x0000_s1148" style="position:absolute;left:40160;top:36402;width:2677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" filled="f" stroked="f">
                  <v:textbox inset="0,0,0,0">
                    <w:txbxContent>
                      <w:p w14:paraId="115AE978" w14:textId="77777777" w:rsidR="004118DE" w:rsidRDefault="00000000">
                        <w:r>
                          <w:rPr>
                            <w:spacing w:val="41"/>
                            <w:w w:val="107"/>
                            <w:sz w:val="18"/>
                          </w:rPr>
                          <w:t xml:space="preserve"> </w:t>
                        </w:r>
                        <w:r>
                          <w:rPr>
                            <w:spacing w:val="-41"/>
                            <w:w w:val="107"/>
                            <w:sz w:val="18"/>
                          </w:rPr>
                          <w:t xml:space="preserve"> </w:t>
                        </w:r>
                        <w:r>
                          <w:rPr>
                            <w:spacing w:val="-2"/>
                            <w:w w:val="107"/>
                            <w:sz w:val="18"/>
                          </w:rPr>
                          <w:t>Reconciliation</w:t>
                        </w:r>
                        <w:r>
                          <w:rPr>
                            <w:spacing w:val="4"/>
                            <w:w w:val="107"/>
                            <w:sz w:val="18"/>
                          </w:rPr>
                          <w:t xml:space="preserve"> </w:t>
                        </w:r>
                        <w:r>
                          <w:rPr>
                            <w:spacing w:val="-2"/>
                            <w:w w:val="107"/>
                            <w:sz w:val="18"/>
                          </w:rPr>
                          <w:t>of</w:t>
                        </w:r>
                        <w:r>
                          <w:rPr>
                            <w:spacing w:val="4"/>
                            <w:w w:val="107"/>
                            <w:sz w:val="18"/>
                          </w:rPr>
                          <w:t xml:space="preserve"> </w:t>
                        </w:r>
                        <w:r>
                          <w:rPr>
                            <w:spacing w:val="-2"/>
                            <w:w w:val="107"/>
                            <w:sz w:val="18"/>
                          </w:rPr>
                          <w:t>liabilities</w:t>
                        </w:r>
                        <w:r>
                          <w:rPr>
                            <w:spacing w:val="4"/>
                            <w:w w:val="107"/>
                            <w:sz w:val="18"/>
                          </w:rPr>
                          <w:t xml:space="preserve"> </w:t>
                        </w:r>
                        <w:r>
                          <w:rPr>
                            <w:spacing w:val="-2"/>
                            <w:w w:val="107"/>
                            <w:sz w:val="18"/>
                          </w:rPr>
                          <w:t>arising</w:t>
                        </w:r>
                        <w:r>
                          <w:rPr>
                            <w:spacing w:val="4"/>
                            <w:w w:val="107"/>
                            <w:sz w:val="18"/>
                          </w:rPr>
                          <w:t xml:space="preserve"> </w:t>
                        </w:r>
                        <w:r>
                          <w:rPr>
                            <w:spacing w:val="-2"/>
                            <w:w w:val="107"/>
                            <w:sz w:val="18"/>
                          </w:rPr>
                          <w:t>from</w:t>
                        </w:r>
                        <w:r>
                          <w:rPr>
                            <w:spacing w:val="4"/>
                            <w:w w:val="107"/>
                            <w:sz w:val="18"/>
                          </w:rPr>
                          <w:t xml:space="preserve"> </w:t>
                        </w:r>
                        <w:r>
                          <w:rPr>
                            <w:spacing w:val="3"/>
                            <w:w w:val="107"/>
                            <w:sz w:val="18"/>
                          </w:rPr>
                          <w:t xml:space="preserve"> </w:t>
                        </w:r>
                      </w:p>
                    </w:txbxContent>
                  </v:textbox>
                </v:rect>
                <v:rect id="Rectangle 203368" o:spid="_x0000_s1149" style="position:absolute;left:38880;top:36402;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" filled="f" stroked="f">
                  <v:textbox inset="0,0,0,0">
                    <w:txbxContent>
                      <w:p w14:paraId="1AE24DB4" w14:textId="77777777" w:rsidR="004118DE" w:rsidRDefault="00000000">
                        <w:r>
                          <w:rPr>
                            <w:spacing w:val="-2"/>
                            <w:w w:val="111"/>
                            <w:sz w:val="18"/>
                          </w:rPr>
                          <w:t>26</w:t>
                        </w:r>
                      </w:p>
                    </w:txbxContent>
                  </v:textbox>
                </v:rect>
                <v:rect id="Rectangle 203371" o:spid="_x0000_s1150" style="position:absolute;left:67199;top:36402;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" filled="f" stroked="f">
                  <v:textbox inset="0,0,0,0">
                    <w:txbxContent>
                      <w:p w14:paraId="7D762984" w14:textId="77777777" w:rsidR="004118DE" w:rsidRDefault="00000000">
                        <w:r>
                          <w:rPr>
                            <w:spacing w:val="-2"/>
                            <w:w w:val="111"/>
                            <w:sz w:val="18"/>
                          </w:rPr>
                          <w:t>84</w:t>
                        </w:r>
                      </w:p>
                    </w:txbxContent>
                  </v:textbox>
                </v:rect>
                <v:rect id="Rectangle 203372" o:spid="_x0000_s1151" style="position:absolute;left:68491;top:36402;width:38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" filled="f" stroked="f">
                  <v:textbox inset="0,0,0,0">
                    <w:txbxContent>
                      <w:p w14:paraId="27A87570" w14:textId="77777777" w:rsidR="004118DE" w:rsidRDefault="00000000">
                        <w:r>
                          <w:rPr>
                            <w:sz w:val="18"/>
                          </w:rPr>
                          <w:t xml:space="preserve"> </w:t>
                        </w:r>
                      </w:p>
                    </w:txbxContent>
                  </v:textbox>
                </v:rect>
                <v:rect id="Rectangle 378" o:spid="_x0000_s1152" style="position:absolute;left:40681;top:37925;width:12404;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35FD437" w14:textId="77777777" w:rsidR="004118DE" w:rsidRDefault="00000000">
                        <w:r>
                          <w:rPr>
                            <w:spacing w:val="-2"/>
                            <w:w w:val="110"/>
                            <w:sz w:val="18"/>
                          </w:rPr>
                          <w:t>financing</w:t>
                        </w:r>
                        <w:r>
                          <w:rPr>
                            <w:spacing w:val="4"/>
                            <w:w w:val="110"/>
                            <w:sz w:val="18"/>
                          </w:rPr>
                          <w:t xml:space="preserve"> </w:t>
                        </w:r>
                        <w:r>
                          <w:rPr>
                            <w:spacing w:val="-2"/>
                            <w:w w:val="110"/>
                            <w:sz w:val="18"/>
                          </w:rPr>
                          <w:t>activities</w:t>
                        </w:r>
                      </w:p>
                    </w:txbxContent>
                  </v:textbox>
                </v:rect>
                <v:rect id="Rectangle 203376" o:spid="_x0000_s1153" style="position:absolute;left:38880;top:40169;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" filled="f" stroked="f">
                  <v:textbox inset="0,0,0,0">
                    <w:txbxContent>
                      <w:p w14:paraId="40D0E933" w14:textId="77777777" w:rsidR="004118DE" w:rsidRDefault="00000000">
                        <w:r>
                          <w:rPr>
                            <w:spacing w:val="-2"/>
                            <w:w w:val="111"/>
                            <w:sz w:val="18"/>
                          </w:rPr>
                          <w:t>27</w:t>
                        </w:r>
                      </w:p>
                    </w:txbxContent>
                  </v:textbox>
                </v:rect>
                <v:rect id="Rectangle 203378" o:spid="_x0000_s1154" style="position:absolute;left:40160;top:40169;width:2358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" filled="f" stroked="f">
                  <v:textbox inset="0,0,0,0">
                    <w:txbxContent>
                      <w:p w14:paraId="739FFB11" w14:textId="77777777" w:rsidR="004118DE" w:rsidRDefault="00000000">
                        <w:r>
                          <w:rPr>
                            <w:spacing w:val="41"/>
                            <w:w w:val="110"/>
                            <w:sz w:val="18"/>
                          </w:rPr>
                          <w:t xml:space="preserve"> </w:t>
                        </w:r>
                        <w:r>
                          <w:rPr>
                            <w:spacing w:val="-2"/>
                            <w:w w:val="110"/>
                            <w:sz w:val="18"/>
                          </w:rPr>
                          <w:t>Finance</w:t>
                        </w:r>
                        <w:r>
                          <w:rPr>
                            <w:spacing w:val="4"/>
                            <w:w w:val="110"/>
                            <w:sz w:val="18"/>
                          </w:rPr>
                          <w:t xml:space="preserve"> </w:t>
                        </w:r>
                        <w:r>
                          <w:rPr>
                            <w:spacing w:val="-2"/>
                            <w:w w:val="110"/>
                            <w:sz w:val="18"/>
                          </w:rPr>
                          <w:t>costs</w:t>
                        </w:r>
                        <w:r>
                          <w:rPr>
                            <w:spacing w:val="4"/>
                            <w:w w:val="110"/>
                            <w:sz w:val="18"/>
                          </w:rPr>
                          <w:t xml:space="preserve"> </w:t>
                        </w:r>
                        <w:r>
                          <w:rPr>
                            <w:spacing w:val="-2"/>
                            <w:w w:val="110"/>
                            <w:sz w:val="18"/>
                          </w:rPr>
                          <w:t>and</w:t>
                        </w:r>
                        <w:r>
                          <w:rPr>
                            <w:spacing w:val="4"/>
                            <w:w w:val="110"/>
                            <w:sz w:val="18"/>
                          </w:rPr>
                          <w:t xml:space="preserve"> </w:t>
                        </w:r>
                        <w:r>
                          <w:rPr>
                            <w:spacing w:val="-2"/>
                            <w:w w:val="110"/>
                            <w:sz w:val="18"/>
                          </w:rPr>
                          <w:t>finance</w:t>
                        </w:r>
                        <w:r>
                          <w:rPr>
                            <w:spacing w:val="4"/>
                            <w:w w:val="110"/>
                            <w:sz w:val="18"/>
                          </w:rPr>
                          <w:t xml:space="preserve"> </w:t>
                        </w:r>
                        <w:r>
                          <w:rPr>
                            <w:spacing w:val="-2"/>
                            <w:w w:val="110"/>
                            <w:sz w:val="18"/>
                          </w:rPr>
                          <w:t>income</w:t>
                        </w:r>
                        <w:r>
                          <w:rPr>
                            <w:spacing w:val="3"/>
                            <w:w w:val="110"/>
                            <w:sz w:val="18"/>
                          </w:rPr>
                          <w:t xml:space="preserve"> </w:t>
                        </w:r>
                      </w:p>
                    </w:txbxContent>
                  </v:textbox>
                </v:rect>
                <v:rect id="Rectangle 380" o:spid="_x0000_s1155" style="position:absolute;left:67199;top:40169;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67B97277" w14:textId="77777777" w:rsidR="004118DE" w:rsidRDefault="00000000">
                        <w:r>
                          <w:rPr>
                            <w:spacing w:val="-2"/>
                            <w:w w:val="111"/>
                            <w:sz w:val="18"/>
                          </w:rPr>
                          <w:t>85</w:t>
                        </w:r>
                      </w:p>
                    </w:txbxContent>
                  </v:textbox>
                </v:rect>
                <v:rect id="Rectangle 203388" o:spid="_x0000_s1156" style="position:absolute;left:40160;top:42413;width:1486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" filled="f" stroked="f">
                  <v:textbox inset="0,0,0,0">
                    <w:txbxContent>
                      <w:p w14:paraId="6CDF2318" w14:textId="77777777" w:rsidR="004118DE" w:rsidRDefault="00000000">
                        <w:r>
                          <w:rPr>
                            <w:spacing w:val="41"/>
                            <w:w w:val="108"/>
                            <w:sz w:val="18"/>
                          </w:rPr>
                          <w:t xml:space="preserve"> </w:t>
                        </w:r>
                        <w:r>
                          <w:rPr>
                            <w:spacing w:val="-2"/>
                            <w:w w:val="108"/>
                            <w:sz w:val="18"/>
                          </w:rPr>
                          <w:t>Other</w:t>
                        </w:r>
                        <w:r>
                          <w:rPr>
                            <w:spacing w:val="4"/>
                            <w:w w:val="108"/>
                            <w:sz w:val="18"/>
                          </w:rPr>
                          <w:t xml:space="preserve"> </w:t>
                        </w:r>
                        <w:r>
                          <w:rPr>
                            <w:spacing w:val="-2"/>
                            <w:w w:val="108"/>
                            <w:sz w:val="18"/>
                          </w:rPr>
                          <w:t>financial</w:t>
                        </w:r>
                        <w:r>
                          <w:rPr>
                            <w:spacing w:val="4"/>
                            <w:w w:val="108"/>
                            <w:sz w:val="18"/>
                          </w:rPr>
                          <w:t xml:space="preserve"> </w:t>
                        </w:r>
                        <w:r>
                          <w:rPr>
                            <w:spacing w:val="-2"/>
                            <w:w w:val="108"/>
                            <w:sz w:val="18"/>
                          </w:rPr>
                          <w:t>items</w:t>
                        </w:r>
                        <w:r>
                          <w:rPr>
                            <w:spacing w:val="3"/>
                            <w:w w:val="108"/>
                            <w:sz w:val="18"/>
                          </w:rPr>
                          <w:t xml:space="preserve"> </w:t>
                        </w:r>
                      </w:p>
                    </w:txbxContent>
                  </v:textbox>
                </v:rect>
                <v:rect id="Rectangle 203387" o:spid="_x0000_s1157" style="position:absolute;left:38880;top:42413;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" filled="f" stroked="f">
                  <v:textbox inset="0,0,0,0">
                    <w:txbxContent>
                      <w:p w14:paraId="39A05BA0" w14:textId="77777777" w:rsidR="004118DE" w:rsidRDefault="00000000">
                        <w:r>
                          <w:rPr>
                            <w:spacing w:val="-2"/>
                            <w:w w:val="111"/>
                            <w:sz w:val="18"/>
                          </w:rPr>
                          <w:t>28</w:t>
                        </w:r>
                      </w:p>
                    </w:txbxContent>
                  </v:textbox>
                </v:rect>
                <v:rect id="Rectangle 382" o:spid="_x0000_s1158" style="position:absolute;left:67199;top:42413;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759C13AB" w14:textId="77777777" w:rsidR="004118DE" w:rsidRDefault="00000000">
                        <w:r>
                          <w:rPr>
                            <w:spacing w:val="-2"/>
                            <w:w w:val="111"/>
                            <w:sz w:val="18"/>
                          </w:rPr>
                          <w:t>85</w:t>
                        </w:r>
                      </w:p>
                    </w:txbxContent>
                  </v:textbox>
                </v:rect>
                <v:rect id="Rectangle 203390" o:spid="_x0000_s1159" style="position:absolute;left:40160;top:44656;width:90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" filled="f" stroked="f">
                  <v:textbox inset="0,0,0,0">
                    <w:txbxContent>
                      <w:p w14:paraId="6FC44BBB" w14:textId="77777777" w:rsidR="004118DE" w:rsidRDefault="00000000">
                        <w:r>
                          <w:rPr>
                            <w:spacing w:val="41"/>
                            <w:w w:val="106"/>
                            <w:sz w:val="18"/>
                          </w:rPr>
                          <w:t xml:space="preserve"> </w:t>
                        </w:r>
                        <w:r>
                          <w:rPr>
                            <w:spacing w:val="-2"/>
                            <w:w w:val="106"/>
                            <w:sz w:val="18"/>
                          </w:rPr>
                          <w:t>Tax</w:t>
                        </w:r>
                        <w:r>
                          <w:rPr>
                            <w:spacing w:val="4"/>
                            <w:w w:val="106"/>
                            <w:sz w:val="18"/>
                          </w:rPr>
                          <w:t xml:space="preserve"> </w:t>
                        </w:r>
                        <w:r>
                          <w:rPr>
                            <w:spacing w:val="-2"/>
                            <w:w w:val="106"/>
                            <w:sz w:val="18"/>
                          </w:rPr>
                          <w:t>expense</w:t>
                        </w:r>
                        <w:r>
                          <w:rPr>
                            <w:spacing w:val="3"/>
                            <w:w w:val="106"/>
                            <w:sz w:val="18"/>
                          </w:rPr>
                          <w:t xml:space="preserve"> </w:t>
                        </w:r>
                      </w:p>
                    </w:txbxContent>
                  </v:textbox>
                </v:rect>
                <v:rect id="Rectangle 203389" o:spid="_x0000_s1160" style="position:absolute;left:38880;top:44656;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" filled="f" stroked="f">
                  <v:textbox inset="0,0,0,0">
                    <w:txbxContent>
                      <w:p w14:paraId="2F6CB7B5" w14:textId="77777777" w:rsidR="004118DE" w:rsidRDefault="00000000">
                        <w:r>
                          <w:rPr>
                            <w:spacing w:val="-2"/>
                            <w:w w:val="111"/>
                            <w:sz w:val="18"/>
                          </w:rPr>
                          <w:t>29</w:t>
                        </w:r>
                      </w:p>
                    </w:txbxContent>
                  </v:textbox>
                </v:rect>
                <v:rect id="Rectangle 384" o:spid="_x0000_s1161" style="position:absolute;left:67199;top:44656;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6E0D744C" w14:textId="77777777" w:rsidR="004118DE" w:rsidRDefault="00000000">
                        <w:r>
                          <w:rPr>
                            <w:spacing w:val="-2"/>
                            <w:w w:val="111"/>
                            <w:sz w:val="18"/>
                          </w:rPr>
                          <w:t>86</w:t>
                        </w:r>
                      </w:p>
                    </w:txbxContent>
                  </v:textbox>
                </v:rect>
                <v:rect id="Rectangle 203393" o:spid="_x0000_s1162" style="position:absolute;left:38880;top:46900;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" filled="f" stroked="f">
                  <v:textbox inset="0,0,0,0">
                    <w:txbxContent>
                      <w:p w14:paraId="71AC6DD0" w14:textId="77777777" w:rsidR="004118DE" w:rsidRDefault="00000000">
                        <w:r>
                          <w:rPr>
                            <w:spacing w:val="-2"/>
                            <w:w w:val="111"/>
                            <w:sz w:val="18"/>
                          </w:rPr>
                          <w:t>30</w:t>
                        </w:r>
                      </w:p>
                    </w:txbxContent>
                  </v:textbox>
                </v:rect>
                <v:rect id="Rectangle 203394" o:spid="_x0000_s1163" style="position:absolute;left:40160;top:46900;width:2313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" filled="f" stroked="f">
                  <v:textbox inset="0,0,0,0">
                    <w:txbxContent>
                      <w:p w14:paraId="648CF1C0" w14:textId="77777777" w:rsidR="004118DE" w:rsidRDefault="00000000">
                        <w:r>
                          <w:rPr>
                            <w:spacing w:val="41"/>
                            <w:w w:val="110"/>
                            <w:sz w:val="18"/>
                          </w:rPr>
                          <w:t xml:space="preserve"> </w:t>
                        </w:r>
                        <w:r>
                          <w:rPr>
                            <w:spacing w:val="-2"/>
                            <w:w w:val="110"/>
                            <w:sz w:val="18"/>
                          </w:rPr>
                          <w:t>Earnings</w:t>
                        </w:r>
                        <w:r>
                          <w:rPr>
                            <w:spacing w:val="4"/>
                            <w:w w:val="110"/>
                            <w:sz w:val="18"/>
                          </w:rPr>
                          <w:t xml:space="preserve"> </w:t>
                        </w:r>
                        <w:r>
                          <w:rPr>
                            <w:spacing w:val="-2"/>
                            <w:w w:val="110"/>
                            <w:sz w:val="18"/>
                          </w:rPr>
                          <w:t>per</w:t>
                        </w:r>
                        <w:r>
                          <w:rPr>
                            <w:spacing w:val="4"/>
                            <w:w w:val="110"/>
                            <w:sz w:val="18"/>
                          </w:rPr>
                          <w:t xml:space="preserve"> </w:t>
                        </w:r>
                        <w:r>
                          <w:rPr>
                            <w:spacing w:val="-2"/>
                            <w:w w:val="110"/>
                            <w:sz w:val="18"/>
                          </w:rPr>
                          <w:t>share</w:t>
                        </w:r>
                        <w:r>
                          <w:rPr>
                            <w:spacing w:val="4"/>
                            <w:w w:val="110"/>
                            <w:sz w:val="18"/>
                          </w:rPr>
                          <w:t xml:space="preserve"> </w:t>
                        </w:r>
                        <w:r>
                          <w:rPr>
                            <w:spacing w:val="-2"/>
                            <w:w w:val="110"/>
                            <w:sz w:val="18"/>
                          </w:rPr>
                          <w:t>and</w:t>
                        </w:r>
                        <w:r>
                          <w:rPr>
                            <w:spacing w:val="4"/>
                            <w:w w:val="110"/>
                            <w:sz w:val="18"/>
                          </w:rPr>
                          <w:t xml:space="preserve"> </w:t>
                        </w:r>
                        <w:r>
                          <w:rPr>
                            <w:spacing w:val="-2"/>
                            <w:w w:val="110"/>
                            <w:sz w:val="18"/>
                          </w:rPr>
                          <w:t>dividends</w:t>
                        </w:r>
                        <w:r>
                          <w:rPr>
                            <w:spacing w:val="3"/>
                            <w:w w:val="110"/>
                            <w:sz w:val="18"/>
                          </w:rPr>
                          <w:t xml:space="preserve"> </w:t>
                        </w:r>
                      </w:p>
                    </w:txbxContent>
                  </v:textbox>
                </v:rect>
                <v:rect id="Rectangle 386" o:spid="_x0000_s1164" style="position:absolute;left:67199;top:46900;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77F95CF0" w14:textId="77777777" w:rsidR="004118DE" w:rsidRDefault="00000000">
                        <w:r>
                          <w:rPr>
                            <w:spacing w:val="-2"/>
                            <w:w w:val="111"/>
                            <w:sz w:val="18"/>
                          </w:rPr>
                          <w:t>87</w:t>
                        </w:r>
                      </w:p>
                    </w:txbxContent>
                  </v:textbox>
                </v:rect>
                <v:rect id="Rectangle 203397" o:spid="_x0000_s1165" style="position:absolute;left:38880;top:49144;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" filled="f" stroked="f">
                  <v:textbox inset="0,0,0,0">
                    <w:txbxContent>
                      <w:p w14:paraId="2CB2AE34" w14:textId="77777777" w:rsidR="004118DE" w:rsidRDefault="00000000">
                        <w:r>
                          <w:rPr>
                            <w:spacing w:val="-2"/>
                            <w:w w:val="111"/>
                            <w:sz w:val="18"/>
                          </w:rPr>
                          <w:t>31</w:t>
                        </w:r>
                      </w:p>
                    </w:txbxContent>
                  </v:textbox>
                </v:rect>
                <v:rect id="Rectangle 203398" o:spid="_x0000_s1166" style="position:absolute;left:40160;top:49144;width:2636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" filled="f" stroked="f">
                  <v:textbox inset="0,0,0,0">
                    <w:txbxContent>
                      <w:p w14:paraId="52E715F7" w14:textId="77777777" w:rsidR="004118DE" w:rsidRDefault="00000000">
                        <w:r>
                          <w:rPr>
                            <w:spacing w:val="41"/>
                            <w:w w:val="109"/>
                            <w:sz w:val="18"/>
                          </w:rPr>
                          <w:t xml:space="preserve"> </w:t>
                        </w:r>
                        <w:r>
                          <w:rPr>
                            <w:spacing w:val="-41"/>
                            <w:w w:val="109"/>
                            <w:sz w:val="18"/>
                          </w:rPr>
                          <w:t xml:space="preserve"> </w:t>
                        </w:r>
                        <w:r>
                          <w:rPr>
                            <w:spacing w:val="-2"/>
                            <w:w w:val="109"/>
                            <w:sz w:val="18"/>
                          </w:rPr>
                          <w:t>Non-cash</w:t>
                        </w:r>
                        <w:r>
                          <w:rPr>
                            <w:spacing w:val="4"/>
                            <w:w w:val="109"/>
                            <w:sz w:val="18"/>
                          </w:rPr>
                          <w:t xml:space="preserve"> </w:t>
                        </w:r>
                        <w:r>
                          <w:rPr>
                            <w:spacing w:val="-2"/>
                            <w:w w:val="109"/>
                            <w:sz w:val="18"/>
                          </w:rPr>
                          <w:t>adjustments</w:t>
                        </w:r>
                        <w:r>
                          <w:rPr>
                            <w:spacing w:val="4"/>
                            <w:w w:val="109"/>
                            <w:sz w:val="18"/>
                          </w:rPr>
                          <w:t xml:space="preserve"> </w:t>
                        </w:r>
                        <w:r>
                          <w:rPr>
                            <w:spacing w:val="-2"/>
                            <w:w w:val="109"/>
                            <w:sz w:val="18"/>
                          </w:rPr>
                          <w:t>and</w:t>
                        </w:r>
                        <w:r>
                          <w:rPr>
                            <w:spacing w:val="4"/>
                            <w:w w:val="109"/>
                            <w:sz w:val="18"/>
                          </w:rPr>
                          <w:t xml:space="preserve"> </w:t>
                        </w:r>
                        <w:r>
                          <w:rPr>
                            <w:spacing w:val="-2"/>
                            <w:w w:val="109"/>
                            <w:sz w:val="18"/>
                          </w:rPr>
                          <w:t>changes</w:t>
                        </w:r>
                        <w:r>
                          <w:rPr>
                            <w:spacing w:val="4"/>
                            <w:w w:val="109"/>
                            <w:sz w:val="18"/>
                          </w:rPr>
                          <w:t xml:space="preserve"> </w:t>
                        </w:r>
                        <w:r>
                          <w:rPr>
                            <w:spacing w:val="-2"/>
                            <w:w w:val="109"/>
                            <w:sz w:val="18"/>
                          </w:rPr>
                          <w:t>in</w:t>
                        </w:r>
                        <w:r>
                          <w:rPr>
                            <w:spacing w:val="3"/>
                            <w:w w:val="109"/>
                            <w:sz w:val="18"/>
                          </w:rPr>
                          <w:t xml:space="preserve"> </w:t>
                        </w:r>
                      </w:p>
                    </w:txbxContent>
                  </v:textbox>
                </v:rect>
                <v:rect id="Rectangle 203400" o:spid="_x0000_s1167" style="position:absolute;left:68491;top:49144;width:38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" filled="f" stroked="f">
                  <v:textbox inset="0,0,0,0">
                    <w:txbxContent>
                      <w:p w14:paraId="3F0A23B4" w14:textId="77777777" w:rsidR="004118DE" w:rsidRDefault="00000000">
                        <w:r>
                          <w:rPr>
                            <w:sz w:val="18"/>
                          </w:rPr>
                          <w:t xml:space="preserve"> </w:t>
                        </w:r>
                      </w:p>
                    </w:txbxContent>
                  </v:textbox>
                </v:rect>
                <v:rect id="Rectangle 203399" o:spid="_x0000_s1168" style="position:absolute;left:67199;top:49144;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" filled="f" stroked="f">
                  <v:textbox inset="0,0,0,0">
                    <w:txbxContent>
                      <w:p w14:paraId="7A5B2337" w14:textId="77777777" w:rsidR="004118DE" w:rsidRDefault="00000000">
                        <w:r>
                          <w:rPr>
                            <w:spacing w:val="-2"/>
                            <w:w w:val="111"/>
                            <w:sz w:val="18"/>
                          </w:rPr>
                          <w:t>88</w:t>
                        </w:r>
                      </w:p>
                    </w:txbxContent>
                  </v:textbox>
                </v:rect>
                <v:rect id="Rectangle 389" o:spid="_x0000_s1169" style="position:absolute;left:40681;top:50667;width:10132;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D263A34" w14:textId="77777777" w:rsidR="004118DE" w:rsidRDefault="00000000">
                        <w:r>
                          <w:rPr>
                            <w:spacing w:val="-2"/>
                            <w:w w:val="109"/>
                            <w:sz w:val="18"/>
                          </w:rPr>
                          <w:t>working</w:t>
                        </w:r>
                        <w:r>
                          <w:rPr>
                            <w:spacing w:val="4"/>
                            <w:w w:val="109"/>
                            <w:sz w:val="18"/>
                          </w:rPr>
                          <w:t xml:space="preserve"> </w:t>
                        </w:r>
                        <w:r>
                          <w:rPr>
                            <w:spacing w:val="-2"/>
                            <w:w w:val="109"/>
                            <w:sz w:val="18"/>
                          </w:rPr>
                          <w:t>capital</w:t>
                        </w:r>
                      </w:p>
                    </w:txbxContent>
                  </v:textbox>
                </v:rect>
                <v:rect id="Rectangle 203406" o:spid="_x0000_s1170" style="position:absolute;left:40160;top:52911;width:1870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" filled="f" stroked="f">
                  <v:textbox inset="0,0,0,0">
                    <w:txbxContent>
                      <w:p w14:paraId="4DF6993E" w14:textId="77777777" w:rsidR="004118DE" w:rsidRDefault="00000000">
                        <w:r>
                          <w:rPr>
                            <w:spacing w:val="41"/>
                            <w:w w:val="110"/>
                            <w:sz w:val="18"/>
                          </w:rPr>
                          <w:t xml:space="preserve"> </w:t>
                        </w:r>
                        <w:r>
                          <w:rPr>
                            <w:spacing w:val="-2"/>
                            <w:w w:val="110"/>
                            <w:sz w:val="18"/>
                          </w:rPr>
                          <w:t>Related</w:t>
                        </w:r>
                        <w:r>
                          <w:rPr>
                            <w:spacing w:val="4"/>
                            <w:w w:val="110"/>
                            <w:sz w:val="18"/>
                          </w:rPr>
                          <w:t xml:space="preserve"> </w:t>
                        </w:r>
                        <w:r>
                          <w:rPr>
                            <w:spacing w:val="-2"/>
                            <w:w w:val="110"/>
                            <w:sz w:val="18"/>
                          </w:rPr>
                          <w:t>party</w:t>
                        </w:r>
                        <w:r>
                          <w:rPr>
                            <w:spacing w:val="4"/>
                            <w:w w:val="110"/>
                            <w:sz w:val="18"/>
                          </w:rPr>
                          <w:t xml:space="preserve"> </w:t>
                        </w:r>
                        <w:r>
                          <w:rPr>
                            <w:spacing w:val="-2"/>
                            <w:w w:val="110"/>
                            <w:sz w:val="18"/>
                          </w:rPr>
                          <w:t>transactions</w:t>
                        </w:r>
                        <w:r>
                          <w:rPr>
                            <w:spacing w:val="3"/>
                            <w:w w:val="110"/>
                            <w:sz w:val="18"/>
                          </w:rPr>
                          <w:t xml:space="preserve"> </w:t>
                        </w:r>
                      </w:p>
                    </w:txbxContent>
                  </v:textbox>
                </v:rect>
                <v:rect id="Rectangle 203405" o:spid="_x0000_s1171" style="position:absolute;left:38880;top:52911;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" filled="f" stroked="f">
                  <v:textbox inset="0,0,0,0">
                    <w:txbxContent>
                      <w:p w14:paraId="290B0B35" w14:textId="77777777" w:rsidR="004118DE" w:rsidRDefault="00000000">
                        <w:r>
                          <w:rPr>
                            <w:spacing w:val="-2"/>
                            <w:w w:val="111"/>
                            <w:sz w:val="18"/>
                          </w:rPr>
                          <w:t>32</w:t>
                        </w:r>
                      </w:p>
                    </w:txbxContent>
                  </v:textbox>
                </v:rect>
                <v:rect id="Rectangle 391" o:spid="_x0000_s1172" style="position:absolute;left:67199;top:52911;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B7CC40F" w14:textId="77777777" w:rsidR="004118DE" w:rsidRDefault="00000000">
                        <w:r>
                          <w:rPr>
                            <w:spacing w:val="-2"/>
                            <w:w w:val="111"/>
                            <w:sz w:val="18"/>
                          </w:rPr>
                          <w:t>89</w:t>
                        </w:r>
                      </w:p>
                    </w:txbxContent>
                  </v:textbox>
                </v:rect>
                <v:rect id="Rectangle 203412" o:spid="_x0000_s1173" style="position:absolute;left:40160;top:55155;width:1463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" filled="f" stroked="f">
                  <v:textbox inset="0,0,0,0">
                    <w:txbxContent>
                      <w:p w14:paraId="18EB98F7" w14:textId="77777777" w:rsidR="004118DE" w:rsidRDefault="00000000">
                        <w:r>
                          <w:rPr>
                            <w:spacing w:val="41"/>
                            <w:w w:val="108"/>
                            <w:sz w:val="18"/>
                          </w:rPr>
                          <w:t xml:space="preserve"> </w:t>
                        </w:r>
                        <w:r>
                          <w:rPr>
                            <w:spacing w:val="-2"/>
                            <w:w w:val="108"/>
                            <w:sz w:val="18"/>
                          </w:rPr>
                          <w:t>Contingent</w:t>
                        </w:r>
                        <w:r>
                          <w:rPr>
                            <w:spacing w:val="4"/>
                            <w:w w:val="108"/>
                            <w:sz w:val="18"/>
                          </w:rPr>
                          <w:t xml:space="preserve"> </w:t>
                        </w:r>
                        <w:r>
                          <w:rPr>
                            <w:spacing w:val="-2"/>
                            <w:w w:val="108"/>
                            <w:sz w:val="18"/>
                          </w:rPr>
                          <w:t>liabilities</w:t>
                        </w:r>
                        <w:r>
                          <w:rPr>
                            <w:spacing w:val="3"/>
                            <w:w w:val="108"/>
                            <w:sz w:val="18"/>
                          </w:rPr>
                          <w:t xml:space="preserve"> </w:t>
                        </w:r>
                      </w:p>
                    </w:txbxContent>
                  </v:textbox>
                </v:rect>
                <v:rect id="Rectangle 203411" o:spid="_x0000_s1174" style="position:absolute;left:38880;top:55155;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" filled="f" stroked="f">
                  <v:textbox inset="0,0,0,0">
                    <w:txbxContent>
                      <w:p w14:paraId="47FBD958" w14:textId="77777777" w:rsidR="004118DE" w:rsidRDefault="00000000">
                        <w:r>
                          <w:rPr>
                            <w:spacing w:val="-2"/>
                            <w:w w:val="111"/>
                            <w:sz w:val="18"/>
                          </w:rPr>
                          <w:t>33</w:t>
                        </w:r>
                      </w:p>
                    </w:txbxContent>
                  </v:textbox>
                </v:rect>
                <v:rect id="Rectangle 393" o:spid="_x0000_s1175" style="position:absolute;left:67199;top:55155;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2D568C73" w14:textId="77777777" w:rsidR="004118DE" w:rsidRDefault="00000000">
                        <w:r>
                          <w:rPr>
                            <w:spacing w:val="-2"/>
                            <w:w w:val="111"/>
                            <w:sz w:val="18"/>
                          </w:rPr>
                          <w:t>90</w:t>
                        </w:r>
                      </w:p>
                    </w:txbxContent>
                  </v:textbox>
                </v:rect>
                <v:rect id="Rectangle 203414" o:spid="_x0000_s1176" style="position:absolute;left:40160;top:57399;width:177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" filled="f" stroked="f">
                  <v:textbox inset="0,0,0,0">
                    <w:txbxContent>
                      <w:p w14:paraId="5ABD1765" w14:textId="77777777" w:rsidR="004118DE" w:rsidRDefault="00000000">
                        <w:r>
                          <w:rPr>
                            <w:spacing w:val="41"/>
                            <w:w w:val="107"/>
                            <w:sz w:val="18"/>
                          </w:rPr>
                          <w:t xml:space="preserve"> </w:t>
                        </w:r>
                        <w:r>
                          <w:rPr>
                            <w:spacing w:val="-2"/>
                            <w:w w:val="107"/>
                            <w:sz w:val="18"/>
                          </w:rPr>
                          <w:t>Financial</w:t>
                        </w:r>
                        <w:r>
                          <w:rPr>
                            <w:spacing w:val="4"/>
                            <w:w w:val="107"/>
                            <w:sz w:val="18"/>
                          </w:rPr>
                          <w:t xml:space="preserve"> </w:t>
                        </w:r>
                        <w:r>
                          <w:rPr>
                            <w:spacing w:val="-2"/>
                            <w:w w:val="107"/>
                            <w:sz w:val="18"/>
                          </w:rPr>
                          <w:t>instruments</w:t>
                        </w:r>
                        <w:r>
                          <w:rPr>
                            <w:spacing w:val="4"/>
                            <w:w w:val="107"/>
                            <w:sz w:val="18"/>
                          </w:rPr>
                          <w:t xml:space="preserve"> </w:t>
                        </w:r>
                        <w:r>
                          <w:rPr>
                            <w:spacing w:val="-2"/>
                            <w:w w:val="107"/>
                            <w:sz w:val="18"/>
                          </w:rPr>
                          <w:t>risk</w:t>
                        </w:r>
                        <w:r>
                          <w:rPr>
                            <w:spacing w:val="3"/>
                            <w:w w:val="107"/>
                            <w:sz w:val="18"/>
                          </w:rPr>
                          <w:t xml:space="preserve"> </w:t>
                        </w:r>
                      </w:p>
                    </w:txbxContent>
                  </v:textbox>
                </v:rect>
                <v:rect id="Rectangle 203413" o:spid="_x0000_s1177" style="position:absolute;left:38880;top:57399;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" filled="f" stroked="f">
                  <v:textbox inset="0,0,0,0">
                    <w:txbxContent>
                      <w:p w14:paraId="1D034FA2" w14:textId="77777777" w:rsidR="004118DE" w:rsidRDefault="00000000">
                        <w:r>
                          <w:rPr>
                            <w:spacing w:val="-2"/>
                            <w:w w:val="111"/>
                            <w:sz w:val="18"/>
                          </w:rPr>
                          <w:t>34</w:t>
                        </w:r>
                      </w:p>
                    </w:txbxContent>
                  </v:textbox>
                </v:rect>
                <v:rect id="Rectangle 395" o:spid="_x0000_s1178" style="position:absolute;left:67199;top:57399;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20286ED3" w14:textId="77777777" w:rsidR="004118DE" w:rsidRDefault="00000000">
                        <w:r>
                          <w:rPr>
                            <w:spacing w:val="-2"/>
                            <w:w w:val="111"/>
                            <w:sz w:val="18"/>
                          </w:rPr>
                          <w:t>90</w:t>
                        </w:r>
                      </w:p>
                    </w:txbxContent>
                  </v:textbox>
                </v:rect>
                <v:rect id="Rectangle 203418" o:spid="_x0000_s1179" style="position:absolute;left:40160;top:59642;width:16894;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" filled="f" stroked="f">
                  <v:textbox inset="0,0,0,0">
                    <w:txbxContent>
                      <w:p w14:paraId="3D84BB09" w14:textId="77777777" w:rsidR="004118DE" w:rsidRDefault="00000000">
                        <w:r>
                          <w:rPr>
                            <w:spacing w:val="41"/>
                            <w:w w:val="107"/>
                            <w:sz w:val="18"/>
                          </w:rPr>
                          <w:t xml:space="preserve"> </w:t>
                        </w:r>
                        <w:r>
                          <w:rPr>
                            <w:spacing w:val="-2"/>
                            <w:w w:val="107"/>
                            <w:sz w:val="18"/>
                          </w:rPr>
                          <w:t>Fair</w:t>
                        </w:r>
                        <w:r>
                          <w:rPr>
                            <w:spacing w:val="4"/>
                            <w:w w:val="107"/>
                            <w:sz w:val="18"/>
                          </w:rPr>
                          <w:t xml:space="preserve"> </w:t>
                        </w:r>
                        <w:r>
                          <w:rPr>
                            <w:spacing w:val="-2"/>
                            <w:w w:val="107"/>
                            <w:sz w:val="18"/>
                          </w:rPr>
                          <w:t>value</w:t>
                        </w:r>
                        <w:r>
                          <w:rPr>
                            <w:spacing w:val="4"/>
                            <w:w w:val="107"/>
                            <w:sz w:val="18"/>
                          </w:rPr>
                          <w:t xml:space="preserve"> </w:t>
                        </w:r>
                        <w:r>
                          <w:rPr>
                            <w:spacing w:val="-2"/>
                            <w:w w:val="107"/>
                            <w:sz w:val="18"/>
                          </w:rPr>
                          <w:t>measurement</w:t>
                        </w:r>
                        <w:r>
                          <w:rPr>
                            <w:spacing w:val="3"/>
                            <w:w w:val="107"/>
                            <w:sz w:val="18"/>
                          </w:rPr>
                          <w:t xml:space="preserve"> </w:t>
                        </w:r>
                      </w:p>
                    </w:txbxContent>
                  </v:textbox>
                </v:rect>
                <v:rect id="Rectangle 203417" o:spid="_x0000_s1180" style="position:absolute;left:38880;top:59642;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" filled="f" stroked="f">
                  <v:textbox inset="0,0,0,0">
                    <w:txbxContent>
                      <w:p w14:paraId="58C1387C" w14:textId="77777777" w:rsidR="004118DE" w:rsidRDefault="00000000">
                        <w:r>
                          <w:rPr>
                            <w:spacing w:val="-2"/>
                            <w:w w:val="111"/>
                            <w:sz w:val="18"/>
                          </w:rPr>
                          <w:t>35</w:t>
                        </w:r>
                      </w:p>
                    </w:txbxContent>
                  </v:textbox>
                </v:rect>
                <v:rect id="Rectangle 397" o:spid="_x0000_s1181" style="position:absolute;left:67199;top:59642;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3EA73C61" w14:textId="77777777" w:rsidR="004118DE" w:rsidRDefault="00000000">
                        <w:r>
                          <w:rPr>
                            <w:spacing w:val="-2"/>
                            <w:w w:val="111"/>
                            <w:sz w:val="18"/>
                          </w:rPr>
                          <w:t>98</w:t>
                        </w:r>
                      </w:p>
                    </w:txbxContent>
                  </v:textbox>
                </v:rect>
                <v:rect id="Rectangle 203421" o:spid="_x0000_s1182" style="position:absolute;left:38880;top:61886;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" filled="f" stroked="f">
                  <v:textbox inset="0,0,0,0">
                    <w:txbxContent>
                      <w:p w14:paraId="6EAE4232" w14:textId="77777777" w:rsidR="004118DE" w:rsidRDefault="00000000">
                        <w:r>
                          <w:rPr>
                            <w:spacing w:val="-2"/>
                            <w:w w:val="111"/>
                            <w:sz w:val="18"/>
                          </w:rPr>
                          <w:t>36</w:t>
                        </w:r>
                      </w:p>
                    </w:txbxContent>
                  </v:textbox>
                </v:rect>
                <v:rect id="Rectangle 203422" o:spid="_x0000_s1183" style="position:absolute;left:40160;top:61886;width:3136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" filled="f" stroked="f">
                  <v:textbox inset="0,0,0,0">
                    <w:txbxContent>
                      <w:p w14:paraId="4884779E" w14:textId="77777777" w:rsidR="004118DE" w:rsidRDefault="00000000">
                        <w:r>
                          <w:rPr>
                            <w:spacing w:val="41"/>
                            <w:w w:val="110"/>
                            <w:sz w:val="18"/>
                          </w:rPr>
                          <w:t xml:space="preserve"> </w:t>
                        </w:r>
                        <w:r>
                          <w:rPr>
                            <w:spacing w:val="-2"/>
                            <w:w w:val="110"/>
                            <w:sz w:val="18"/>
                          </w:rPr>
                          <w:t>Capital</w:t>
                        </w:r>
                        <w:r>
                          <w:rPr>
                            <w:spacing w:val="4"/>
                            <w:w w:val="110"/>
                            <w:sz w:val="18"/>
                          </w:rPr>
                          <w:t xml:space="preserve"> </w:t>
                        </w:r>
                        <w:r>
                          <w:rPr>
                            <w:spacing w:val="-2"/>
                            <w:w w:val="110"/>
                            <w:sz w:val="18"/>
                          </w:rPr>
                          <w:t>management</w:t>
                        </w:r>
                        <w:r>
                          <w:rPr>
                            <w:spacing w:val="4"/>
                            <w:w w:val="110"/>
                            <w:sz w:val="18"/>
                          </w:rPr>
                          <w:t xml:space="preserve"> </w:t>
                        </w:r>
                        <w:r>
                          <w:rPr>
                            <w:spacing w:val="-2"/>
                            <w:w w:val="110"/>
                            <w:sz w:val="18"/>
                          </w:rPr>
                          <w:t>policies</w:t>
                        </w:r>
                        <w:r>
                          <w:rPr>
                            <w:spacing w:val="4"/>
                            <w:w w:val="110"/>
                            <w:sz w:val="18"/>
                          </w:rPr>
                          <w:t xml:space="preserve"> </w:t>
                        </w:r>
                        <w:r>
                          <w:rPr>
                            <w:spacing w:val="-2"/>
                            <w:w w:val="110"/>
                            <w:sz w:val="18"/>
                          </w:rPr>
                          <w:t>and</w:t>
                        </w:r>
                        <w:r>
                          <w:rPr>
                            <w:spacing w:val="4"/>
                            <w:w w:val="110"/>
                            <w:sz w:val="18"/>
                          </w:rPr>
                          <w:t xml:space="preserve"> </w:t>
                        </w:r>
                        <w:r>
                          <w:rPr>
                            <w:spacing w:val="-2"/>
                            <w:w w:val="110"/>
                            <w:sz w:val="18"/>
                          </w:rPr>
                          <w:t>procedures</w:t>
                        </w:r>
                        <w:r>
                          <w:rPr>
                            <w:spacing w:val="3"/>
                            <w:w w:val="110"/>
                            <w:sz w:val="18"/>
                          </w:rPr>
                          <w:t xml:space="preserve"> </w:t>
                        </w:r>
                      </w:p>
                    </w:txbxContent>
                  </v:textbox>
                </v:rect>
                <v:rect id="Rectangle 399" o:spid="_x0000_s1184" style="position:absolute;left:66559;top:61886;width:256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69F37C4D" w14:textId="77777777" w:rsidR="004118DE" w:rsidRDefault="00000000">
                        <w:r>
                          <w:rPr>
                            <w:spacing w:val="-2"/>
                            <w:w w:val="111"/>
                            <w:sz w:val="18"/>
                          </w:rPr>
                          <w:t>103</w:t>
                        </w:r>
                      </w:p>
                    </w:txbxContent>
                  </v:textbox>
                </v:rect>
                <v:rect id="Rectangle 203425" o:spid="_x0000_s1185" style="position:absolute;left:38880;top:64130;width:17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" filled="f" stroked="f">
                  <v:textbox inset="0,0,0,0">
                    <w:txbxContent>
                      <w:p w14:paraId="0CDBFD6A" w14:textId="77777777" w:rsidR="004118DE" w:rsidRDefault="00000000">
                        <w:r>
                          <w:rPr>
                            <w:spacing w:val="-2"/>
                            <w:w w:val="111"/>
                            <w:sz w:val="18"/>
                          </w:rPr>
                          <w:t>37</w:t>
                        </w:r>
                      </w:p>
                    </w:txbxContent>
                  </v:textbox>
                </v:rect>
                <v:rect id="Rectangle 203426" o:spid="_x0000_s1186" style="position:absolute;left:40160;top:64130;width:2120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" filled="f" stroked="f">
                  <v:textbox inset="0,0,0,0">
                    <w:txbxContent>
                      <w:p w14:paraId="76E50A59" w14:textId="77777777" w:rsidR="004118DE" w:rsidRDefault="00000000">
                        <w:r>
                          <w:rPr>
                            <w:spacing w:val="41"/>
                            <w:w w:val="106"/>
                            <w:sz w:val="18"/>
                          </w:rPr>
                          <w:t xml:space="preserve"> </w:t>
                        </w:r>
                        <w:r>
                          <w:rPr>
                            <w:spacing w:val="-2"/>
                            <w:w w:val="106"/>
                            <w:sz w:val="18"/>
                          </w:rPr>
                          <w:t>Events</w:t>
                        </w:r>
                        <w:r>
                          <w:rPr>
                            <w:spacing w:val="4"/>
                            <w:w w:val="106"/>
                            <w:sz w:val="18"/>
                          </w:rPr>
                          <w:t xml:space="preserve"> </w:t>
                        </w:r>
                        <w:r>
                          <w:rPr>
                            <w:spacing w:val="-2"/>
                            <w:w w:val="106"/>
                            <w:sz w:val="18"/>
                          </w:rPr>
                          <w:t>after</w:t>
                        </w:r>
                        <w:r>
                          <w:rPr>
                            <w:spacing w:val="4"/>
                            <w:w w:val="106"/>
                            <w:sz w:val="18"/>
                          </w:rPr>
                          <w:t xml:space="preserve"> </w:t>
                        </w:r>
                        <w:r>
                          <w:rPr>
                            <w:spacing w:val="-2"/>
                            <w:w w:val="106"/>
                            <w:sz w:val="18"/>
                          </w:rPr>
                          <w:t>the</w:t>
                        </w:r>
                        <w:r>
                          <w:rPr>
                            <w:spacing w:val="4"/>
                            <w:w w:val="106"/>
                            <w:sz w:val="18"/>
                          </w:rPr>
                          <w:t xml:space="preserve"> </w:t>
                        </w:r>
                        <w:r>
                          <w:rPr>
                            <w:spacing w:val="-2"/>
                            <w:w w:val="106"/>
                            <w:sz w:val="18"/>
                          </w:rPr>
                          <w:t>reporting</w:t>
                        </w:r>
                        <w:r>
                          <w:rPr>
                            <w:spacing w:val="4"/>
                            <w:w w:val="106"/>
                            <w:sz w:val="18"/>
                          </w:rPr>
                          <w:t xml:space="preserve"> </w:t>
                        </w:r>
                        <w:r>
                          <w:rPr>
                            <w:spacing w:val="-2"/>
                            <w:w w:val="106"/>
                            <w:sz w:val="18"/>
                          </w:rPr>
                          <w:t>date</w:t>
                        </w:r>
                        <w:r>
                          <w:rPr>
                            <w:spacing w:val="3"/>
                            <w:w w:val="106"/>
                            <w:sz w:val="18"/>
                          </w:rPr>
                          <w:t xml:space="preserve"> </w:t>
                        </w:r>
                      </w:p>
                    </w:txbxContent>
                  </v:textbox>
                </v:rect>
                <v:rect id="Rectangle 401" o:spid="_x0000_s1187" style="position:absolute;left:66559;top:64130;width:256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4223CEBE" w14:textId="77777777" w:rsidR="004118DE" w:rsidRDefault="00000000">
                        <w:r>
                          <w:rPr>
                            <w:spacing w:val="-2"/>
                            <w:w w:val="111"/>
                            <w:sz w:val="18"/>
                          </w:rPr>
                          <w:t>104</w:t>
                        </w:r>
                      </w:p>
                    </w:txbxContent>
                  </v:textbox>
                </v:rect>
                <v:rect id="Rectangle 203429" o:spid="_x0000_s1188" style="position:absolute;left:38880;top:66373;width:171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" filled="f" stroked="f">
                  <v:textbox inset="0,0,0,0">
                    <w:txbxContent>
                      <w:p w14:paraId="2D21BA58" w14:textId="77777777" w:rsidR="004118DE" w:rsidRDefault="00000000">
                        <w:r>
                          <w:rPr>
                            <w:spacing w:val="-2"/>
                            <w:w w:val="111"/>
                            <w:sz w:val="18"/>
                          </w:rPr>
                          <w:t>38</w:t>
                        </w:r>
                      </w:p>
                    </w:txbxContent>
                  </v:textbox>
                </v:rect>
                <v:rect id="Rectangle 203430" o:spid="_x0000_s1189" style="position:absolute;left:40160;top:66373;width:25223;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" filled="f" stroked="f">
                  <v:textbox inset="0,0,0,0">
                    <w:txbxContent>
                      <w:p w14:paraId="69434E38" w14:textId="77777777" w:rsidR="004118DE" w:rsidRDefault="00000000">
                        <w:r>
                          <w:rPr>
                            <w:spacing w:val="41"/>
                            <w:w w:val="107"/>
                            <w:sz w:val="18"/>
                          </w:rPr>
                          <w:t xml:space="preserve"> </w:t>
                        </w:r>
                        <w:r>
                          <w:rPr>
                            <w:spacing w:val="-2"/>
                            <w:w w:val="107"/>
                            <w:sz w:val="18"/>
                          </w:rPr>
                          <w:t>Authorisation</w:t>
                        </w:r>
                        <w:r>
                          <w:rPr>
                            <w:spacing w:val="4"/>
                            <w:w w:val="107"/>
                            <w:sz w:val="18"/>
                          </w:rPr>
                          <w:t xml:space="preserve"> </w:t>
                        </w:r>
                        <w:r>
                          <w:rPr>
                            <w:spacing w:val="-2"/>
                            <w:w w:val="107"/>
                            <w:sz w:val="18"/>
                          </w:rPr>
                          <w:t>of</w:t>
                        </w:r>
                        <w:r>
                          <w:rPr>
                            <w:spacing w:val="4"/>
                            <w:w w:val="107"/>
                            <w:sz w:val="18"/>
                          </w:rPr>
                          <w:t xml:space="preserve"> </w:t>
                        </w:r>
                        <w:r>
                          <w:rPr>
                            <w:spacing w:val="-2"/>
                            <w:w w:val="107"/>
                            <w:sz w:val="18"/>
                          </w:rPr>
                          <w:t>financial</w:t>
                        </w:r>
                        <w:r>
                          <w:rPr>
                            <w:spacing w:val="4"/>
                            <w:w w:val="107"/>
                            <w:sz w:val="18"/>
                          </w:rPr>
                          <w:t xml:space="preserve"> </w:t>
                        </w:r>
                        <w:r>
                          <w:rPr>
                            <w:spacing w:val="-2"/>
                            <w:w w:val="107"/>
                            <w:sz w:val="18"/>
                          </w:rPr>
                          <w:t>statements</w:t>
                        </w:r>
                        <w:r>
                          <w:rPr>
                            <w:spacing w:val="3"/>
                            <w:w w:val="107"/>
                            <w:sz w:val="18"/>
                          </w:rPr>
                          <w:t xml:space="preserve"> </w:t>
                        </w:r>
                      </w:p>
                    </w:txbxContent>
                  </v:textbox>
                </v:rect>
                <v:rect id="Rectangle 403" o:spid="_x0000_s1190" style="position:absolute;left:66559;top:66373;width:2569;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24535663" w14:textId="77777777" w:rsidR="004118DE" w:rsidRDefault="00000000">
                        <w:r>
                          <w:rPr>
                            <w:spacing w:val="-2"/>
                            <w:w w:val="111"/>
                            <w:sz w:val="18"/>
                          </w:rPr>
                          <w:t>104</w:t>
                        </w:r>
                      </w:p>
                    </w:txbxContent>
                  </v:textbox>
                </v:rect>
                <v:rect id="Rectangle 404" o:spid="_x0000_s1191" style="position:absolute;left:38880;top:68587;width:33423;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4097A944" w14:textId="77777777" w:rsidR="004118DE" w:rsidRDefault="00000000">
                        <w:r>
                          <w:rPr>
                            <w:b/>
                            <w:color w:val="512077"/>
                            <w:spacing w:val="-2"/>
                            <w:w w:val="119"/>
                            <w:sz w:val="18"/>
                          </w:rPr>
                          <w:t>Appendices</w:t>
                        </w:r>
                        <w:r>
                          <w:rPr>
                            <w:b/>
                            <w:color w:val="512077"/>
                            <w:spacing w:val="1"/>
                            <w:w w:val="119"/>
                            <w:sz w:val="18"/>
                          </w:rPr>
                          <w:t xml:space="preserve"> </w:t>
                        </w:r>
                        <w:r>
                          <w:rPr>
                            <w:b/>
                            <w:color w:val="512077"/>
                            <w:spacing w:val="-2"/>
                            <w:w w:val="119"/>
                            <w:sz w:val="18"/>
                          </w:rPr>
                          <w:t>to</w:t>
                        </w:r>
                        <w:r>
                          <w:rPr>
                            <w:b/>
                            <w:color w:val="512077"/>
                            <w:spacing w:val="1"/>
                            <w:w w:val="119"/>
                            <w:sz w:val="18"/>
                          </w:rPr>
                          <w:t xml:space="preserve"> </w:t>
                        </w:r>
                        <w:r>
                          <w:rPr>
                            <w:b/>
                            <w:color w:val="512077"/>
                            <w:spacing w:val="-2"/>
                            <w:w w:val="119"/>
                            <w:sz w:val="18"/>
                          </w:rPr>
                          <w:t>the</w:t>
                        </w:r>
                        <w:r>
                          <w:rPr>
                            <w:b/>
                            <w:color w:val="512077"/>
                            <w:spacing w:val="1"/>
                            <w:w w:val="119"/>
                            <w:sz w:val="18"/>
                          </w:rPr>
                          <w:t xml:space="preserve"> </w:t>
                        </w:r>
                        <w:r>
                          <w:rPr>
                            <w:b/>
                            <w:color w:val="512077"/>
                            <w:spacing w:val="-2"/>
                            <w:w w:val="119"/>
                            <w:sz w:val="18"/>
                          </w:rPr>
                          <w:t>IFRS</w:t>
                        </w:r>
                        <w:r>
                          <w:rPr>
                            <w:b/>
                            <w:color w:val="512077"/>
                            <w:spacing w:val="1"/>
                            <w:w w:val="119"/>
                            <w:sz w:val="18"/>
                          </w:rPr>
                          <w:t xml:space="preserve"> </w:t>
                        </w:r>
                        <w:r>
                          <w:rPr>
                            <w:b/>
                            <w:color w:val="512077"/>
                            <w:spacing w:val="-2"/>
                            <w:w w:val="119"/>
                            <w:sz w:val="18"/>
                          </w:rPr>
                          <w:t>Example</w:t>
                        </w:r>
                        <w:r>
                          <w:rPr>
                            <w:b/>
                            <w:color w:val="512077"/>
                            <w:spacing w:val="1"/>
                            <w:w w:val="119"/>
                            <w:sz w:val="18"/>
                          </w:rPr>
                          <w:t xml:space="preserve"> </w:t>
                        </w:r>
                        <w:r>
                          <w:rPr>
                            <w:b/>
                            <w:color w:val="512077"/>
                            <w:spacing w:val="-2"/>
                            <w:w w:val="119"/>
                            <w:sz w:val="18"/>
                          </w:rPr>
                          <w:t>Consolidated</w:t>
                        </w:r>
                        <w:r>
                          <w:rPr>
                            <w:b/>
                            <w:color w:val="512077"/>
                            <w:spacing w:val="1"/>
                            <w:w w:val="119"/>
                            <w:sz w:val="18"/>
                          </w:rPr>
                          <w:t xml:space="preserve"> </w:t>
                        </w:r>
                      </w:p>
                    </w:txbxContent>
                  </v:textbox>
                </v:rect>
                <v:rect id="Rectangle 203433" o:spid="_x0000_s1192" style="position:absolute;left:66621;top:68587;width:2487;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" filled="f" stroked="f">
                  <v:textbox inset="0,0,0,0">
                    <w:txbxContent>
                      <w:p w14:paraId="23875CA9" w14:textId="77777777" w:rsidR="004118DE" w:rsidRDefault="00000000">
                        <w:r>
                          <w:rPr>
                            <w:b/>
                            <w:color w:val="512077"/>
                            <w:spacing w:val="-2"/>
                            <w:w w:val="107"/>
                            <w:sz w:val="18"/>
                          </w:rPr>
                          <w:t>105</w:t>
                        </w:r>
                      </w:p>
                    </w:txbxContent>
                  </v:textbox>
                </v:rect>
                <v:rect id="Rectangle 203434" o:spid="_x0000_s1193" style="position:absolute;left:68491;top:68587;width:369;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" filled="f" stroked="f">
                  <v:textbox inset="0,0,0,0">
                    <w:txbxContent>
                      <w:p w14:paraId="1A318BD8" w14:textId="77777777" w:rsidR="004118DE" w:rsidRDefault="00000000">
                        <w:r>
                          <w:rPr>
                            <w:b/>
                            <w:color w:val="512077"/>
                            <w:sz w:val="18"/>
                          </w:rPr>
                          <w:t xml:space="preserve"> </w:t>
                        </w:r>
                      </w:p>
                    </w:txbxContent>
                  </v:textbox>
                </v:rect>
                <v:rect id="Rectangle 406" o:spid="_x0000_s1194" style="position:absolute;left:38880;top:70111;width:1527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053F3E38" w14:textId="77777777" w:rsidR="004118DE" w:rsidRDefault="00000000">
                        <w:r>
                          <w:rPr>
                            <w:b/>
                            <w:color w:val="512077"/>
                            <w:spacing w:val="-2"/>
                            <w:w w:val="120"/>
                            <w:sz w:val="18"/>
                          </w:rPr>
                          <w:t>Financial</w:t>
                        </w:r>
                        <w:r>
                          <w:rPr>
                            <w:b/>
                            <w:color w:val="512077"/>
                            <w:spacing w:val="1"/>
                            <w:w w:val="120"/>
                            <w:sz w:val="18"/>
                          </w:rPr>
                          <w:t xml:space="preserve"> </w:t>
                        </w:r>
                        <w:r>
                          <w:rPr>
                            <w:b/>
                            <w:color w:val="512077"/>
                            <w:spacing w:val="-2"/>
                            <w:w w:val="120"/>
                            <w:sz w:val="18"/>
                          </w:rPr>
                          <w:t>Statements</w:t>
                        </w:r>
                      </w:p>
                    </w:txbxContent>
                  </v:textbox>
                </v:rect>
                <v:rect id="Rectangle 407" o:spid="_x0000_s1195" style="position:absolute;left:38880;top:72744;width:30813;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23E9DBC2" w14:textId="77777777" w:rsidR="004118DE" w:rsidRDefault="00000000">
                        <w:r>
                          <w:rPr>
                            <w:spacing w:val="-2"/>
                            <w:w w:val="106"/>
                            <w:sz w:val="18"/>
                          </w:rPr>
                          <w:t>Appendix</w:t>
                        </w:r>
                        <w:r>
                          <w:rPr>
                            <w:spacing w:val="4"/>
                            <w:w w:val="106"/>
                            <w:sz w:val="18"/>
                          </w:rPr>
                          <w:t xml:space="preserve"> </w:t>
                        </w:r>
                        <w:r>
                          <w:rPr>
                            <w:spacing w:val="-2"/>
                            <w:w w:val="106"/>
                            <w:sz w:val="18"/>
                          </w:rPr>
                          <w:t>A:</w:t>
                        </w:r>
                        <w:r>
                          <w:rPr>
                            <w:spacing w:val="4"/>
                            <w:w w:val="106"/>
                            <w:sz w:val="18"/>
                          </w:rPr>
                          <w:t xml:space="preserve"> </w:t>
                        </w:r>
                        <w:r>
                          <w:rPr>
                            <w:spacing w:val="-2"/>
                            <w:w w:val="106"/>
                            <w:sz w:val="18"/>
                          </w:rPr>
                          <w:t>Organising</w:t>
                        </w:r>
                        <w:r>
                          <w:rPr>
                            <w:spacing w:val="4"/>
                            <w:w w:val="106"/>
                            <w:sz w:val="18"/>
                          </w:rPr>
                          <w:t xml:space="preserve"> </w:t>
                        </w:r>
                        <w:r>
                          <w:rPr>
                            <w:spacing w:val="-2"/>
                            <w:w w:val="106"/>
                            <w:sz w:val="18"/>
                          </w:rPr>
                          <w:t>the</w:t>
                        </w:r>
                        <w:r>
                          <w:rPr>
                            <w:spacing w:val="4"/>
                            <w:w w:val="106"/>
                            <w:sz w:val="18"/>
                          </w:rPr>
                          <w:t xml:space="preserve"> </w:t>
                        </w:r>
                        <w:r>
                          <w:rPr>
                            <w:spacing w:val="-2"/>
                            <w:w w:val="106"/>
                            <w:sz w:val="18"/>
                          </w:rPr>
                          <w:t>statement</w:t>
                        </w:r>
                        <w:r>
                          <w:rPr>
                            <w:spacing w:val="4"/>
                            <w:w w:val="106"/>
                            <w:sz w:val="18"/>
                          </w:rPr>
                          <w:t xml:space="preserve"> </w:t>
                        </w:r>
                        <w:r>
                          <w:rPr>
                            <w:spacing w:val="-2"/>
                            <w:w w:val="106"/>
                            <w:sz w:val="18"/>
                          </w:rPr>
                          <w:t>of</w:t>
                        </w:r>
                        <w:r>
                          <w:rPr>
                            <w:spacing w:val="4"/>
                            <w:w w:val="106"/>
                            <w:sz w:val="18"/>
                          </w:rPr>
                          <w:t xml:space="preserve"> </w:t>
                        </w:r>
                        <w:r>
                          <w:rPr>
                            <w:spacing w:val="-2"/>
                            <w:w w:val="106"/>
                            <w:sz w:val="18"/>
                          </w:rPr>
                          <w:t>profit</w:t>
                        </w:r>
                        <w:r>
                          <w:rPr>
                            <w:spacing w:val="3"/>
                            <w:w w:val="106"/>
                            <w:sz w:val="18"/>
                          </w:rPr>
                          <w:t xml:space="preserve"> </w:t>
                        </w:r>
                      </w:p>
                    </w:txbxContent>
                  </v:textbox>
                </v:rect>
                <v:rect id="Rectangle 203439" o:spid="_x0000_s1196" style="position:absolute;left:66861;top:72744;width:216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" filled="f" stroked="f">
                  <v:textbox inset="0,0,0,0">
                    <w:txbxContent>
                      <w:p w14:paraId="6C9712E9" w14:textId="77777777" w:rsidR="004118DE" w:rsidRDefault="00000000">
                        <w:r>
                          <w:rPr>
                            <w:spacing w:val="-2"/>
                            <w:w w:val="93"/>
                            <w:sz w:val="18"/>
                          </w:rPr>
                          <w:t>106</w:t>
                        </w:r>
                      </w:p>
                    </w:txbxContent>
                  </v:textbox>
                </v:rect>
                <v:rect id="Rectangle 203440" o:spid="_x0000_s1197" style="position:absolute;left:68491;top:72744;width:38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" filled="f" stroked="f">
                  <v:textbox inset="0,0,0,0">
                    <w:txbxContent>
                      <w:p w14:paraId="508082DB" w14:textId="77777777" w:rsidR="004118DE" w:rsidRDefault="00000000">
                        <w:r>
                          <w:rPr>
                            <w:sz w:val="18"/>
                          </w:rPr>
                          <w:t xml:space="preserve"> </w:t>
                        </w:r>
                      </w:p>
                    </w:txbxContent>
                  </v:textbox>
                </v:rect>
                <v:rect id="Rectangle 409" o:spid="_x0000_s1198" style="position:absolute;left:38880;top:74268;width:2023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553A489F" w14:textId="77777777" w:rsidR="004118DE" w:rsidRDefault="00000000">
                        <w:r>
                          <w:rPr>
                            <w:spacing w:val="-2"/>
                            <w:w w:val="108"/>
                            <w:sz w:val="18"/>
                          </w:rPr>
                          <w:t>or</w:t>
                        </w:r>
                        <w:r>
                          <w:rPr>
                            <w:spacing w:val="4"/>
                            <w:w w:val="108"/>
                            <w:sz w:val="18"/>
                          </w:rPr>
                          <w:t xml:space="preserve"> </w:t>
                        </w:r>
                        <w:r>
                          <w:rPr>
                            <w:spacing w:val="-2"/>
                            <w:w w:val="108"/>
                            <w:sz w:val="18"/>
                          </w:rPr>
                          <w:t>loss</w:t>
                        </w:r>
                        <w:r>
                          <w:rPr>
                            <w:spacing w:val="4"/>
                            <w:w w:val="108"/>
                            <w:sz w:val="18"/>
                          </w:rPr>
                          <w:t xml:space="preserve"> </w:t>
                        </w:r>
                        <w:r>
                          <w:rPr>
                            <w:spacing w:val="-2"/>
                            <w:w w:val="108"/>
                            <w:sz w:val="18"/>
                          </w:rPr>
                          <w:t>by</w:t>
                        </w:r>
                        <w:r>
                          <w:rPr>
                            <w:spacing w:val="4"/>
                            <w:w w:val="108"/>
                            <w:sz w:val="18"/>
                          </w:rPr>
                          <w:t xml:space="preserve"> </w:t>
                        </w:r>
                        <w:r>
                          <w:rPr>
                            <w:spacing w:val="-2"/>
                            <w:w w:val="108"/>
                            <w:sz w:val="18"/>
                          </w:rPr>
                          <w:t>function</w:t>
                        </w:r>
                        <w:r>
                          <w:rPr>
                            <w:spacing w:val="4"/>
                            <w:w w:val="108"/>
                            <w:sz w:val="18"/>
                          </w:rPr>
                          <w:t xml:space="preserve"> </w:t>
                        </w:r>
                        <w:r>
                          <w:rPr>
                            <w:spacing w:val="-2"/>
                            <w:w w:val="108"/>
                            <w:sz w:val="18"/>
                          </w:rPr>
                          <w:t>of</w:t>
                        </w:r>
                        <w:r>
                          <w:rPr>
                            <w:spacing w:val="4"/>
                            <w:w w:val="108"/>
                            <w:sz w:val="18"/>
                          </w:rPr>
                          <w:t xml:space="preserve"> </w:t>
                        </w:r>
                        <w:r>
                          <w:rPr>
                            <w:spacing w:val="-2"/>
                            <w:w w:val="108"/>
                            <w:sz w:val="18"/>
                          </w:rPr>
                          <w:t>expenses</w:t>
                        </w:r>
                      </w:p>
                    </w:txbxContent>
                  </v:textbox>
                </v:rect>
                <v:rect id="Rectangle 410" o:spid="_x0000_s1199" style="position:absolute;left:38880;top:76872;width:323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1570AB34" w14:textId="77777777" w:rsidR="004118DE" w:rsidRDefault="00000000">
                        <w:r>
                          <w:rPr>
                            <w:spacing w:val="-2"/>
                            <w:w w:val="105"/>
                            <w:sz w:val="18"/>
                          </w:rPr>
                          <w:t>Appendix</w:t>
                        </w:r>
                        <w:r>
                          <w:rPr>
                            <w:spacing w:val="4"/>
                            <w:w w:val="105"/>
                            <w:sz w:val="18"/>
                          </w:rPr>
                          <w:t xml:space="preserve"> </w:t>
                        </w:r>
                        <w:r>
                          <w:rPr>
                            <w:spacing w:val="-2"/>
                            <w:w w:val="105"/>
                            <w:sz w:val="18"/>
                          </w:rPr>
                          <w:t>B:</w:t>
                        </w:r>
                        <w:r>
                          <w:rPr>
                            <w:spacing w:val="4"/>
                            <w:w w:val="105"/>
                            <w:sz w:val="18"/>
                          </w:rPr>
                          <w:t xml:space="preserve"> </w:t>
                        </w:r>
                        <w:r>
                          <w:rPr>
                            <w:spacing w:val="-2"/>
                            <w:w w:val="105"/>
                            <w:sz w:val="18"/>
                          </w:rPr>
                          <w:t>Statement</w:t>
                        </w:r>
                        <w:r>
                          <w:rPr>
                            <w:spacing w:val="4"/>
                            <w:w w:val="105"/>
                            <w:sz w:val="18"/>
                          </w:rPr>
                          <w:t xml:space="preserve"> </w:t>
                        </w:r>
                        <w:r>
                          <w:rPr>
                            <w:spacing w:val="-2"/>
                            <w:w w:val="105"/>
                            <w:sz w:val="18"/>
                          </w:rPr>
                          <w:t>of</w:t>
                        </w:r>
                        <w:r>
                          <w:rPr>
                            <w:spacing w:val="4"/>
                            <w:w w:val="105"/>
                            <w:sz w:val="18"/>
                          </w:rPr>
                          <w:t xml:space="preserve"> </w:t>
                        </w:r>
                        <w:r>
                          <w:rPr>
                            <w:spacing w:val="-2"/>
                            <w:w w:val="105"/>
                            <w:sz w:val="18"/>
                          </w:rPr>
                          <w:t>comprehensive</w:t>
                        </w:r>
                        <w:r>
                          <w:rPr>
                            <w:spacing w:val="4"/>
                            <w:w w:val="105"/>
                            <w:sz w:val="18"/>
                          </w:rPr>
                          <w:t xml:space="preserve"> </w:t>
                        </w:r>
                        <w:r>
                          <w:rPr>
                            <w:spacing w:val="-2"/>
                            <w:w w:val="105"/>
                            <w:sz w:val="18"/>
                          </w:rPr>
                          <w:t>income</w:t>
                        </w:r>
                        <w:r>
                          <w:rPr>
                            <w:spacing w:val="3"/>
                            <w:w w:val="105"/>
                            <w:sz w:val="18"/>
                          </w:rPr>
                          <w:t xml:space="preserve"> </w:t>
                        </w:r>
                      </w:p>
                    </w:txbxContent>
                  </v:textbox>
                </v:rect>
                <v:rect id="Rectangle 203446" o:spid="_x0000_s1200" style="position:absolute;left:68491;top:76872;width:38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" filled="f" stroked="f">
                  <v:textbox inset="0,0,0,0">
                    <w:txbxContent>
                      <w:p w14:paraId="16322299" w14:textId="77777777" w:rsidR="004118DE" w:rsidRDefault="00000000">
                        <w:r>
                          <w:rPr>
                            <w:sz w:val="18"/>
                          </w:rPr>
                          <w:t xml:space="preserve"> </w:t>
                        </w:r>
                      </w:p>
                    </w:txbxContent>
                  </v:textbox>
                </v:rect>
                <v:rect id="Rectangle 203445" o:spid="_x0000_s1201" style="position:absolute;left:66829;top:76872;width:221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" filled="f" stroked="f">
                  <v:textbox inset="0,0,0,0">
                    <w:txbxContent>
                      <w:p w14:paraId="105A34BE" w14:textId="77777777" w:rsidR="004118DE" w:rsidRDefault="00000000">
                        <w:r>
                          <w:rPr>
                            <w:spacing w:val="-2"/>
                            <w:w w:val="95"/>
                            <w:sz w:val="18"/>
                          </w:rPr>
                          <w:t>108</w:t>
                        </w:r>
                      </w:p>
                    </w:txbxContent>
                  </v:textbox>
                </v:rect>
                <v:rect id="Rectangle 412" o:spid="_x0000_s1202" style="position:absolute;left:38880;top:78395;width:20622;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53E76CBC" w14:textId="77777777" w:rsidR="004118DE" w:rsidRDefault="00000000">
                        <w:r>
                          <w:rPr>
                            <w:spacing w:val="-2"/>
                            <w:w w:val="107"/>
                            <w:sz w:val="18"/>
                          </w:rPr>
                          <w:t>presented</w:t>
                        </w:r>
                        <w:r>
                          <w:rPr>
                            <w:spacing w:val="4"/>
                            <w:w w:val="107"/>
                            <w:sz w:val="18"/>
                          </w:rPr>
                          <w:t xml:space="preserve"> </w:t>
                        </w:r>
                        <w:r>
                          <w:rPr>
                            <w:spacing w:val="-2"/>
                            <w:w w:val="107"/>
                            <w:sz w:val="18"/>
                          </w:rPr>
                          <w:t>in</w:t>
                        </w:r>
                        <w:r>
                          <w:rPr>
                            <w:spacing w:val="4"/>
                            <w:w w:val="107"/>
                            <w:sz w:val="18"/>
                          </w:rPr>
                          <w:t xml:space="preserve"> </w:t>
                        </w:r>
                        <w:r>
                          <w:rPr>
                            <w:spacing w:val="-2"/>
                            <w:w w:val="107"/>
                            <w:sz w:val="18"/>
                          </w:rPr>
                          <w:t>a</w:t>
                        </w:r>
                        <w:r>
                          <w:rPr>
                            <w:spacing w:val="4"/>
                            <w:w w:val="107"/>
                            <w:sz w:val="18"/>
                          </w:rPr>
                          <w:t xml:space="preserve"> </w:t>
                        </w:r>
                        <w:r>
                          <w:rPr>
                            <w:spacing w:val="-2"/>
                            <w:w w:val="107"/>
                            <w:sz w:val="18"/>
                          </w:rPr>
                          <w:t>single</w:t>
                        </w:r>
                        <w:r>
                          <w:rPr>
                            <w:spacing w:val="4"/>
                            <w:w w:val="107"/>
                            <w:sz w:val="18"/>
                          </w:rPr>
                          <w:t xml:space="preserve"> </w:t>
                        </w:r>
                        <w:r>
                          <w:rPr>
                            <w:spacing w:val="-2"/>
                            <w:w w:val="107"/>
                            <w:sz w:val="18"/>
                          </w:rPr>
                          <w:t>statement</w:t>
                        </w:r>
                      </w:p>
                    </w:txbxContent>
                  </v:textbox>
                </v:rect>
                <v:rect id="Rectangle 413" o:spid="_x0000_s1203" style="position:absolute;left:38880;top:80999;width:33714;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627D65A8" w14:textId="77777777" w:rsidR="004118DE" w:rsidRDefault="00000000">
                        <w:r>
                          <w:rPr>
                            <w:spacing w:val="-2"/>
                            <w:w w:val="109"/>
                            <w:sz w:val="18"/>
                          </w:rPr>
                          <w:t>Appendix</w:t>
                        </w:r>
                        <w:r>
                          <w:rPr>
                            <w:spacing w:val="4"/>
                            <w:w w:val="109"/>
                            <w:sz w:val="18"/>
                          </w:rPr>
                          <w:t xml:space="preserve"> </w:t>
                        </w:r>
                        <w:r>
                          <w:rPr>
                            <w:spacing w:val="-2"/>
                            <w:w w:val="109"/>
                            <w:sz w:val="18"/>
                          </w:rPr>
                          <w:t>C:</w:t>
                        </w:r>
                        <w:r>
                          <w:rPr>
                            <w:spacing w:val="4"/>
                            <w:w w:val="109"/>
                            <w:sz w:val="18"/>
                          </w:rPr>
                          <w:t xml:space="preserve"> </w:t>
                        </w:r>
                        <w:r>
                          <w:rPr>
                            <w:spacing w:val="-2"/>
                            <w:w w:val="109"/>
                            <w:sz w:val="18"/>
                          </w:rPr>
                          <w:t>Effective</w:t>
                        </w:r>
                        <w:r>
                          <w:rPr>
                            <w:spacing w:val="4"/>
                            <w:w w:val="109"/>
                            <w:sz w:val="18"/>
                          </w:rPr>
                          <w:t xml:space="preserve"> </w:t>
                        </w:r>
                        <w:r>
                          <w:rPr>
                            <w:spacing w:val="-2"/>
                            <w:w w:val="109"/>
                            <w:sz w:val="18"/>
                          </w:rPr>
                          <w:t>dates</w:t>
                        </w:r>
                        <w:r>
                          <w:rPr>
                            <w:spacing w:val="4"/>
                            <w:w w:val="109"/>
                            <w:sz w:val="18"/>
                          </w:rPr>
                          <w:t xml:space="preserve"> </w:t>
                        </w:r>
                        <w:r>
                          <w:rPr>
                            <w:spacing w:val="-2"/>
                            <w:w w:val="109"/>
                            <w:sz w:val="18"/>
                          </w:rPr>
                          <w:t>of</w:t>
                        </w:r>
                        <w:r>
                          <w:rPr>
                            <w:spacing w:val="4"/>
                            <w:w w:val="109"/>
                            <w:sz w:val="18"/>
                          </w:rPr>
                          <w:t xml:space="preserve"> </w:t>
                        </w:r>
                        <w:r>
                          <w:rPr>
                            <w:spacing w:val="-2"/>
                            <w:w w:val="109"/>
                            <w:sz w:val="18"/>
                          </w:rPr>
                          <w:t>new</w:t>
                        </w:r>
                        <w:r>
                          <w:rPr>
                            <w:spacing w:val="4"/>
                            <w:w w:val="109"/>
                            <w:sz w:val="18"/>
                          </w:rPr>
                          <w:t xml:space="preserve"> </w:t>
                        </w:r>
                        <w:r>
                          <w:rPr>
                            <w:spacing w:val="-2"/>
                            <w:w w:val="109"/>
                            <w:sz w:val="18"/>
                          </w:rPr>
                          <w:t>IFRS</w:t>
                        </w:r>
                        <w:r>
                          <w:rPr>
                            <w:spacing w:val="4"/>
                            <w:w w:val="109"/>
                            <w:sz w:val="18"/>
                          </w:rPr>
                          <w:t xml:space="preserve"> </w:t>
                        </w:r>
                        <w:r>
                          <w:rPr>
                            <w:spacing w:val="-2"/>
                            <w:w w:val="109"/>
                            <w:sz w:val="18"/>
                          </w:rPr>
                          <w:t>Standards</w:t>
                        </w:r>
                        <w:r>
                          <w:rPr>
                            <w:spacing w:val="3"/>
                            <w:w w:val="109"/>
                            <w:sz w:val="18"/>
                          </w:rPr>
                          <w:t xml:space="preserve"> </w:t>
                        </w:r>
                      </w:p>
                    </w:txbxContent>
                  </v:textbox>
                </v:rect>
                <v:rect id="Rectangle 414" o:spid="_x0000_s1204" style="position:absolute;left:67110;top:80999;width:183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62B0979C" w14:textId="77777777" w:rsidR="004118DE" w:rsidRDefault="00000000">
                        <w:r>
                          <w:rPr>
                            <w:spacing w:val="-2"/>
                            <w:w w:val="79"/>
                            <w:sz w:val="18"/>
                          </w:rPr>
                          <w:t>110</w:t>
                        </w:r>
                      </w:p>
                    </w:txbxContent>
                  </v:textbox>
                </v:rect>
                <w10:wrap type="topAndBottom" anchorx="page" anchory="page"/>
              </v:group>
            </w:pict>
          </mc:Fallback>
        </mc:AlternateContent>
      </w:r>
    </w:p>
    <w:p w14:paraId="7C5145D5" w14:textId="77777777" w:rsidR="004118DE" w:rsidRDefault="004118DE">
      <w:pPr>
        <w:sectPr w:rsidR="004118DE">
          <w:headerReference w:type="even" r:id="rId73"/>
          <w:headerReference w:type="default" r:id="rId74"/>
          <w:footerReference w:type="even" r:id="rId75"/>
          <w:footerReference w:type="default" r:id="rId76"/>
          <w:headerReference w:type="first" r:id="rId77"/>
          <w:footerReference w:type="first" r:id="rId78"/>
          <w:pgSz w:w="11906" w:h="16838"/>
          <w:pgMar w:top="1571" w:right="996" w:bottom="9893" w:left="893" w:header="720" w:footer="720" w:gutter="0"/>
          <w:cols w:space="720"/>
        </w:sectPr>
      </w:pPr>
    </w:p>
    <w:p w14:paraId="54F0E4AE" w14:textId="77777777" w:rsidR="004118DE" w:rsidRDefault="00000000">
      <w:pPr>
        <w:pStyle w:val="Heading1"/>
        <w:spacing w:after="256"/>
        <w:ind w:left="-5" w:right="0"/>
      </w:pPr>
      <w:r>
        <w:lastRenderedPageBreak/>
        <w:t>Introduction</w:t>
      </w:r>
    </w:p>
    <w:p w14:paraId="3881BB0E" w14:textId="77777777" w:rsidR="004118DE" w:rsidRDefault="00000000">
      <w:pPr>
        <w:spacing w:after="0"/>
      </w:pPr>
      <w:r>
        <w:rPr>
          <w:color w:val="512077"/>
          <w:sz w:val="36"/>
        </w:rPr>
        <w:t>IFRS Example Consolidated Financial Statements 2021</w:t>
      </w:r>
    </w:p>
    <w:p w14:paraId="63F1EBBD" w14:textId="77777777" w:rsidR="004118DE" w:rsidRDefault="004118DE">
      <w:pPr>
        <w:sectPr w:rsidR="004118DE">
          <w:headerReference w:type="even" r:id="rId79"/>
          <w:headerReference w:type="default" r:id="rId80"/>
          <w:footerReference w:type="even" r:id="rId81"/>
          <w:footerReference w:type="default" r:id="rId82"/>
          <w:headerReference w:type="first" r:id="rId83"/>
          <w:footerReference w:type="first" r:id="rId84"/>
          <w:pgSz w:w="11906" w:h="16838"/>
          <w:pgMar w:top="2312" w:right="2586" w:bottom="455" w:left="893" w:header="720" w:footer="720" w:gutter="0"/>
          <w:pgNumType w:start="1"/>
          <w:cols w:space="720"/>
        </w:sectPr>
      </w:pPr>
    </w:p>
    <w:p w14:paraId="52EDA1D4" w14:textId="77777777" w:rsidR="004118DE" w:rsidRDefault="00000000">
      <w:pPr>
        <w:spacing w:after="169" w:line="264" w:lineRule="auto"/>
        <w:ind w:left="10" w:right="391" w:hanging="10"/>
      </w:pPr>
      <w:r>
        <w:rPr>
          <w:sz w:val="18"/>
        </w:rPr>
        <w:t>The preparation of financial statements in accordance with International Financial Reporting Standards (‘IFRS’) is challenging. Each year, new Standards and amendments are published by the International Accounting Standards Board (‘IASB’) with the potential to significantly impact the presentation of a complete set of financial statements.</w:t>
      </w:r>
    </w:p>
    <w:p w14:paraId="016618A3" w14:textId="77777777" w:rsidR="004118DE" w:rsidRDefault="00000000">
      <w:pPr>
        <w:spacing w:after="0" w:line="264" w:lineRule="auto"/>
        <w:ind w:left="10" w:right="23" w:hanging="10"/>
      </w:pPr>
      <w:r>
        <w:rPr>
          <w:sz w:val="18"/>
        </w:rPr>
        <w:t xml:space="preserve">The member firms of Grant Thornton International Ltd </w:t>
      </w:r>
    </w:p>
    <w:p w14:paraId="44CBD7CB" w14:textId="77777777" w:rsidR="004118DE" w:rsidRDefault="00000000">
      <w:pPr>
        <w:spacing w:after="169" w:line="264" w:lineRule="auto"/>
        <w:ind w:left="10" w:right="229" w:hanging="10"/>
      </w:pPr>
      <w:r>
        <w:rPr>
          <w:sz w:val="18"/>
        </w:rPr>
        <w:t xml:space="preserve">(‘GTIL’) have extensive expertise in the application of IFRS. GTIL, through its IFRS Team, develops general guidance that supports its member firms’ commitment to high quality, consistent application of IFRS and is therefore pleased to share our insights by publishing ‘IFRS Example Consolidated Financial Statements 2021’ (‘Example Financial Statements’). </w:t>
      </w:r>
    </w:p>
    <w:p w14:paraId="5B225186" w14:textId="77777777" w:rsidR="004118DE" w:rsidRDefault="00000000">
      <w:pPr>
        <w:spacing w:after="266" w:line="264" w:lineRule="auto"/>
        <w:ind w:left="10" w:right="23" w:hanging="10"/>
      </w:pPr>
      <w:r>
        <w:rPr>
          <w:sz w:val="18"/>
        </w:rPr>
        <w:t>These Example Financial Statements are based on the activities and results of Illustrative Corporation and its subsidiaries (‘the Group’) – a fictional consulting, service and retail entity that has been preparing IFRS consolidated financial statements for several years. The form and content of IFRS financial statements will always depend on the activities and transactions of the reporting entity. Our objective in preparing these Example Financial Statements is to illustrate one possible approach to financial reporting by an entity engaging in transactions that are typical across a range of non-specialist sectors. However, as with any publication of this type, these example financial statements cannot envisage every possible transaction and therefore cannot be regarded as comprehensive. Management as defined by the IASB, is ultimately responsible for the fair presentation of financial statements and therefore they may find other approaches more appropriate for its specific circumstances.</w:t>
      </w:r>
    </w:p>
    <w:tbl>
      <w:tblPr>
        <w:tblStyle w:val="TableGrid"/>
        <w:tblW w:w="4946" w:type="dxa"/>
        <w:tblInd w:w="0" w:type="dxa"/>
        <w:tblCellMar>
          <w:top w:w="0" w:type="dxa"/>
          <w:left w:w="191" w:type="dxa"/>
          <w:bottom w:w="0" w:type="dxa"/>
          <w:right w:w="148" w:type="dxa"/>
        </w:tblCellMar>
        <w:tblLook w:val="04A0" w:firstRow="1" w:lastRow="0" w:firstColumn="1" w:lastColumn="0" w:noHBand="0" w:noVBand="1"/>
      </w:tblPr>
      <w:tblGrid>
        <w:gridCol w:w="4946"/>
      </w:tblGrid>
      <w:tr w:rsidR="004118DE" w14:paraId="0E545904" w14:textId="77777777">
        <w:trPr>
          <w:trHeight w:val="3161"/>
        </w:trPr>
        <w:tc>
          <w:tcPr>
            <w:tcW w:w="4946" w:type="dxa"/>
            <w:tcBorders>
              <w:top w:val="nil"/>
              <w:left w:val="nil"/>
              <w:bottom w:val="nil"/>
              <w:right w:val="nil"/>
            </w:tcBorders>
            <w:shd w:val="clear" w:color="auto" w:fill="DED6EA"/>
            <w:vAlign w:val="center"/>
          </w:tcPr>
          <w:p w14:paraId="4E9E719F" w14:textId="77777777" w:rsidR="004118DE" w:rsidRDefault="00000000">
            <w:pPr>
              <w:spacing w:after="3"/>
            </w:pPr>
            <w:r>
              <w:rPr>
                <w:b/>
                <w:color w:val="512077"/>
                <w:sz w:val="18"/>
              </w:rPr>
              <w:t>About us</w:t>
            </w:r>
          </w:p>
          <w:p w14:paraId="2F79C8D7" w14:textId="77777777" w:rsidR="004118DE" w:rsidRDefault="00000000">
            <w:pPr>
              <w:spacing w:after="170" w:line="262" w:lineRule="auto"/>
              <w:ind w:right="294"/>
            </w:pPr>
            <w:r>
              <w:rPr>
                <w:sz w:val="18"/>
              </w:rPr>
              <w:t>We’re a network of independent assurance, tax and advisory firms, made up of 56,000+ people in 140 countries. For more than 100 years, we have helped dynamic organisations realise their strategic ambitions. Whether you’re looking to finance growth, manage risk and regulation, optimise your operations or realise stakeholder value, we can help you.</w:t>
            </w:r>
          </w:p>
          <w:p w14:paraId="6E1A9F0B" w14:textId="77777777" w:rsidR="004118DE" w:rsidRDefault="00000000">
            <w:pPr>
              <w:spacing w:after="0"/>
              <w:ind w:right="46"/>
              <w:jc w:val="both"/>
            </w:pPr>
            <w:r>
              <w:rPr>
                <w:sz w:val="18"/>
              </w:rPr>
              <w:t>We’ve got scale, combined with local market understanding. That means we’re everywhere you are, as well as where you want to be.</w:t>
            </w:r>
          </w:p>
        </w:tc>
      </w:tr>
    </w:tbl>
    <w:p w14:paraId="54E7B735" w14:textId="77777777" w:rsidR="004118DE" w:rsidRDefault="00000000">
      <w:pPr>
        <w:spacing w:after="442" w:line="264" w:lineRule="auto"/>
        <w:ind w:left="10" w:right="23" w:hanging="10"/>
      </w:pPr>
      <w:r>
        <w:rPr>
          <w:sz w:val="18"/>
        </w:rPr>
        <w:t xml:space="preserve">These Example Financial Statements have been updated to reflect changes in IFRS that are effective for the year ending 31 December 2021. No account has been taken of any new developments after </w:t>
      </w:r>
      <w:r>
        <w:rPr>
          <w:b/>
          <w:sz w:val="18"/>
        </w:rPr>
        <w:t>31 October 2021</w:t>
      </w:r>
      <w:r>
        <w:rPr>
          <w:sz w:val="18"/>
        </w:rPr>
        <w:t>.</w:t>
      </w:r>
    </w:p>
    <w:p w14:paraId="586C5467" w14:textId="77777777" w:rsidR="004118DE" w:rsidRDefault="00000000">
      <w:pPr>
        <w:pStyle w:val="Heading2"/>
        <w:ind w:right="105"/>
      </w:pPr>
      <w:r>
        <w:t>Telling the COVID Story</w:t>
      </w:r>
    </w:p>
    <w:p w14:paraId="4EEEDFB0" w14:textId="77777777" w:rsidR="004118DE" w:rsidRDefault="00000000">
      <w:pPr>
        <w:shd w:val="clear" w:color="auto" w:fill="F1F6E4"/>
        <w:spacing w:after="5833" w:line="261" w:lineRule="auto"/>
        <w:ind w:left="201" w:right="105" w:hanging="10"/>
      </w:pPr>
      <w:r>
        <w:rPr>
          <w:sz w:val="18"/>
        </w:rPr>
        <w:t>Reporting the impact of COVID-19 global pandemic in the financial statements will, for many reporting entities, still be a challenge. Preparers of financial statements will need to think about how, where and in what form they should report COVID-19 in their financial statements in light of IFRS as they currently exist. We believe it is important to not only comply with the guidance set out in IFRS, but also ensure the financial statements are an effective part of any wider communication the entity intends to share with its stakeholders. COVID-19 was the main focus of the financial statements for reporting entities in 2020, be it positive or negative, and has continued to remain prominent this year, so financial statements with an annual reporting date in 2021 should be prepared with this in mind.</w:t>
      </w:r>
    </w:p>
    <w:p w14:paraId="3D084ED6" w14:textId="77777777" w:rsidR="004118DE" w:rsidRDefault="00000000">
      <w:pPr>
        <w:spacing w:after="267"/>
        <w:ind w:left="2360" w:right="-35"/>
      </w:pPr>
      <w:r>
        <w:rPr>
          <w:noProof/>
        </w:rPr>
        <mc:AlternateContent>
          <mc:Choice Requires="wpg">
            <w:drawing>
              <wp:inline distT="0" distB="0" distL="0" distR="0" wp14:anchorId="6800E023" wp14:editId="04A394BB">
                <wp:extent cx="1642504" cy="19050"/>
                <wp:effectExtent l="0" t="0" r="0" b="0"/>
                <wp:docPr id="204273" name="Group 204273"/>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513" name="Shape 513"/>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4273" style="width:129.331pt;height:1.5pt;mso-position-horizontal-relative:char;mso-position-vertical-relative:line" coordsize="16425,190">
                <v:shape id="Shape 513" style="position:absolute;width:16425;height:0;left:0;top:0;" coordsize="1642504,0" path="m0,0l1642504,0">
                  <v:stroke weight="1.5pt" endcap="flat" joinstyle="miter" miterlimit="4" on="true" color="#512077"/>
                  <v:fill on="false" color="#000000" opacity="0"/>
                </v:shape>
              </v:group>
            </w:pict>
          </mc:Fallback>
        </mc:AlternateContent>
      </w:r>
    </w:p>
    <w:p w14:paraId="02C530CD" w14:textId="77777777" w:rsidR="004118DE" w:rsidRDefault="00000000">
      <w:pPr>
        <w:spacing w:after="141"/>
        <w:ind w:left="10" w:right="-15" w:hanging="10"/>
        <w:jc w:val="right"/>
      </w:pPr>
      <w:r>
        <w:rPr>
          <w:sz w:val="12"/>
        </w:rPr>
        <w:t xml:space="preserve">Illustrative Corporation Group: IFRS Example Consolidated Financial Statements </w:t>
      </w:r>
    </w:p>
    <w:p w14:paraId="61EDDFC5" w14:textId="77777777" w:rsidR="004118DE" w:rsidRDefault="00000000">
      <w:pPr>
        <w:pStyle w:val="Heading3"/>
        <w:spacing w:after="3" w:line="261" w:lineRule="auto"/>
        <w:ind w:left="10" w:right="230"/>
      </w:pPr>
      <w:r>
        <w:rPr>
          <w:color w:val="9FC53B"/>
          <w:sz w:val="18"/>
        </w:rPr>
        <w:t>Using the Example Financial Statements</w:t>
      </w:r>
    </w:p>
    <w:p w14:paraId="7DAE645A" w14:textId="77777777" w:rsidR="004118DE" w:rsidRDefault="00000000">
      <w:pPr>
        <w:spacing w:after="169" w:line="264" w:lineRule="auto"/>
        <w:ind w:left="10" w:right="131" w:hanging="10"/>
      </w:pPr>
      <w:r>
        <w:rPr>
          <w:sz w:val="18"/>
        </w:rPr>
        <w:t xml:space="preserve">The Appendices illustrate an alternative presentation of the statement of profit or loss and the statement of comprehensive income and contain an overview of effective dates of  new Standards. </w:t>
      </w:r>
    </w:p>
    <w:p w14:paraId="264CD518" w14:textId="77777777" w:rsidR="004118DE" w:rsidRDefault="00000000">
      <w:pPr>
        <w:spacing w:after="169" w:line="264" w:lineRule="auto"/>
        <w:ind w:left="10" w:right="23" w:hanging="10"/>
      </w:pPr>
      <w:r>
        <w:rPr>
          <w:sz w:val="18"/>
        </w:rPr>
        <w:lastRenderedPageBreak/>
        <w:t xml:space="preserve">For guidance on the Standards and Interpretations applied, reference is made to IFRS sources throughout the Example Financial Statements on the left-hand side of each page. </w:t>
      </w:r>
    </w:p>
    <w:p w14:paraId="6C97D20F" w14:textId="77777777" w:rsidR="004118DE" w:rsidRDefault="00000000">
      <w:pPr>
        <w:spacing w:after="169" w:line="264" w:lineRule="auto"/>
        <w:ind w:left="10" w:right="23" w:hanging="10"/>
      </w:pPr>
      <w:r>
        <w:rPr>
          <w:sz w:val="18"/>
        </w:rPr>
        <w:t>The Example Financial Statements do not address any jurisdictional or regulatory requirements in areas such as management commentary, remuneration reporting or audit reporting. They also do not take into account any specific economic situations around the world. They do however provide commentary around COVID-19 given this has been a global pandemic impacting virtually every reporting entity that exists.</w:t>
      </w:r>
    </w:p>
    <w:p w14:paraId="17626936" w14:textId="77777777" w:rsidR="004118DE" w:rsidRDefault="00000000">
      <w:pPr>
        <w:spacing w:after="169" w:line="264" w:lineRule="auto"/>
        <w:ind w:left="10" w:right="204" w:hanging="10"/>
      </w:pPr>
      <w:r>
        <w:rPr>
          <w:sz w:val="18"/>
        </w:rPr>
        <w:t xml:space="preserve">Most importantly, these Example Financial Statements should not be used as a disclosure checklist as facts and circumstances vary between entities and each entity should assess individually what information needs to be disclosed in its financial statements. </w:t>
      </w:r>
    </w:p>
    <w:p w14:paraId="356AF57D" w14:textId="77777777" w:rsidR="004118DE" w:rsidRDefault="00000000">
      <w:pPr>
        <w:pStyle w:val="Heading3"/>
        <w:spacing w:after="3" w:line="261" w:lineRule="auto"/>
        <w:ind w:left="10" w:right="230"/>
      </w:pPr>
      <w:r>
        <w:rPr>
          <w:color w:val="9FC53B"/>
          <w:sz w:val="18"/>
        </w:rPr>
        <w:t>IFRS Taxonomy</w:t>
      </w:r>
    </w:p>
    <w:p w14:paraId="63589114" w14:textId="77777777" w:rsidR="004118DE" w:rsidRDefault="00000000">
      <w:pPr>
        <w:spacing w:after="169" w:line="264" w:lineRule="auto"/>
        <w:ind w:left="10" w:right="23" w:hanging="10"/>
      </w:pPr>
      <w:r>
        <w:rPr>
          <w:sz w:val="18"/>
        </w:rPr>
        <w:t>The IFRS taxonomy reflects the presentation and disclosure requirements of the IFRS Standards issued by the IASB. It improves communication between prepares and users of IFRS financial statements by enabling preparers to tag required disclosures making them easily accessible when viewing financial statements electronically. The IASB usually publishes the annual IFRS taxonomy in the first quarter of each year.</w:t>
      </w:r>
    </w:p>
    <w:p w14:paraId="57C28FD8" w14:textId="77777777" w:rsidR="004118DE" w:rsidRDefault="00000000">
      <w:pPr>
        <w:spacing w:after="409" w:line="264" w:lineRule="auto"/>
        <w:ind w:left="10" w:right="23" w:hanging="10"/>
      </w:pPr>
      <w:r>
        <w:rPr>
          <w:b/>
          <w:color w:val="9FC53B"/>
          <w:sz w:val="18"/>
        </w:rPr>
        <w:t xml:space="preserve">Climate-related matters and financial reporting </w:t>
      </w:r>
      <w:r>
        <w:rPr>
          <w:sz w:val="18"/>
        </w:rPr>
        <w:t xml:space="preserve">There is an increasing interest in the impact of climate change on an entity’s financial position, financial performance and cashflows as well as their business strategies for this. In November 2020, the IASB released educational material on the effects of climate related matters on financial statements prepared applying IFRS Standards. It does not change existing IFRS requirements, it simply highlights how existing requirements require entities to consider climate-related matters when the impact to the financial statements is material. </w:t>
      </w:r>
    </w:p>
    <w:p w14:paraId="5E153AAB" w14:textId="77777777" w:rsidR="004118DE" w:rsidRDefault="00000000">
      <w:pPr>
        <w:pStyle w:val="Heading3"/>
        <w:spacing w:after="3" w:line="261" w:lineRule="auto"/>
        <w:ind w:left="10" w:right="230"/>
      </w:pPr>
      <w:r>
        <w:rPr>
          <w:color w:val="9FC53B"/>
          <w:sz w:val="18"/>
        </w:rPr>
        <w:t>Grant Thornton International Ltd</w:t>
      </w:r>
    </w:p>
    <w:p w14:paraId="6F788CDB" w14:textId="77777777" w:rsidR="004118DE" w:rsidRDefault="00000000">
      <w:pPr>
        <w:spacing w:after="922" w:line="265" w:lineRule="auto"/>
        <w:ind w:left="10" w:hanging="10"/>
      </w:pPr>
      <w:r>
        <w:rPr>
          <w:color w:val="9FC53B"/>
          <w:sz w:val="18"/>
        </w:rPr>
        <w:t>November 2021</w:t>
      </w:r>
    </w:p>
    <w:p w14:paraId="7EC0AC7C" w14:textId="77777777" w:rsidR="004118DE" w:rsidRDefault="00000000">
      <w:pPr>
        <w:spacing w:after="282"/>
      </w:pPr>
      <w:r>
        <w:rPr>
          <w:noProof/>
        </w:rPr>
        <mc:AlternateContent>
          <mc:Choice Requires="wpg">
            <w:drawing>
              <wp:inline distT="0" distB="0" distL="0" distR="0" wp14:anchorId="128D80A2" wp14:editId="598C9141">
                <wp:extent cx="1642504" cy="19050"/>
                <wp:effectExtent l="0" t="0" r="0" b="0"/>
                <wp:docPr id="203475" name="Group 203475"/>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594" name="Shape 594"/>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475" style="width:129.331pt;height:1.5pt;mso-position-horizontal-relative:char;mso-position-vertical-relative:line" coordsize="16425,190">
                <v:shape id="Shape 594" style="position:absolute;width:16425;height:0;left:0;top:0;" coordsize="1642504,0" path="m0,0l1642504,0">
                  <v:stroke weight="1.5pt" endcap="flat" joinstyle="miter" miterlimit="4" on="true" color="#512077"/>
                  <v:fill on="false" color="#000000" opacity="0"/>
                </v:shape>
              </v:group>
            </w:pict>
          </mc:Fallback>
        </mc:AlternateContent>
      </w:r>
    </w:p>
    <w:p w14:paraId="40A605DC" w14:textId="77777777" w:rsidR="004118DE" w:rsidRDefault="00000000">
      <w:pPr>
        <w:spacing w:after="31" w:line="254" w:lineRule="auto"/>
        <w:ind w:left="-5" w:hanging="10"/>
      </w:pPr>
      <w:r>
        <w:rPr>
          <w:b/>
          <w:color w:val="512077"/>
          <w:sz w:val="12"/>
        </w:rPr>
        <w:t>2</w:t>
      </w:r>
      <w:r>
        <w:rPr>
          <w:sz w:val="12"/>
        </w:rPr>
        <w:t xml:space="preserve"> Illustrative Corporation Group: IFRS Example Consolidated Financial Statements</w:t>
      </w:r>
    </w:p>
    <w:p w14:paraId="3C3BA9A8" w14:textId="77777777" w:rsidR="004118DE" w:rsidRDefault="00000000">
      <w:pPr>
        <w:spacing w:after="0" w:line="218" w:lineRule="auto"/>
        <w:ind w:left="113" w:hanging="113"/>
      </w:pPr>
      <w:r>
        <w:rPr>
          <w:b/>
          <w:color w:val="512077"/>
          <w:sz w:val="36"/>
        </w:rPr>
        <w:t>‘Most importantly, these Example Financial Statements should not be used as a disclosure checklist as facts and circumstances vary between entities and each entity should assess individually what information needs to be disclosed in its financial statements.’</w:t>
      </w:r>
    </w:p>
    <w:p w14:paraId="57E8589D" w14:textId="77777777" w:rsidR="004118DE" w:rsidRDefault="004118DE">
      <w:pPr>
        <w:sectPr w:rsidR="004118DE">
          <w:type w:val="continuous"/>
          <w:pgSz w:w="11906" w:h="16838"/>
          <w:pgMar w:top="3887" w:right="928" w:bottom="455" w:left="893" w:header="720" w:footer="720" w:gutter="0"/>
          <w:cols w:num="2" w:space="181"/>
        </w:sectPr>
      </w:pPr>
    </w:p>
    <w:tbl>
      <w:tblPr>
        <w:tblStyle w:val="TableGrid"/>
        <w:tblW w:w="10120" w:type="dxa"/>
        <w:tblInd w:w="-547" w:type="dxa"/>
        <w:tblCellMar>
          <w:top w:w="119" w:type="dxa"/>
          <w:left w:w="0" w:type="dxa"/>
          <w:bottom w:w="0" w:type="dxa"/>
          <w:right w:w="115" w:type="dxa"/>
        </w:tblCellMar>
        <w:tblLook w:val="04A0" w:firstRow="1" w:lastRow="0" w:firstColumn="1" w:lastColumn="0" w:noHBand="0" w:noVBand="1"/>
      </w:tblPr>
      <w:tblGrid>
        <w:gridCol w:w="5174"/>
        <w:gridCol w:w="4946"/>
      </w:tblGrid>
      <w:tr w:rsidR="004118DE" w14:paraId="50E3078D" w14:textId="77777777">
        <w:trPr>
          <w:trHeight w:val="9978"/>
        </w:trPr>
        <w:tc>
          <w:tcPr>
            <w:tcW w:w="5173" w:type="dxa"/>
            <w:tcBorders>
              <w:top w:val="nil"/>
              <w:left w:val="nil"/>
              <w:bottom w:val="nil"/>
              <w:right w:val="nil"/>
            </w:tcBorders>
            <w:shd w:val="clear" w:color="auto" w:fill="F1F6E4"/>
          </w:tcPr>
          <w:p w14:paraId="079C5CED" w14:textId="77777777" w:rsidR="004118DE" w:rsidRDefault="00000000">
            <w:pPr>
              <w:spacing w:after="34"/>
              <w:ind w:left="191"/>
            </w:pPr>
            <w:r>
              <w:rPr>
                <w:b/>
                <w:color w:val="9FC53B"/>
                <w:sz w:val="27"/>
              </w:rPr>
              <w:lastRenderedPageBreak/>
              <w:t>Telling the COVID Story</w:t>
            </w:r>
          </w:p>
          <w:p w14:paraId="14A59411" w14:textId="77777777" w:rsidR="004118DE" w:rsidRDefault="00000000">
            <w:pPr>
              <w:spacing w:after="3"/>
              <w:ind w:left="191"/>
            </w:pPr>
            <w:r>
              <w:rPr>
                <w:b/>
                <w:color w:val="9FC53B"/>
                <w:sz w:val="18"/>
              </w:rPr>
              <w:t>Disclosures outside financial statements</w:t>
            </w:r>
          </w:p>
          <w:p w14:paraId="2F2E0AD9" w14:textId="77777777" w:rsidR="004118DE" w:rsidRDefault="00000000">
            <w:pPr>
              <w:spacing w:after="170" w:line="262" w:lineRule="auto"/>
              <w:ind w:left="191" w:right="18"/>
            </w:pPr>
            <w:r>
              <w:rPr>
                <w:sz w:val="18"/>
              </w:rPr>
              <w:t>The financial statements are just one part of a reporting entity’s communication with stakeholders. Depending on jurisdictional requirements, an annual report typically includes the financial statements, a management commentary and information about governance, strategy and business developments (often including corporate and social responsibility). It is important the annual report is considered holistically to ensure it delivers a consistent and coherent message about COVID-19 to investors and other stakeholders (‘users’).</w:t>
            </w:r>
          </w:p>
          <w:p w14:paraId="1462E2ED" w14:textId="77777777" w:rsidR="004118DE" w:rsidRDefault="00000000">
            <w:pPr>
              <w:spacing w:after="0" w:line="262" w:lineRule="auto"/>
              <w:ind w:left="191" w:right="333"/>
            </w:pPr>
            <w:r>
              <w:rPr>
                <w:sz w:val="18"/>
              </w:rPr>
              <w:t xml:space="preserve">IAS 1 ‘Presentation of Financial Statements’ acknowledges an entity may present, outside the financial statements, a financial review that describes and explains the main features of the organisation’s financial performance </w:t>
            </w:r>
          </w:p>
          <w:p w14:paraId="30A86B80" w14:textId="77777777" w:rsidR="004118DE" w:rsidRDefault="00000000">
            <w:pPr>
              <w:spacing w:after="170" w:line="262" w:lineRule="auto"/>
              <w:ind w:left="191"/>
            </w:pPr>
            <w:r>
              <w:rPr>
                <w:sz w:val="18"/>
              </w:rPr>
              <w:t>(including cashflows) and financial position, both locally and internationally. Reports and statements presented outside financial statements are outside the scope of IFRS.</w:t>
            </w:r>
          </w:p>
          <w:p w14:paraId="4830D954" w14:textId="77777777" w:rsidR="004118DE" w:rsidRDefault="00000000">
            <w:pPr>
              <w:spacing w:after="170" w:line="262" w:lineRule="auto"/>
              <w:ind w:left="191" w:right="228"/>
            </w:pPr>
            <w:r>
              <w:rPr>
                <w:sz w:val="18"/>
              </w:rPr>
              <w:t>Even though reports and statements outside financial statements are excluded from the scope of IFRS, they are not outside of scope of domestic regulation. If users are told what they need to know in a well-constructed and logical manner, it is highly likely the reporting entity will have done a great deal to comply and satisfy local regulatory requirements. In certain jurisdictions there may be certain reconciliations required between alternative performance measures (APMs) and IFRS.</w:t>
            </w:r>
          </w:p>
          <w:p w14:paraId="150E3E77" w14:textId="77777777" w:rsidR="004118DE" w:rsidRDefault="00000000">
            <w:pPr>
              <w:spacing w:after="0"/>
              <w:ind w:left="191" w:right="298"/>
            </w:pPr>
            <w:r>
              <w:rPr>
                <w:sz w:val="18"/>
              </w:rPr>
              <w:t>Remember it is always important to make sure certain required information is placed either in the primary  financial statements or in the notes to the financial statements. Particular attention should be given to  making sure any disclosures placed outside the financial statements are not required by IFRS to be included within  the financial statements.</w:t>
            </w:r>
          </w:p>
        </w:tc>
        <w:tc>
          <w:tcPr>
            <w:tcW w:w="4946" w:type="dxa"/>
            <w:tcBorders>
              <w:top w:val="nil"/>
              <w:left w:val="nil"/>
              <w:bottom w:val="nil"/>
              <w:right w:val="nil"/>
            </w:tcBorders>
            <w:shd w:val="clear" w:color="auto" w:fill="F1F6E4"/>
            <w:vAlign w:val="center"/>
          </w:tcPr>
          <w:p w14:paraId="5E7F11A0" w14:textId="77777777" w:rsidR="004118DE" w:rsidRDefault="00000000">
            <w:pPr>
              <w:spacing w:after="34"/>
            </w:pPr>
            <w:r>
              <w:rPr>
                <w:b/>
                <w:color w:val="9FC53B"/>
                <w:sz w:val="27"/>
              </w:rPr>
              <w:t xml:space="preserve"> </w:t>
            </w:r>
          </w:p>
          <w:p w14:paraId="4BD42262" w14:textId="77777777" w:rsidR="004118DE" w:rsidRDefault="00000000">
            <w:pPr>
              <w:spacing w:after="170" w:line="262" w:lineRule="auto"/>
            </w:pPr>
            <w:r>
              <w:rPr>
                <w:sz w:val="18"/>
              </w:rPr>
              <w:t>When reporting on the economic consequences of the pandemic on the reporting entity a key factor is considering whether the message is communicated in a consistent and coherent way. It should always align with any narrative contained elsewhere in the annual report.</w:t>
            </w:r>
          </w:p>
          <w:p w14:paraId="2437DBBA" w14:textId="77777777" w:rsidR="004118DE" w:rsidRDefault="00000000">
            <w:pPr>
              <w:spacing w:after="28" w:line="262" w:lineRule="auto"/>
              <w:ind w:right="62"/>
            </w:pPr>
            <w:r>
              <w:rPr>
                <w:sz w:val="18"/>
              </w:rPr>
              <w:t>Our view when drafting content for the annual report and the financial statements, is that preparers should question:</w:t>
            </w:r>
          </w:p>
          <w:p w14:paraId="0DF5250C" w14:textId="77777777" w:rsidR="004118DE" w:rsidRDefault="00000000">
            <w:pPr>
              <w:numPr>
                <w:ilvl w:val="0"/>
                <w:numId w:val="19"/>
              </w:numPr>
              <w:spacing w:after="0" w:line="262" w:lineRule="auto"/>
              <w:ind w:hanging="227"/>
            </w:pPr>
            <w:r>
              <w:rPr>
                <w:sz w:val="18"/>
              </w:rPr>
              <w:t>what is important to the business and what are its main objectives?</w:t>
            </w:r>
          </w:p>
          <w:p w14:paraId="109AF2DD" w14:textId="77777777" w:rsidR="004118DE" w:rsidRDefault="00000000">
            <w:pPr>
              <w:numPr>
                <w:ilvl w:val="0"/>
                <w:numId w:val="19"/>
              </w:numPr>
              <w:spacing w:after="0" w:line="262" w:lineRule="auto"/>
              <w:ind w:hanging="227"/>
            </w:pPr>
            <w:r>
              <w:rPr>
                <w:sz w:val="18"/>
              </w:rPr>
              <w:t>are these objectives consistent throughout the annual report?</w:t>
            </w:r>
          </w:p>
          <w:p w14:paraId="2363AFED" w14:textId="77777777" w:rsidR="004118DE" w:rsidRDefault="00000000">
            <w:pPr>
              <w:numPr>
                <w:ilvl w:val="0"/>
                <w:numId w:val="19"/>
              </w:numPr>
              <w:spacing w:after="0" w:line="262" w:lineRule="auto"/>
              <w:ind w:hanging="227"/>
            </w:pPr>
            <w:r>
              <w:rPr>
                <w:sz w:val="18"/>
              </w:rPr>
              <w:t>is the right level of emphasis being placed on disclosures relating to COVID-19?</w:t>
            </w:r>
          </w:p>
          <w:p w14:paraId="4260CDF2" w14:textId="77777777" w:rsidR="004118DE" w:rsidRDefault="00000000">
            <w:pPr>
              <w:numPr>
                <w:ilvl w:val="0"/>
                <w:numId w:val="19"/>
              </w:numPr>
              <w:spacing w:after="0" w:line="262" w:lineRule="auto"/>
              <w:ind w:hanging="227"/>
            </w:pPr>
            <w:r>
              <w:rPr>
                <w:sz w:val="18"/>
              </w:rPr>
              <w:t>are the messages about the impact of COVID-19 consistent?</w:t>
            </w:r>
          </w:p>
          <w:p w14:paraId="16C99542" w14:textId="77777777" w:rsidR="004118DE" w:rsidRDefault="00000000">
            <w:pPr>
              <w:numPr>
                <w:ilvl w:val="0"/>
                <w:numId w:val="19"/>
              </w:numPr>
              <w:spacing w:after="0" w:line="262" w:lineRule="auto"/>
              <w:ind w:hanging="227"/>
            </w:pPr>
            <w:r>
              <w:rPr>
                <w:sz w:val="18"/>
              </w:rPr>
              <w:t>is the disclosure sufficient for the reader to be able to understand the impact of COVID-19 on the entity and assist them in making economic decisions?</w:t>
            </w:r>
          </w:p>
          <w:p w14:paraId="4E6FBE5F" w14:textId="77777777" w:rsidR="004118DE" w:rsidRDefault="00000000">
            <w:pPr>
              <w:numPr>
                <w:ilvl w:val="0"/>
                <w:numId w:val="19"/>
              </w:numPr>
              <w:spacing w:after="0" w:line="262" w:lineRule="auto"/>
              <w:ind w:hanging="227"/>
            </w:pPr>
            <w:r>
              <w:rPr>
                <w:sz w:val="18"/>
              </w:rPr>
              <w:t>are the financial statements using the same terminology between the financial statements, management commentary and any APMs that are being referred to? For example, if the statement of financial position is referred to as the balance sheet, is reference to the balance sheet made consistently throughout the report – rather than switching between the two titles for the same primary financial statement?</w:t>
            </w:r>
          </w:p>
          <w:p w14:paraId="2FE72199" w14:textId="77777777" w:rsidR="004118DE" w:rsidRDefault="00000000">
            <w:pPr>
              <w:numPr>
                <w:ilvl w:val="0"/>
                <w:numId w:val="19"/>
              </w:numPr>
              <w:spacing w:after="0" w:line="262" w:lineRule="auto"/>
              <w:ind w:hanging="227"/>
            </w:pPr>
            <w:r>
              <w:rPr>
                <w:sz w:val="18"/>
              </w:rPr>
              <w:t>where the annual report includes alternative performance measures (APMs), have they all been properly reconciled to IFRS-based amounts included in the financial statements?</w:t>
            </w:r>
          </w:p>
          <w:p w14:paraId="5100B150" w14:textId="77777777" w:rsidR="004118DE" w:rsidRDefault="00000000">
            <w:pPr>
              <w:numPr>
                <w:ilvl w:val="0"/>
                <w:numId w:val="19"/>
              </w:numPr>
              <w:spacing w:after="170" w:line="262" w:lineRule="auto"/>
              <w:ind w:hanging="227"/>
            </w:pPr>
            <w:r>
              <w:rPr>
                <w:sz w:val="18"/>
              </w:rPr>
              <w:t>if any changes have been made to assumptions in light of the pandemic since the entity last reported or if any new assumptions have been made, has a full explanation of these changes and their impact on the financial statements been disclosed?</w:t>
            </w:r>
          </w:p>
          <w:p w14:paraId="229F35E3" w14:textId="77777777" w:rsidR="004118DE" w:rsidRDefault="00000000">
            <w:pPr>
              <w:spacing w:after="0"/>
              <w:ind w:right="291"/>
            </w:pPr>
            <w:r>
              <w:rPr>
                <w:sz w:val="18"/>
              </w:rPr>
              <w:t xml:space="preserve">For more information, please refer to our article on  </w:t>
            </w:r>
            <w:r>
              <w:rPr>
                <w:b/>
                <w:sz w:val="18"/>
              </w:rPr>
              <w:t xml:space="preserve">COVID 19: </w:t>
            </w:r>
            <w:hyperlink r:id="rId85">
              <w:r>
                <w:rPr>
                  <w:b/>
                  <w:sz w:val="18"/>
                </w:rPr>
                <w:t>Alternative performance measures</w:t>
              </w:r>
            </w:hyperlink>
            <w:r>
              <w:rPr>
                <w:sz w:val="18"/>
              </w:rPr>
              <w:t>.</w:t>
            </w:r>
          </w:p>
        </w:tc>
      </w:tr>
    </w:tbl>
    <w:p w14:paraId="30A58E01" w14:textId="77777777" w:rsidR="004118DE" w:rsidRDefault="00000000">
      <w:pPr>
        <w:spacing w:after="31" w:line="254" w:lineRule="auto"/>
        <w:ind w:left="5321" w:hanging="10"/>
      </w:pPr>
      <w:r>
        <w:rPr>
          <w:noProof/>
        </w:rPr>
        <mc:AlternateContent>
          <mc:Choice Requires="wpg">
            <w:drawing>
              <wp:anchor distT="0" distB="0" distL="114300" distR="114300" simplePos="0" relativeHeight="251662336" behindDoc="0" locked="0" layoutInCell="1" allowOverlap="1" wp14:anchorId="00AD529E" wp14:editId="14472F5F">
                <wp:simplePos x="0" y="0"/>
                <wp:positionH relativeFrom="page">
                  <wp:posOffset>5350500</wp:posOffset>
                </wp:positionH>
                <wp:positionV relativeFrom="page">
                  <wp:posOffset>10134528</wp:posOffset>
                </wp:positionV>
                <wp:extent cx="1642504" cy="19050"/>
                <wp:effectExtent l="0" t="0" r="0" b="0"/>
                <wp:wrapTopAndBottom/>
                <wp:docPr id="204847" name="Group 204847"/>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652" name="Shape 652"/>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847" style="width:129.331pt;height:1.5pt;position:absolute;mso-position-horizontal-relative:page;mso-position-horizontal:absolute;margin-left:421.299pt;mso-position-vertical-relative:page;margin-top:797.994pt;" coordsize="16425,190">
                <v:shape id="Shape 652" style="position:absolute;width:16425;height:0;left:0;top:0;" coordsize="1642504,0" path="m0,0l1642504,0">
                  <v:stroke weight="1.5pt" endcap="flat" joinstyle="miter" miterlimit="4" on="true" color="#512077"/>
                  <v:fill on="false" color="#000000" opacity="0"/>
                </v:shape>
                <w10:wrap type="topAndBottom"/>
              </v:group>
            </w:pict>
          </mc:Fallback>
        </mc:AlternateContent>
      </w:r>
      <w:r>
        <w:rPr>
          <w:sz w:val="12"/>
        </w:rPr>
        <w:t xml:space="preserve">Illustrative Corporation Group: IFRS Example Consolidated Financial Statements </w:t>
      </w:r>
    </w:p>
    <w:p w14:paraId="5A4597C6" w14:textId="77777777" w:rsidR="004118DE" w:rsidRDefault="00000000">
      <w:pPr>
        <w:spacing w:after="0"/>
        <w:ind w:left="-1162" w:right="-1160"/>
      </w:pPr>
      <w:r>
        <w:rPr>
          <w:noProof/>
        </w:rPr>
        <w:lastRenderedPageBreak/>
        <w:drawing>
          <wp:inline distT="0" distB="0" distL="0" distR="0" wp14:anchorId="09F11D4B" wp14:editId="01FD73B2">
            <wp:extent cx="7205473" cy="10335768"/>
            <wp:effectExtent l="0" t="0" r="0" b="0"/>
            <wp:docPr id="311949" name="Picture 311949"/>
            <wp:cNvGraphicFramePr/>
            <a:graphic xmlns:a="http://schemas.openxmlformats.org/drawingml/2006/main">
              <a:graphicData uri="http://schemas.openxmlformats.org/drawingml/2006/picture">
                <pic:pic xmlns:pic="http://schemas.openxmlformats.org/drawingml/2006/picture">
                  <pic:nvPicPr>
                    <pic:cNvPr id="311949" name="Picture 311949"/>
                    <pic:cNvPicPr/>
                  </pic:nvPicPr>
                  <pic:blipFill>
                    <a:blip r:embed="rId86"/>
                    <a:stretch>
                      <a:fillRect/>
                    </a:stretch>
                  </pic:blipFill>
                  <pic:spPr>
                    <a:xfrm>
                      <a:off x="0" y="0"/>
                      <a:ext cx="7205473" cy="10335768"/>
                    </a:xfrm>
                    <a:prstGeom prst="rect">
                      <a:avLst/>
                    </a:prstGeom>
                  </pic:spPr>
                </pic:pic>
              </a:graphicData>
            </a:graphic>
          </wp:inline>
        </w:drawing>
      </w:r>
    </w:p>
    <w:p w14:paraId="3ADC77D9" w14:textId="77777777" w:rsidR="004118DE" w:rsidRDefault="004118DE">
      <w:pPr>
        <w:sectPr w:rsidR="004118DE">
          <w:pgSz w:w="11906" w:h="16838"/>
          <w:pgMar w:top="278" w:right="1440" w:bottom="283" w:left="1440" w:header="720" w:footer="720" w:gutter="0"/>
          <w:pgNumType w:start="1"/>
          <w:cols w:space="720"/>
        </w:sectPr>
      </w:pPr>
    </w:p>
    <w:p w14:paraId="36EE8F68" w14:textId="77777777" w:rsidR="004118DE" w:rsidRDefault="00000000">
      <w:pPr>
        <w:pStyle w:val="Heading1"/>
        <w:ind w:left="-5" w:right="0"/>
      </w:pPr>
      <w:r>
        <w:lastRenderedPageBreak/>
        <w:t>Consolidated statement of profit or loss</w:t>
      </w:r>
    </w:p>
    <w:p w14:paraId="79005EDF" w14:textId="77777777" w:rsidR="004118DE" w:rsidRDefault="00000000">
      <w:pPr>
        <w:spacing w:after="0" w:line="265" w:lineRule="auto"/>
        <w:ind w:left="-5" w:hanging="10"/>
      </w:pPr>
      <w:r>
        <w:rPr>
          <w:sz w:val="27"/>
        </w:rPr>
        <w:t xml:space="preserve">For the year ended 31 December 2021 </w:t>
      </w:r>
    </w:p>
    <w:p w14:paraId="1E4485E7" w14:textId="77777777" w:rsidR="004118DE" w:rsidRDefault="00000000">
      <w:pPr>
        <w:spacing w:after="181" w:line="265" w:lineRule="auto"/>
        <w:ind w:left="-5" w:hanging="10"/>
      </w:pPr>
      <w:r>
        <w:rPr>
          <w:sz w:val="27"/>
        </w:rPr>
        <w:t xml:space="preserve">(expressed in thousands of Euroland currency units, except per share amounts) </w:t>
      </w:r>
    </w:p>
    <w:tbl>
      <w:tblPr>
        <w:tblStyle w:val="TableGrid"/>
        <w:tblW w:w="10120" w:type="dxa"/>
        <w:tblInd w:w="0" w:type="dxa"/>
        <w:tblCellMar>
          <w:top w:w="119" w:type="dxa"/>
          <w:left w:w="0" w:type="dxa"/>
          <w:bottom w:w="125" w:type="dxa"/>
          <w:right w:w="115" w:type="dxa"/>
        </w:tblCellMar>
        <w:tblLook w:val="04A0" w:firstRow="1" w:lastRow="0" w:firstColumn="1" w:lastColumn="0" w:noHBand="0" w:noVBand="1"/>
      </w:tblPr>
      <w:tblGrid>
        <w:gridCol w:w="5174"/>
        <w:gridCol w:w="4946"/>
      </w:tblGrid>
      <w:tr w:rsidR="004118DE" w14:paraId="3BAFC981" w14:textId="77777777">
        <w:trPr>
          <w:trHeight w:val="5953"/>
        </w:trPr>
        <w:tc>
          <w:tcPr>
            <w:tcW w:w="5173" w:type="dxa"/>
            <w:tcBorders>
              <w:top w:val="nil"/>
              <w:left w:val="nil"/>
              <w:bottom w:val="nil"/>
              <w:right w:val="nil"/>
            </w:tcBorders>
            <w:shd w:val="clear" w:color="auto" w:fill="F1F6E4"/>
          </w:tcPr>
          <w:p w14:paraId="45D1B02E" w14:textId="77777777" w:rsidR="004118DE" w:rsidRDefault="00000000">
            <w:pPr>
              <w:spacing w:after="34"/>
              <w:ind w:left="191"/>
            </w:pPr>
            <w:r>
              <w:rPr>
                <w:b/>
                <w:color w:val="9FC53B"/>
                <w:sz w:val="27"/>
              </w:rPr>
              <w:t>Telling the COVID Story</w:t>
            </w:r>
          </w:p>
          <w:p w14:paraId="1860B692" w14:textId="77777777" w:rsidR="004118DE" w:rsidRDefault="00000000">
            <w:pPr>
              <w:spacing w:after="170" w:line="262" w:lineRule="auto"/>
              <w:ind w:left="191" w:right="112"/>
            </w:pPr>
            <w:r>
              <w:rPr>
                <w:sz w:val="18"/>
              </w:rPr>
              <w:t>An entity should present additional line items when it is relevant to an understanding of the entity’s financial position, financial performance or its cash flows. While an entity is allowed to add lines into its primary financial statements in respect of COVID-19, it is important to ensure COVID19 related matters are not given undue prominence and therefore we would discourage this approach. In our view, it would not be appropriate to add columns that exclude the impact of COVID-19 in the financial statements.</w:t>
            </w:r>
          </w:p>
          <w:p w14:paraId="5148BB0E" w14:textId="77777777" w:rsidR="004118DE" w:rsidRDefault="00000000">
            <w:pPr>
              <w:spacing w:after="28" w:line="262" w:lineRule="auto"/>
              <w:ind w:left="191"/>
            </w:pPr>
            <w:r>
              <w:rPr>
                <w:sz w:val="18"/>
              </w:rPr>
              <w:t xml:space="preserve">In respect of the above view, IAS 1 requirements would not allow such a presentation. It states that total comprehensive income comprises all of ‘profit or loss’ and of ‘other comprehensive income’. These are defined as: </w:t>
            </w:r>
          </w:p>
          <w:p w14:paraId="6E3CF4E1" w14:textId="77777777" w:rsidR="004118DE" w:rsidRDefault="00000000">
            <w:pPr>
              <w:numPr>
                <w:ilvl w:val="0"/>
                <w:numId w:val="20"/>
              </w:numPr>
              <w:spacing w:after="0" w:line="262" w:lineRule="auto"/>
              <w:ind w:left="418" w:right="248" w:hanging="227"/>
            </w:pPr>
            <w:r>
              <w:rPr>
                <w:sz w:val="18"/>
              </w:rPr>
              <w:t xml:space="preserve">‘the total of income less expenses, excluding the components of other comprehensive income’ for profit  or loss, and </w:t>
            </w:r>
          </w:p>
          <w:p w14:paraId="338B520D" w14:textId="77777777" w:rsidR="004118DE" w:rsidRDefault="00000000">
            <w:pPr>
              <w:numPr>
                <w:ilvl w:val="0"/>
                <w:numId w:val="20"/>
              </w:numPr>
              <w:spacing w:after="0"/>
              <w:ind w:left="418" w:right="248" w:hanging="227"/>
            </w:pPr>
            <w:r>
              <w:rPr>
                <w:sz w:val="18"/>
              </w:rPr>
              <w:t xml:space="preserve">‘items of income and expense (including reclassification adjustments) that are not recognised in profit or loss as required or permitted by other IFRS’ for other comprehensive income. </w:t>
            </w:r>
          </w:p>
        </w:tc>
        <w:tc>
          <w:tcPr>
            <w:tcW w:w="4946" w:type="dxa"/>
            <w:tcBorders>
              <w:top w:val="nil"/>
              <w:left w:val="nil"/>
              <w:bottom w:val="nil"/>
              <w:right w:val="nil"/>
            </w:tcBorders>
            <w:shd w:val="clear" w:color="auto" w:fill="F1F6E4"/>
            <w:vAlign w:val="bottom"/>
          </w:tcPr>
          <w:p w14:paraId="02D78F5F" w14:textId="77777777" w:rsidR="004118DE" w:rsidRDefault="00000000">
            <w:pPr>
              <w:spacing w:after="170" w:line="262" w:lineRule="auto"/>
              <w:ind w:right="40"/>
            </w:pPr>
            <w:r>
              <w:rPr>
                <w:sz w:val="18"/>
              </w:rPr>
              <w:t xml:space="preserve">In other words, due to the above IAS 1 requirements, it would not be appropriate to present some selected items of revenue and expenses as non-recurring or unusual, and they should never be described as extraordinary. When preparing financial statements bear in mind that an unusual or new type of transaction is more likely to be material than a routine or regularly occurring transaction of the same size. </w:t>
            </w:r>
          </w:p>
          <w:p w14:paraId="22A3F067" w14:textId="77777777" w:rsidR="004118DE" w:rsidRDefault="00000000">
            <w:pPr>
              <w:spacing w:after="28" w:line="262" w:lineRule="auto"/>
            </w:pPr>
            <w:r>
              <w:rPr>
                <w:sz w:val="18"/>
              </w:rPr>
              <w:t>IAS 1.98 provides some examples of items considered ‘unusual’ that could warrant disclosure that may otherwise fall below materiality thresholds, and some these could be relevant when reporting on the consequences of COVID-19:</w:t>
            </w:r>
          </w:p>
          <w:p w14:paraId="064A5E70" w14:textId="77777777" w:rsidR="004118DE" w:rsidRDefault="00000000">
            <w:pPr>
              <w:numPr>
                <w:ilvl w:val="0"/>
                <w:numId w:val="21"/>
              </w:numPr>
              <w:spacing w:after="0" w:line="262" w:lineRule="auto"/>
              <w:ind w:hanging="227"/>
            </w:pPr>
            <w:r>
              <w:rPr>
                <w:sz w:val="18"/>
              </w:rPr>
              <w:t>write-downs of inventories to net realisable value or of property, plant and equipment to recoverable amount,  as well as reversals of such write-downs</w:t>
            </w:r>
          </w:p>
          <w:p w14:paraId="6E15AFF3" w14:textId="77777777" w:rsidR="004118DE" w:rsidRDefault="00000000">
            <w:pPr>
              <w:numPr>
                <w:ilvl w:val="0"/>
                <w:numId w:val="21"/>
              </w:numPr>
              <w:spacing w:after="0" w:line="262" w:lineRule="auto"/>
              <w:ind w:hanging="227"/>
            </w:pPr>
            <w:r>
              <w:rPr>
                <w:sz w:val="18"/>
              </w:rPr>
              <w:t>restructurings of the activities of an entity and reversals  of any provisions for the costs of these restructurings</w:t>
            </w:r>
          </w:p>
          <w:p w14:paraId="510BDF22" w14:textId="77777777" w:rsidR="004118DE" w:rsidRDefault="00000000">
            <w:pPr>
              <w:numPr>
                <w:ilvl w:val="0"/>
                <w:numId w:val="21"/>
              </w:numPr>
              <w:spacing w:after="3"/>
              <w:ind w:hanging="227"/>
            </w:pPr>
            <w:r>
              <w:rPr>
                <w:sz w:val="18"/>
              </w:rPr>
              <w:t>disposals of items of property, plant and equipment</w:t>
            </w:r>
          </w:p>
          <w:p w14:paraId="4F7BFDE2" w14:textId="77777777" w:rsidR="004118DE" w:rsidRDefault="00000000">
            <w:pPr>
              <w:numPr>
                <w:ilvl w:val="0"/>
                <w:numId w:val="21"/>
              </w:numPr>
              <w:spacing w:after="3"/>
              <w:ind w:hanging="227"/>
            </w:pPr>
            <w:r>
              <w:rPr>
                <w:sz w:val="18"/>
              </w:rPr>
              <w:t>disposals of investments</w:t>
            </w:r>
          </w:p>
          <w:p w14:paraId="62C79B78" w14:textId="77777777" w:rsidR="004118DE" w:rsidRDefault="00000000">
            <w:pPr>
              <w:numPr>
                <w:ilvl w:val="0"/>
                <w:numId w:val="21"/>
              </w:numPr>
              <w:spacing w:after="3"/>
              <w:ind w:hanging="227"/>
            </w:pPr>
            <w:r>
              <w:rPr>
                <w:sz w:val="18"/>
              </w:rPr>
              <w:t>discontinued operations</w:t>
            </w:r>
          </w:p>
          <w:p w14:paraId="1EA438AA" w14:textId="77777777" w:rsidR="004118DE" w:rsidRDefault="00000000">
            <w:pPr>
              <w:numPr>
                <w:ilvl w:val="0"/>
                <w:numId w:val="21"/>
              </w:numPr>
              <w:spacing w:after="3"/>
              <w:ind w:hanging="227"/>
            </w:pPr>
            <w:r>
              <w:rPr>
                <w:sz w:val="18"/>
              </w:rPr>
              <w:t>litigation settlements, and</w:t>
            </w:r>
          </w:p>
          <w:p w14:paraId="1D1EA515" w14:textId="77777777" w:rsidR="004118DE" w:rsidRDefault="00000000">
            <w:pPr>
              <w:numPr>
                <w:ilvl w:val="0"/>
                <w:numId w:val="21"/>
              </w:numPr>
              <w:spacing w:after="0"/>
              <w:ind w:hanging="227"/>
            </w:pPr>
            <w:r>
              <w:rPr>
                <w:sz w:val="18"/>
              </w:rPr>
              <w:t>other reversals of provisions.</w:t>
            </w:r>
          </w:p>
        </w:tc>
      </w:tr>
    </w:tbl>
    <w:p w14:paraId="61D24083" w14:textId="77777777" w:rsidR="004118DE" w:rsidRDefault="00000000">
      <w:pPr>
        <w:pStyle w:val="Heading1"/>
        <w:ind w:left="-5" w:right="0"/>
      </w:pPr>
      <w:r>
        <w:t>Consolidated statement of profit or loss</w:t>
      </w:r>
    </w:p>
    <w:p w14:paraId="5A01DBF2" w14:textId="77777777" w:rsidR="004118DE" w:rsidRDefault="00000000">
      <w:pPr>
        <w:spacing w:after="0" w:line="265" w:lineRule="auto"/>
        <w:ind w:left="-5" w:hanging="10"/>
      </w:pPr>
      <w:r>
        <w:rPr>
          <w:sz w:val="27"/>
        </w:rPr>
        <w:t xml:space="preserve">For the year ended 31 December 2021 </w:t>
      </w:r>
    </w:p>
    <w:p w14:paraId="145FC482" w14:textId="77777777" w:rsidR="004118DE" w:rsidRDefault="00000000">
      <w:pPr>
        <w:spacing w:after="445" w:line="265" w:lineRule="auto"/>
        <w:ind w:left="-5" w:hanging="10"/>
      </w:pPr>
      <w:r>
        <w:rPr>
          <w:sz w:val="27"/>
        </w:rPr>
        <w:t xml:space="preserve">(expressed in thousands of Euroland currency units, except per share amounts) </w:t>
      </w:r>
    </w:p>
    <w:tbl>
      <w:tblPr>
        <w:tblStyle w:val="TableGrid"/>
        <w:tblpPr w:vertAnchor="text" w:tblpX="964" w:tblpY="-21"/>
        <w:tblOverlap w:val="never"/>
        <w:tblW w:w="9156" w:type="dxa"/>
        <w:tblInd w:w="0" w:type="dxa"/>
        <w:tblCellMar>
          <w:top w:w="0" w:type="dxa"/>
          <w:left w:w="0" w:type="dxa"/>
          <w:bottom w:w="0" w:type="dxa"/>
          <w:right w:w="0" w:type="dxa"/>
        </w:tblCellMar>
        <w:tblLook w:val="04A0" w:firstRow="1" w:lastRow="0" w:firstColumn="1" w:lastColumn="0" w:noHBand="0" w:noVBand="1"/>
      </w:tblPr>
      <w:tblGrid>
        <w:gridCol w:w="3116"/>
        <w:gridCol w:w="6108"/>
      </w:tblGrid>
      <w:tr w:rsidR="004118DE" w14:paraId="6E3D090C" w14:textId="77777777">
        <w:trPr>
          <w:trHeight w:val="10893"/>
        </w:trPr>
        <w:tc>
          <w:tcPr>
            <w:tcW w:w="5820" w:type="dxa"/>
            <w:tcBorders>
              <w:top w:val="nil"/>
              <w:left w:val="nil"/>
              <w:bottom w:val="nil"/>
              <w:right w:val="nil"/>
            </w:tcBorders>
          </w:tcPr>
          <w:p w14:paraId="390270CA" w14:textId="77777777" w:rsidR="004118DE" w:rsidRDefault="004118DE">
            <w:pPr>
              <w:spacing w:after="0"/>
              <w:ind w:left="-1857" w:right="114"/>
            </w:pPr>
          </w:p>
          <w:tbl>
            <w:tblPr>
              <w:tblStyle w:val="TableGrid"/>
              <w:tblW w:w="5707" w:type="dxa"/>
              <w:tblInd w:w="0" w:type="dxa"/>
              <w:tblCellMar>
                <w:top w:w="16" w:type="dxa"/>
                <w:left w:w="0" w:type="dxa"/>
                <w:bottom w:w="15" w:type="dxa"/>
                <w:right w:w="28" w:type="dxa"/>
              </w:tblCellMar>
              <w:tblLook w:val="04A0" w:firstRow="1" w:lastRow="0" w:firstColumn="1" w:lastColumn="0" w:noHBand="0" w:noVBand="1"/>
            </w:tblPr>
            <w:tblGrid>
              <w:gridCol w:w="3417"/>
              <w:gridCol w:w="696"/>
              <w:gridCol w:w="942"/>
              <w:gridCol w:w="652"/>
            </w:tblGrid>
            <w:tr w:rsidR="004118DE" w14:paraId="5A7EA80E" w14:textId="77777777">
              <w:trPr>
                <w:trHeight w:val="425"/>
              </w:trPr>
              <w:tc>
                <w:tcPr>
                  <w:tcW w:w="3418" w:type="dxa"/>
                  <w:tcBorders>
                    <w:top w:val="nil"/>
                    <w:left w:val="nil"/>
                    <w:bottom w:val="single" w:sz="8" w:space="0" w:color="512077"/>
                    <w:right w:val="nil"/>
                  </w:tcBorders>
                  <w:shd w:val="clear" w:color="auto" w:fill="512077"/>
                </w:tcPr>
                <w:p w14:paraId="2DADCCC0" w14:textId="77777777" w:rsidR="004118DE" w:rsidRDefault="004118DE">
                  <w:pPr>
                    <w:framePr w:wrap="around" w:vAnchor="text" w:hAnchor="text" w:x="964" w:y="-21"/>
                    <w:suppressOverlap/>
                  </w:pPr>
                </w:p>
              </w:tc>
              <w:tc>
                <w:tcPr>
                  <w:tcW w:w="696" w:type="dxa"/>
                  <w:tcBorders>
                    <w:top w:val="nil"/>
                    <w:left w:val="nil"/>
                    <w:bottom w:val="single" w:sz="8" w:space="0" w:color="512077"/>
                    <w:right w:val="nil"/>
                  </w:tcBorders>
                  <w:shd w:val="clear" w:color="auto" w:fill="512077"/>
                </w:tcPr>
                <w:p w14:paraId="7F94B3A5" w14:textId="77777777" w:rsidR="004118DE" w:rsidRDefault="00000000">
                  <w:pPr>
                    <w:framePr w:wrap="around" w:vAnchor="text" w:hAnchor="text" w:x="964" w:y="-21"/>
                    <w:spacing w:after="0"/>
                    <w:ind w:left="9"/>
                    <w:suppressOverlap/>
                  </w:pPr>
                  <w:r>
                    <w:rPr>
                      <w:b/>
                      <w:color w:val="FFFFFF"/>
                      <w:sz w:val="16"/>
                    </w:rPr>
                    <w:t>Notes</w:t>
                  </w:r>
                </w:p>
              </w:tc>
              <w:tc>
                <w:tcPr>
                  <w:tcW w:w="942" w:type="dxa"/>
                  <w:tcBorders>
                    <w:top w:val="nil"/>
                    <w:left w:val="nil"/>
                    <w:bottom w:val="single" w:sz="8" w:space="0" w:color="512077"/>
                    <w:right w:val="nil"/>
                  </w:tcBorders>
                  <w:shd w:val="clear" w:color="auto" w:fill="512077"/>
                </w:tcPr>
                <w:p w14:paraId="06BCAF3D" w14:textId="77777777" w:rsidR="004118DE" w:rsidRDefault="00000000">
                  <w:pPr>
                    <w:framePr w:wrap="around" w:vAnchor="text" w:hAnchor="text" w:x="964" w:y="-21"/>
                    <w:spacing w:after="0"/>
                    <w:ind w:left="59"/>
                    <w:suppressOverlap/>
                    <w:jc w:val="center"/>
                  </w:pPr>
                  <w:r>
                    <w:rPr>
                      <w:b/>
                      <w:color w:val="FFFFFF"/>
                      <w:sz w:val="16"/>
                    </w:rPr>
                    <w:t>2021</w:t>
                  </w:r>
                </w:p>
              </w:tc>
              <w:tc>
                <w:tcPr>
                  <w:tcW w:w="651" w:type="dxa"/>
                  <w:tcBorders>
                    <w:top w:val="nil"/>
                    <w:left w:val="nil"/>
                    <w:bottom w:val="single" w:sz="8" w:space="0" w:color="512077"/>
                    <w:right w:val="nil"/>
                  </w:tcBorders>
                  <w:shd w:val="clear" w:color="auto" w:fill="512077"/>
                </w:tcPr>
                <w:p w14:paraId="0F9B7907" w14:textId="77777777" w:rsidR="004118DE" w:rsidRDefault="00000000">
                  <w:pPr>
                    <w:framePr w:wrap="around" w:vAnchor="text" w:hAnchor="text" w:x="964" w:y="-21"/>
                    <w:spacing w:after="0"/>
                    <w:suppressOverlap/>
                    <w:jc w:val="right"/>
                  </w:pPr>
                  <w:r>
                    <w:rPr>
                      <w:b/>
                      <w:color w:val="FFFFFF"/>
                      <w:sz w:val="16"/>
                    </w:rPr>
                    <w:t>2020</w:t>
                  </w:r>
                </w:p>
              </w:tc>
            </w:tr>
            <w:tr w:rsidR="004118DE" w14:paraId="12E3FFD3" w14:textId="77777777">
              <w:trPr>
                <w:trHeight w:val="263"/>
              </w:trPr>
              <w:tc>
                <w:tcPr>
                  <w:tcW w:w="3418" w:type="dxa"/>
                  <w:tcBorders>
                    <w:top w:val="single" w:sz="8" w:space="0" w:color="512077"/>
                    <w:left w:val="nil"/>
                    <w:bottom w:val="single" w:sz="2" w:space="0" w:color="000000"/>
                    <w:right w:val="nil"/>
                  </w:tcBorders>
                </w:tcPr>
                <w:p w14:paraId="480208DD" w14:textId="77777777" w:rsidR="004118DE" w:rsidRDefault="00000000">
                  <w:pPr>
                    <w:framePr w:wrap="around" w:vAnchor="text" w:hAnchor="text" w:x="964" w:y="-21"/>
                    <w:spacing w:after="0"/>
                    <w:ind w:left="28"/>
                    <w:suppressOverlap/>
                  </w:pPr>
                  <w:r>
                    <w:rPr>
                      <w:sz w:val="16"/>
                    </w:rPr>
                    <w:t>Revenue</w:t>
                  </w:r>
                </w:p>
              </w:tc>
              <w:tc>
                <w:tcPr>
                  <w:tcW w:w="696" w:type="dxa"/>
                  <w:tcBorders>
                    <w:top w:val="single" w:sz="8" w:space="0" w:color="512077"/>
                    <w:left w:val="nil"/>
                    <w:bottom w:val="single" w:sz="2" w:space="0" w:color="000000"/>
                    <w:right w:val="nil"/>
                  </w:tcBorders>
                </w:tcPr>
                <w:p w14:paraId="111ACFB8" w14:textId="77777777" w:rsidR="004118DE" w:rsidRDefault="00000000">
                  <w:pPr>
                    <w:framePr w:wrap="around" w:vAnchor="text" w:hAnchor="text" w:x="964" w:y="-21"/>
                    <w:spacing w:after="0"/>
                    <w:ind w:left="147"/>
                    <w:suppressOverlap/>
                  </w:pPr>
                  <w:r>
                    <w:rPr>
                      <w:sz w:val="16"/>
                    </w:rPr>
                    <w:t xml:space="preserve"> 8, 9 </w:t>
                  </w:r>
                </w:p>
              </w:tc>
              <w:tc>
                <w:tcPr>
                  <w:tcW w:w="942" w:type="dxa"/>
                  <w:tcBorders>
                    <w:top w:val="single" w:sz="8" w:space="0" w:color="512077"/>
                    <w:left w:val="nil"/>
                    <w:bottom w:val="single" w:sz="2" w:space="0" w:color="000000"/>
                    <w:right w:val="nil"/>
                  </w:tcBorders>
                </w:tcPr>
                <w:p w14:paraId="4C9F799E" w14:textId="77777777" w:rsidR="004118DE" w:rsidRDefault="00000000">
                  <w:pPr>
                    <w:framePr w:wrap="around" w:vAnchor="text" w:hAnchor="text" w:x="964" w:y="-21"/>
                    <w:spacing w:after="0"/>
                    <w:suppressOverlap/>
                  </w:pPr>
                  <w:r>
                    <w:rPr>
                      <w:b/>
                      <w:sz w:val="16"/>
                    </w:rPr>
                    <w:t xml:space="preserve"> 205,793</w:t>
                  </w:r>
                </w:p>
              </w:tc>
              <w:tc>
                <w:tcPr>
                  <w:tcW w:w="651" w:type="dxa"/>
                  <w:tcBorders>
                    <w:top w:val="single" w:sz="8" w:space="0" w:color="512077"/>
                    <w:left w:val="nil"/>
                    <w:bottom w:val="single" w:sz="2" w:space="0" w:color="000000"/>
                    <w:right w:val="nil"/>
                  </w:tcBorders>
                </w:tcPr>
                <w:p w14:paraId="1D098FF2" w14:textId="77777777" w:rsidR="004118DE" w:rsidRDefault="00000000">
                  <w:pPr>
                    <w:framePr w:wrap="around" w:vAnchor="text" w:hAnchor="text" w:x="964" w:y="-21"/>
                    <w:spacing w:after="0"/>
                    <w:ind w:left="92"/>
                    <w:suppressOverlap/>
                  </w:pPr>
                  <w:r>
                    <w:rPr>
                      <w:sz w:val="16"/>
                    </w:rPr>
                    <w:t xml:space="preserve"> 191,228</w:t>
                  </w:r>
                </w:p>
              </w:tc>
            </w:tr>
            <w:tr w:rsidR="004118DE" w14:paraId="50B9E291" w14:textId="77777777">
              <w:trPr>
                <w:trHeight w:val="255"/>
              </w:trPr>
              <w:tc>
                <w:tcPr>
                  <w:tcW w:w="3418" w:type="dxa"/>
                  <w:tcBorders>
                    <w:top w:val="single" w:sz="2" w:space="0" w:color="000000"/>
                    <w:left w:val="nil"/>
                    <w:bottom w:val="single" w:sz="2" w:space="0" w:color="000000"/>
                    <w:right w:val="nil"/>
                  </w:tcBorders>
                </w:tcPr>
                <w:p w14:paraId="4FD9EB03" w14:textId="77777777" w:rsidR="004118DE" w:rsidRDefault="00000000">
                  <w:pPr>
                    <w:framePr w:wrap="around" w:vAnchor="text" w:hAnchor="text" w:x="964" w:y="-21"/>
                    <w:spacing w:after="0"/>
                    <w:ind w:left="28"/>
                    <w:suppressOverlap/>
                  </w:pPr>
                  <w:r>
                    <w:rPr>
                      <w:sz w:val="16"/>
                    </w:rPr>
                    <w:t>Other income</w:t>
                  </w:r>
                </w:p>
              </w:tc>
              <w:tc>
                <w:tcPr>
                  <w:tcW w:w="696" w:type="dxa"/>
                  <w:tcBorders>
                    <w:top w:val="single" w:sz="2" w:space="0" w:color="000000"/>
                    <w:left w:val="nil"/>
                    <w:bottom w:val="single" w:sz="2" w:space="0" w:color="000000"/>
                    <w:right w:val="nil"/>
                  </w:tcBorders>
                </w:tcPr>
                <w:p w14:paraId="7619B61E" w14:textId="77777777" w:rsidR="004118DE" w:rsidRDefault="004118DE">
                  <w:pPr>
                    <w:framePr w:wrap="around" w:vAnchor="text" w:hAnchor="text" w:x="964" w:y="-21"/>
                    <w:suppressOverlap/>
                  </w:pPr>
                </w:p>
              </w:tc>
              <w:tc>
                <w:tcPr>
                  <w:tcW w:w="942" w:type="dxa"/>
                  <w:tcBorders>
                    <w:top w:val="single" w:sz="2" w:space="0" w:color="000000"/>
                    <w:left w:val="nil"/>
                    <w:bottom w:val="single" w:sz="2" w:space="0" w:color="000000"/>
                    <w:right w:val="nil"/>
                  </w:tcBorders>
                </w:tcPr>
                <w:p w14:paraId="536C898B" w14:textId="77777777" w:rsidR="004118DE" w:rsidRDefault="00000000">
                  <w:pPr>
                    <w:framePr w:wrap="around" w:vAnchor="text" w:hAnchor="text" w:x="964" w:y="-21"/>
                    <w:spacing w:after="0"/>
                    <w:ind w:left="79"/>
                    <w:suppressOverlap/>
                    <w:jc w:val="center"/>
                  </w:pPr>
                  <w:r>
                    <w:rPr>
                      <w:b/>
                      <w:sz w:val="16"/>
                    </w:rPr>
                    <w:t xml:space="preserve"> 299</w:t>
                  </w:r>
                </w:p>
              </w:tc>
              <w:tc>
                <w:tcPr>
                  <w:tcW w:w="651" w:type="dxa"/>
                  <w:tcBorders>
                    <w:top w:val="single" w:sz="2" w:space="0" w:color="000000"/>
                    <w:left w:val="nil"/>
                    <w:bottom w:val="single" w:sz="2" w:space="0" w:color="000000"/>
                    <w:right w:val="nil"/>
                  </w:tcBorders>
                </w:tcPr>
                <w:p w14:paraId="05E58206" w14:textId="77777777" w:rsidR="004118DE" w:rsidRDefault="00000000">
                  <w:pPr>
                    <w:framePr w:wrap="around" w:vAnchor="text" w:hAnchor="text" w:x="964" w:y="-21"/>
                    <w:spacing w:after="0"/>
                    <w:suppressOverlap/>
                    <w:jc w:val="right"/>
                  </w:pPr>
                  <w:r>
                    <w:rPr>
                      <w:sz w:val="16"/>
                    </w:rPr>
                    <w:t xml:space="preserve"> 708</w:t>
                  </w:r>
                </w:p>
              </w:tc>
            </w:tr>
            <w:tr w:rsidR="004118DE" w14:paraId="5C824A11" w14:textId="77777777">
              <w:trPr>
                <w:trHeight w:val="255"/>
              </w:trPr>
              <w:tc>
                <w:tcPr>
                  <w:tcW w:w="3418" w:type="dxa"/>
                  <w:tcBorders>
                    <w:top w:val="single" w:sz="2" w:space="0" w:color="000000"/>
                    <w:left w:val="nil"/>
                    <w:bottom w:val="single" w:sz="2" w:space="0" w:color="000000"/>
                    <w:right w:val="nil"/>
                  </w:tcBorders>
                </w:tcPr>
                <w:p w14:paraId="0635ABF9" w14:textId="77777777" w:rsidR="004118DE" w:rsidRDefault="00000000">
                  <w:pPr>
                    <w:framePr w:wrap="around" w:vAnchor="text" w:hAnchor="text" w:x="964" w:y="-21"/>
                    <w:spacing w:after="0"/>
                    <w:ind w:left="28"/>
                    <w:suppressOverlap/>
                  </w:pPr>
                  <w:r>
                    <w:rPr>
                      <w:sz w:val="16"/>
                    </w:rPr>
                    <w:t>Changes in inventories</w:t>
                  </w:r>
                </w:p>
              </w:tc>
              <w:tc>
                <w:tcPr>
                  <w:tcW w:w="696" w:type="dxa"/>
                  <w:tcBorders>
                    <w:top w:val="single" w:sz="2" w:space="0" w:color="000000"/>
                    <w:left w:val="nil"/>
                    <w:bottom w:val="nil"/>
                    <w:right w:val="nil"/>
                  </w:tcBorders>
                </w:tcPr>
                <w:p w14:paraId="54131405" w14:textId="77777777" w:rsidR="004118DE" w:rsidRDefault="004118DE">
                  <w:pPr>
                    <w:framePr w:wrap="around" w:vAnchor="text" w:hAnchor="text" w:x="964" w:y="-21"/>
                    <w:suppressOverlap/>
                  </w:pPr>
                </w:p>
              </w:tc>
              <w:tc>
                <w:tcPr>
                  <w:tcW w:w="942" w:type="dxa"/>
                  <w:vMerge w:val="restart"/>
                  <w:tcBorders>
                    <w:top w:val="single" w:sz="2" w:space="0" w:color="000000"/>
                    <w:left w:val="nil"/>
                    <w:bottom w:val="single" w:sz="2" w:space="0" w:color="000000"/>
                    <w:right w:val="nil"/>
                  </w:tcBorders>
                </w:tcPr>
                <w:p w14:paraId="7AF3F63B" w14:textId="77777777" w:rsidR="004118DE" w:rsidRDefault="00000000">
                  <w:pPr>
                    <w:framePr w:wrap="around" w:vAnchor="text" w:hAnchor="text" w:x="964" w:y="-21"/>
                    <w:spacing w:after="0"/>
                    <w:ind w:left="-221"/>
                    <w:suppressOverlap/>
                  </w:pPr>
                  <w:r>
                    <w:rPr>
                      <w:noProof/>
                    </w:rPr>
                    <w:drawing>
                      <wp:inline distT="0" distB="0" distL="0" distR="0" wp14:anchorId="734C1A49" wp14:editId="499967EE">
                        <wp:extent cx="582168" cy="265176"/>
                        <wp:effectExtent l="0" t="0" r="0" b="0"/>
                        <wp:docPr id="311954" name="Picture 311954"/>
                        <wp:cNvGraphicFramePr/>
                        <a:graphic xmlns:a="http://schemas.openxmlformats.org/drawingml/2006/main">
                          <a:graphicData uri="http://schemas.openxmlformats.org/drawingml/2006/picture">
                            <pic:pic xmlns:pic="http://schemas.openxmlformats.org/drawingml/2006/picture">
                              <pic:nvPicPr>
                                <pic:cNvPr id="311954" name="Picture 311954"/>
                                <pic:cNvPicPr/>
                              </pic:nvPicPr>
                              <pic:blipFill>
                                <a:blip r:embed="rId87"/>
                                <a:stretch>
                                  <a:fillRect/>
                                </a:stretch>
                              </pic:blipFill>
                              <pic:spPr>
                                <a:xfrm>
                                  <a:off x="0" y="0"/>
                                  <a:ext cx="582168" cy="265176"/>
                                </a:xfrm>
                                <a:prstGeom prst="rect">
                                  <a:avLst/>
                                </a:prstGeom>
                              </pic:spPr>
                            </pic:pic>
                          </a:graphicData>
                        </a:graphic>
                      </wp:inline>
                    </w:drawing>
                  </w:r>
                </w:p>
              </w:tc>
              <w:tc>
                <w:tcPr>
                  <w:tcW w:w="651" w:type="dxa"/>
                  <w:tcBorders>
                    <w:top w:val="single" w:sz="2" w:space="0" w:color="000000"/>
                    <w:left w:val="nil"/>
                    <w:bottom w:val="single" w:sz="2" w:space="0" w:color="000000"/>
                    <w:right w:val="nil"/>
                  </w:tcBorders>
                </w:tcPr>
                <w:p w14:paraId="7C3A1D48" w14:textId="77777777" w:rsidR="004118DE" w:rsidRDefault="00000000">
                  <w:pPr>
                    <w:framePr w:wrap="around" w:vAnchor="text" w:hAnchor="text" w:x="964" w:y="-21"/>
                    <w:spacing w:after="0"/>
                    <w:suppressOverlap/>
                    <w:jc w:val="right"/>
                  </w:pPr>
                  <w:r>
                    <w:rPr>
                      <w:sz w:val="16"/>
                    </w:rPr>
                    <w:t>(6,815)</w:t>
                  </w:r>
                </w:p>
              </w:tc>
            </w:tr>
            <w:tr w:rsidR="004118DE" w14:paraId="30DB2026" w14:textId="77777777">
              <w:trPr>
                <w:trHeight w:val="255"/>
              </w:trPr>
              <w:tc>
                <w:tcPr>
                  <w:tcW w:w="3418" w:type="dxa"/>
                  <w:tcBorders>
                    <w:top w:val="single" w:sz="2" w:space="0" w:color="000000"/>
                    <w:left w:val="nil"/>
                    <w:bottom w:val="single" w:sz="2" w:space="0" w:color="000000"/>
                    <w:right w:val="nil"/>
                  </w:tcBorders>
                </w:tcPr>
                <w:p w14:paraId="0D605235" w14:textId="77777777" w:rsidR="004118DE" w:rsidRDefault="00000000">
                  <w:pPr>
                    <w:framePr w:wrap="around" w:vAnchor="text" w:hAnchor="text" w:x="964" w:y="-21"/>
                    <w:spacing w:after="0"/>
                    <w:ind w:left="28"/>
                    <w:suppressOverlap/>
                  </w:pPr>
                  <w:r>
                    <w:rPr>
                      <w:sz w:val="16"/>
                    </w:rPr>
                    <w:t>Costs of material</w:t>
                  </w:r>
                </w:p>
              </w:tc>
              <w:tc>
                <w:tcPr>
                  <w:tcW w:w="696" w:type="dxa"/>
                  <w:tcBorders>
                    <w:top w:val="nil"/>
                    <w:left w:val="nil"/>
                    <w:bottom w:val="single" w:sz="2" w:space="0" w:color="000000"/>
                    <w:right w:val="nil"/>
                  </w:tcBorders>
                </w:tcPr>
                <w:p w14:paraId="433E8189" w14:textId="77777777" w:rsidR="004118DE" w:rsidRDefault="004118DE">
                  <w:pPr>
                    <w:framePr w:wrap="around" w:vAnchor="text" w:hAnchor="text" w:x="964" w:y="-21"/>
                    <w:suppressOverlap/>
                  </w:pPr>
                </w:p>
              </w:tc>
              <w:tc>
                <w:tcPr>
                  <w:tcW w:w="0" w:type="auto"/>
                  <w:vMerge/>
                  <w:tcBorders>
                    <w:top w:val="nil"/>
                    <w:left w:val="nil"/>
                    <w:bottom w:val="single" w:sz="2" w:space="0" w:color="000000"/>
                    <w:right w:val="nil"/>
                  </w:tcBorders>
                </w:tcPr>
                <w:p w14:paraId="4FFC4D25" w14:textId="77777777" w:rsidR="004118DE" w:rsidRDefault="004118DE">
                  <w:pPr>
                    <w:framePr w:wrap="around" w:vAnchor="text" w:hAnchor="text" w:x="964" w:y="-21"/>
                    <w:suppressOverlap/>
                  </w:pPr>
                </w:p>
              </w:tc>
              <w:tc>
                <w:tcPr>
                  <w:tcW w:w="651" w:type="dxa"/>
                  <w:tcBorders>
                    <w:top w:val="single" w:sz="2" w:space="0" w:color="000000"/>
                    <w:left w:val="nil"/>
                    <w:bottom w:val="single" w:sz="2" w:space="0" w:color="000000"/>
                    <w:right w:val="nil"/>
                  </w:tcBorders>
                </w:tcPr>
                <w:p w14:paraId="1D285F42" w14:textId="77777777" w:rsidR="004118DE" w:rsidRDefault="00000000">
                  <w:pPr>
                    <w:framePr w:wrap="around" w:vAnchor="text" w:hAnchor="text" w:x="964" w:y="-21"/>
                    <w:spacing w:after="0"/>
                    <w:ind w:left="33"/>
                    <w:suppressOverlap/>
                    <w:jc w:val="both"/>
                  </w:pPr>
                  <w:r>
                    <w:rPr>
                      <w:sz w:val="16"/>
                    </w:rPr>
                    <w:t>(39,420)</w:t>
                  </w:r>
                </w:p>
              </w:tc>
            </w:tr>
            <w:tr w:rsidR="004118DE" w14:paraId="6CD47F48" w14:textId="77777777">
              <w:trPr>
                <w:trHeight w:val="255"/>
              </w:trPr>
              <w:tc>
                <w:tcPr>
                  <w:tcW w:w="3418" w:type="dxa"/>
                  <w:tcBorders>
                    <w:top w:val="single" w:sz="2" w:space="0" w:color="000000"/>
                    <w:left w:val="nil"/>
                    <w:bottom w:val="single" w:sz="2" w:space="0" w:color="000000"/>
                    <w:right w:val="nil"/>
                  </w:tcBorders>
                </w:tcPr>
                <w:p w14:paraId="616D1BFB" w14:textId="77777777" w:rsidR="004118DE" w:rsidRDefault="00000000">
                  <w:pPr>
                    <w:framePr w:wrap="around" w:vAnchor="text" w:hAnchor="text" w:x="964" w:y="-21"/>
                    <w:spacing w:after="0"/>
                    <w:ind w:left="28"/>
                    <w:suppressOverlap/>
                  </w:pPr>
                  <w:r>
                    <w:rPr>
                      <w:sz w:val="16"/>
                    </w:rPr>
                    <w:t>Employee benefits expense</w:t>
                  </w:r>
                </w:p>
              </w:tc>
              <w:tc>
                <w:tcPr>
                  <w:tcW w:w="696" w:type="dxa"/>
                  <w:tcBorders>
                    <w:top w:val="single" w:sz="2" w:space="0" w:color="000000"/>
                    <w:left w:val="nil"/>
                    <w:bottom w:val="nil"/>
                    <w:right w:val="nil"/>
                  </w:tcBorders>
                </w:tcPr>
                <w:p w14:paraId="31D765A5" w14:textId="77777777" w:rsidR="004118DE" w:rsidRDefault="00000000">
                  <w:pPr>
                    <w:framePr w:wrap="around" w:vAnchor="text" w:hAnchor="text" w:x="964" w:y="-21"/>
                    <w:spacing w:after="0"/>
                    <w:ind w:left="17"/>
                    <w:suppressOverlap/>
                    <w:jc w:val="center"/>
                  </w:pPr>
                  <w:r>
                    <w:rPr>
                      <w:sz w:val="16"/>
                    </w:rPr>
                    <w:t xml:space="preserve"> 22 </w:t>
                  </w:r>
                </w:p>
              </w:tc>
              <w:tc>
                <w:tcPr>
                  <w:tcW w:w="942" w:type="dxa"/>
                  <w:vMerge w:val="restart"/>
                  <w:tcBorders>
                    <w:top w:val="single" w:sz="2" w:space="0" w:color="000000"/>
                    <w:left w:val="nil"/>
                    <w:bottom w:val="single" w:sz="2" w:space="0" w:color="000000"/>
                    <w:right w:val="nil"/>
                  </w:tcBorders>
                </w:tcPr>
                <w:p w14:paraId="2F632F47" w14:textId="77777777" w:rsidR="004118DE" w:rsidRDefault="00000000">
                  <w:pPr>
                    <w:framePr w:wrap="around" w:vAnchor="text" w:hAnchor="text" w:x="964" w:y="-21"/>
                    <w:spacing w:after="0"/>
                    <w:ind w:left="-221"/>
                    <w:suppressOverlap/>
                  </w:pPr>
                  <w:r>
                    <w:rPr>
                      <w:noProof/>
                    </w:rPr>
                    <w:drawing>
                      <wp:inline distT="0" distB="0" distL="0" distR="0" wp14:anchorId="1D3502EF" wp14:editId="15BE4CC4">
                        <wp:extent cx="582168" cy="246888"/>
                        <wp:effectExtent l="0" t="0" r="0" b="0"/>
                        <wp:docPr id="311955" name="Picture 311955"/>
                        <wp:cNvGraphicFramePr/>
                        <a:graphic xmlns:a="http://schemas.openxmlformats.org/drawingml/2006/main">
                          <a:graphicData uri="http://schemas.openxmlformats.org/drawingml/2006/picture">
                            <pic:pic xmlns:pic="http://schemas.openxmlformats.org/drawingml/2006/picture">
                              <pic:nvPicPr>
                                <pic:cNvPr id="311955" name="Picture 311955"/>
                                <pic:cNvPicPr/>
                              </pic:nvPicPr>
                              <pic:blipFill>
                                <a:blip r:embed="rId88"/>
                                <a:stretch>
                                  <a:fillRect/>
                                </a:stretch>
                              </pic:blipFill>
                              <pic:spPr>
                                <a:xfrm>
                                  <a:off x="0" y="0"/>
                                  <a:ext cx="582168" cy="246888"/>
                                </a:xfrm>
                                <a:prstGeom prst="rect">
                                  <a:avLst/>
                                </a:prstGeom>
                              </pic:spPr>
                            </pic:pic>
                          </a:graphicData>
                        </a:graphic>
                      </wp:inline>
                    </w:drawing>
                  </w:r>
                </w:p>
              </w:tc>
              <w:tc>
                <w:tcPr>
                  <w:tcW w:w="651" w:type="dxa"/>
                  <w:tcBorders>
                    <w:top w:val="single" w:sz="2" w:space="0" w:color="000000"/>
                    <w:left w:val="nil"/>
                    <w:bottom w:val="single" w:sz="2" w:space="0" w:color="000000"/>
                    <w:right w:val="nil"/>
                  </w:tcBorders>
                </w:tcPr>
                <w:p w14:paraId="0B198373" w14:textId="77777777" w:rsidR="004118DE" w:rsidRDefault="00000000">
                  <w:pPr>
                    <w:framePr w:wrap="around" w:vAnchor="text" w:hAnchor="text" w:x="964" w:y="-21"/>
                    <w:spacing w:after="0"/>
                    <w:suppressOverlap/>
                    <w:jc w:val="both"/>
                  </w:pPr>
                  <w:r>
                    <w:rPr>
                      <w:sz w:val="16"/>
                    </w:rPr>
                    <w:t>(109,515)</w:t>
                  </w:r>
                </w:p>
              </w:tc>
            </w:tr>
            <w:tr w:rsidR="004118DE" w14:paraId="2807FD16" w14:textId="77777777">
              <w:trPr>
                <w:trHeight w:val="255"/>
              </w:trPr>
              <w:tc>
                <w:tcPr>
                  <w:tcW w:w="3418" w:type="dxa"/>
                  <w:tcBorders>
                    <w:top w:val="single" w:sz="2" w:space="0" w:color="000000"/>
                    <w:left w:val="nil"/>
                    <w:bottom w:val="single" w:sz="2" w:space="0" w:color="000000"/>
                    <w:right w:val="nil"/>
                  </w:tcBorders>
                </w:tcPr>
                <w:p w14:paraId="2F23E950" w14:textId="77777777" w:rsidR="004118DE" w:rsidRDefault="00000000">
                  <w:pPr>
                    <w:framePr w:wrap="around" w:vAnchor="text" w:hAnchor="text" w:x="964" w:y="-21"/>
                    <w:spacing w:after="0"/>
                    <w:ind w:left="28"/>
                    <w:suppressOverlap/>
                  </w:pPr>
                  <w:r>
                    <w:rPr>
                      <w:sz w:val="16"/>
                    </w:rPr>
                    <w:t>Change in fair value of investment property</w:t>
                  </w:r>
                </w:p>
              </w:tc>
              <w:tc>
                <w:tcPr>
                  <w:tcW w:w="696" w:type="dxa"/>
                  <w:tcBorders>
                    <w:top w:val="nil"/>
                    <w:left w:val="nil"/>
                    <w:bottom w:val="single" w:sz="2" w:space="0" w:color="000000"/>
                    <w:right w:val="nil"/>
                  </w:tcBorders>
                </w:tcPr>
                <w:p w14:paraId="0FBA7B28" w14:textId="77777777" w:rsidR="004118DE" w:rsidRDefault="00000000">
                  <w:pPr>
                    <w:framePr w:wrap="around" w:vAnchor="text" w:hAnchor="text" w:x="964" w:y="-21"/>
                    <w:spacing w:after="0"/>
                    <w:ind w:left="46"/>
                    <w:suppressOverlap/>
                    <w:jc w:val="center"/>
                  </w:pPr>
                  <w:r>
                    <w:rPr>
                      <w:sz w:val="16"/>
                    </w:rPr>
                    <w:t xml:space="preserve"> 14 </w:t>
                  </w:r>
                </w:p>
              </w:tc>
              <w:tc>
                <w:tcPr>
                  <w:tcW w:w="0" w:type="auto"/>
                  <w:vMerge/>
                  <w:tcBorders>
                    <w:top w:val="nil"/>
                    <w:left w:val="nil"/>
                    <w:bottom w:val="single" w:sz="2" w:space="0" w:color="000000"/>
                    <w:right w:val="nil"/>
                  </w:tcBorders>
                </w:tcPr>
                <w:p w14:paraId="00135FE3" w14:textId="77777777" w:rsidR="004118DE" w:rsidRDefault="004118DE">
                  <w:pPr>
                    <w:framePr w:wrap="around" w:vAnchor="text" w:hAnchor="text" w:x="964" w:y="-21"/>
                    <w:suppressOverlap/>
                  </w:pPr>
                </w:p>
              </w:tc>
              <w:tc>
                <w:tcPr>
                  <w:tcW w:w="651" w:type="dxa"/>
                  <w:tcBorders>
                    <w:top w:val="single" w:sz="2" w:space="0" w:color="000000"/>
                    <w:left w:val="nil"/>
                    <w:bottom w:val="single" w:sz="2" w:space="0" w:color="000000"/>
                    <w:right w:val="nil"/>
                  </w:tcBorders>
                </w:tcPr>
                <w:p w14:paraId="02523D58" w14:textId="77777777" w:rsidR="004118DE" w:rsidRDefault="00000000">
                  <w:pPr>
                    <w:framePr w:wrap="around" w:vAnchor="text" w:hAnchor="text" w:x="964" w:y="-21"/>
                    <w:spacing w:after="0"/>
                    <w:suppressOverlap/>
                    <w:jc w:val="right"/>
                  </w:pPr>
                  <w:r>
                    <w:rPr>
                      <w:sz w:val="16"/>
                    </w:rPr>
                    <w:t xml:space="preserve"> 175</w:t>
                  </w:r>
                </w:p>
              </w:tc>
            </w:tr>
            <w:tr w:rsidR="004118DE" w14:paraId="1AB9DDAD" w14:textId="77777777">
              <w:trPr>
                <w:trHeight w:val="425"/>
              </w:trPr>
              <w:tc>
                <w:tcPr>
                  <w:tcW w:w="3418" w:type="dxa"/>
                  <w:tcBorders>
                    <w:top w:val="single" w:sz="2" w:space="0" w:color="000000"/>
                    <w:left w:val="nil"/>
                    <w:bottom w:val="single" w:sz="2" w:space="0" w:color="000000"/>
                    <w:right w:val="nil"/>
                  </w:tcBorders>
                </w:tcPr>
                <w:p w14:paraId="55850B41" w14:textId="77777777" w:rsidR="004118DE" w:rsidRDefault="00000000">
                  <w:pPr>
                    <w:framePr w:wrap="around" w:vAnchor="text" w:hAnchor="text" w:x="964" w:y="-21"/>
                    <w:spacing w:after="0"/>
                    <w:ind w:left="28" w:right="85"/>
                    <w:suppressOverlap/>
                  </w:pPr>
                  <w:r>
                    <w:rPr>
                      <w:sz w:val="16"/>
                    </w:rPr>
                    <w:t>Depreciation, amortisation and impairment  of non-financial assets</w:t>
                  </w:r>
                </w:p>
              </w:tc>
              <w:tc>
                <w:tcPr>
                  <w:tcW w:w="696" w:type="dxa"/>
                  <w:tcBorders>
                    <w:top w:val="single" w:sz="2" w:space="0" w:color="000000"/>
                    <w:left w:val="nil"/>
                    <w:bottom w:val="single" w:sz="2" w:space="0" w:color="000000"/>
                    <w:right w:val="nil"/>
                  </w:tcBorders>
                </w:tcPr>
                <w:p w14:paraId="6C0D9134" w14:textId="77777777" w:rsidR="004118DE" w:rsidRDefault="004118DE">
                  <w:pPr>
                    <w:framePr w:wrap="around" w:vAnchor="text" w:hAnchor="text" w:x="964" w:y="-21"/>
                    <w:suppressOverlap/>
                  </w:pPr>
                </w:p>
              </w:tc>
              <w:tc>
                <w:tcPr>
                  <w:tcW w:w="942" w:type="dxa"/>
                  <w:tcBorders>
                    <w:top w:val="single" w:sz="2" w:space="0" w:color="000000"/>
                    <w:left w:val="nil"/>
                    <w:bottom w:val="single" w:sz="2" w:space="0" w:color="000000"/>
                    <w:right w:val="nil"/>
                  </w:tcBorders>
                  <w:vAlign w:val="center"/>
                </w:tcPr>
                <w:p w14:paraId="5F887ADD" w14:textId="77777777" w:rsidR="004118DE" w:rsidRDefault="00000000">
                  <w:pPr>
                    <w:framePr w:wrap="around" w:vAnchor="text" w:hAnchor="text" w:x="964" w:y="-21"/>
                    <w:spacing w:after="0"/>
                    <w:ind w:left="27"/>
                    <w:suppressOverlap/>
                  </w:pPr>
                  <w:r>
                    <w:rPr>
                      <w:b/>
                      <w:sz w:val="16"/>
                    </w:rPr>
                    <w:t>(10,093)</w:t>
                  </w:r>
                </w:p>
              </w:tc>
              <w:tc>
                <w:tcPr>
                  <w:tcW w:w="651" w:type="dxa"/>
                  <w:tcBorders>
                    <w:top w:val="single" w:sz="2" w:space="0" w:color="000000"/>
                    <w:left w:val="nil"/>
                    <w:bottom w:val="single" w:sz="2" w:space="0" w:color="000000"/>
                    <w:right w:val="nil"/>
                  </w:tcBorders>
                  <w:vAlign w:val="center"/>
                </w:tcPr>
                <w:p w14:paraId="11DE5D9C" w14:textId="77777777" w:rsidR="004118DE" w:rsidRDefault="00000000">
                  <w:pPr>
                    <w:framePr w:wrap="around" w:vAnchor="text" w:hAnchor="text" w:x="964" w:y="-21"/>
                    <w:spacing w:after="0"/>
                    <w:suppressOverlap/>
                    <w:jc w:val="right"/>
                  </w:pPr>
                  <w:r>
                    <w:rPr>
                      <w:sz w:val="16"/>
                    </w:rPr>
                    <w:t>(8,881)</w:t>
                  </w:r>
                </w:p>
              </w:tc>
            </w:tr>
            <w:tr w:rsidR="004118DE" w14:paraId="0A756D88" w14:textId="77777777">
              <w:trPr>
                <w:trHeight w:val="255"/>
              </w:trPr>
              <w:tc>
                <w:tcPr>
                  <w:tcW w:w="3418" w:type="dxa"/>
                  <w:tcBorders>
                    <w:top w:val="single" w:sz="2" w:space="0" w:color="000000"/>
                    <w:left w:val="nil"/>
                    <w:bottom w:val="single" w:sz="2" w:space="0" w:color="000000"/>
                    <w:right w:val="nil"/>
                  </w:tcBorders>
                </w:tcPr>
                <w:p w14:paraId="6779EB92" w14:textId="77777777" w:rsidR="004118DE" w:rsidRDefault="00000000">
                  <w:pPr>
                    <w:framePr w:wrap="around" w:vAnchor="text" w:hAnchor="text" w:x="964" w:y="-21"/>
                    <w:spacing w:after="0"/>
                    <w:ind w:left="28"/>
                    <w:suppressOverlap/>
                  </w:pPr>
                  <w:r>
                    <w:rPr>
                      <w:sz w:val="16"/>
                    </w:rPr>
                    <w:t>Impairment losses of financial assets</w:t>
                  </w:r>
                </w:p>
              </w:tc>
              <w:tc>
                <w:tcPr>
                  <w:tcW w:w="696" w:type="dxa"/>
                  <w:tcBorders>
                    <w:top w:val="single" w:sz="2" w:space="0" w:color="000000"/>
                    <w:left w:val="nil"/>
                    <w:bottom w:val="single" w:sz="2" w:space="0" w:color="000000"/>
                    <w:right w:val="nil"/>
                  </w:tcBorders>
                </w:tcPr>
                <w:p w14:paraId="4B4F22F2" w14:textId="77777777" w:rsidR="004118DE" w:rsidRDefault="00000000">
                  <w:pPr>
                    <w:framePr w:wrap="around" w:vAnchor="text" w:hAnchor="text" w:x="964" w:y="-21"/>
                    <w:spacing w:after="0"/>
                    <w:ind w:left="110"/>
                    <w:suppressOverlap/>
                  </w:pPr>
                  <w:r>
                    <w:rPr>
                      <w:sz w:val="16"/>
                    </w:rPr>
                    <w:t xml:space="preserve"> 34.2 </w:t>
                  </w:r>
                </w:p>
              </w:tc>
              <w:tc>
                <w:tcPr>
                  <w:tcW w:w="942" w:type="dxa"/>
                  <w:tcBorders>
                    <w:top w:val="single" w:sz="2" w:space="0" w:color="000000"/>
                    <w:left w:val="nil"/>
                    <w:bottom w:val="single" w:sz="2" w:space="0" w:color="000000"/>
                    <w:right w:val="nil"/>
                  </w:tcBorders>
                </w:tcPr>
                <w:p w14:paraId="35FC6EC3" w14:textId="77777777" w:rsidR="004118DE" w:rsidRDefault="00000000">
                  <w:pPr>
                    <w:framePr w:wrap="around" w:vAnchor="text" w:hAnchor="text" w:x="964" w:y="-21"/>
                    <w:spacing w:after="0"/>
                    <w:ind w:right="14"/>
                    <w:suppressOverlap/>
                    <w:jc w:val="center"/>
                  </w:pPr>
                  <w:r>
                    <w:rPr>
                      <w:b/>
                      <w:sz w:val="16"/>
                    </w:rPr>
                    <w:t xml:space="preserve"> (212)</w:t>
                  </w:r>
                </w:p>
              </w:tc>
              <w:tc>
                <w:tcPr>
                  <w:tcW w:w="651" w:type="dxa"/>
                  <w:tcBorders>
                    <w:top w:val="single" w:sz="2" w:space="0" w:color="000000"/>
                    <w:left w:val="nil"/>
                    <w:bottom w:val="single" w:sz="2" w:space="0" w:color="000000"/>
                    <w:right w:val="nil"/>
                  </w:tcBorders>
                </w:tcPr>
                <w:p w14:paraId="3032084E" w14:textId="77777777" w:rsidR="004118DE" w:rsidRDefault="00000000">
                  <w:pPr>
                    <w:framePr w:wrap="around" w:vAnchor="text" w:hAnchor="text" w:x="964" w:y="-21"/>
                    <w:spacing w:after="0"/>
                    <w:suppressOverlap/>
                    <w:jc w:val="right"/>
                  </w:pPr>
                  <w:r>
                    <w:rPr>
                      <w:sz w:val="16"/>
                    </w:rPr>
                    <w:t>(228)</w:t>
                  </w:r>
                </w:p>
              </w:tc>
            </w:tr>
            <w:tr w:rsidR="004118DE" w14:paraId="4AC18077" w14:textId="77777777">
              <w:trPr>
                <w:trHeight w:val="255"/>
              </w:trPr>
              <w:tc>
                <w:tcPr>
                  <w:tcW w:w="3418" w:type="dxa"/>
                  <w:tcBorders>
                    <w:top w:val="single" w:sz="2" w:space="0" w:color="000000"/>
                    <w:left w:val="nil"/>
                    <w:bottom w:val="single" w:sz="4" w:space="0" w:color="000000"/>
                    <w:right w:val="nil"/>
                  </w:tcBorders>
                </w:tcPr>
                <w:p w14:paraId="55F7C209" w14:textId="77777777" w:rsidR="004118DE" w:rsidRDefault="00000000">
                  <w:pPr>
                    <w:framePr w:wrap="around" w:vAnchor="text" w:hAnchor="text" w:x="964" w:y="-21"/>
                    <w:spacing w:after="0"/>
                    <w:ind w:left="28"/>
                    <w:suppressOverlap/>
                  </w:pPr>
                  <w:r>
                    <w:rPr>
                      <w:sz w:val="16"/>
                    </w:rPr>
                    <w:t>Other expenses</w:t>
                  </w:r>
                </w:p>
              </w:tc>
              <w:tc>
                <w:tcPr>
                  <w:tcW w:w="696" w:type="dxa"/>
                  <w:tcBorders>
                    <w:top w:val="single" w:sz="2" w:space="0" w:color="000000"/>
                    <w:left w:val="nil"/>
                    <w:bottom w:val="single" w:sz="4" w:space="0" w:color="000000"/>
                    <w:right w:val="nil"/>
                  </w:tcBorders>
                </w:tcPr>
                <w:p w14:paraId="1CDBC5FD" w14:textId="77777777" w:rsidR="004118DE" w:rsidRDefault="004118DE">
                  <w:pPr>
                    <w:framePr w:wrap="around" w:vAnchor="text" w:hAnchor="text" w:x="964" w:y="-21"/>
                    <w:suppressOverlap/>
                  </w:pPr>
                </w:p>
              </w:tc>
              <w:tc>
                <w:tcPr>
                  <w:tcW w:w="942" w:type="dxa"/>
                  <w:tcBorders>
                    <w:top w:val="single" w:sz="2" w:space="0" w:color="000000"/>
                    <w:left w:val="nil"/>
                    <w:bottom w:val="single" w:sz="4" w:space="0" w:color="000000"/>
                    <w:right w:val="nil"/>
                  </w:tcBorders>
                </w:tcPr>
                <w:p w14:paraId="364731E9" w14:textId="77777777" w:rsidR="004118DE" w:rsidRDefault="00000000">
                  <w:pPr>
                    <w:framePr w:wrap="around" w:vAnchor="text" w:hAnchor="text" w:x="964" w:y="-21"/>
                    <w:spacing w:after="0"/>
                    <w:ind w:left="47"/>
                    <w:suppressOverlap/>
                  </w:pPr>
                  <w:r>
                    <w:rPr>
                      <w:b/>
                      <w:sz w:val="16"/>
                    </w:rPr>
                    <w:t xml:space="preserve"> (8,598)</w:t>
                  </w:r>
                </w:p>
              </w:tc>
              <w:tc>
                <w:tcPr>
                  <w:tcW w:w="651" w:type="dxa"/>
                  <w:tcBorders>
                    <w:top w:val="single" w:sz="2" w:space="0" w:color="000000"/>
                    <w:left w:val="nil"/>
                    <w:bottom w:val="single" w:sz="4" w:space="0" w:color="000000"/>
                    <w:right w:val="nil"/>
                  </w:tcBorders>
                </w:tcPr>
                <w:p w14:paraId="6452778E" w14:textId="77777777" w:rsidR="004118DE" w:rsidRDefault="00000000">
                  <w:pPr>
                    <w:framePr w:wrap="around" w:vAnchor="text" w:hAnchor="text" w:x="964" w:y="-21"/>
                    <w:spacing w:after="0"/>
                    <w:ind w:left="119"/>
                    <w:suppressOverlap/>
                  </w:pPr>
                  <w:r>
                    <w:rPr>
                      <w:sz w:val="16"/>
                    </w:rPr>
                    <w:t>(8,943)</w:t>
                  </w:r>
                </w:p>
              </w:tc>
            </w:tr>
            <w:tr w:rsidR="004118DE" w14:paraId="76051BB1" w14:textId="77777777">
              <w:trPr>
                <w:trHeight w:val="255"/>
              </w:trPr>
              <w:tc>
                <w:tcPr>
                  <w:tcW w:w="3418" w:type="dxa"/>
                  <w:tcBorders>
                    <w:top w:val="single" w:sz="4" w:space="0" w:color="000000"/>
                    <w:left w:val="nil"/>
                    <w:bottom w:val="single" w:sz="2" w:space="0" w:color="000000"/>
                    <w:right w:val="nil"/>
                  </w:tcBorders>
                </w:tcPr>
                <w:p w14:paraId="7C6A350F" w14:textId="77777777" w:rsidR="004118DE" w:rsidRDefault="00000000">
                  <w:pPr>
                    <w:framePr w:wrap="around" w:vAnchor="text" w:hAnchor="text" w:x="964" w:y="-21"/>
                    <w:spacing w:after="0"/>
                    <w:ind w:left="28"/>
                    <w:suppressOverlap/>
                  </w:pPr>
                  <w:r>
                    <w:rPr>
                      <w:b/>
                      <w:sz w:val="16"/>
                    </w:rPr>
                    <w:t>Operating profit</w:t>
                  </w:r>
                </w:p>
              </w:tc>
              <w:tc>
                <w:tcPr>
                  <w:tcW w:w="696" w:type="dxa"/>
                  <w:tcBorders>
                    <w:top w:val="single" w:sz="4" w:space="0" w:color="000000"/>
                    <w:left w:val="nil"/>
                    <w:bottom w:val="single" w:sz="2" w:space="0" w:color="000000"/>
                    <w:right w:val="nil"/>
                  </w:tcBorders>
                </w:tcPr>
                <w:p w14:paraId="11828CDE" w14:textId="77777777" w:rsidR="004118DE" w:rsidRDefault="004118DE">
                  <w:pPr>
                    <w:framePr w:wrap="around" w:vAnchor="text" w:hAnchor="text" w:x="964" w:y="-21"/>
                    <w:suppressOverlap/>
                  </w:pPr>
                </w:p>
              </w:tc>
              <w:tc>
                <w:tcPr>
                  <w:tcW w:w="942" w:type="dxa"/>
                  <w:tcBorders>
                    <w:top w:val="single" w:sz="4" w:space="0" w:color="000000"/>
                    <w:left w:val="nil"/>
                    <w:bottom w:val="single" w:sz="2" w:space="0" w:color="000000"/>
                    <w:right w:val="nil"/>
                  </w:tcBorders>
                </w:tcPr>
                <w:p w14:paraId="5862E369" w14:textId="77777777" w:rsidR="004118DE" w:rsidRDefault="00000000">
                  <w:pPr>
                    <w:framePr w:wrap="around" w:vAnchor="text" w:hAnchor="text" w:x="964" w:y="-21"/>
                    <w:spacing w:after="0"/>
                    <w:ind w:left="100"/>
                    <w:suppressOverlap/>
                  </w:pPr>
                  <w:r>
                    <w:rPr>
                      <w:b/>
                      <w:sz w:val="16"/>
                    </w:rPr>
                    <w:t xml:space="preserve"> 23,232</w:t>
                  </w:r>
                </w:p>
              </w:tc>
              <w:tc>
                <w:tcPr>
                  <w:tcW w:w="651" w:type="dxa"/>
                  <w:tcBorders>
                    <w:top w:val="single" w:sz="4" w:space="0" w:color="000000"/>
                    <w:left w:val="nil"/>
                    <w:bottom w:val="single" w:sz="2" w:space="0" w:color="000000"/>
                    <w:right w:val="nil"/>
                  </w:tcBorders>
                </w:tcPr>
                <w:p w14:paraId="64BB06EA" w14:textId="77777777" w:rsidR="004118DE" w:rsidRDefault="00000000">
                  <w:pPr>
                    <w:framePr w:wrap="around" w:vAnchor="text" w:hAnchor="text" w:x="964" w:y="-21"/>
                    <w:spacing w:after="0"/>
                    <w:ind w:left="80"/>
                    <w:suppressOverlap/>
                  </w:pPr>
                  <w:r>
                    <w:rPr>
                      <w:b/>
                      <w:sz w:val="16"/>
                    </w:rPr>
                    <w:t xml:space="preserve"> 18,309</w:t>
                  </w:r>
                </w:p>
              </w:tc>
            </w:tr>
            <w:tr w:rsidR="004118DE" w14:paraId="19FF4059" w14:textId="77777777">
              <w:trPr>
                <w:trHeight w:val="255"/>
              </w:trPr>
              <w:tc>
                <w:tcPr>
                  <w:tcW w:w="3418" w:type="dxa"/>
                  <w:tcBorders>
                    <w:top w:val="single" w:sz="2" w:space="0" w:color="000000"/>
                    <w:left w:val="nil"/>
                    <w:bottom w:val="single" w:sz="2" w:space="0" w:color="000000"/>
                    <w:right w:val="nil"/>
                  </w:tcBorders>
                </w:tcPr>
                <w:p w14:paraId="3D044997" w14:textId="77777777" w:rsidR="004118DE" w:rsidRDefault="004118DE">
                  <w:pPr>
                    <w:framePr w:wrap="around" w:vAnchor="text" w:hAnchor="text" w:x="964" w:y="-21"/>
                    <w:suppressOverlap/>
                  </w:pPr>
                </w:p>
              </w:tc>
              <w:tc>
                <w:tcPr>
                  <w:tcW w:w="696" w:type="dxa"/>
                  <w:tcBorders>
                    <w:top w:val="single" w:sz="2" w:space="0" w:color="000000"/>
                    <w:left w:val="nil"/>
                    <w:bottom w:val="single" w:sz="2" w:space="0" w:color="000000"/>
                    <w:right w:val="nil"/>
                  </w:tcBorders>
                </w:tcPr>
                <w:p w14:paraId="6887FC19" w14:textId="77777777" w:rsidR="004118DE" w:rsidRDefault="004118DE">
                  <w:pPr>
                    <w:framePr w:wrap="around" w:vAnchor="text" w:hAnchor="text" w:x="964" w:y="-21"/>
                    <w:suppressOverlap/>
                  </w:pPr>
                </w:p>
              </w:tc>
              <w:tc>
                <w:tcPr>
                  <w:tcW w:w="942" w:type="dxa"/>
                  <w:tcBorders>
                    <w:top w:val="single" w:sz="2" w:space="0" w:color="000000"/>
                    <w:left w:val="nil"/>
                    <w:bottom w:val="single" w:sz="2" w:space="0" w:color="000000"/>
                    <w:right w:val="nil"/>
                  </w:tcBorders>
                </w:tcPr>
                <w:p w14:paraId="43DF278B" w14:textId="77777777" w:rsidR="004118DE" w:rsidRDefault="004118DE">
                  <w:pPr>
                    <w:framePr w:wrap="around" w:vAnchor="text" w:hAnchor="text" w:x="964" w:y="-21"/>
                    <w:suppressOverlap/>
                  </w:pPr>
                </w:p>
              </w:tc>
              <w:tc>
                <w:tcPr>
                  <w:tcW w:w="651" w:type="dxa"/>
                  <w:tcBorders>
                    <w:top w:val="single" w:sz="2" w:space="0" w:color="000000"/>
                    <w:left w:val="nil"/>
                    <w:bottom w:val="single" w:sz="2" w:space="0" w:color="000000"/>
                    <w:right w:val="nil"/>
                  </w:tcBorders>
                </w:tcPr>
                <w:p w14:paraId="62FCDEE1" w14:textId="77777777" w:rsidR="004118DE" w:rsidRDefault="004118DE">
                  <w:pPr>
                    <w:framePr w:wrap="around" w:vAnchor="text" w:hAnchor="text" w:x="964" w:y="-21"/>
                    <w:suppressOverlap/>
                  </w:pPr>
                </w:p>
              </w:tc>
            </w:tr>
            <w:tr w:rsidR="004118DE" w14:paraId="295760CD" w14:textId="77777777">
              <w:trPr>
                <w:trHeight w:val="425"/>
              </w:trPr>
              <w:tc>
                <w:tcPr>
                  <w:tcW w:w="3418" w:type="dxa"/>
                  <w:tcBorders>
                    <w:top w:val="single" w:sz="2" w:space="0" w:color="000000"/>
                    <w:left w:val="nil"/>
                    <w:bottom w:val="single" w:sz="2" w:space="0" w:color="000000"/>
                    <w:right w:val="nil"/>
                  </w:tcBorders>
                </w:tcPr>
                <w:p w14:paraId="70544B4E" w14:textId="77777777" w:rsidR="004118DE" w:rsidRDefault="00000000">
                  <w:pPr>
                    <w:framePr w:wrap="around" w:vAnchor="text" w:hAnchor="text" w:x="964" w:y="-21"/>
                    <w:spacing w:after="0"/>
                    <w:ind w:left="28"/>
                    <w:suppressOverlap/>
                  </w:pPr>
                  <w:r>
                    <w:rPr>
                      <w:sz w:val="16"/>
                    </w:rPr>
                    <w:t>Share of profit from equity accounted investments</w:t>
                  </w:r>
                </w:p>
              </w:tc>
              <w:tc>
                <w:tcPr>
                  <w:tcW w:w="696" w:type="dxa"/>
                  <w:tcBorders>
                    <w:top w:val="single" w:sz="2" w:space="0" w:color="000000"/>
                    <w:left w:val="nil"/>
                    <w:bottom w:val="single" w:sz="2" w:space="0" w:color="000000"/>
                    <w:right w:val="nil"/>
                  </w:tcBorders>
                  <w:vAlign w:val="center"/>
                </w:tcPr>
                <w:p w14:paraId="6CD9D948" w14:textId="77777777" w:rsidR="004118DE" w:rsidRDefault="00000000">
                  <w:pPr>
                    <w:framePr w:wrap="around" w:vAnchor="text" w:hAnchor="text" w:x="964" w:y="-21"/>
                    <w:spacing w:after="0"/>
                    <w:ind w:left="112"/>
                    <w:suppressOverlap/>
                    <w:jc w:val="center"/>
                  </w:pPr>
                  <w:r>
                    <w:rPr>
                      <w:sz w:val="16"/>
                    </w:rPr>
                    <w:t xml:space="preserve"> 7 </w:t>
                  </w:r>
                </w:p>
              </w:tc>
              <w:tc>
                <w:tcPr>
                  <w:tcW w:w="942" w:type="dxa"/>
                  <w:tcBorders>
                    <w:top w:val="single" w:sz="2" w:space="0" w:color="000000"/>
                    <w:left w:val="nil"/>
                    <w:bottom w:val="single" w:sz="2" w:space="0" w:color="000000"/>
                    <w:right w:val="nil"/>
                  </w:tcBorders>
                  <w:vAlign w:val="center"/>
                </w:tcPr>
                <w:p w14:paraId="7C71995C" w14:textId="77777777" w:rsidR="004118DE" w:rsidRDefault="00000000">
                  <w:pPr>
                    <w:framePr w:wrap="around" w:vAnchor="text" w:hAnchor="text" w:x="964" w:y="-21"/>
                    <w:spacing w:after="0"/>
                    <w:ind w:left="106"/>
                    <w:suppressOverlap/>
                    <w:jc w:val="center"/>
                  </w:pPr>
                  <w:r>
                    <w:rPr>
                      <w:b/>
                      <w:sz w:val="16"/>
                    </w:rPr>
                    <w:t xml:space="preserve"> 391</w:t>
                  </w:r>
                </w:p>
              </w:tc>
              <w:tc>
                <w:tcPr>
                  <w:tcW w:w="651" w:type="dxa"/>
                  <w:tcBorders>
                    <w:top w:val="single" w:sz="2" w:space="0" w:color="000000"/>
                    <w:left w:val="nil"/>
                    <w:bottom w:val="single" w:sz="2" w:space="0" w:color="000000"/>
                    <w:right w:val="nil"/>
                  </w:tcBorders>
                  <w:vAlign w:val="center"/>
                </w:tcPr>
                <w:p w14:paraId="2D156884" w14:textId="77777777" w:rsidR="004118DE" w:rsidRDefault="00000000">
                  <w:pPr>
                    <w:framePr w:wrap="around" w:vAnchor="text" w:hAnchor="text" w:x="964" w:y="-21"/>
                    <w:spacing w:after="0"/>
                    <w:suppressOverlap/>
                    <w:jc w:val="right"/>
                  </w:pPr>
                  <w:r>
                    <w:rPr>
                      <w:sz w:val="16"/>
                    </w:rPr>
                    <w:t xml:space="preserve"> 141</w:t>
                  </w:r>
                </w:p>
              </w:tc>
            </w:tr>
            <w:tr w:rsidR="004118DE" w14:paraId="58049D2A" w14:textId="77777777">
              <w:trPr>
                <w:trHeight w:val="255"/>
              </w:trPr>
              <w:tc>
                <w:tcPr>
                  <w:tcW w:w="3418" w:type="dxa"/>
                  <w:tcBorders>
                    <w:top w:val="single" w:sz="2" w:space="0" w:color="000000"/>
                    <w:left w:val="nil"/>
                    <w:bottom w:val="single" w:sz="2" w:space="0" w:color="000000"/>
                    <w:right w:val="nil"/>
                  </w:tcBorders>
                </w:tcPr>
                <w:p w14:paraId="182971F1" w14:textId="77777777" w:rsidR="004118DE" w:rsidRDefault="00000000">
                  <w:pPr>
                    <w:framePr w:wrap="around" w:vAnchor="text" w:hAnchor="text" w:x="964" w:y="-21"/>
                    <w:spacing w:after="0"/>
                    <w:ind w:left="28"/>
                    <w:suppressOverlap/>
                  </w:pPr>
                  <w:r>
                    <w:rPr>
                      <w:sz w:val="16"/>
                    </w:rPr>
                    <w:t>Finance costs</w:t>
                  </w:r>
                </w:p>
              </w:tc>
              <w:tc>
                <w:tcPr>
                  <w:tcW w:w="696" w:type="dxa"/>
                  <w:tcBorders>
                    <w:top w:val="single" w:sz="2" w:space="0" w:color="000000"/>
                    <w:left w:val="nil"/>
                    <w:bottom w:val="single" w:sz="2" w:space="0" w:color="000000"/>
                    <w:right w:val="nil"/>
                  </w:tcBorders>
                </w:tcPr>
                <w:p w14:paraId="0904D962" w14:textId="77777777" w:rsidR="004118DE" w:rsidRDefault="00000000">
                  <w:pPr>
                    <w:framePr w:wrap="around" w:vAnchor="text" w:hAnchor="text" w:x="964" w:y="-21"/>
                    <w:spacing w:after="0"/>
                    <w:ind w:left="28"/>
                    <w:suppressOverlap/>
                    <w:jc w:val="center"/>
                  </w:pPr>
                  <w:r>
                    <w:rPr>
                      <w:sz w:val="16"/>
                    </w:rPr>
                    <w:t xml:space="preserve"> 27 </w:t>
                  </w:r>
                </w:p>
              </w:tc>
              <w:tc>
                <w:tcPr>
                  <w:tcW w:w="942" w:type="dxa"/>
                  <w:tcBorders>
                    <w:top w:val="single" w:sz="2" w:space="0" w:color="000000"/>
                    <w:left w:val="nil"/>
                    <w:bottom w:val="single" w:sz="2" w:space="0" w:color="000000"/>
                    <w:right w:val="nil"/>
                  </w:tcBorders>
                </w:tcPr>
                <w:p w14:paraId="1A144C3C" w14:textId="77777777" w:rsidR="004118DE" w:rsidRDefault="00000000">
                  <w:pPr>
                    <w:framePr w:wrap="around" w:vAnchor="text" w:hAnchor="text" w:x="964" w:y="-21"/>
                    <w:spacing w:after="0"/>
                    <w:ind w:left="55"/>
                    <w:suppressOverlap/>
                  </w:pPr>
                  <w:r>
                    <w:rPr>
                      <w:b/>
                      <w:sz w:val="16"/>
                    </w:rPr>
                    <w:t xml:space="preserve"> (3,869)</w:t>
                  </w:r>
                </w:p>
              </w:tc>
              <w:tc>
                <w:tcPr>
                  <w:tcW w:w="651" w:type="dxa"/>
                  <w:tcBorders>
                    <w:top w:val="single" w:sz="2" w:space="0" w:color="000000"/>
                    <w:left w:val="nil"/>
                    <w:bottom w:val="single" w:sz="2" w:space="0" w:color="000000"/>
                    <w:right w:val="nil"/>
                  </w:tcBorders>
                </w:tcPr>
                <w:p w14:paraId="17BD6627" w14:textId="77777777" w:rsidR="004118DE" w:rsidRDefault="00000000">
                  <w:pPr>
                    <w:framePr w:wrap="around" w:vAnchor="text" w:hAnchor="text" w:x="964" w:y="-21"/>
                    <w:spacing w:after="0"/>
                    <w:ind w:left="123"/>
                    <w:suppressOverlap/>
                  </w:pPr>
                  <w:r>
                    <w:rPr>
                      <w:sz w:val="16"/>
                    </w:rPr>
                    <w:t>(3,993)</w:t>
                  </w:r>
                </w:p>
              </w:tc>
            </w:tr>
            <w:tr w:rsidR="004118DE" w14:paraId="5862873B" w14:textId="77777777">
              <w:trPr>
                <w:trHeight w:val="255"/>
              </w:trPr>
              <w:tc>
                <w:tcPr>
                  <w:tcW w:w="3418" w:type="dxa"/>
                  <w:tcBorders>
                    <w:top w:val="single" w:sz="2" w:space="0" w:color="000000"/>
                    <w:left w:val="nil"/>
                    <w:bottom w:val="single" w:sz="2" w:space="0" w:color="000000"/>
                    <w:right w:val="nil"/>
                  </w:tcBorders>
                </w:tcPr>
                <w:p w14:paraId="440E3A89" w14:textId="77777777" w:rsidR="004118DE" w:rsidRDefault="00000000">
                  <w:pPr>
                    <w:framePr w:wrap="around" w:vAnchor="text" w:hAnchor="text" w:x="964" w:y="-21"/>
                    <w:spacing w:after="0"/>
                    <w:ind w:left="28"/>
                    <w:suppressOverlap/>
                  </w:pPr>
                  <w:r>
                    <w:rPr>
                      <w:sz w:val="16"/>
                    </w:rPr>
                    <w:t>Finance income</w:t>
                  </w:r>
                </w:p>
              </w:tc>
              <w:tc>
                <w:tcPr>
                  <w:tcW w:w="696" w:type="dxa"/>
                  <w:tcBorders>
                    <w:top w:val="single" w:sz="2" w:space="0" w:color="000000"/>
                    <w:left w:val="nil"/>
                    <w:bottom w:val="single" w:sz="2" w:space="0" w:color="000000"/>
                    <w:right w:val="nil"/>
                  </w:tcBorders>
                </w:tcPr>
                <w:p w14:paraId="70E87148" w14:textId="77777777" w:rsidR="004118DE" w:rsidRDefault="00000000">
                  <w:pPr>
                    <w:framePr w:wrap="around" w:vAnchor="text" w:hAnchor="text" w:x="964" w:y="-21"/>
                    <w:spacing w:after="0"/>
                    <w:ind w:left="28"/>
                    <w:suppressOverlap/>
                    <w:jc w:val="center"/>
                  </w:pPr>
                  <w:r>
                    <w:rPr>
                      <w:sz w:val="16"/>
                    </w:rPr>
                    <w:t xml:space="preserve"> 27 </w:t>
                  </w:r>
                </w:p>
              </w:tc>
              <w:tc>
                <w:tcPr>
                  <w:tcW w:w="942" w:type="dxa"/>
                  <w:tcBorders>
                    <w:top w:val="single" w:sz="2" w:space="0" w:color="000000"/>
                    <w:left w:val="nil"/>
                    <w:bottom w:val="single" w:sz="2" w:space="0" w:color="000000"/>
                    <w:right w:val="nil"/>
                  </w:tcBorders>
                </w:tcPr>
                <w:p w14:paraId="204EDD5B" w14:textId="77777777" w:rsidR="004118DE" w:rsidRDefault="00000000">
                  <w:pPr>
                    <w:framePr w:wrap="around" w:vAnchor="text" w:hAnchor="text" w:x="964" w:y="-21"/>
                    <w:spacing w:after="0"/>
                    <w:ind w:left="73"/>
                    <w:suppressOverlap/>
                    <w:jc w:val="center"/>
                  </w:pPr>
                  <w:r>
                    <w:rPr>
                      <w:b/>
                      <w:sz w:val="16"/>
                    </w:rPr>
                    <w:t xml:space="preserve"> 964</w:t>
                  </w:r>
                </w:p>
              </w:tc>
              <w:tc>
                <w:tcPr>
                  <w:tcW w:w="651" w:type="dxa"/>
                  <w:tcBorders>
                    <w:top w:val="single" w:sz="2" w:space="0" w:color="000000"/>
                    <w:left w:val="nil"/>
                    <w:bottom w:val="single" w:sz="2" w:space="0" w:color="000000"/>
                    <w:right w:val="nil"/>
                  </w:tcBorders>
                </w:tcPr>
                <w:p w14:paraId="0C8EABD3" w14:textId="77777777" w:rsidR="004118DE" w:rsidRDefault="00000000">
                  <w:pPr>
                    <w:framePr w:wrap="around" w:vAnchor="text" w:hAnchor="text" w:x="964" w:y="-21"/>
                    <w:spacing w:after="0"/>
                    <w:suppressOverlap/>
                    <w:jc w:val="right"/>
                  </w:pPr>
                  <w:r>
                    <w:rPr>
                      <w:sz w:val="16"/>
                    </w:rPr>
                    <w:t xml:space="preserve"> 885</w:t>
                  </w:r>
                </w:p>
              </w:tc>
            </w:tr>
            <w:tr w:rsidR="004118DE" w14:paraId="2ED805F5" w14:textId="77777777">
              <w:trPr>
                <w:trHeight w:val="255"/>
              </w:trPr>
              <w:tc>
                <w:tcPr>
                  <w:tcW w:w="3418" w:type="dxa"/>
                  <w:tcBorders>
                    <w:top w:val="single" w:sz="2" w:space="0" w:color="000000"/>
                    <w:left w:val="nil"/>
                    <w:bottom w:val="single" w:sz="4" w:space="0" w:color="000000"/>
                    <w:right w:val="nil"/>
                  </w:tcBorders>
                </w:tcPr>
                <w:p w14:paraId="56EACA82" w14:textId="77777777" w:rsidR="004118DE" w:rsidRDefault="00000000">
                  <w:pPr>
                    <w:framePr w:wrap="around" w:vAnchor="text" w:hAnchor="text" w:x="964" w:y="-21"/>
                    <w:spacing w:after="0"/>
                    <w:ind w:left="28"/>
                    <w:suppressOverlap/>
                  </w:pPr>
                  <w:r>
                    <w:rPr>
                      <w:sz w:val="16"/>
                    </w:rPr>
                    <w:t>Other financial items</w:t>
                  </w:r>
                </w:p>
              </w:tc>
              <w:tc>
                <w:tcPr>
                  <w:tcW w:w="696" w:type="dxa"/>
                  <w:tcBorders>
                    <w:top w:val="single" w:sz="2" w:space="0" w:color="000000"/>
                    <w:left w:val="nil"/>
                    <w:bottom w:val="single" w:sz="4" w:space="0" w:color="000000"/>
                    <w:right w:val="nil"/>
                  </w:tcBorders>
                </w:tcPr>
                <w:p w14:paraId="0867C289" w14:textId="77777777" w:rsidR="004118DE" w:rsidRDefault="00000000">
                  <w:pPr>
                    <w:framePr w:wrap="around" w:vAnchor="text" w:hAnchor="text" w:x="964" w:y="-21"/>
                    <w:spacing w:after="0"/>
                    <w:ind w:left="9"/>
                    <w:suppressOverlap/>
                    <w:jc w:val="center"/>
                  </w:pPr>
                  <w:r>
                    <w:rPr>
                      <w:sz w:val="16"/>
                    </w:rPr>
                    <w:t xml:space="preserve"> 28 </w:t>
                  </w:r>
                </w:p>
              </w:tc>
              <w:tc>
                <w:tcPr>
                  <w:tcW w:w="942" w:type="dxa"/>
                  <w:tcBorders>
                    <w:top w:val="single" w:sz="2" w:space="0" w:color="000000"/>
                    <w:left w:val="nil"/>
                    <w:bottom w:val="single" w:sz="4" w:space="0" w:color="000000"/>
                    <w:right w:val="nil"/>
                  </w:tcBorders>
                </w:tcPr>
                <w:p w14:paraId="0F9EA510" w14:textId="77777777" w:rsidR="004118DE" w:rsidRDefault="00000000">
                  <w:pPr>
                    <w:framePr w:wrap="around" w:vAnchor="text" w:hAnchor="text" w:x="964" w:y="-21"/>
                    <w:spacing w:after="0"/>
                    <w:ind w:left="24"/>
                    <w:suppressOverlap/>
                    <w:jc w:val="center"/>
                  </w:pPr>
                  <w:r>
                    <w:rPr>
                      <w:b/>
                      <w:sz w:val="16"/>
                    </w:rPr>
                    <w:t xml:space="preserve"> </w:t>
                  </w:r>
                  <w:r>
                    <w:rPr>
                      <w:b/>
                      <w:color w:val="FFFFFF"/>
                      <w:sz w:val="16"/>
                    </w:rPr>
                    <w:t>,</w:t>
                  </w:r>
                  <w:r>
                    <w:rPr>
                      <w:b/>
                      <w:sz w:val="16"/>
                    </w:rPr>
                    <w:t>943</w:t>
                  </w:r>
                </w:p>
              </w:tc>
              <w:tc>
                <w:tcPr>
                  <w:tcW w:w="651" w:type="dxa"/>
                  <w:tcBorders>
                    <w:top w:val="single" w:sz="2" w:space="0" w:color="000000"/>
                    <w:left w:val="nil"/>
                    <w:bottom w:val="single" w:sz="4" w:space="0" w:color="000000"/>
                    <w:right w:val="nil"/>
                  </w:tcBorders>
                </w:tcPr>
                <w:p w14:paraId="542F1F7E" w14:textId="77777777" w:rsidR="004118DE" w:rsidRDefault="00000000">
                  <w:pPr>
                    <w:framePr w:wrap="around" w:vAnchor="text" w:hAnchor="text" w:x="964" w:y="-21"/>
                    <w:spacing w:after="0"/>
                    <w:suppressOverlap/>
                    <w:jc w:val="right"/>
                  </w:pPr>
                  <w:r>
                    <w:rPr>
                      <w:sz w:val="16"/>
                    </w:rPr>
                    <w:t xml:space="preserve"> 1,182</w:t>
                  </w:r>
                </w:p>
              </w:tc>
            </w:tr>
            <w:tr w:rsidR="004118DE" w14:paraId="7D299541" w14:textId="77777777">
              <w:trPr>
                <w:trHeight w:val="255"/>
              </w:trPr>
              <w:tc>
                <w:tcPr>
                  <w:tcW w:w="3418" w:type="dxa"/>
                  <w:tcBorders>
                    <w:top w:val="single" w:sz="4" w:space="0" w:color="000000"/>
                    <w:left w:val="nil"/>
                    <w:bottom w:val="single" w:sz="2" w:space="0" w:color="000000"/>
                    <w:right w:val="nil"/>
                  </w:tcBorders>
                </w:tcPr>
                <w:p w14:paraId="30695209" w14:textId="77777777" w:rsidR="004118DE" w:rsidRDefault="00000000">
                  <w:pPr>
                    <w:framePr w:wrap="around" w:vAnchor="text" w:hAnchor="text" w:x="964" w:y="-21"/>
                    <w:spacing w:after="0"/>
                    <w:ind w:left="28"/>
                    <w:suppressOverlap/>
                  </w:pPr>
                  <w:r>
                    <w:rPr>
                      <w:b/>
                      <w:sz w:val="16"/>
                    </w:rPr>
                    <w:t>Profit before tax</w:t>
                  </w:r>
                </w:p>
              </w:tc>
              <w:tc>
                <w:tcPr>
                  <w:tcW w:w="696" w:type="dxa"/>
                  <w:tcBorders>
                    <w:top w:val="single" w:sz="4" w:space="0" w:color="000000"/>
                    <w:left w:val="nil"/>
                    <w:bottom w:val="single" w:sz="2" w:space="0" w:color="000000"/>
                    <w:right w:val="nil"/>
                  </w:tcBorders>
                </w:tcPr>
                <w:p w14:paraId="537CE86D" w14:textId="77777777" w:rsidR="004118DE" w:rsidRDefault="004118DE">
                  <w:pPr>
                    <w:framePr w:wrap="around" w:vAnchor="text" w:hAnchor="text" w:x="964" w:y="-21"/>
                    <w:suppressOverlap/>
                  </w:pPr>
                </w:p>
              </w:tc>
              <w:tc>
                <w:tcPr>
                  <w:tcW w:w="942" w:type="dxa"/>
                  <w:tcBorders>
                    <w:top w:val="single" w:sz="4" w:space="0" w:color="000000"/>
                    <w:left w:val="nil"/>
                    <w:bottom w:val="single" w:sz="2" w:space="0" w:color="000000"/>
                    <w:right w:val="nil"/>
                  </w:tcBorders>
                </w:tcPr>
                <w:p w14:paraId="79ED9089" w14:textId="77777777" w:rsidR="004118DE" w:rsidRDefault="00000000">
                  <w:pPr>
                    <w:framePr w:wrap="around" w:vAnchor="text" w:hAnchor="text" w:x="964" w:y="-21"/>
                    <w:spacing w:after="0"/>
                    <w:ind w:left="155"/>
                    <w:suppressOverlap/>
                  </w:pPr>
                  <w:r>
                    <w:rPr>
                      <w:b/>
                      <w:sz w:val="16"/>
                    </w:rPr>
                    <w:t xml:space="preserve"> 21,661</w:t>
                  </w:r>
                </w:p>
              </w:tc>
              <w:tc>
                <w:tcPr>
                  <w:tcW w:w="651" w:type="dxa"/>
                  <w:tcBorders>
                    <w:top w:val="single" w:sz="4" w:space="0" w:color="000000"/>
                    <w:left w:val="nil"/>
                    <w:bottom w:val="single" w:sz="2" w:space="0" w:color="000000"/>
                    <w:right w:val="nil"/>
                  </w:tcBorders>
                </w:tcPr>
                <w:p w14:paraId="29CECA09" w14:textId="77777777" w:rsidR="004118DE" w:rsidRDefault="00000000">
                  <w:pPr>
                    <w:framePr w:wrap="around" w:vAnchor="text" w:hAnchor="text" w:x="964" w:y="-21"/>
                    <w:spacing w:after="0"/>
                    <w:ind w:left="121"/>
                    <w:suppressOverlap/>
                  </w:pPr>
                  <w:r>
                    <w:rPr>
                      <w:b/>
                      <w:sz w:val="16"/>
                    </w:rPr>
                    <w:t>16,524</w:t>
                  </w:r>
                </w:p>
              </w:tc>
            </w:tr>
            <w:tr w:rsidR="004118DE" w14:paraId="4C35D57B" w14:textId="77777777">
              <w:trPr>
                <w:trHeight w:val="255"/>
              </w:trPr>
              <w:tc>
                <w:tcPr>
                  <w:tcW w:w="3418" w:type="dxa"/>
                  <w:tcBorders>
                    <w:top w:val="single" w:sz="2" w:space="0" w:color="000000"/>
                    <w:left w:val="nil"/>
                    <w:bottom w:val="single" w:sz="2" w:space="0" w:color="000000"/>
                    <w:right w:val="nil"/>
                  </w:tcBorders>
                </w:tcPr>
                <w:p w14:paraId="3F4FE496" w14:textId="77777777" w:rsidR="004118DE" w:rsidRDefault="004118DE">
                  <w:pPr>
                    <w:framePr w:wrap="around" w:vAnchor="text" w:hAnchor="text" w:x="964" w:y="-21"/>
                    <w:suppressOverlap/>
                  </w:pPr>
                </w:p>
              </w:tc>
              <w:tc>
                <w:tcPr>
                  <w:tcW w:w="696" w:type="dxa"/>
                  <w:tcBorders>
                    <w:top w:val="single" w:sz="2" w:space="0" w:color="000000"/>
                    <w:left w:val="nil"/>
                    <w:bottom w:val="single" w:sz="2" w:space="0" w:color="000000"/>
                    <w:right w:val="nil"/>
                  </w:tcBorders>
                </w:tcPr>
                <w:p w14:paraId="77011FA3" w14:textId="77777777" w:rsidR="004118DE" w:rsidRDefault="004118DE">
                  <w:pPr>
                    <w:framePr w:wrap="around" w:vAnchor="text" w:hAnchor="text" w:x="964" w:y="-21"/>
                    <w:suppressOverlap/>
                  </w:pPr>
                </w:p>
              </w:tc>
              <w:tc>
                <w:tcPr>
                  <w:tcW w:w="942" w:type="dxa"/>
                  <w:tcBorders>
                    <w:top w:val="single" w:sz="2" w:space="0" w:color="000000"/>
                    <w:left w:val="nil"/>
                    <w:bottom w:val="single" w:sz="2" w:space="0" w:color="000000"/>
                    <w:right w:val="nil"/>
                  </w:tcBorders>
                </w:tcPr>
                <w:p w14:paraId="0127A58F" w14:textId="77777777" w:rsidR="004118DE" w:rsidRDefault="004118DE">
                  <w:pPr>
                    <w:framePr w:wrap="around" w:vAnchor="text" w:hAnchor="text" w:x="964" w:y="-21"/>
                    <w:suppressOverlap/>
                  </w:pPr>
                </w:p>
              </w:tc>
              <w:tc>
                <w:tcPr>
                  <w:tcW w:w="651" w:type="dxa"/>
                  <w:tcBorders>
                    <w:top w:val="single" w:sz="2" w:space="0" w:color="000000"/>
                    <w:left w:val="nil"/>
                    <w:bottom w:val="single" w:sz="2" w:space="0" w:color="000000"/>
                    <w:right w:val="nil"/>
                  </w:tcBorders>
                </w:tcPr>
                <w:p w14:paraId="6906FD71" w14:textId="77777777" w:rsidR="004118DE" w:rsidRDefault="004118DE">
                  <w:pPr>
                    <w:framePr w:wrap="around" w:vAnchor="text" w:hAnchor="text" w:x="964" w:y="-21"/>
                    <w:suppressOverlap/>
                  </w:pPr>
                </w:p>
              </w:tc>
            </w:tr>
            <w:tr w:rsidR="004118DE" w14:paraId="728BF118" w14:textId="77777777">
              <w:trPr>
                <w:trHeight w:val="255"/>
              </w:trPr>
              <w:tc>
                <w:tcPr>
                  <w:tcW w:w="3418" w:type="dxa"/>
                  <w:tcBorders>
                    <w:top w:val="single" w:sz="2" w:space="0" w:color="000000"/>
                    <w:left w:val="nil"/>
                    <w:bottom w:val="single" w:sz="4" w:space="0" w:color="000000"/>
                    <w:right w:val="nil"/>
                  </w:tcBorders>
                </w:tcPr>
                <w:p w14:paraId="484BB789" w14:textId="77777777" w:rsidR="004118DE" w:rsidRDefault="00000000">
                  <w:pPr>
                    <w:framePr w:wrap="around" w:vAnchor="text" w:hAnchor="text" w:x="964" w:y="-21"/>
                    <w:spacing w:after="0"/>
                    <w:ind w:left="28"/>
                    <w:suppressOverlap/>
                  </w:pPr>
                  <w:r>
                    <w:rPr>
                      <w:sz w:val="16"/>
                    </w:rPr>
                    <w:t>Tax expense</w:t>
                  </w:r>
                </w:p>
              </w:tc>
              <w:tc>
                <w:tcPr>
                  <w:tcW w:w="696" w:type="dxa"/>
                  <w:tcBorders>
                    <w:top w:val="single" w:sz="2" w:space="0" w:color="000000"/>
                    <w:left w:val="nil"/>
                    <w:bottom w:val="single" w:sz="4" w:space="0" w:color="000000"/>
                    <w:right w:val="nil"/>
                  </w:tcBorders>
                </w:tcPr>
                <w:p w14:paraId="1BCCD32C" w14:textId="77777777" w:rsidR="004118DE" w:rsidRDefault="00000000">
                  <w:pPr>
                    <w:framePr w:wrap="around" w:vAnchor="text" w:hAnchor="text" w:x="964" w:y="-21"/>
                    <w:spacing w:after="0"/>
                    <w:ind w:left="13"/>
                    <w:suppressOverlap/>
                    <w:jc w:val="center"/>
                  </w:pPr>
                  <w:r>
                    <w:rPr>
                      <w:sz w:val="16"/>
                    </w:rPr>
                    <w:t xml:space="preserve"> 29 </w:t>
                  </w:r>
                </w:p>
              </w:tc>
              <w:tc>
                <w:tcPr>
                  <w:tcW w:w="942" w:type="dxa"/>
                  <w:tcBorders>
                    <w:top w:val="single" w:sz="2" w:space="0" w:color="000000"/>
                    <w:left w:val="nil"/>
                    <w:bottom w:val="single" w:sz="4" w:space="0" w:color="000000"/>
                    <w:right w:val="nil"/>
                  </w:tcBorders>
                </w:tcPr>
                <w:p w14:paraId="1BCDEEA4" w14:textId="77777777" w:rsidR="004118DE" w:rsidRDefault="00000000">
                  <w:pPr>
                    <w:framePr w:wrap="around" w:vAnchor="text" w:hAnchor="text" w:x="964" w:y="-21"/>
                    <w:spacing w:after="0"/>
                    <w:ind w:left="67"/>
                    <w:suppressOverlap/>
                  </w:pPr>
                  <w:r>
                    <w:rPr>
                      <w:b/>
                      <w:sz w:val="16"/>
                    </w:rPr>
                    <w:t xml:space="preserve"> (6,794)</w:t>
                  </w:r>
                </w:p>
              </w:tc>
              <w:tc>
                <w:tcPr>
                  <w:tcW w:w="651" w:type="dxa"/>
                  <w:tcBorders>
                    <w:top w:val="single" w:sz="2" w:space="0" w:color="000000"/>
                    <w:left w:val="nil"/>
                    <w:bottom w:val="single" w:sz="4" w:space="0" w:color="000000"/>
                    <w:right w:val="nil"/>
                  </w:tcBorders>
                </w:tcPr>
                <w:p w14:paraId="4648D122" w14:textId="77777777" w:rsidR="004118DE" w:rsidRDefault="00000000">
                  <w:pPr>
                    <w:framePr w:wrap="around" w:vAnchor="text" w:hAnchor="text" w:x="964" w:y="-21"/>
                    <w:spacing w:after="0"/>
                    <w:ind w:left="110"/>
                    <w:suppressOverlap/>
                  </w:pPr>
                  <w:r>
                    <w:rPr>
                      <w:sz w:val="16"/>
                    </w:rPr>
                    <w:t>(4,888)</w:t>
                  </w:r>
                </w:p>
              </w:tc>
            </w:tr>
            <w:tr w:rsidR="004118DE" w14:paraId="4E1DA1F9" w14:textId="77777777">
              <w:trPr>
                <w:trHeight w:val="425"/>
              </w:trPr>
              <w:tc>
                <w:tcPr>
                  <w:tcW w:w="3418" w:type="dxa"/>
                  <w:tcBorders>
                    <w:top w:val="single" w:sz="4" w:space="0" w:color="000000"/>
                    <w:left w:val="nil"/>
                    <w:bottom w:val="single" w:sz="2" w:space="0" w:color="000000"/>
                    <w:right w:val="nil"/>
                  </w:tcBorders>
                </w:tcPr>
                <w:p w14:paraId="7DAD2D8F" w14:textId="77777777" w:rsidR="004118DE" w:rsidRDefault="00000000">
                  <w:pPr>
                    <w:framePr w:wrap="around" w:vAnchor="text" w:hAnchor="text" w:x="964" w:y="-21"/>
                    <w:spacing w:after="0"/>
                    <w:ind w:left="28"/>
                    <w:suppressOverlap/>
                  </w:pPr>
                  <w:r>
                    <w:rPr>
                      <w:b/>
                      <w:sz w:val="16"/>
                    </w:rPr>
                    <w:t>Profit for the year from continuing operations</w:t>
                  </w:r>
                </w:p>
              </w:tc>
              <w:tc>
                <w:tcPr>
                  <w:tcW w:w="696" w:type="dxa"/>
                  <w:tcBorders>
                    <w:top w:val="single" w:sz="4" w:space="0" w:color="000000"/>
                    <w:left w:val="nil"/>
                    <w:bottom w:val="single" w:sz="2" w:space="0" w:color="000000"/>
                    <w:right w:val="nil"/>
                  </w:tcBorders>
                </w:tcPr>
                <w:p w14:paraId="77B9D349" w14:textId="77777777" w:rsidR="004118DE" w:rsidRDefault="004118DE">
                  <w:pPr>
                    <w:framePr w:wrap="around" w:vAnchor="text" w:hAnchor="text" w:x="964" w:y="-21"/>
                    <w:suppressOverlap/>
                  </w:pPr>
                </w:p>
              </w:tc>
              <w:tc>
                <w:tcPr>
                  <w:tcW w:w="942" w:type="dxa"/>
                  <w:tcBorders>
                    <w:top w:val="single" w:sz="4" w:space="0" w:color="000000"/>
                    <w:left w:val="nil"/>
                    <w:bottom w:val="single" w:sz="2" w:space="0" w:color="000000"/>
                    <w:right w:val="nil"/>
                  </w:tcBorders>
                  <w:vAlign w:val="center"/>
                </w:tcPr>
                <w:p w14:paraId="2EEB9FF7" w14:textId="77777777" w:rsidR="004118DE" w:rsidRDefault="00000000">
                  <w:pPr>
                    <w:framePr w:wrap="around" w:vAnchor="text" w:hAnchor="text" w:x="964" w:y="-21"/>
                    <w:spacing w:after="0"/>
                    <w:ind w:left="166"/>
                    <w:suppressOverlap/>
                  </w:pPr>
                  <w:r>
                    <w:rPr>
                      <w:b/>
                      <w:sz w:val="16"/>
                    </w:rPr>
                    <w:t>14,867</w:t>
                  </w:r>
                </w:p>
              </w:tc>
              <w:tc>
                <w:tcPr>
                  <w:tcW w:w="651" w:type="dxa"/>
                  <w:tcBorders>
                    <w:top w:val="single" w:sz="4" w:space="0" w:color="000000"/>
                    <w:left w:val="nil"/>
                    <w:bottom w:val="single" w:sz="2" w:space="0" w:color="000000"/>
                    <w:right w:val="nil"/>
                  </w:tcBorders>
                  <w:vAlign w:val="center"/>
                </w:tcPr>
                <w:p w14:paraId="206497BB" w14:textId="77777777" w:rsidR="004118DE" w:rsidRDefault="00000000">
                  <w:pPr>
                    <w:framePr w:wrap="around" w:vAnchor="text" w:hAnchor="text" w:x="964" w:y="-21"/>
                    <w:spacing w:after="0"/>
                    <w:ind w:left="155"/>
                    <w:suppressOverlap/>
                  </w:pPr>
                  <w:r>
                    <w:rPr>
                      <w:b/>
                      <w:sz w:val="16"/>
                    </w:rPr>
                    <w:t>11,636</w:t>
                  </w:r>
                </w:p>
              </w:tc>
            </w:tr>
            <w:tr w:rsidR="004118DE" w14:paraId="2066C448" w14:textId="77777777">
              <w:trPr>
                <w:trHeight w:val="255"/>
              </w:trPr>
              <w:tc>
                <w:tcPr>
                  <w:tcW w:w="3418" w:type="dxa"/>
                  <w:tcBorders>
                    <w:top w:val="single" w:sz="2" w:space="0" w:color="000000"/>
                    <w:left w:val="nil"/>
                    <w:bottom w:val="single" w:sz="2" w:space="0" w:color="000000"/>
                    <w:right w:val="nil"/>
                  </w:tcBorders>
                </w:tcPr>
                <w:p w14:paraId="61DB9A68" w14:textId="77777777" w:rsidR="004118DE" w:rsidRDefault="00000000">
                  <w:pPr>
                    <w:framePr w:wrap="around" w:vAnchor="text" w:hAnchor="text" w:x="964" w:y="-21"/>
                    <w:spacing w:after="0"/>
                    <w:ind w:left="28"/>
                    <w:suppressOverlap/>
                  </w:pPr>
                  <w:r>
                    <w:rPr>
                      <w:sz w:val="16"/>
                    </w:rPr>
                    <w:t>Loss for the year from discontinued operations</w:t>
                  </w:r>
                </w:p>
              </w:tc>
              <w:tc>
                <w:tcPr>
                  <w:tcW w:w="696" w:type="dxa"/>
                  <w:tcBorders>
                    <w:top w:val="single" w:sz="2" w:space="0" w:color="000000"/>
                    <w:left w:val="nil"/>
                    <w:bottom w:val="single" w:sz="2" w:space="0" w:color="000000"/>
                    <w:right w:val="nil"/>
                  </w:tcBorders>
                </w:tcPr>
                <w:p w14:paraId="40BF7687" w14:textId="77777777" w:rsidR="004118DE" w:rsidRDefault="00000000">
                  <w:pPr>
                    <w:framePr w:wrap="around" w:vAnchor="text" w:hAnchor="text" w:x="964" w:y="-21"/>
                    <w:spacing w:after="0"/>
                    <w:ind w:left="7"/>
                    <w:suppressOverlap/>
                    <w:jc w:val="center"/>
                  </w:pPr>
                  <w:r>
                    <w:rPr>
                      <w:sz w:val="16"/>
                    </w:rPr>
                    <w:t xml:space="preserve"> 20</w:t>
                  </w:r>
                </w:p>
              </w:tc>
              <w:tc>
                <w:tcPr>
                  <w:tcW w:w="942" w:type="dxa"/>
                  <w:tcBorders>
                    <w:top w:val="single" w:sz="2" w:space="0" w:color="000000"/>
                    <w:left w:val="nil"/>
                    <w:bottom w:val="single" w:sz="2" w:space="0" w:color="000000"/>
                    <w:right w:val="nil"/>
                  </w:tcBorders>
                </w:tcPr>
                <w:p w14:paraId="0C32DE5B" w14:textId="77777777" w:rsidR="004118DE" w:rsidRDefault="00000000">
                  <w:pPr>
                    <w:framePr w:wrap="around" w:vAnchor="text" w:hAnchor="text" w:x="964" w:y="-21"/>
                    <w:spacing w:after="0"/>
                    <w:ind w:left="177"/>
                    <w:suppressOverlap/>
                    <w:jc w:val="center"/>
                  </w:pPr>
                  <w:r>
                    <w:rPr>
                      <w:b/>
                      <w:sz w:val="16"/>
                    </w:rPr>
                    <w:t>(9)</w:t>
                  </w:r>
                </w:p>
              </w:tc>
              <w:tc>
                <w:tcPr>
                  <w:tcW w:w="651" w:type="dxa"/>
                  <w:tcBorders>
                    <w:top w:val="single" w:sz="2" w:space="0" w:color="000000"/>
                    <w:left w:val="nil"/>
                    <w:bottom w:val="single" w:sz="2" w:space="0" w:color="000000"/>
                    <w:right w:val="nil"/>
                  </w:tcBorders>
                </w:tcPr>
                <w:p w14:paraId="1688FD36" w14:textId="77777777" w:rsidR="004118DE" w:rsidRDefault="00000000">
                  <w:pPr>
                    <w:framePr w:wrap="around" w:vAnchor="text" w:hAnchor="text" w:x="964" w:y="-21"/>
                    <w:spacing w:after="0"/>
                    <w:suppressOverlap/>
                    <w:jc w:val="right"/>
                  </w:pPr>
                  <w:r>
                    <w:rPr>
                      <w:sz w:val="16"/>
                    </w:rPr>
                    <w:t>(325)</w:t>
                  </w:r>
                </w:p>
              </w:tc>
            </w:tr>
            <w:tr w:rsidR="004118DE" w14:paraId="5F4AC303" w14:textId="77777777">
              <w:trPr>
                <w:trHeight w:val="255"/>
              </w:trPr>
              <w:tc>
                <w:tcPr>
                  <w:tcW w:w="3418" w:type="dxa"/>
                  <w:tcBorders>
                    <w:top w:val="single" w:sz="2" w:space="0" w:color="000000"/>
                    <w:left w:val="nil"/>
                    <w:bottom w:val="single" w:sz="4" w:space="0" w:color="512077"/>
                    <w:right w:val="nil"/>
                  </w:tcBorders>
                </w:tcPr>
                <w:p w14:paraId="2184B275" w14:textId="77777777" w:rsidR="004118DE" w:rsidRDefault="004118DE">
                  <w:pPr>
                    <w:framePr w:wrap="around" w:vAnchor="text" w:hAnchor="text" w:x="964" w:y="-21"/>
                    <w:suppressOverlap/>
                  </w:pPr>
                </w:p>
              </w:tc>
              <w:tc>
                <w:tcPr>
                  <w:tcW w:w="696" w:type="dxa"/>
                  <w:tcBorders>
                    <w:top w:val="single" w:sz="2" w:space="0" w:color="000000"/>
                    <w:left w:val="nil"/>
                    <w:bottom w:val="single" w:sz="4" w:space="0" w:color="512077"/>
                    <w:right w:val="nil"/>
                  </w:tcBorders>
                </w:tcPr>
                <w:p w14:paraId="7ABF0419" w14:textId="77777777" w:rsidR="004118DE" w:rsidRDefault="004118DE">
                  <w:pPr>
                    <w:framePr w:wrap="around" w:vAnchor="text" w:hAnchor="text" w:x="964" w:y="-21"/>
                    <w:suppressOverlap/>
                  </w:pPr>
                </w:p>
              </w:tc>
              <w:tc>
                <w:tcPr>
                  <w:tcW w:w="942" w:type="dxa"/>
                  <w:tcBorders>
                    <w:top w:val="single" w:sz="2" w:space="0" w:color="000000"/>
                    <w:left w:val="nil"/>
                    <w:bottom w:val="single" w:sz="4" w:space="0" w:color="512077"/>
                    <w:right w:val="nil"/>
                  </w:tcBorders>
                </w:tcPr>
                <w:p w14:paraId="0D0D2BDF" w14:textId="77777777" w:rsidR="004118DE" w:rsidRDefault="004118DE">
                  <w:pPr>
                    <w:framePr w:wrap="around" w:vAnchor="text" w:hAnchor="text" w:x="964" w:y="-21"/>
                    <w:suppressOverlap/>
                  </w:pPr>
                </w:p>
              </w:tc>
              <w:tc>
                <w:tcPr>
                  <w:tcW w:w="651" w:type="dxa"/>
                  <w:tcBorders>
                    <w:top w:val="single" w:sz="2" w:space="0" w:color="000000"/>
                    <w:left w:val="nil"/>
                    <w:bottom w:val="single" w:sz="4" w:space="0" w:color="512077"/>
                    <w:right w:val="nil"/>
                  </w:tcBorders>
                </w:tcPr>
                <w:p w14:paraId="4D58B5FF" w14:textId="77777777" w:rsidR="004118DE" w:rsidRDefault="004118DE">
                  <w:pPr>
                    <w:framePr w:wrap="around" w:vAnchor="text" w:hAnchor="text" w:x="964" w:y="-21"/>
                    <w:suppressOverlap/>
                  </w:pPr>
                </w:p>
              </w:tc>
            </w:tr>
            <w:tr w:rsidR="004118DE" w14:paraId="4D4BE9E1" w14:textId="77777777">
              <w:trPr>
                <w:trHeight w:val="255"/>
              </w:trPr>
              <w:tc>
                <w:tcPr>
                  <w:tcW w:w="3418" w:type="dxa"/>
                  <w:tcBorders>
                    <w:top w:val="single" w:sz="4" w:space="0" w:color="512077"/>
                    <w:left w:val="nil"/>
                    <w:bottom w:val="single" w:sz="4" w:space="0" w:color="512077"/>
                    <w:right w:val="nil"/>
                  </w:tcBorders>
                </w:tcPr>
                <w:p w14:paraId="52283FF4" w14:textId="77777777" w:rsidR="004118DE" w:rsidRDefault="00000000">
                  <w:pPr>
                    <w:framePr w:wrap="around" w:vAnchor="text" w:hAnchor="text" w:x="964" w:y="-21"/>
                    <w:spacing w:after="0"/>
                    <w:ind w:left="28"/>
                    <w:suppressOverlap/>
                  </w:pPr>
                  <w:r>
                    <w:rPr>
                      <w:b/>
                      <w:sz w:val="16"/>
                    </w:rPr>
                    <w:t>Profit for the year</w:t>
                  </w:r>
                </w:p>
              </w:tc>
              <w:tc>
                <w:tcPr>
                  <w:tcW w:w="696" w:type="dxa"/>
                  <w:tcBorders>
                    <w:top w:val="single" w:sz="4" w:space="0" w:color="512077"/>
                    <w:left w:val="nil"/>
                    <w:bottom w:val="single" w:sz="4" w:space="0" w:color="512077"/>
                    <w:right w:val="nil"/>
                  </w:tcBorders>
                </w:tcPr>
                <w:p w14:paraId="6D2A42C3" w14:textId="77777777" w:rsidR="004118DE" w:rsidRDefault="004118DE">
                  <w:pPr>
                    <w:framePr w:wrap="around" w:vAnchor="text" w:hAnchor="text" w:x="964" w:y="-21"/>
                    <w:suppressOverlap/>
                  </w:pPr>
                </w:p>
              </w:tc>
              <w:tc>
                <w:tcPr>
                  <w:tcW w:w="942" w:type="dxa"/>
                  <w:tcBorders>
                    <w:top w:val="single" w:sz="4" w:space="0" w:color="512077"/>
                    <w:left w:val="nil"/>
                    <w:bottom w:val="single" w:sz="4" w:space="0" w:color="512077"/>
                    <w:right w:val="nil"/>
                  </w:tcBorders>
                </w:tcPr>
                <w:p w14:paraId="09502BDA" w14:textId="77777777" w:rsidR="004118DE" w:rsidRDefault="00000000">
                  <w:pPr>
                    <w:framePr w:wrap="around" w:vAnchor="text" w:hAnchor="text" w:x="964" w:y="-21"/>
                    <w:spacing w:after="0"/>
                    <w:ind w:left="147"/>
                    <w:suppressOverlap/>
                  </w:pPr>
                  <w:r>
                    <w:rPr>
                      <w:b/>
                      <w:sz w:val="16"/>
                    </w:rPr>
                    <w:t>14,858</w:t>
                  </w:r>
                </w:p>
              </w:tc>
              <w:tc>
                <w:tcPr>
                  <w:tcW w:w="651" w:type="dxa"/>
                  <w:tcBorders>
                    <w:top w:val="single" w:sz="4" w:space="0" w:color="512077"/>
                    <w:left w:val="nil"/>
                    <w:bottom w:val="single" w:sz="4" w:space="0" w:color="512077"/>
                    <w:right w:val="nil"/>
                  </w:tcBorders>
                </w:tcPr>
                <w:p w14:paraId="63AF0B28" w14:textId="77777777" w:rsidR="004118DE" w:rsidRDefault="00000000">
                  <w:pPr>
                    <w:framePr w:wrap="around" w:vAnchor="text" w:hAnchor="text" w:x="964" w:y="-21"/>
                    <w:spacing w:after="0"/>
                    <w:suppressOverlap/>
                    <w:jc w:val="right"/>
                  </w:pPr>
                  <w:r>
                    <w:rPr>
                      <w:b/>
                      <w:sz w:val="16"/>
                    </w:rPr>
                    <w:t>11,311</w:t>
                  </w:r>
                </w:p>
              </w:tc>
            </w:tr>
            <w:tr w:rsidR="004118DE" w14:paraId="7AFB89B6" w14:textId="77777777">
              <w:trPr>
                <w:trHeight w:val="255"/>
              </w:trPr>
              <w:tc>
                <w:tcPr>
                  <w:tcW w:w="3418" w:type="dxa"/>
                  <w:tcBorders>
                    <w:top w:val="single" w:sz="4" w:space="0" w:color="512077"/>
                    <w:left w:val="nil"/>
                    <w:bottom w:val="single" w:sz="2" w:space="0" w:color="000000"/>
                    <w:right w:val="nil"/>
                  </w:tcBorders>
                </w:tcPr>
                <w:p w14:paraId="7458293D" w14:textId="77777777" w:rsidR="004118DE" w:rsidRDefault="004118DE">
                  <w:pPr>
                    <w:framePr w:wrap="around" w:vAnchor="text" w:hAnchor="text" w:x="964" w:y="-21"/>
                    <w:suppressOverlap/>
                  </w:pPr>
                </w:p>
              </w:tc>
              <w:tc>
                <w:tcPr>
                  <w:tcW w:w="696" w:type="dxa"/>
                  <w:tcBorders>
                    <w:top w:val="single" w:sz="4" w:space="0" w:color="512077"/>
                    <w:left w:val="nil"/>
                    <w:bottom w:val="single" w:sz="2" w:space="0" w:color="000000"/>
                    <w:right w:val="nil"/>
                  </w:tcBorders>
                </w:tcPr>
                <w:p w14:paraId="7532F474" w14:textId="77777777" w:rsidR="004118DE" w:rsidRDefault="004118DE">
                  <w:pPr>
                    <w:framePr w:wrap="around" w:vAnchor="text" w:hAnchor="text" w:x="964" w:y="-21"/>
                    <w:suppressOverlap/>
                  </w:pPr>
                </w:p>
              </w:tc>
              <w:tc>
                <w:tcPr>
                  <w:tcW w:w="942" w:type="dxa"/>
                  <w:tcBorders>
                    <w:top w:val="single" w:sz="4" w:space="0" w:color="512077"/>
                    <w:left w:val="nil"/>
                    <w:bottom w:val="single" w:sz="2" w:space="0" w:color="000000"/>
                    <w:right w:val="nil"/>
                  </w:tcBorders>
                </w:tcPr>
                <w:p w14:paraId="3ED90A8A" w14:textId="77777777" w:rsidR="004118DE" w:rsidRDefault="004118DE">
                  <w:pPr>
                    <w:framePr w:wrap="around" w:vAnchor="text" w:hAnchor="text" w:x="964" w:y="-21"/>
                    <w:suppressOverlap/>
                  </w:pPr>
                </w:p>
              </w:tc>
              <w:tc>
                <w:tcPr>
                  <w:tcW w:w="651" w:type="dxa"/>
                  <w:tcBorders>
                    <w:top w:val="single" w:sz="4" w:space="0" w:color="512077"/>
                    <w:left w:val="nil"/>
                    <w:bottom w:val="single" w:sz="2" w:space="0" w:color="000000"/>
                    <w:right w:val="nil"/>
                  </w:tcBorders>
                </w:tcPr>
                <w:p w14:paraId="2776287A" w14:textId="77777777" w:rsidR="004118DE" w:rsidRDefault="004118DE">
                  <w:pPr>
                    <w:framePr w:wrap="around" w:vAnchor="text" w:hAnchor="text" w:x="964" w:y="-21"/>
                    <w:suppressOverlap/>
                  </w:pPr>
                </w:p>
              </w:tc>
            </w:tr>
            <w:tr w:rsidR="004118DE" w14:paraId="2881BEC1" w14:textId="77777777">
              <w:trPr>
                <w:trHeight w:val="255"/>
              </w:trPr>
              <w:tc>
                <w:tcPr>
                  <w:tcW w:w="3418" w:type="dxa"/>
                  <w:tcBorders>
                    <w:top w:val="single" w:sz="2" w:space="0" w:color="000000"/>
                    <w:left w:val="nil"/>
                    <w:bottom w:val="single" w:sz="2" w:space="0" w:color="000000"/>
                    <w:right w:val="nil"/>
                  </w:tcBorders>
                </w:tcPr>
                <w:p w14:paraId="1EDF1091" w14:textId="77777777" w:rsidR="004118DE" w:rsidRDefault="00000000">
                  <w:pPr>
                    <w:framePr w:wrap="around" w:vAnchor="text" w:hAnchor="text" w:x="964" w:y="-21"/>
                    <w:spacing w:after="0"/>
                    <w:ind w:left="28"/>
                    <w:suppressOverlap/>
                  </w:pPr>
                  <w:r>
                    <w:rPr>
                      <w:b/>
                      <w:sz w:val="16"/>
                    </w:rPr>
                    <w:t>Profit for the year attributable to:</w:t>
                  </w:r>
                </w:p>
              </w:tc>
              <w:tc>
                <w:tcPr>
                  <w:tcW w:w="696" w:type="dxa"/>
                  <w:tcBorders>
                    <w:top w:val="single" w:sz="2" w:space="0" w:color="000000"/>
                    <w:left w:val="nil"/>
                    <w:bottom w:val="single" w:sz="2" w:space="0" w:color="000000"/>
                    <w:right w:val="nil"/>
                  </w:tcBorders>
                </w:tcPr>
                <w:p w14:paraId="6E8B517B" w14:textId="77777777" w:rsidR="004118DE" w:rsidRDefault="004118DE">
                  <w:pPr>
                    <w:framePr w:wrap="around" w:vAnchor="text" w:hAnchor="text" w:x="964" w:y="-21"/>
                    <w:suppressOverlap/>
                  </w:pPr>
                </w:p>
              </w:tc>
              <w:tc>
                <w:tcPr>
                  <w:tcW w:w="942" w:type="dxa"/>
                  <w:tcBorders>
                    <w:top w:val="single" w:sz="2" w:space="0" w:color="000000"/>
                    <w:left w:val="nil"/>
                    <w:bottom w:val="single" w:sz="2" w:space="0" w:color="000000"/>
                    <w:right w:val="nil"/>
                  </w:tcBorders>
                </w:tcPr>
                <w:p w14:paraId="71C1CE79" w14:textId="77777777" w:rsidR="004118DE" w:rsidRDefault="004118DE">
                  <w:pPr>
                    <w:framePr w:wrap="around" w:vAnchor="text" w:hAnchor="text" w:x="964" w:y="-21"/>
                    <w:suppressOverlap/>
                  </w:pPr>
                </w:p>
              </w:tc>
              <w:tc>
                <w:tcPr>
                  <w:tcW w:w="651" w:type="dxa"/>
                  <w:tcBorders>
                    <w:top w:val="single" w:sz="2" w:space="0" w:color="000000"/>
                    <w:left w:val="nil"/>
                    <w:bottom w:val="single" w:sz="2" w:space="0" w:color="000000"/>
                    <w:right w:val="nil"/>
                  </w:tcBorders>
                </w:tcPr>
                <w:p w14:paraId="331ADC4A" w14:textId="77777777" w:rsidR="004118DE" w:rsidRDefault="004118DE">
                  <w:pPr>
                    <w:framePr w:wrap="around" w:vAnchor="text" w:hAnchor="text" w:x="964" w:y="-21"/>
                    <w:suppressOverlap/>
                  </w:pPr>
                </w:p>
              </w:tc>
            </w:tr>
            <w:tr w:rsidR="004118DE" w14:paraId="1AA2A933" w14:textId="77777777">
              <w:trPr>
                <w:trHeight w:val="255"/>
              </w:trPr>
              <w:tc>
                <w:tcPr>
                  <w:tcW w:w="3418" w:type="dxa"/>
                  <w:tcBorders>
                    <w:top w:val="single" w:sz="2" w:space="0" w:color="000000"/>
                    <w:left w:val="nil"/>
                    <w:bottom w:val="single" w:sz="2" w:space="0" w:color="000000"/>
                    <w:right w:val="nil"/>
                  </w:tcBorders>
                </w:tcPr>
                <w:p w14:paraId="147FAA9D" w14:textId="77777777" w:rsidR="004118DE" w:rsidRDefault="00000000">
                  <w:pPr>
                    <w:framePr w:wrap="around" w:vAnchor="text" w:hAnchor="text" w:x="964" w:y="-21"/>
                    <w:spacing w:after="0"/>
                    <w:ind w:left="28"/>
                    <w:suppressOverlap/>
                  </w:pPr>
                  <w:r>
                    <w:rPr>
                      <w:sz w:val="16"/>
                    </w:rPr>
                    <w:t>Non-controlling interest</w:t>
                  </w:r>
                </w:p>
              </w:tc>
              <w:tc>
                <w:tcPr>
                  <w:tcW w:w="696" w:type="dxa"/>
                  <w:tcBorders>
                    <w:top w:val="single" w:sz="2" w:space="0" w:color="000000"/>
                    <w:left w:val="nil"/>
                    <w:bottom w:val="single" w:sz="2" w:space="0" w:color="000000"/>
                    <w:right w:val="nil"/>
                  </w:tcBorders>
                </w:tcPr>
                <w:p w14:paraId="00C0FADE" w14:textId="77777777" w:rsidR="004118DE" w:rsidRDefault="004118DE">
                  <w:pPr>
                    <w:framePr w:wrap="around" w:vAnchor="text" w:hAnchor="text" w:x="964" w:y="-21"/>
                    <w:suppressOverlap/>
                  </w:pPr>
                </w:p>
              </w:tc>
              <w:tc>
                <w:tcPr>
                  <w:tcW w:w="942" w:type="dxa"/>
                  <w:tcBorders>
                    <w:top w:val="single" w:sz="2" w:space="0" w:color="000000"/>
                    <w:left w:val="nil"/>
                    <w:bottom w:val="single" w:sz="2" w:space="0" w:color="000000"/>
                    <w:right w:val="nil"/>
                  </w:tcBorders>
                </w:tcPr>
                <w:p w14:paraId="0664C21C" w14:textId="77777777" w:rsidR="004118DE" w:rsidRDefault="00000000">
                  <w:pPr>
                    <w:framePr w:wrap="around" w:vAnchor="text" w:hAnchor="text" w:x="964" w:y="-21"/>
                    <w:spacing w:after="0"/>
                    <w:ind w:left="140"/>
                    <w:suppressOverlap/>
                    <w:jc w:val="center"/>
                  </w:pPr>
                  <w:r>
                    <w:rPr>
                      <w:b/>
                      <w:sz w:val="16"/>
                    </w:rPr>
                    <w:t xml:space="preserve"> 121</w:t>
                  </w:r>
                </w:p>
              </w:tc>
              <w:tc>
                <w:tcPr>
                  <w:tcW w:w="651" w:type="dxa"/>
                  <w:tcBorders>
                    <w:top w:val="single" w:sz="2" w:space="0" w:color="000000"/>
                    <w:left w:val="nil"/>
                    <w:bottom w:val="single" w:sz="2" w:space="0" w:color="000000"/>
                    <w:right w:val="nil"/>
                  </w:tcBorders>
                </w:tcPr>
                <w:p w14:paraId="62776D22" w14:textId="77777777" w:rsidR="004118DE" w:rsidRDefault="00000000">
                  <w:pPr>
                    <w:framePr w:wrap="around" w:vAnchor="text" w:hAnchor="text" w:x="964" w:y="-21"/>
                    <w:spacing w:after="0"/>
                    <w:ind w:right="1"/>
                    <w:suppressOverlap/>
                    <w:jc w:val="right"/>
                  </w:pPr>
                  <w:r>
                    <w:rPr>
                      <w:sz w:val="16"/>
                    </w:rPr>
                    <w:t xml:space="preserve"> 116</w:t>
                  </w:r>
                </w:p>
              </w:tc>
            </w:tr>
            <w:tr w:rsidR="004118DE" w14:paraId="2E712C4D" w14:textId="77777777">
              <w:trPr>
                <w:trHeight w:val="255"/>
              </w:trPr>
              <w:tc>
                <w:tcPr>
                  <w:tcW w:w="3418" w:type="dxa"/>
                  <w:tcBorders>
                    <w:top w:val="single" w:sz="2" w:space="0" w:color="000000"/>
                    <w:left w:val="nil"/>
                    <w:bottom w:val="single" w:sz="4" w:space="0" w:color="512077"/>
                    <w:right w:val="nil"/>
                  </w:tcBorders>
                </w:tcPr>
                <w:p w14:paraId="6D41B6B5" w14:textId="77777777" w:rsidR="004118DE" w:rsidRDefault="00000000">
                  <w:pPr>
                    <w:framePr w:wrap="around" w:vAnchor="text" w:hAnchor="text" w:x="964" w:y="-21"/>
                    <w:spacing w:after="0"/>
                    <w:ind w:left="28"/>
                    <w:suppressOverlap/>
                  </w:pPr>
                  <w:r>
                    <w:rPr>
                      <w:sz w:val="16"/>
                    </w:rPr>
                    <w:t>Owners of the parent</w:t>
                  </w:r>
                </w:p>
              </w:tc>
              <w:tc>
                <w:tcPr>
                  <w:tcW w:w="696" w:type="dxa"/>
                  <w:tcBorders>
                    <w:top w:val="single" w:sz="2" w:space="0" w:color="000000"/>
                    <w:left w:val="nil"/>
                    <w:bottom w:val="single" w:sz="4" w:space="0" w:color="512077"/>
                    <w:right w:val="nil"/>
                  </w:tcBorders>
                </w:tcPr>
                <w:p w14:paraId="0D0B2BE7" w14:textId="77777777" w:rsidR="004118DE" w:rsidRDefault="004118DE">
                  <w:pPr>
                    <w:framePr w:wrap="around" w:vAnchor="text" w:hAnchor="text" w:x="964" w:y="-21"/>
                    <w:suppressOverlap/>
                  </w:pPr>
                </w:p>
              </w:tc>
              <w:tc>
                <w:tcPr>
                  <w:tcW w:w="942" w:type="dxa"/>
                  <w:tcBorders>
                    <w:top w:val="single" w:sz="2" w:space="0" w:color="000000"/>
                    <w:left w:val="nil"/>
                    <w:bottom w:val="single" w:sz="4" w:space="0" w:color="512077"/>
                    <w:right w:val="nil"/>
                  </w:tcBorders>
                </w:tcPr>
                <w:p w14:paraId="009FF0FF" w14:textId="77777777" w:rsidR="004118DE" w:rsidRDefault="00000000">
                  <w:pPr>
                    <w:framePr w:wrap="around" w:vAnchor="text" w:hAnchor="text" w:x="964" w:y="-21"/>
                    <w:spacing w:after="0"/>
                    <w:ind w:left="140"/>
                    <w:suppressOverlap/>
                  </w:pPr>
                  <w:r>
                    <w:rPr>
                      <w:b/>
                      <w:sz w:val="16"/>
                    </w:rPr>
                    <w:t xml:space="preserve"> 14,737</w:t>
                  </w:r>
                </w:p>
              </w:tc>
              <w:tc>
                <w:tcPr>
                  <w:tcW w:w="651" w:type="dxa"/>
                  <w:tcBorders>
                    <w:top w:val="single" w:sz="2" w:space="0" w:color="000000"/>
                    <w:left w:val="nil"/>
                    <w:bottom w:val="single" w:sz="4" w:space="0" w:color="512077"/>
                    <w:right w:val="nil"/>
                  </w:tcBorders>
                </w:tcPr>
                <w:p w14:paraId="12ED2355" w14:textId="77777777" w:rsidR="004118DE" w:rsidRDefault="00000000">
                  <w:pPr>
                    <w:framePr w:wrap="around" w:vAnchor="text" w:hAnchor="text" w:x="964" w:y="-21"/>
                    <w:spacing w:after="0"/>
                    <w:ind w:right="1"/>
                    <w:suppressOverlap/>
                    <w:jc w:val="right"/>
                  </w:pPr>
                  <w:r>
                    <w:rPr>
                      <w:sz w:val="16"/>
                    </w:rPr>
                    <w:t>11,195</w:t>
                  </w:r>
                </w:p>
              </w:tc>
            </w:tr>
            <w:tr w:rsidR="004118DE" w14:paraId="2ACFD02A" w14:textId="77777777">
              <w:trPr>
                <w:trHeight w:val="255"/>
              </w:trPr>
              <w:tc>
                <w:tcPr>
                  <w:tcW w:w="3418" w:type="dxa"/>
                  <w:tcBorders>
                    <w:top w:val="single" w:sz="4" w:space="0" w:color="512077"/>
                    <w:left w:val="nil"/>
                    <w:bottom w:val="single" w:sz="4" w:space="0" w:color="512077"/>
                    <w:right w:val="nil"/>
                  </w:tcBorders>
                </w:tcPr>
                <w:p w14:paraId="46BD62B2" w14:textId="77777777" w:rsidR="004118DE" w:rsidRDefault="004118DE">
                  <w:pPr>
                    <w:framePr w:wrap="around" w:vAnchor="text" w:hAnchor="text" w:x="964" w:y="-21"/>
                    <w:suppressOverlap/>
                  </w:pPr>
                </w:p>
              </w:tc>
              <w:tc>
                <w:tcPr>
                  <w:tcW w:w="696" w:type="dxa"/>
                  <w:tcBorders>
                    <w:top w:val="single" w:sz="4" w:space="0" w:color="512077"/>
                    <w:left w:val="nil"/>
                    <w:bottom w:val="single" w:sz="4" w:space="0" w:color="512077"/>
                    <w:right w:val="nil"/>
                  </w:tcBorders>
                </w:tcPr>
                <w:p w14:paraId="6A802B41" w14:textId="77777777" w:rsidR="004118DE" w:rsidRDefault="004118DE">
                  <w:pPr>
                    <w:framePr w:wrap="around" w:vAnchor="text" w:hAnchor="text" w:x="964" w:y="-21"/>
                    <w:suppressOverlap/>
                  </w:pPr>
                </w:p>
              </w:tc>
              <w:tc>
                <w:tcPr>
                  <w:tcW w:w="942" w:type="dxa"/>
                  <w:tcBorders>
                    <w:top w:val="single" w:sz="4" w:space="0" w:color="512077"/>
                    <w:left w:val="nil"/>
                    <w:bottom w:val="single" w:sz="4" w:space="0" w:color="512077"/>
                    <w:right w:val="nil"/>
                  </w:tcBorders>
                </w:tcPr>
                <w:p w14:paraId="52084403" w14:textId="77777777" w:rsidR="004118DE" w:rsidRDefault="00000000">
                  <w:pPr>
                    <w:framePr w:wrap="around" w:vAnchor="text" w:hAnchor="text" w:x="964" w:y="-21"/>
                    <w:spacing w:after="0"/>
                    <w:ind w:left="147"/>
                    <w:suppressOverlap/>
                  </w:pPr>
                  <w:r>
                    <w:rPr>
                      <w:b/>
                      <w:sz w:val="16"/>
                    </w:rPr>
                    <w:t>14,858</w:t>
                  </w:r>
                </w:p>
              </w:tc>
              <w:tc>
                <w:tcPr>
                  <w:tcW w:w="651" w:type="dxa"/>
                  <w:tcBorders>
                    <w:top w:val="single" w:sz="4" w:space="0" w:color="512077"/>
                    <w:left w:val="nil"/>
                    <w:bottom w:val="single" w:sz="4" w:space="0" w:color="512077"/>
                    <w:right w:val="nil"/>
                  </w:tcBorders>
                </w:tcPr>
                <w:p w14:paraId="22261A68" w14:textId="77777777" w:rsidR="004118DE" w:rsidRDefault="00000000">
                  <w:pPr>
                    <w:framePr w:wrap="around" w:vAnchor="text" w:hAnchor="text" w:x="964" w:y="-21"/>
                    <w:spacing w:after="0"/>
                    <w:ind w:right="1"/>
                    <w:suppressOverlap/>
                    <w:jc w:val="right"/>
                  </w:pPr>
                  <w:r>
                    <w:rPr>
                      <w:b/>
                      <w:sz w:val="16"/>
                    </w:rPr>
                    <w:t xml:space="preserve"> 11,311</w:t>
                  </w:r>
                </w:p>
              </w:tc>
            </w:tr>
            <w:tr w:rsidR="004118DE" w14:paraId="7F3D4007" w14:textId="77777777">
              <w:trPr>
                <w:trHeight w:val="255"/>
              </w:trPr>
              <w:tc>
                <w:tcPr>
                  <w:tcW w:w="3418" w:type="dxa"/>
                  <w:tcBorders>
                    <w:top w:val="single" w:sz="4" w:space="0" w:color="512077"/>
                    <w:left w:val="nil"/>
                    <w:bottom w:val="single" w:sz="4" w:space="0" w:color="512077"/>
                    <w:right w:val="nil"/>
                  </w:tcBorders>
                </w:tcPr>
                <w:p w14:paraId="0171A092" w14:textId="77777777" w:rsidR="004118DE" w:rsidRDefault="004118DE">
                  <w:pPr>
                    <w:framePr w:wrap="around" w:vAnchor="text" w:hAnchor="text" w:x="964" w:y="-21"/>
                    <w:suppressOverlap/>
                  </w:pPr>
                </w:p>
              </w:tc>
              <w:tc>
                <w:tcPr>
                  <w:tcW w:w="696" w:type="dxa"/>
                  <w:tcBorders>
                    <w:top w:val="single" w:sz="4" w:space="0" w:color="512077"/>
                    <w:left w:val="nil"/>
                    <w:bottom w:val="single" w:sz="4" w:space="0" w:color="512077"/>
                    <w:right w:val="nil"/>
                  </w:tcBorders>
                </w:tcPr>
                <w:p w14:paraId="7F29B530" w14:textId="77777777" w:rsidR="004118DE" w:rsidRDefault="004118DE">
                  <w:pPr>
                    <w:framePr w:wrap="around" w:vAnchor="text" w:hAnchor="text" w:x="964" w:y="-21"/>
                    <w:suppressOverlap/>
                  </w:pPr>
                </w:p>
              </w:tc>
              <w:tc>
                <w:tcPr>
                  <w:tcW w:w="942" w:type="dxa"/>
                  <w:tcBorders>
                    <w:top w:val="single" w:sz="4" w:space="0" w:color="512077"/>
                    <w:left w:val="nil"/>
                    <w:bottom w:val="single" w:sz="4" w:space="0" w:color="512077"/>
                    <w:right w:val="nil"/>
                  </w:tcBorders>
                </w:tcPr>
                <w:p w14:paraId="7E18DC75" w14:textId="77777777" w:rsidR="004118DE" w:rsidRDefault="004118DE">
                  <w:pPr>
                    <w:framePr w:wrap="around" w:vAnchor="text" w:hAnchor="text" w:x="964" w:y="-21"/>
                    <w:suppressOverlap/>
                  </w:pPr>
                </w:p>
              </w:tc>
              <w:tc>
                <w:tcPr>
                  <w:tcW w:w="651" w:type="dxa"/>
                  <w:tcBorders>
                    <w:top w:val="single" w:sz="4" w:space="0" w:color="512077"/>
                    <w:left w:val="nil"/>
                    <w:bottom w:val="single" w:sz="4" w:space="0" w:color="512077"/>
                    <w:right w:val="nil"/>
                  </w:tcBorders>
                </w:tcPr>
                <w:p w14:paraId="1ACE8126" w14:textId="77777777" w:rsidR="004118DE" w:rsidRDefault="004118DE">
                  <w:pPr>
                    <w:framePr w:wrap="around" w:vAnchor="text" w:hAnchor="text" w:x="964" w:y="-21"/>
                    <w:suppressOverlap/>
                  </w:pPr>
                </w:p>
              </w:tc>
            </w:tr>
            <w:tr w:rsidR="004118DE" w14:paraId="6CF9C45B" w14:textId="77777777">
              <w:trPr>
                <w:trHeight w:val="255"/>
              </w:trPr>
              <w:tc>
                <w:tcPr>
                  <w:tcW w:w="3418" w:type="dxa"/>
                  <w:tcBorders>
                    <w:top w:val="single" w:sz="4" w:space="0" w:color="512077"/>
                    <w:left w:val="nil"/>
                    <w:bottom w:val="single" w:sz="2" w:space="0" w:color="000000"/>
                    <w:right w:val="nil"/>
                  </w:tcBorders>
                  <w:shd w:val="clear" w:color="auto" w:fill="512077"/>
                </w:tcPr>
                <w:p w14:paraId="6BCE59B5" w14:textId="77777777" w:rsidR="004118DE" w:rsidRDefault="004118DE">
                  <w:pPr>
                    <w:framePr w:wrap="around" w:vAnchor="text" w:hAnchor="text" w:x="964" w:y="-21"/>
                    <w:suppressOverlap/>
                  </w:pPr>
                </w:p>
              </w:tc>
              <w:tc>
                <w:tcPr>
                  <w:tcW w:w="696" w:type="dxa"/>
                  <w:tcBorders>
                    <w:top w:val="single" w:sz="4" w:space="0" w:color="512077"/>
                    <w:left w:val="nil"/>
                    <w:bottom w:val="single" w:sz="2" w:space="0" w:color="000000"/>
                    <w:right w:val="nil"/>
                  </w:tcBorders>
                  <w:shd w:val="clear" w:color="auto" w:fill="512077"/>
                </w:tcPr>
                <w:p w14:paraId="665456AF" w14:textId="77777777" w:rsidR="004118DE" w:rsidRDefault="00000000">
                  <w:pPr>
                    <w:framePr w:wrap="around" w:vAnchor="text" w:hAnchor="text" w:x="964" w:y="-21"/>
                    <w:spacing w:after="0"/>
                    <w:suppressOverlap/>
                  </w:pPr>
                  <w:r>
                    <w:rPr>
                      <w:b/>
                      <w:color w:val="FFFFFF"/>
                      <w:sz w:val="16"/>
                    </w:rPr>
                    <w:t>Notes</w:t>
                  </w:r>
                </w:p>
              </w:tc>
              <w:tc>
                <w:tcPr>
                  <w:tcW w:w="942" w:type="dxa"/>
                  <w:tcBorders>
                    <w:top w:val="single" w:sz="4" w:space="0" w:color="512077"/>
                    <w:left w:val="nil"/>
                    <w:bottom w:val="single" w:sz="2" w:space="0" w:color="000000"/>
                    <w:right w:val="nil"/>
                  </w:tcBorders>
                  <w:shd w:val="clear" w:color="auto" w:fill="512077"/>
                </w:tcPr>
                <w:p w14:paraId="4C8E60FF" w14:textId="77777777" w:rsidR="004118DE" w:rsidRDefault="00000000">
                  <w:pPr>
                    <w:framePr w:wrap="around" w:vAnchor="text" w:hAnchor="text" w:x="964" w:y="-21"/>
                    <w:spacing w:after="0"/>
                    <w:ind w:left="60"/>
                    <w:suppressOverlap/>
                    <w:jc w:val="center"/>
                  </w:pPr>
                  <w:r>
                    <w:rPr>
                      <w:b/>
                      <w:color w:val="FFFFFF"/>
                      <w:sz w:val="16"/>
                    </w:rPr>
                    <w:t>2021</w:t>
                  </w:r>
                </w:p>
              </w:tc>
              <w:tc>
                <w:tcPr>
                  <w:tcW w:w="651" w:type="dxa"/>
                  <w:tcBorders>
                    <w:top w:val="single" w:sz="4" w:space="0" w:color="512077"/>
                    <w:left w:val="nil"/>
                    <w:bottom w:val="single" w:sz="2" w:space="0" w:color="000000"/>
                    <w:right w:val="nil"/>
                  </w:tcBorders>
                  <w:shd w:val="clear" w:color="auto" w:fill="512077"/>
                </w:tcPr>
                <w:p w14:paraId="0D2C0649" w14:textId="77777777" w:rsidR="004118DE" w:rsidRDefault="00000000">
                  <w:pPr>
                    <w:framePr w:wrap="around" w:vAnchor="text" w:hAnchor="text" w:x="964" w:y="-21"/>
                    <w:spacing w:after="0"/>
                    <w:ind w:right="1"/>
                    <w:suppressOverlap/>
                    <w:jc w:val="right"/>
                  </w:pPr>
                  <w:r>
                    <w:rPr>
                      <w:b/>
                      <w:color w:val="FFFFFF"/>
                      <w:sz w:val="16"/>
                    </w:rPr>
                    <w:t>2020</w:t>
                  </w:r>
                </w:p>
              </w:tc>
            </w:tr>
            <w:tr w:rsidR="004118DE" w14:paraId="3879111C" w14:textId="77777777">
              <w:trPr>
                <w:trHeight w:val="255"/>
              </w:trPr>
              <w:tc>
                <w:tcPr>
                  <w:tcW w:w="3418" w:type="dxa"/>
                  <w:tcBorders>
                    <w:top w:val="single" w:sz="2" w:space="0" w:color="000000"/>
                    <w:left w:val="nil"/>
                    <w:bottom w:val="single" w:sz="2" w:space="0" w:color="000000"/>
                    <w:right w:val="nil"/>
                  </w:tcBorders>
                </w:tcPr>
                <w:p w14:paraId="44EECCD9" w14:textId="77777777" w:rsidR="004118DE" w:rsidRDefault="00000000">
                  <w:pPr>
                    <w:framePr w:wrap="around" w:vAnchor="text" w:hAnchor="text" w:x="964" w:y="-21"/>
                    <w:spacing w:after="0"/>
                    <w:ind w:left="27"/>
                    <w:suppressOverlap/>
                  </w:pPr>
                  <w:r>
                    <w:rPr>
                      <w:b/>
                      <w:sz w:val="16"/>
                    </w:rPr>
                    <w:t xml:space="preserve">Earnings per share </w:t>
                  </w:r>
                </w:p>
              </w:tc>
              <w:tc>
                <w:tcPr>
                  <w:tcW w:w="696" w:type="dxa"/>
                  <w:tcBorders>
                    <w:top w:val="single" w:sz="2" w:space="0" w:color="000000"/>
                    <w:left w:val="nil"/>
                    <w:bottom w:val="single" w:sz="2" w:space="0" w:color="000000"/>
                    <w:right w:val="nil"/>
                  </w:tcBorders>
                </w:tcPr>
                <w:p w14:paraId="183568FE" w14:textId="77777777" w:rsidR="004118DE" w:rsidRDefault="00000000">
                  <w:pPr>
                    <w:framePr w:wrap="around" w:vAnchor="text" w:hAnchor="text" w:x="964" w:y="-21"/>
                    <w:spacing w:after="0"/>
                    <w:ind w:left="44"/>
                    <w:suppressOverlap/>
                    <w:jc w:val="center"/>
                  </w:pPr>
                  <w:r>
                    <w:rPr>
                      <w:sz w:val="16"/>
                    </w:rPr>
                    <w:t>30</w:t>
                  </w:r>
                </w:p>
              </w:tc>
              <w:tc>
                <w:tcPr>
                  <w:tcW w:w="942" w:type="dxa"/>
                  <w:tcBorders>
                    <w:top w:val="single" w:sz="2" w:space="0" w:color="000000"/>
                    <w:left w:val="nil"/>
                    <w:bottom w:val="single" w:sz="2" w:space="0" w:color="000000"/>
                    <w:right w:val="nil"/>
                  </w:tcBorders>
                </w:tcPr>
                <w:p w14:paraId="540988AD" w14:textId="77777777" w:rsidR="004118DE" w:rsidRDefault="004118DE">
                  <w:pPr>
                    <w:framePr w:wrap="around" w:vAnchor="text" w:hAnchor="text" w:x="964" w:y="-21"/>
                    <w:suppressOverlap/>
                  </w:pPr>
                </w:p>
              </w:tc>
              <w:tc>
                <w:tcPr>
                  <w:tcW w:w="651" w:type="dxa"/>
                  <w:tcBorders>
                    <w:top w:val="single" w:sz="2" w:space="0" w:color="000000"/>
                    <w:left w:val="nil"/>
                    <w:bottom w:val="single" w:sz="2" w:space="0" w:color="000000"/>
                    <w:right w:val="nil"/>
                  </w:tcBorders>
                </w:tcPr>
                <w:p w14:paraId="0CCD3BBA" w14:textId="77777777" w:rsidR="004118DE" w:rsidRDefault="004118DE">
                  <w:pPr>
                    <w:framePr w:wrap="around" w:vAnchor="text" w:hAnchor="text" w:x="964" w:y="-21"/>
                    <w:suppressOverlap/>
                  </w:pPr>
                </w:p>
              </w:tc>
            </w:tr>
            <w:tr w:rsidR="004118DE" w14:paraId="4B56324F" w14:textId="77777777">
              <w:trPr>
                <w:trHeight w:val="515"/>
              </w:trPr>
              <w:tc>
                <w:tcPr>
                  <w:tcW w:w="3418" w:type="dxa"/>
                  <w:tcBorders>
                    <w:top w:val="single" w:sz="2" w:space="0" w:color="000000"/>
                    <w:left w:val="nil"/>
                    <w:bottom w:val="nil"/>
                    <w:right w:val="nil"/>
                  </w:tcBorders>
                </w:tcPr>
                <w:p w14:paraId="17921E0A" w14:textId="77777777" w:rsidR="004118DE" w:rsidRDefault="00000000">
                  <w:pPr>
                    <w:framePr w:wrap="around" w:vAnchor="text" w:hAnchor="text" w:x="964" w:y="-21"/>
                    <w:spacing w:after="0"/>
                    <w:ind w:left="27" w:right="890"/>
                    <w:suppressOverlap/>
                    <w:jc w:val="both"/>
                  </w:pPr>
                  <w:r>
                    <w:rPr>
                      <w:b/>
                      <w:sz w:val="16"/>
                    </w:rPr>
                    <w:lastRenderedPageBreak/>
                    <w:t xml:space="preserve">Basic earnings (loss) per share </w:t>
                  </w:r>
                  <w:r>
                    <w:rPr>
                      <w:sz w:val="16"/>
                    </w:rPr>
                    <w:t>– From continuing operations</w:t>
                  </w:r>
                </w:p>
              </w:tc>
              <w:tc>
                <w:tcPr>
                  <w:tcW w:w="696" w:type="dxa"/>
                  <w:tcBorders>
                    <w:top w:val="single" w:sz="2" w:space="0" w:color="000000"/>
                    <w:left w:val="nil"/>
                    <w:bottom w:val="nil"/>
                    <w:right w:val="nil"/>
                  </w:tcBorders>
                </w:tcPr>
                <w:p w14:paraId="5B972851" w14:textId="77777777" w:rsidR="004118DE" w:rsidRDefault="004118DE">
                  <w:pPr>
                    <w:framePr w:wrap="around" w:vAnchor="text" w:hAnchor="text" w:x="964" w:y="-21"/>
                    <w:suppressOverlap/>
                  </w:pPr>
                </w:p>
              </w:tc>
              <w:tc>
                <w:tcPr>
                  <w:tcW w:w="942" w:type="dxa"/>
                  <w:tcBorders>
                    <w:top w:val="single" w:sz="2" w:space="0" w:color="000000"/>
                    <w:left w:val="nil"/>
                    <w:bottom w:val="nil"/>
                    <w:right w:val="nil"/>
                  </w:tcBorders>
                  <w:vAlign w:val="bottom"/>
                </w:tcPr>
                <w:p w14:paraId="50F29E97" w14:textId="77777777" w:rsidR="004118DE" w:rsidRDefault="00000000">
                  <w:pPr>
                    <w:framePr w:wrap="around" w:vAnchor="text" w:hAnchor="text" w:x="964" w:y="-21"/>
                    <w:spacing w:after="0"/>
                    <w:ind w:right="56"/>
                    <w:suppressOverlap/>
                    <w:jc w:val="center"/>
                  </w:pPr>
                  <w:r>
                    <w:rPr>
                      <w:b/>
                      <w:sz w:val="16"/>
                    </w:rPr>
                    <w:t>1.19</w:t>
                  </w:r>
                </w:p>
              </w:tc>
              <w:tc>
                <w:tcPr>
                  <w:tcW w:w="651" w:type="dxa"/>
                  <w:tcBorders>
                    <w:top w:val="single" w:sz="2" w:space="0" w:color="000000"/>
                    <w:left w:val="nil"/>
                    <w:bottom w:val="nil"/>
                    <w:right w:val="nil"/>
                  </w:tcBorders>
                  <w:vAlign w:val="bottom"/>
                </w:tcPr>
                <w:p w14:paraId="06BAE7AB" w14:textId="77777777" w:rsidR="004118DE" w:rsidRDefault="00000000">
                  <w:pPr>
                    <w:framePr w:wrap="around" w:vAnchor="text" w:hAnchor="text" w:x="964" w:y="-21"/>
                    <w:spacing w:after="0"/>
                    <w:ind w:left="259"/>
                    <w:suppressOverlap/>
                  </w:pPr>
                  <w:r>
                    <w:rPr>
                      <w:sz w:val="16"/>
                    </w:rPr>
                    <w:t>0.93</w:t>
                  </w:r>
                </w:p>
              </w:tc>
            </w:tr>
            <w:tr w:rsidR="004118DE" w14:paraId="75A767FD" w14:textId="77777777">
              <w:trPr>
                <w:trHeight w:val="250"/>
              </w:trPr>
              <w:tc>
                <w:tcPr>
                  <w:tcW w:w="3418" w:type="dxa"/>
                  <w:tcBorders>
                    <w:top w:val="nil"/>
                    <w:left w:val="nil"/>
                    <w:bottom w:val="single" w:sz="4" w:space="0" w:color="512077"/>
                    <w:right w:val="nil"/>
                  </w:tcBorders>
                </w:tcPr>
                <w:p w14:paraId="44D4DA77" w14:textId="77777777" w:rsidR="004118DE" w:rsidRDefault="00000000">
                  <w:pPr>
                    <w:framePr w:wrap="around" w:vAnchor="text" w:hAnchor="text" w:x="964" w:y="-21"/>
                    <w:spacing w:after="0"/>
                    <w:ind w:left="27"/>
                    <w:suppressOverlap/>
                  </w:pPr>
                  <w:r>
                    <w:rPr>
                      <w:sz w:val="16"/>
                    </w:rPr>
                    <w:t>– From discontinued operations</w:t>
                  </w:r>
                </w:p>
              </w:tc>
              <w:tc>
                <w:tcPr>
                  <w:tcW w:w="696" w:type="dxa"/>
                  <w:tcBorders>
                    <w:top w:val="nil"/>
                    <w:left w:val="nil"/>
                    <w:bottom w:val="single" w:sz="4" w:space="0" w:color="512077"/>
                    <w:right w:val="nil"/>
                  </w:tcBorders>
                </w:tcPr>
                <w:p w14:paraId="34CDD1EF" w14:textId="77777777" w:rsidR="004118DE" w:rsidRDefault="004118DE">
                  <w:pPr>
                    <w:framePr w:wrap="around" w:vAnchor="text" w:hAnchor="text" w:x="964" w:y="-21"/>
                    <w:suppressOverlap/>
                  </w:pPr>
                </w:p>
              </w:tc>
              <w:tc>
                <w:tcPr>
                  <w:tcW w:w="942" w:type="dxa"/>
                  <w:tcBorders>
                    <w:top w:val="nil"/>
                    <w:left w:val="nil"/>
                    <w:bottom w:val="single" w:sz="4" w:space="0" w:color="512077"/>
                    <w:right w:val="nil"/>
                  </w:tcBorders>
                </w:tcPr>
                <w:p w14:paraId="56FB9B55" w14:textId="77777777" w:rsidR="004118DE" w:rsidRDefault="00000000">
                  <w:pPr>
                    <w:framePr w:wrap="around" w:vAnchor="text" w:hAnchor="text" w:x="964" w:y="-21"/>
                    <w:spacing w:after="0"/>
                    <w:ind w:left="185"/>
                    <w:suppressOverlap/>
                  </w:pPr>
                  <w:r>
                    <w:rPr>
                      <w:b/>
                      <w:sz w:val="16"/>
                    </w:rPr>
                    <w:t>(0.00)</w:t>
                  </w:r>
                </w:p>
              </w:tc>
              <w:tc>
                <w:tcPr>
                  <w:tcW w:w="651" w:type="dxa"/>
                  <w:tcBorders>
                    <w:top w:val="nil"/>
                    <w:left w:val="nil"/>
                    <w:bottom w:val="single" w:sz="4" w:space="0" w:color="512077"/>
                    <w:right w:val="nil"/>
                  </w:tcBorders>
                </w:tcPr>
                <w:p w14:paraId="0D830019" w14:textId="77777777" w:rsidR="004118DE" w:rsidRDefault="00000000">
                  <w:pPr>
                    <w:framePr w:wrap="around" w:vAnchor="text" w:hAnchor="text" w:x="964" w:y="-21"/>
                    <w:spacing w:after="0"/>
                    <w:ind w:right="1"/>
                    <w:suppressOverlap/>
                    <w:jc w:val="right"/>
                  </w:pPr>
                  <w:r>
                    <w:rPr>
                      <w:sz w:val="16"/>
                    </w:rPr>
                    <w:t>(0.03)</w:t>
                  </w:r>
                </w:p>
              </w:tc>
            </w:tr>
            <w:tr w:rsidR="004118DE" w14:paraId="10AD7DCA" w14:textId="77777777">
              <w:trPr>
                <w:trHeight w:val="255"/>
              </w:trPr>
              <w:tc>
                <w:tcPr>
                  <w:tcW w:w="3418" w:type="dxa"/>
                  <w:tcBorders>
                    <w:top w:val="single" w:sz="4" w:space="0" w:color="512077"/>
                    <w:left w:val="nil"/>
                    <w:bottom w:val="single" w:sz="4" w:space="0" w:color="512077"/>
                    <w:right w:val="nil"/>
                  </w:tcBorders>
                </w:tcPr>
                <w:p w14:paraId="324D5BDB" w14:textId="77777777" w:rsidR="004118DE" w:rsidRDefault="00000000">
                  <w:pPr>
                    <w:framePr w:wrap="around" w:vAnchor="text" w:hAnchor="text" w:x="964" w:y="-21"/>
                    <w:spacing w:after="0"/>
                    <w:ind w:left="27"/>
                    <w:suppressOverlap/>
                  </w:pPr>
                  <w:r>
                    <w:rPr>
                      <w:sz w:val="16"/>
                    </w:rPr>
                    <w:t>Total</w:t>
                  </w:r>
                </w:p>
              </w:tc>
              <w:tc>
                <w:tcPr>
                  <w:tcW w:w="696" w:type="dxa"/>
                  <w:tcBorders>
                    <w:top w:val="single" w:sz="4" w:space="0" w:color="512077"/>
                    <w:left w:val="nil"/>
                    <w:bottom w:val="single" w:sz="4" w:space="0" w:color="512077"/>
                    <w:right w:val="nil"/>
                  </w:tcBorders>
                </w:tcPr>
                <w:p w14:paraId="5CC9BFA4" w14:textId="77777777" w:rsidR="004118DE" w:rsidRDefault="004118DE">
                  <w:pPr>
                    <w:framePr w:wrap="around" w:vAnchor="text" w:hAnchor="text" w:x="964" w:y="-21"/>
                    <w:suppressOverlap/>
                  </w:pPr>
                </w:p>
              </w:tc>
              <w:tc>
                <w:tcPr>
                  <w:tcW w:w="942" w:type="dxa"/>
                  <w:tcBorders>
                    <w:top w:val="single" w:sz="4" w:space="0" w:color="512077"/>
                    <w:left w:val="nil"/>
                    <w:bottom w:val="single" w:sz="4" w:space="0" w:color="512077"/>
                    <w:right w:val="nil"/>
                  </w:tcBorders>
                </w:tcPr>
                <w:p w14:paraId="42C9E3AD" w14:textId="77777777" w:rsidR="004118DE" w:rsidRDefault="00000000">
                  <w:pPr>
                    <w:framePr w:wrap="around" w:vAnchor="text" w:hAnchor="text" w:x="964" w:y="-21"/>
                    <w:spacing w:after="0"/>
                    <w:ind w:right="56"/>
                    <w:suppressOverlap/>
                    <w:jc w:val="center"/>
                  </w:pPr>
                  <w:r>
                    <w:rPr>
                      <w:b/>
                      <w:sz w:val="16"/>
                    </w:rPr>
                    <w:t>1.19</w:t>
                  </w:r>
                </w:p>
              </w:tc>
              <w:tc>
                <w:tcPr>
                  <w:tcW w:w="651" w:type="dxa"/>
                  <w:tcBorders>
                    <w:top w:val="single" w:sz="4" w:space="0" w:color="512077"/>
                    <w:left w:val="nil"/>
                    <w:bottom w:val="single" w:sz="4" w:space="0" w:color="512077"/>
                    <w:right w:val="nil"/>
                  </w:tcBorders>
                </w:tcPr>
                <w:p w14:paraId="5630294E" w14:textId="77777777" w:rsidR="004118DE" w:rsidRDefault="00000000">
                  <w:pPr>
                    <w:framePr w:wrap="around" w:vAnchor="text" w:hAnchor="text" w:x="964" w:y="-21"/>
                    <w:spacing w:after="0"/>
                    <w:ind w:right="28"/>
                    <w:suppressOverlap/>
                    <w:jc w:val="right"/>
                  </w:pPr>
                  <w:r>
                    <w:rPr>
                      <w:b/>
                      <w:sz w:val="16"/>
                    </w:rPr>
                    <w:t>0.90</w:t>
                  </w:r>
                </w:p>
              </w:tc>
            </w:tr>
            <w:tr w:rsidR="004118DE" w14:paraId="4F0BE46C" w14:textId="77777777">
              <w:trPr>
                <w:trHeight w:val="255"/>
              </w:trPr>
              <w:tc>
                <w:tcPr>
                  <w:tcW w:w="3418" w:type="dxa"/>
                  <w:tcBorders>
                    <w:top w:val="single" w:sz="4" w:space="0" w:color="512077"/>
                    <w:left w:val="nil"/>
                    <w:bottom w:val="single" w:sz="2" w:space="0" w:color="000000"/>
                    <w:right w:val="nil"/>
                  </w:tcBorders>
                </w:tcPr>
                <w:p w14:paraId="6ABF69CC" w14:textId="77777777" w:rsidR="004118DE" w:rsidRDefault="004118DE">
                  <w:pPr>
                    <w:framePr w:wrap="around" w:vAnchor="text" w:hAnchor="text" w:x="964" w:y="-21"/>
                    <w:suppressOverlap/>
                  </w:pPr>
                </w:p>
              </w:tc>
              <w:tc>
                <w:tcPr>
                  <w:tcW w:w="696" w:type="dxa"/>
                  <w:tcBorders>
                    <w:top w:val="single" w:sz="4" w:space="0" w:color="512077"/>
                    <w:left w:val="nil"/>
                    <w:bottom w:val="single" w:sz="2" w:space="0" w:color="000000"/>
                    <w:right w:val="nil"/>
                  </w:tcBorders>
                </w:tcPr>
                <w:p w14:paraId="4C4AB8E2" w14:textId="77777777" w:rsidR="004118DE" w:rsidRDefault="004118DE">
                  <w:pPr>
                    <w:framePr w:wrap="around" w:vAnchor="text" w:hAnchor="text" w:x="964" w:y="-21"/>
                    <w:suppressOverlap/>
                  </w:pPr>
                </w:p>
              </w:tc>
              <w:tc>
                <w:tcPr>
                  <w:tcW w:w="942" w:type="dxa"/>
                  <w:tcBorders>
                    <w:top w:val="single" w:sz="4" w:space="0" w:color="512077"/>
                    <w:left w:val="nil"/>
                    <w:bottom w:val="single" w:sz="2" w:space="0" w:color="000000"/>
                    <w:right w:val="nil"/>
                  </w:tcBorders>
                </w:tcPr>
                <w:p w14:paraId="69A3A704" w14:textId="77777777" w:rsidR="004118DE" w:rsidRDefault="004118DE">
                  <w:pPr>
                    <w:framePr w:wrap="around" w:vAnchor="text" w:hAnchor="text" w:x="964" w:y="-21"/>
                    <w:suppressOverlap/>
                  </w:pPr>
                </w:p>
              </w:tc>
              <w:tc>
                <w:tcPr>
                  <w:tcW w:w="651" w:type="dxa"/>
                  <w:tcBorders>
                    <w:top w:val="single" w:sz="4" w:space="0" w:color="512077"/>
                    <w:left w:val="nil"/>
                    <w:bottom w:val="single" w:sz="2" w:space="0" w:color="000000"/>
                    <w:right w:val="nil"/>
                  </w:tcBorders>
                </w:tcPr>
                <w:p w14:paraId="464B3A64" w14:textId="77777777" w:rsidR="004118DE" w:rsidRDefault="004118DE">
                  <w:pPr>
                    <w:framePr w:wrap="around" w:vAnchor="text" w:hAnchor="text" w:x="964" w:y="-21"/>
                    <w:suppressOverlap/>
                  </w:pPr>
                </w:p>
              </w:tc>
            </w:tr>
            <w:tr w:rsidR="004118DE" w14:paraId="5E22677D" w14:textId="77777777">
              <w:trPr>
                <w:trHeight w:val="515"/>
              </w:trPr>
              <w:tc>
                <w:tcPr>
                  <w:tcW w:w="3418" w:type="dxa"/>
                  <w:tcBorders>
                    <w:top w:val="single" w:sz="2" w:space="0" w:color="000000"/>
                    <w:left w:val="nil"/>
                    <w:bottom w:val="nil"/>
                    <w:right w:val="nil"/>
                  </w:tcBorders>
                </w:tcPr>
                <w:p w14:paraId="1646D1C3" w14:textId="77777777" w:rsidR="004118DE" w:rsidRDefault="00000000">
                  <w:pPr>
                    <w:framePr w:wrap="around" w:vAnchor="text" w:hAnchor="text" w:x="964" w:y="-21"/>
                    <w:spacing w:after="0"/>
                    <w:ind w:left="27" w:right="754"/>
                    <w:suppressOverlap/>
                    <w:jc w:val="both"/>
                  </w:pPr>
                  <w:r>
                    <w:rPr>
                      <w:b/>
                      <w:sz w:val="16"/>
                    </w:rPr>
                    <w:t xml:space="preserve">Diluted earnings (loss) per share </w:t>
                  </w:r>
                  <w:r>
                    <w:rPr>
                      <w:sz w:val="16"/>
                    </w:rPr>
                    <w:t>– From continuing operations</w:t>
                  </w:r>
                </w:p>
              </w:tc>
              <w:tc>
                <w:tcPr>
                  <w:tcW w:w="696" w:type="dxa"/>
                  <w:tcBorders>
                    <w:top w:val="single" w:sz="2" w:space="0" w:color="000000"/>
                    <w:left w:val="nil"/>
                    <w:bottom w:val="nil"/>
                    <w:right w:val="nil"/>
                  </w:tcBorders>
                </w:tcPr>
                <w:p w14:paraId="35E9E71A" w14:textId="77777777" w:rsidR="004118DE" w:rsidRDefault="004118DE">
                  <w:pPr>
                    <w:framePr w:wrap="around" w:vAnchor="text" w:hAnchor="text" w:x="964" w:y="-21"/>
                    <w:suppressOverlap/>
                  </w:pPr>
                </w:p>
              </w:tc>
              <w:tc>
                <w:tcPr>
                  <w:tcW w:w="942" w:type="dxa"/>
                  <w:tcBorders>
                    <w:top w:val="single" w:sz="2" w:space="0" w:color="000000"/>
                    <w:left w:val="nil"/>
                    <w:bottom w:val="nil"/>
                    <w:right w:val="nil"/>
                  </w:tcBorders>
                  <w:vAlign w:val="bottom"/>
                </w:tcPr>
                <w:p w14:paraId="6953B24D" w14:textId="77777777" w:rsidR="004118DE" w:rsidRDefault="00000000">
                  <w:pPr>
                    <w:framePr w:wrap="around" w:vAnchor="text" w:hAnchor="text" w:x="964" w:y="-21"/>
                    <w:spacing w:after="0"/>
                    <w:ind w:right="56"/>
                    <w:suppressOverlap/>
                    <w:jc w:val="center"/>
                  </w:pPr>
                  <w:r>
                    <w:rPr>
                      <w:b/>
                      <w:sz w:val="16"/>
                    </w:rPr>
                    <w:t>1.19</w:t>
                  </w:r>
                </w:p>
              </w:tc>
              <w:tc>
                <w:tcPr>
                  <w:tcW w:w="651" w:type="dxa"/>
                  <w:tcBorders>
                    <w:top w:val="single" w:sz="2" w:space="0" w:color="000000"/>
                    <w:left w:val="nil"/>
                    <w:bottom w:val="nil"/>
                    <w:right w:val="nil"/>
                  </w:tcBorders>
                  <w:vAlign w:val="bottom"/>
                </w:tcPr>
                <w:p w14:paraId="4AEC165A" w14:textId="77777777" w:rsidR="004118DE" w:rsidRDefault="00000000">
                  <w:pPr>
                    <w:framePr w:wrap="around" w:vAnchor="text" w:hAnchor="text" w:x="964" w:y="-21"/>
                    <w:spacing w:after="0"/>
                    <w:ind w:left="259"/>
                    <w:suppressOverlap/>
                  </w:pPr>
                  <w:r>
                    <w:rPr>
                      <w:sz w:val="16"/>
                    </w:rPr>
                    <w:t>0.93</w:t>
                  </w:r>
                </w:p>
              </w:tc>
            </w:tr>
            <w:tr w:rsidR="004118DE" w14:paraId="0466F32C" w14:textId="77777777">
              <w:trPr>
                <w:trHeight w:val="250"/>
              </w:trPr>
              <w:tc>
                <w:tcPr>
                  <w:tcW w:w="3418" w:type="dxa"/>
                  <w:tcBorders>
                    <w:top w:val="nil"/>
                    <w:left w:val="nil"/>
                    <w:bottom w:val="single" w:sz="4" w:space="0" w:color="512077"/>
                    <w:right w:val="nil"/>
                  </w:tcBorders>
                </w:tcPr>
                <w:p w14:paraId="68E91CB8" w14:textId="77777777" w:rsidR="004118DE" w:rsidRDefault="00000000">
                  <w:pPr>
                    <w:framePr w:wrap="around" w:vAnchor="text" w:hAnchor="text" w:x="964" w:y="-21"/>
                    <w:spacing w:after="0"/>
                    <w:ind w:left="27"/>
                    <w:suppressOverlap/>
                  </w:pPr>
                  <w:r>
                    <w:rPr>
                      <w:sz w:val="16"/>
                    </w:rPr>
                    <w:t>– From discontinued operations</w:t>
                  </w:r>
                </w:p>
              </w:tc>
              <w:tc>
                <w:tcPr>
                  <w:tcW w:w="696" w:type="dxa"/>
                  <w:tcBorders>
                    <w:top w:val="nil"/>
                    <w:left w:val="nil"/>
                    <w:bottom w:val="single" w:sz="4" w:space="0" w:color="512077"/>
                    <w:right w:val="nil"/>
                  </w:tcBorders>
                </w:tcPr>
                <w:p w14:paraId="51FFB7C7" w14:textId="77777777" w:rsidR="004118DE" w:rsidRDefault="004118DE">
                  <w:pPr>
                    <w:framePr w:wrap="around" w:vAnchor="text" w:hAnchor="text" w:x="964" w:y="-21"/>
                    <w:suppressOverlap/>
                  </w:pPr>
                </w:p>
              </w:tc>
              <w:tc>
                <w:tcPr>
                  <w:tcW w:w="942" w:type="dxa"/>
                  <w:tcBorders>
                    <w:top w:val="nil"/>
                    <w:left w:val="nil"/>
                    <w:bottom w:val="single" w:sz="4" w:space="0" w:color="512077"/>
                    <w:right w:val="nil"/>
                  </w:tcBorders>
                </w:tcPr>
                <w:p w14:paraId="5A3A2D93" w14:textId="77777777" w:rsidR="004118DE" w:rsidRDefault="00000000">
                  <w:pPr>
                    <w:framePr w:wrap="around" w:vAnchor="text" w:hAnchor="text" w:x="964" w:y="-21"/>
                    <w:spacing w:after="0"/>
                    <w:ind w:left="185"/>
                    <w:suppressOverlap/>
                  </w:pPr>
                  <w:r>
                    <w:rPr>
                      <w:b/>
                      <w:sz w:val="16"/>
                    </w:rPr>
                    <w:t>(0.00)</w:t>
                  </w:r>
                </w:p>
              </w:tc>
              <w:tc>
                <w:tcPr>
                  <w:tcW w:w="651" w:type="dxa"/>
                  <w:tcBorders>
                    <w:top w:val="nil"/>
                    <w:left w:val="nil"/>
                    <w:bottom w:val="single" w:sz="4" w:space="0" w:color="512077"/>
                    <w:right w:val="nil"/>
                  </w:tcBorders>
                </w:tcPr>
                <w:p w14:paraId="04F349E8" w14:textId="77777777" w:rsidR="004118DE" w:rsidRDefault="00000000">
                  <w:pPr>
                    <w:framePr w:wrap="around" w:vAnchor="text" w:hAnchor="text" w:x="964" w:y="-21"/>
                    <w:spacing w:after="0"/>
                    <w:ind w:right="1"/>
                    <w:suppressOverlap/>
                    <w:jc w:val="right"/>
                  </w:pPr>
                  <w:r>
                    <w:rPr>
                      <w:sz w:val="16"/>
                    </w:rPr>
                    <w:t>(0.03)</w:t>
                  </w:r>
                </w:p>
              </w:tc>
            </w:tr>
            <w:tr w:rsidR="004118DE" w14:paraId="5B536279" w14:textId="77777777">
              <w:trPr>
                <w:trHeight w:val="255"/>
              </w:trPr>
              <w:tc>
                <w:tcPr>
                  <w:tcW w:w="3418" w:type="dxa"/>
                  <w:tcBorders>
                    <w:top w:val="single" w:sz="4" w:space="0" w:color="512077"/>
                    <w:left w:val="nil"/>
                    <w:bottom w:val="single" w:sz="4" w:space="0" w:color="512077"/>
                    <w:right w:val="nil"/>
                  </w:tcBorders>
                </w:tcPr>
                <w:p w14:paraId="7C8B80B3" w14:textId="77777777" w:rsidR="004118DE" w:rsidRDefault="00000000">
                  <w:pPr>
                    <w:framePr w:wrap="around" w:vAnchor="text" w:hAnchor="text" w:x="964" w:y="-21"/>
                    <w:spacing w:after="0"/>
                    <w:ind w:left="27"/>
                    <w:suppressOverlap/>
                  </w:pPr>
                  <w:r>
                    <w:rPr>
                      <w:sz w:val="16"/>
                    </w:rPr>
                    <w:t>Total</w:t>
                  </w:r>
                </w:p>
              </w:tc>
              <w:tc>
                <w:tcPr>
                  <w:tcW w:w="696" w:type="dxa"/>
                  <w:tcBorders>
                    <w:top w:val="single" w:sz="4" w:space="0" w:color="512077"/>
                    <w:left w:val="nil"/>
                    <w:bottom w:val="single" w:sz="4" w:space="0" w:color="512077"/>
                    <w:right w:val="nil"/>
                  </w:tcBorders>
                </w:tcPr>
                <w:p w14:paraId="0ED54931" w14:textId="77777777" w:rsidR="004118DE" w:rsidRDefault="004118DE">
                  <w:pPr>
                    <w:framePr w:wrap="around" w:vAnchor="text" w:hAnchor="text" w:x="964" w:y="-21"/>
                    <w:suppressOverlap/>
                  </w:pPr>
                </w:p>
              </w:tc>
              <w:tc>
                <w:tcPr>
                  <w:tcW w:w="942" w:type="dxa"/>
                  <w:tcBorders>
                    <w:top w:val="single" w:sz="4" w:space="0" w:color="512077"/>
                    <w:left w:val="nil"/>
                    <w:bottom w:val="single" w:sz="4" w:space="0" w:color="512077"/>
                    <w:right w:val="nil"/>
                  </w:tcBorders>
                </w:tcPr>
                <w:p w14:paraId="2765A183" w14:textId="77777777" w:rsidR="004118DE" w:rsidRDefault="00000000">
                  <w:pPr>
                    <w:framePr w:wrap="around" w:vAnchor="text" w:hAnchor="text" w:x="964" w:y="-21"/>
                    <w:spacing w:after="0"/>
                    <w:ind w:right="56"/>
                    <w:suppressOverlap/>
                    <w:jc w:val="center"/>
                  </w:pPr>
                  <w:r>
                    <w:rPr>
                      <w:b/>
                      <w:sz w:val="16"/>
                    </w:rPr>
                    <w:t>1.19</w:t>
                  </w:r>
                </w:p>
              </w:tc>
              <w:tc>
                <w:tcPr>
                  <w:tcW w:w="651" w:type="dxa"/>
                  <w:tcBorders>
                    <w:top w:val="single" w:sz="4" w:space="0" w:color="512077"/>
                    <w:left w:val="nil"/>
                    <w:bottom w:val="single" w:sz="4" w:space="0" w:color="512077"/>
                    <w:right w:val="nil"/>
                  </w:tcBorders>
                </w:tcPr>
                <w:p w14:paraId="00F1E7B9" w14:textId="77777777" w:rsidR="004118DE" w:rsidRDefault="00000000">
                  <w:pPr>
                    <w:framePr w:wrap="around" w:vAnchor="text" w:hAnchor="text" w:x="964" w:y="-21"/>
                    <w:spacing w:after="0"/>
                    <w:ind w:right="28"/>
                    <w:suppressOverlap/>
                    <w:jc w:val="right"/>
                  </w:pPr>
                  <w:r>
                    <w:rPr>
                      <w:b/>
                      <w:sz w:val="16"/>
                    </w:rPr>
                    <w:t>0.90</w:t>
                  </w:r>
                </w:p>
              </w:tc>
            </w:tr>
          </w:tbl>
          <w:p w14:paraId="28F593A0" w14:textId="77777777" w:rsidR="004118DE" w:rsidRDefault="004118DE"/>
        </w:tc>
        <w:tc>
          <w:tcPr>
            <w:tcW w:w="3336" w:type="dxa"/>
            <w:tcBorders>
              <w:top w:val="nil"/>
              <w:left w:val="nil"/>
              <w:bottom w:val="nil"/>
              <w:right w:val="nil"/>
            </w:tcBorders>
          </w:tcPr>
          <w:p w14:paraId="702D33FE" w14:textId="77777777" w:rsidR="004118DE" w:rsidRDefault="004118DE">
            <w:pPr>
              <w:spacing w:after="0"/>
              <w:ind w:left="-7677" w:right="11013"/>
            </w:pPr>
          </w:p>
          <w:tbl>
            <w:tblPr>
              <w:tblStyle w:val="TableGrid"/>
              <w:tblW w:w="3222" w:type="dxa"/>
              <w:tblInd w:w="114" w:type="dxa"/>
              <w:tblCellMar>
                <w:top w:w="0" w:type="dxa"/>
                <w:left w:w="191" w:type="dxa"/>
                <w:bottom w:w="0" w:type="dxa"/>
                <w:right w:w="115" w:type="dxa"/>
              </w:tblCellMar>
              <w:tblLook w:val="04A0" w:firstRow="1" w:lastRow="0" w:firstColumn="1" w:lastColumn="0" w:noHBand="0" w:noVBand="1"/>
            </w:tblPr>
            <w:tblGrid>
              <w:gridCol w:w="3222"/>
            </w:tblGrid>
            <w:tr w:rsidR="004118DE" w14:paraId="2E27E67D" w14:textId="77777777">
              <w:trPr>
                <w:trHeight w:val="9128"/>
              </w:trPr>
              <w:tc>
                <w:tcPr>
                  <w:tcW w:w="3222" w:type="dxa"/>
                  <w:tcBorders>
                    <w:top w:val="nil"/>
                    <w:left w:val="nil"/>
                    <w:bottom w:val="nil"/>
                    <w:right w:val="nil"/>
                  </w:tcBorders>
                  <w:shd w:val="clear" w:color="auto" w:fill="F2F0EE"/>
                  <w:vAlign w:val="center"/>
                </w:tcPr>
                <w:p w14:paraId="1130936F" w14:textId="77777777" w:rsidR="004118DE" w:rsidRDefault="00000000">
                  <w:pPr>
                    <w:framePr w:wrap="around" w:vAnchor="text" w:hAnchor="text" w:x="964" w:y="-21"/>
                    <w:spacing w:after="2"/>
                    <w:suppressOverlap/>
                  </w:pPr>
                  <w:r>
                    <w:rPr>
                      <w:b/>
                      <w:color w:val="512077"/>
                      <w:sz w:val="12"/>
                    </w:rPr>
                    <w:t>Guidance note</w:t>
                  </w:r>
                </w:p>
                <w:p w14:paraId="0F94BC0E" w14:textId="77777777" w:rsidR="004118DE" w:rsidRDefault="00000000">
                  <w:pPr>
                    <w:framePr w:wrap="around" w:vAnchor="text" w:hAnchor="text" w:x="964" w:y="-21"/>
                    <w:spacing w:after="0" w:line="262" w:lineRule="auto"/>
                    <w:ind w:right="8"/>
                    <w:suppressOverlap/>
                  </w:pPr>
                  <w:r>
                    <w:rPr>
                      <w:sz w:val="12"/>
                    </w:rPr>
                    <w:t xml:space="preserve">IAS 1 permits an entity to present a statement of profit or loss and comprehensive income as: </w:t>
                  </w:r>
                </w:p>
                <w:p w14:paraId="57FF1770" w14:textId="77777777" w:rsidR="004118DE" w:rsidRDefault="00000000">
                  <w:pPr>
                    <w:framePr w:wrap="around" w:vAnchor="text" w:hAnchor="text" w:x="964" w:y="-21"/>
                    <w:numPr>
                      <w:ilvl w:val="0"/>
                      <w:numId w:val="45"/>
                    </w:numPr>
                    <w:spacing w:after="0" w:line="262" w:lineRule="auto"/>
                    <w:ind w:right="124" w:hanging="142"/>
                    <w:suppressOverlap/>
                  </w:pPr>
                  <w:r>
                    <w:rPr>
                      <w:sz w:val="12"/>
                    </w:rPr>
                    <w:t xml:space="preserve">a  single statement with profit or loss and other comprehensive income presented in two sections, or </w:t>
                  </w:r>
                </w:p>
                <w:p w14:paraId="7032FFEC" w14:textId="77777777" w:rsidR="004118DE" w:rsidRDefault="00000000">
                  <w:pPr>
                    <w:framePr w:wrap="around" w:vAnchor="text" w:hAnchor="text" w:x="964" w:y="-21"/>
                    <w:numPr>
                      <w:ilvl w:val="0"/>
                      <w:numId w:val="45"/>
                    </w:numPr>
                    <w:spacing w:after="0" w:line="262" w:lineRule="auto"/>
                    <w:ind w:right="124" w:hanging="142"/>
                    <w:suppressOverlap/>
                  </w:pPr>
                  <w:r>
                    <w:rPr>
                      <w:sz w:val="12"/>
                    </w:rPr>
                    <w:t xml:space="preserve">t wo statements: a separate statement of profit or loss and a separate statement of other comprehensive income. If so, the separate statement of profit or loss shall immediately precede the statement presenting other </w:t>
                  </w:r>
                </w:p>
                <w:p w14:paraId="6F90F193" w14:textId="77777777" w:rsidR="004118DE" w:rsidRDefault="00000000">
                  <w:pPr>
                    <w:framePr w:wrap="around" w:vAnchor="text" w:hAnchor="text" w:x="964" w:y="-21"/>
                    <w:spacing w:after="57" w:line="262" w:lineRule="auto"/>
                    <w:ind w:left="142"/>
                    <w:suppressOverlap/>
                  </w:pPr>
                  <w:r>
                    <w:rPr>
                      <w:sz w:val="12"/>
                    </w:rPr>
                    <w:t xml:space="preserve">comprehensive income, which shall begin with profit or loss (IAS 1.10A). </w:t>
                  </w:r>
                </w:p>
                <w:p w14:paraId="26908386" w14:textId="77777777" w:rsidR="004118DE" w:rsidRDefault="00000000">
                  <w:pPr>
                    <w:framePr w:wrap="around" w:vAnchor="text" w:hAnchor="text" w:x="964" w:y="-21"/>
                    <w:spacing w:after="57" w:line="262" w:lineRule="auto"/>
                    <w:suppressOverlap/>
                  </w:pPr>
                  <w:r>
                    <w:rPr>
                      <w:sz w:val="12"/>
                    </w:rPr>
                    <w:t>These Example Financial Statements illustrate a statement of profit or loss and other comprehensive income in two statements. A single statement presentation is shown in Appendix B.</w:t>
                  </w:r>
                </w:p>
                <w:p w14:paraId="11126D8B" w14:textId="77777777" w:rsidR="004118DE" w:rsidRDefault="00000000">
                  <w:pPr>
                    <w:framePr w:wrap="around" w:vAnchor="text" w:hAnchor="text" w:x="964" w:y="-21"/>
                    <w:spacing w:after="57" w:line="262" w:lineRule="auto"/>
                    <w:ind w:right="80"/>
                    <w:suppressOverlap/>
                  </w:pPr>
                  <w:r>
                    <w:rPr>
                      <w:sz w:val="12"/>
                    </w:rPr>
                    <w:t>This statement of profit or loss illustrates an example of the ‘nature of expense’ method. See Appendix A for a format illustrating the ‘function of expense’ or ‘cost of sales’ method.</w:t>
                  </w:r>
                </w:p>
                <w:p w14:paraId="0B013A60" w14:textId="77777777" w:rsidR="004118DE" w:rsidRDefault="00000000">
                  <w:pPr>
                    <w:framePr w:wrap="around" w:vAnchor="text" w:hAnchor="text" w:x="964" w:y="-21"/>
                    <w:spacing w:after="57" w:line="262" w:lineRule="auto"/>
                    <w:ind w:right="111"/>
                    <w:suppressOverlap/>
                  </w:pPr>
                  <w:r>
                    <w:rPr>
                      <w:sz w:val="12"/>
                    </w:rPr>
                    <w:t>There may be situations where additional line items, headings and subtotals need to be included. IAS 1.85 requires an entity to present such additional items (including the disaggregation of the line items listed in IAS 1.82) in the statements of profit or loss and other comprehensive income when such presentation is relevant to an understanding of the entity’s financial performance.</w:t>
                  </w:r>
                </w:p>
                <w:p w14:paraId="4929364A" w14:textId="77777777" w:rsidR="004118DE" w:rsidRDefault="00000000">
                  <w:pPr>
                    <w:framePr w:wrap="around" w:vAnchor="text" w:hAnchor="text" w:x="964" w:y="-21"/>
                    <w:spacing w:after="0" w:line="262" w:lineRule="auto"/>
                    <w:ind w:right="34"/>
                    <w:suppressOverlap/>
                  </w:pPr>
                  <w:r>
                    <w:rPr>
                      <w:sz w:val="12"/>
                    </w:rPr>
                    <w:t>IAS 1.85A requires any additional subtotals presented to be:</w:t>
                  </w:r>
                </w:p>
                <w:p w14:paraId="4D147E50" w14:textId="77777777" w:rsidR="004118DE" w:rsidRDefault="00000000">
                  <w:pPr>
                    <w:framePr w:wrap="around" w:vAnchor="text" w:hAnchor="text" w:x="964" w:y="-21"/>
                    <w:numPr>
                      <w:ilvl w:val="0"/>
                      <w:numId w:val="46"/>
                    </w:numPr>
                    <w:spacing w:after="0" w:line="262" w:lineRule="auto"/>
                    <w:ind w:right="10" w:hanging="142"/>
                    <w:suppressOverlap/>
                  </w:pPr>
                  <w:r>
                    <w:rPr>
                      <w:sz w:val="12"/>
                    </w:rPr>
                    <w:t>c omprised of line items made up of amounts recognised and measured in accordance with IFRS</w:t>
                  </w:r>
                </w:p>
                <w:p w14:paraId="263E9D34" w14:textId="77777777" w:rsidR="004118DE" w:rsidRDefault="00000000">
                  <w:pPr>
                    <w:framePr w:wrap="around" w:vAnchor="text" w:hAnchor="text" w:x="964" w:y="-21"/>
                    <w:numPr>
                      <w:ilvl w:val="0"/>
                      <w:numId w:val="46"/>
                    </w:numPr>
                    <w:spacing w:after="0" w:line="262" w:lineRule="auto"/>
                    <w:ind w:right="10" w:hanging="142"/>
                    <w:suppressOverlap/>
                  </w:pPr>
                  <w:r>
                    <w:rPr>
                      <w:sz w:val="12"/>
                    </w:rPr>
                    <w:t>p resented and labelled in a manner that makes the line items that constitute the subtotal clear and understandable</w:t>
                  </w:r>
                </w:p>
                <w:p w14:paraId="4B219B12" w14:textId="77777777" w:rsidR="004118DE" w:rsidRDefault="00000000">
                  <w:pPr>
                    <w:framePr w:wrap="around" w:vAnchor="text" w:hAnchor="text" w:x="964" w:y="-21"/>
                    <w:numPr>
                      <w:ilvl w:val="0"/>
                      <w:numId w:val="46"/>
                    </w:numPr>
                    <w:spacing w:after="2"/>
                    <w:ind w:right="10" w:hanging="142"/>
                    <w:suppressOverlap/>
                  </w:pPr>
                  <w:r>
                    <w:rPr>
                      <w:sz w:val="12"/>
                    </w:rPr>
                    <w:t>c onsistent from period to period</w:t>
                  </w:r>
                </w:p>
                <w:p w14:paraId="6346F0CE" w14:textId="77777777" w:rsidR="004118DE" w:rsidRDefault="00000000">
                  <w:pPr>
                    <w:framePr w:wrap="around" w:vAnchor="text" w:hAnchor="text" w:x="964" w:y="-21"/>
                    <w:numPr>
                      <w:ilvl w:val="0"/>
                      <w:numId w:val="46"/>
                    </w:numPr>
                    <w:spacing w:after="57" w:line="262" w:lineRule="auto"/>
                    <w:ind w:right="10" w:hanging="142"/>
                    <w:suppressOverlap/>
                  </w:pPr>
                  <w:r>
                    <w:rPr>
                      <w:sz w:val="12"/>
                    </w:rPr>
                    <w:t>n o more prominent than the subtotals and totals required in IFRS for the statement(s) presenting profit or loss and other comprehensive income.</w:t>
                  </w:r>
                </w:p>
                <w:p w14:paraId="339104ED" w14:textId="77777777" w:rsidR="004118DE" w:rsidRDefault="00000000">
                  <w:pPr>
                    <w:framePr w:wrap="around" w:vAnchor="text" w:hAnchor="text" w:x="964" w:y="-21"/>
                    <w:spacing w:after="57" w:line="262" w:lineRule="auto"/>
                    <w:ind w:right="166"/>
                    <w:suppressOverlap/>
                  </w:pPr>
                  <w:r>
                    <w:rPr>
                      <w:sz w:val="12"/>
                    </w:rPr>
                    <w:t>This statement of profit or loss presents an operating profit subtotal, which is commonly seen but is not required or defined in IFRS. Where this subtotal is provided, the figure disclosed should include items that would normally be considered to be operating. It is inappropriate to exclude items clearly related to operations (eg inventory write-downs and restructuring and relocation expenses) on the basis they do not occur regularly or are unusual in amount (IAS 1.BC56).</w:t>
                  </w:r>
                </w:p>
                <w:p w14:paraId="5D76B5C3" w14:textId="77777777" w:rsidR="004118DE" w:rsidRDefault="00000000">
                  <w:pPr>
                    <w:framePr w:wrap="around" w:vAnchor="text" w:hAnchor="text" w:x="964" w:y="-21"/>
                    <w:spacing w:after="0"/>
                    <w:suppressOverlap/>
                  </w:pPr>
                  <w:r>
                    <w:rPr>
                      <w:sz w:val="12"/>
                    </w:rPr>
                    <w:t>This statement of profit or loss includes an amount representing the entity’s share of profit from equity accounted investments (after tax and, if applicable, non-controlling interest).</w:t>
                  </w:r>
                </w:p>
              </w:tc>
            </w:tr>
          </w:tbl>
          <w:p w14:paraId="4BC20B6C" w14:textId="77777777" w:rsidR="004118DE" w:rsidRDefault="004118DE"/>
        </w:tc>
      </w:tr>
    </w:tbl>
    <w:p w14:paraId="3690F0E5" w14:textId="77777777" w:rsidR="004118DE" w:rsidRDefault="00000000">
      <w:pPr>
        <w:spacing w:after="0" w:line="265" w:lineRule="auto"/>
        <w:ind w:left="25" w:right="1743" w:hanging="10"/>
      </w:pPr>
      <w:r>
        <w:rPr>
          <w:sz w:val="16"/>
        </w:rPr>
        <w:t>IAS 1.51(c)</w:t>
      </w:r>
    </w:p>
    <w:p w14:paraId="71764B71" w14:textId="77777777" w:rsidR="004118DE" w:rsidRDefault="00000000">
      <w:pPr>
        <w:spacing w:after="0" w:line="324" w:lineRule="auto"/>
        <w:ind w:left="25" w:right="1743" w:hanging="10"/>
      </w:pPr>
      <w:r>
        <w:rPr>
          <w:sz w:val="16"/>
        </w:rPr>
        <w:t>IAS 1.51(d-e)</w:t>
      </w:r>
    </w:p>
    <w:p w14:paraId="62392E7A" w14:textId="77777777" w:rsidR="004118DE" w:rsidRDefault="00000000">
      <w:pPr>
        <w:spacing w:after="0" w:line="324" w:lineRule="auto"/>
        <w:ind w:left="25" w:right="1743" w:hanging="10"/>
      </w:pPr>
      <w:r>
        <w:rPr>
          <w:sz w:val="16"/>
        </w:rPr>
        <w:t>IAS 1.82(a)</w:t>
      </w:r>
    </w:p>
    <w:p w14:paraId="46B8E50C" w14:textId="77777777" w:rsidR="004118DE" w:rsidRDefault="00000000">
      <w:pPr>
        <w:spacing w:after="37" w:line="265" w:lineRule="auto"/>
        <w:ind w:left="25" w:right="1743" w:hanging="10"/>
      </w:pPr>
      <w:r>
        <w:rPr>
          <w:sz w:val="16"/>
        </w:rPr>
        <w:t xml:space="preserve">IAS 1.85 </w:t>
      </w:r>
    </w:p>
    <w:p w14:paraId="3E37D853" w14:textId="77777777" w:rsidR="004118DE" w:rsidRDefault="00000000">
      <w:pPr>
        <w:spacing w:after="37" w:line="265" w:lineRule="auto"/>
        <w:ind w:left="25" w:right="1743" w:hanging="10"/>
      </w:pPr>
      <w:r>
        <w:rPr>
          <w:sz w:val="16"/>
        </w:rPr>
        <w:t>IAS 1.85</w:t>
      </w:r>
    </w:p>
    <w:p w14:paraId="7F72AF41" w14:textId="77777777" w:rsidR="004118DE" w:rsidRDefault="00000000">
      <w:pPr>
        <w:spacing w:after="37" w:line="265" w:lineRule="auto"/>
        <w:ind w:left="25" w:right="1743" w:hanging="10"/>
      </w:pPr>
      <w:r>
        <w:rPr>
          <w:sz w:val="16"/>
        </w:rPr>
        <w:t>IAS 1.85</w:t>
      </w:r>
    </w:p>
    <w:p w14:paraId="6DBA5F46" w14:textId="77777777" w:rsidR="004118DE" w:rsidRDefault="00000000">
      <w:pPr>
        <w:spacing w:after="37" w:line="265" w:lineRule="auto"/>
        <w:ind w:left="25" w:right="1743" w:hanging="10"/>
      </w:pPr>
      <w:r>
        <w:rPr>
          <w:sz w:val="16"/>
        </w:rPr>
        <w:t>IAS 1.85</w:t>
      </w:r>
    </w:p>
    <w:p w14:paraId="21E5FAA4" w14:textId="77777777" w:rsidR="004118DE" w:rsidRDefault="00000000">
      <w:pPr>
        <w:spacing w:after="37" w:line="265" w:lineRule="auto"/>
        <w:ind w:left="25" w:right="1743" w:hanging="10"/>
      </w:pPr>
      <w:r>
        <w:rPr>
          <w:sz w:val="16"/>
        </w:rPr>
        <w:t>IAS 1.85</w:t>
      </w:r>
    </w:p>
    <w:p w14:paraId="0ECD22F3" w14:textId="77777777" w:rsidR="004118DE" w:rsidRDefault="00000000">
      <w:pPr>
        <w:spacing w:after="221" w:line="265" w:lineRule="auto"/>
        <w:ind w:left="25" w:right="1743" w:hanging="10"/>
      </w:pPr>
      <w:r>
        <w:rPr>
          <w:sz w:val="16"/>
        </w:rPr>
        <w:t>IAS 1.85</w:t>
      </w:r>
    </w:p>
    <w:p w14:paraId="6EC26EAF" w14:textId="77777777" w:rsidR="004118DE" w:rsidRDefault="00000000">
      <w:pPr>
        <w:spacing w:after="37" w:line="265" w:lineRule="auto"/>
        <w:ind w:left="25" w:right="1743" w:hanging="10"/>
      </w:pPr>
      <w:r>
        <w:rPr>
          <w:sz w:val="16"/>
        </w:rPr>
        <w:t>IAS 1.82(ba)</w:t>
      </w:r>
    </w:p>
    <w:p w14:paraId="341D286F" w14:textId="77777777" w:rsidR="004118DE" w:rsidRDefault="00000000">
      <w:pPr>
        <w:spacing w:after="540" w:line="265" w:lineRule="auto"/>
        <w:ind w:left="25" w:right="1743" w:hanging="10"/>
      </w:pPr>
      <w:r>
        <w:rPr>
          <w:sz w:val="16"/>
        </w:rPr>
        <w:t>IAS 1.85</w:t>
      </w:r>
    </w:p>
    <w:p w14:paraId="5DA503B6" w14:textId="77777777" w:rsidR="004118DE" w:rsidRDefault="00000000">
      <w:pPr>
        <w:spacing w:after="221" w:line="265" w:lineRule="auto"/>
        <w:ind w:left="25" w:right="1743" w:hanging="10"/>
      </w:pPr>
      <w:r>
        <w:rPr>
          <w:sz w:val="16"/>
        </w:rPr>
        <w:t>IAS 1.82(c)</w:t>
      </w:r>
    </w:p>
    <w:p w14:paraId="1E8C51B5" w14:textId="77777777" w:rsidR="004118DE" w:rsidRDefault="00000000">
      <w:pPr>
        <w:spacing w:after="37" w:line="265" w:lineRule="auto"/>
        <w:ind w:left="25" w:right="1743" w:hanging="10"/>
      </w:pPr>
      <w:r>
        <w:rPr>
          <w:sz w:val="16"/>
        </w:rPr>
        <w:t>IAS 1.82(b)</w:t>
      </w:r>
    </w:p>
    <w:p w14:paraId="08275883" w14:textId="77777777" w:rsidR="004118DE" w:rsidRDefault="00000000">
      <w:pPr>
        <w:spacing w:after="37" w:line="265" w:lineRule="auto"/>
        <w:ind w:left="25" w:right="1743" w:hanging="10"/>
      </w:pPr>
      <w:r>
        <w:rPr>
          <w:sz w:val="16"/>
        </w:rPr>
        <w:t>IAS 1.85</w:t>
      </w:r>
    </w:p>
    <w:p w14:paraId="687B3F34" w14:textId="77777777" w:rsidR="004118DE" w:rsidRDefault="00000000">
      <w:pPr>
        <w:spacing w:after="550" w:line="265" w:lineRule="auto"/>
        <w:ind w:left="25" w:right="1743" w:hanging="10"/>
      </w:pPr>
      <w:r>
        <w:rPr>
          <w:sz w:val="16"/>
        </w:rPr>
        <w:t>IAS 1.85</w:t>
      </w:r>
    </w:p>
    <w:p w14:paraId="5B348EC6" w14:textId="77777777" w:rsidR="004118DE" w:rsidRDefault="00000000">
      <w:pPr>
        <w:spacing w:after="465" w:line="265" w:lineRule="auto"/>
        <w:ind w:left="25" w:right="1743" w:hanging="10"/>
      </w:pPr>
      <w:r>
        <w:rPr>
          <w:sz w:val="16"/>
        </w:rPr>
        <w:t>IAS 1.82(d)</w:t>
      </w:r>
    </w:p>
    <w:p w14:paraId="0A561674" w14:textId="77777777" w:rsidR="004118DE" w:rsidRDefault="00000000">
      <w:pPr>
        <w:spacing w:after="295" w:line="265" w:lineRule="auto"/>
        <w:ind w:left="25" w:right="1743" w:hanging="10"/>
      </w:pPr>
      <w:r>
        <w:rPr>
          <w:sz w:val="16"/>
        </w:rPr>
        <w:t>IAS 1.82(ea)</w:t>
      </w:r>
    </w:p>
    <w:p w14:paraId="23A80F6C" w14:textId="77777777" w:rsidR="004118DE" w:rsidRDefault="00000000">
      <w:pPr>
        <w:spacing w:after="550" w:line="265" w:lineRule="auto"/>
        <w:ind w:left="25" w:right="1743" w:hanging="10"/>
      </w:pPr>
      <w:r>
        <w:rPr>
          <w:sz w:val="16"/>
        </w:rPr>
        <w:t>IAS 1.81A(a)</w:t>
      </w:r>
    </w:p>
    <w:p w14:paraId="01646D51" w14:textId="77777777" w:rsidR="004118DE" w:rsidRDefault="00000000">
      <w:pPr>
        <w:spacing w:after="37" w:line="265" w:lineRule="auto"/>
        <w:ind w:left="25" w:right="1743" w:hanging="10"/>
      </w:pPr>
      <w:r>
        <w:rPr>
          <w:sz w:val="16"/>
        </w:rPr>
        <w:t>IAS 1.81B(a)(i)</w:t>
      </w:r>
    </w:p>
    <w:p w14:paraId="04C2700E" w14:textId="77777777" w:rsidR="004118DE" w:rsidRDefault="00000000">
      <w:pPr>
        <w:spacing w:after="1060" w:line="265" w:lineRule="auto"/>
        <w:ind w:left="25" w:right="1743" w:hanging="10"/>
      </w:pPr>
      <w:r>
        <w:rPr>
          <w:sz w:val="16"/>
        </w:rPr>
        <w:t>IAS 1.81B(a)(ii)</w:t>
      </w:r>
    </w:p>
    <w:p w14:paraId="32518255" w14:textId="77777777" w:rsidR="004118DE" w:rsidRDefault="00000000">
      <w:pPr>
        <w:spacing w:after="37" w:line="265" w:lineRule="auto"/>
        <w:ind w:left="25" w:right="1743" w:hanging="10"/>
      </w:pPr>
      <w:r>
        <w:rPr>
          <w:sz w:val="16"/>
        </w:rPr>
        <w:t>IAS 33.67A IAS 33.66</w:t>
      </w:r>
    </w:p>
    <w:p w14:paraId="7C01D385" w14:textId="77777777" w:rsidR="004118DE" w:rsidRDefault="00000000">
      <w:pPr>
        <w:spacing w:after="287" w:line="265" w:lineRule="auto"/>
        <w:ind w:left="25" w:right="2553" w:hanging="10"/>
      </w:pPr>
      <w:r>
        <w:rPr>
          <w:sz w:val="16"/>
        </w:rPr>
        <w:t>IAS 33.68A IAS 33.66</w:t>
      </w:r>
    </w:p>
    <w:p w14:paraId="6D1C91A8" w14:textId="77777777" w:rsidR="004118DE" w:rsidRDefault="00000000">
      <w:pPr>
        <w:spacing w:after="37" w:line="265" w:lineRule="auto"/>
        <w:ind w:left="25" w:right="2553" w:hanging="10"/>
      </w:pPr>
      <w:r>
        <w:rPr>
          <w:sz w:val="16"/>
        </w:rPr>
        <w:t>IAS 33.67A IAS 33.66</w:t>
      </w:r>
    </w:p>
    <w:p w14:paraId="7C0CD7AF" w14:textId="77777777" w:rsidR="004118DE" w:rsidRDefault="00000000">
      <w:pPr>
        <w:spacing w:after="37" w:line="265" w:lineRule="auto"/>
        <w:ind w:left="25" w:right="2553" w:hanging="10"/>
      </w:pPr>
      <w:r>
        <w:rPr>
          <w:sz w:val="16"/>
        </w:rPr>
        <w:t>IAS 33.68A</w:t>
      </w:r>
    </w:p>
    <w:p w14:paraId="13BB45F2" w14:textId="77777777" w:rsidR="004118DE" w:rsidRDefault="00000000">
      <w:pPr>
        <w:spacing w:after="37" w:line="265" w:lineRule="auto"/>
        <w:ind w:left="25" w:right="2553" w:hanging="10"/>
      </w:pPr>
      <w:r>
        <w:rPr>
          <w:sz w:val="16"/>
        </w:rPr>
        <w:t>IAS 33.66</w:t>
      </w:r>
    </w:p>
    <w:p w14:paraId="127701A6" w14:textId="77777777" w:rsidR="004118DE" w:rsidRDefault="00000000">
      <w:pPr>
        <w:pStyle w:val="Heading1"/>
        <w:ind w:left="-5" w:right="0"/>
      </w:pPr>
      <w:r>
        <w:t>of comprehensive income</w:t>
      </w:r>
    </w:p>
    <w:p w14:paraId="7A8701A3" w14:textId="77777777" w:rsidR="004118DE" w:rsidRDefault="00000000">
      <w:pPr>
        <w:spacing w:after="0" w:line="265" w:lineRule="auto"/>
        <w:ind w:left="-5" w:hanging="10"/>
      </w:pPr>
      <w:r>
        <w:rPr>
          <w:sz w:val="27"/>
        </w:rPr>
        <w:t>For the year ended 31 December 2021</w:t>
      </w:r>
    </w:p>
    <w:p w14:paraId="2856BD3B" w14:textId="77777777" w:rsidR="004118DE" w:rsidRDefault="00000000">
      <w:pPr>
        <w:spacing w:after="445" w:line="265" w:lineRule="auto"/>
        <w:ind w:left="-5" w:hanging="10"/>
      </w:pPr>
      <w:r>
        <w:rPr>
          <w:sz w:val="27"/>
        </w:rPr>
        <w:t xml:space="preserve">(expressed in thousands of Euroland currency units, except per share amounts) </w:t>
      </w:r>
    </w:p>
    <w:tbl>
      <w:tblPr>
        <w:tblStyle w:val="TableGrid"/>
        <w:tblpPr w:vertAnchor="text" w:tblpX="964" w:tblpY="-21"/>
        <w:tblOverlap w:val="never"/>
        <w:tblW w:w="9156" w:type="dxa"/>
        <w:tblInd w:w="0" w:type="dxa"/>
        <w:tblCellMar>
          <w:top w:w="0" w:type="dxa"/>
          <w:left w:w="0" w:type="dxa"/>
          <w:bottom w:w="0" w:type="dxa"/>
          <w:right w:w="0" w:type="dxa"/>
        </w:tblCellMar>
        <w:tblLook w:val="04A0" w:firstRow="1" w:lastRow="0" w:firstColumn="1" w:lastColumn="0" w:noHBand="0" w:noVBand="1"/>
      </w:tblPr>
      <w:tblGrid>
        <w:gridCol w:w="3116"/>
        <w:gridCol w:w="6108"/>
      </w:tblGrid>
      <w:tr w:rsidR="004118DE" w14:paraId="140A9D6C" w14:textId="77777777">
        <w:trPr>
          <w:trHeight w:val="7797"/>
        </w:trPr>
        <w:tc>
          <w:tcPr>
            <w:tcW w:w="5820" w:type="dxa"/>
            <w:tcBorders>
              <w:top w:val="nil"/>
              <w:left w:val="nil"/>
              <w:bottom w:val="nil"/>
              <w:right w:val="nil"/>
            </w:tcBorders>
          </w:tcPr>
          <w:p w14:paraId="22A65362" w14:textId="77777777" w:rsidR="004118DE" w:rsidRDefault="004118DE">
            <w:pPr>
              <w:spacing w:after="0"/>
              <w:ind w:left="-1857" w:right="114"/>
            </w:pPr>
          </w:p>
          <w:tbl>
            <w:tblPr>
              <w:tblStyle w:val="TableGrid"/>
              <w:tblW w:w="5707" w:type="dxa"/>
              <w:tblInd w:w="0" w:type="dxa"/>
              <w:tblCellMar>
                <w:top w:w="16" w:type="dxa"/>
                <w:left w:w="0" w:type="dxa"/>
                <w:bottom w:w="0" w:type="dxa"/>
                <w:right w:w="28" w:type="dxa"/>
              </w:tblCellMar>
              <w:tblLook w:val="04A0" w:firstRow="1" w:lastRow="0" w:firstColumn="1" w:lastColumn="0" w:noHBand="0" w:noVBand="1"/>
            </w:tblPr>
            <w:tblGrid>
              <w:gridCol w:w="3604"/>
              <w:gridCol w:w="662"/>
              <w:gridCol w:w="825"/>
              <w:gridCol w:w="616"/>
            </w:tblGrid>
            <w:tr w:rsidR="004118DE" w14:paraId="7A38DC4F" w14:textId="77777777">
              <w:trPr>
                <w:trHeight w:val="425"/>
              </w:trPr>
              <w:tc>
                <w:tcPr>
                  <w:tcW w:w="5090" w:type="dxa"/>
                  <w:gridSpan w:val="3"/>
                  <w:tcBorders>
                    <w:top w:val="nil"/>
                    <w:left w:val="nil"/>
                    <w:bottom w:val="single" w:sz="8" w:space="0" w:color="512077"/>
                    <w:right w:val="nil"/>
                  </w:tcBorders>
                  <w:shd w:val="clear" w:color="auto" w:fill="512077"/>
                </w:tcPr>
                <w:p w14:paraId="61D98CFF" w14:textId="77777777" w:rsidR="004118DE" w:rsidRDefault="00000000">
                  <w:pPr>
                    <w:framePr w:wrap="around" w:vAnchor="text" w:hAnchor="text" w:x="964" w:y="-21"/>
                    <w:tabs>
                      <w:tab w:val="center" w:pos="3646"/>
                      <w:tab w:val="center" w:pos="4600"/>
                    </w:tabs>
                    <w:spacing w:after="0"/>
                    <w:suppressOverlap/>
                  </w:pPr>
                  <w:r>
                    <w:tab/>
                  </w:r>
                  <w:r>
                    <w:rPr>
                      <w:b/>
                      <w:color w:val="FFFFFF"/>
                      <w:sz w:val="16"/>
                    </w:rPr>
                    <w:t>Notes</w:t>
                  </w:r>
                  <w:r>
                    <w:rPr>
                      <w:b/>
                      <w:color w:val="FFFFFF"/>
                      <w:sz w:val="16"/>
                    </w:rPr>
                    <w:tab/>
                    <w:t>2021</w:t>
                  </w:r>
                </w:p>
              </w:tc>
              <w:tc>
                <w:tcPr>
                  <w:tcW w:w="616" w:type="dxa"/>
                  <w:tcBorders>
                    <w:top w:val="nil"/>
                    <w:left w:val="nil"/>
                    <w:bottom w:val="single" w:sz="8" w:space="0" w:color="512077"/>
                    <w:right w:val="nil"/>
                  </w:tcBorders>
                  <w:shd w:val="clear" w:color="auto" w:fill="512077"/>
                </w:tcPr>
                <w:p w14:paraId="72030DE4" w14:textId="77777777" w:rsidR="004118DE" w:rsidRDefault="00000000">
                  <w:pPr>
                    <w:framePr w:wrap="around" w:vAnchor="text" w:hAnchor="text" w:x="964" w:y="-21"/>
                    <w:spacing w:after="0"/>
                    <w:suppressOverlap/>
                    <w:jc w:val="right"/>
                  </w:pPr>
                  <w:r>
                    <w:rPr>
                      <w:b/>
                      <w:color w:val="FFFFFF"/>
                      <w:sz w:val="16"/>
                    </w:rPr>
                    <w:t>2020</w:t>
                  </w:r>
                </w:p>
              </w:tc>
            </w:tr>
            <w:tr w:rsidR="004118DE" w14:paraId="2A568AD2" w14:textId="77777777">
              <w:trPr>
                <w:trHeight w:val="260"/>
              </w:trPr>
              <w:tc>
                <w:tcPr>
                  <w:tcW w:w="5090" w:type="dxa"/>
                  <w:gridSpan w:val="3"/>
                  <w:tcBorders>
                    <w:top w:val="single" w:sz="8" w:space="0" w:color="512077"/>
                    <w:left w:val="nil"/>
                    <w:bottom w:val="single" w:sz="2" w:space="0" w:color="000000"/>
                    <w:right w:val="nil"/>
                  </w:tcBorders>
                </w:tcPr>
                <w:p w14:paraId="7268C5E5" w14:textId="77777777" w:rsidR="004118DE" w:rsidRDefault="00000000">
                  <w:pPr>
                    <w:framePr w:wrap="around" w:vAnchor="text" w:hAnchor="text" w:x="964" w:y="-21"/>
                    <w:tabs>
                      <w:tab w:val="center" w:pos="4496"/>
                    </w:tabs>
                    <w:spacing w:after="0"/>
                    <w:suppressOverlap/>
                  </w:pPr>
                  <w:r>
                    <w:rPr>
                      <w:b/>
                      <w:sz w:val="16"/>
                    </w:rPr>
                    <w:t>Profit for the year</w:t>
                  </w:r>
                  <w:r>
                    <w:rPr>
                      <w:b/>
                      <w:sz w:val="16"/>
                    </w:rPr>
                    <w:tab/>
                    <w:t xml:space="preserve"> 14,858</w:t>
                  </w:r>
                </w:p>
              </w:tc>
              <w:tc>
                <w:tcPr>
                  <w:tcW w:w="616" w:type="dxa"/>
                  <w:tcBorders>
                    <w:top w:val="single" w:sz="8" w:space="0" w:color="512077"/>
                    <w:left w:val="nil"/>
                    <w:bottom w:val="single" w:sz="2" w:space="0" w:color="000000"/>
                    <w:right w:val="nil"/>
                  </w:tcBorders>
                </w:tcPr>
                <w:p w14:paraId="387CE47E" w14:textId="77777777" w:rsidR="004118DE" w:rsidRDefault="00000000">
                  <w:pPr>
                    <w:framePr w:wrap="around" w:vAnchor="text" w:hAnchor="text" w:x="964" w:y="-21"/>
                    <w:spacing w:after="0"/>
                    <w:suppressOverlap/>
                    <w:jc w:val="right"/>
                  </w:pPr>
                  <w:r>
                    <w:rPr>
                      <w:b/>
                      <w:sz w:val="16"/>
                    </w:rPr>
                    <w:t xml:space="preserve"> 11,311</w:t>
                  </w:r>
                </w:p>
              </w:tc>
            </w:tr>
            <w:tr w:rsidR="004118DE" w14:paraId="3163A4B1" w14:textId="77777777">
              <w:trPr>
                <w:trHeight w:val="255"/>
              </w:trPr>
              <w:tc>
                <w:tcPr>
                  <w:tcW w:w="5090" w:type="dxa"/>
                  <w:gridSpan w:val="3"/>
                  <w:tcBorders>
                    <w:top w:val="single" w:sz="2" w:space="0" w:color="000000"/>
                    <w:left w:val="nil"/>
                    <w:bottom w:val="single" w:sz="2" w:space="0" w:color="000000"/>
                    <w:right w:val="nil"/>
                  </w:tcBorders>
                </w:tcPr>
                <w:p w14:paraId="551853FC" w14:textId="77777777" w:rsidR="004118DE" w:rsidRDefault="004118DE">
                  <w:pPr>
                    <w:framePr w:wrap="around" w:vAnchor="text" w:hAnchor="text" w:x="964" w:y="-21"/>
                    <w:suppressOverlap/>
                  </w:pPr>
                </w:p>
              </w:tc>
              <w:tc>
                <w:tcPr>
                  <w:tcW w:w="616" w:type="dxa"/>
                  <w:tcBorders>
                    <w:top w:val="single" w:sz="2" w:space="0" w:color="000000"/>
                    <w:left w:val="nil"/>
                    <w:bottom w:val="single" w:sz="2" w:space="0" w:color="000000"/>
                    <w:right w:val="nil"/>
                  </w:tcBorders>
                </w:tcPr>
                <w:p w14:paraId="215ABF25" w14:textId="77777777" w:rsidR="004118DE" w:rsidRDefault="004118DE">
                  <w:pPr>
                    <w:framePr w:wrap="around" w:vAnchor="text" w:hAnchor="text" w:x="964" w:y="-21"/>
                    <w:suppressOverlap/>
                  </w:pPr>
                </w:p>
              </w:tc>
            </w:tr>
            <w:tr w:rsidR="004118DE" w14:paraId="165794B2" w14:textId="77777777">
              <w:trPr>
                <w:trHeight w:val="255"/>
              </w:trPr>
              <w:tc>
                <w:tcPr>
                  <w:tcW w:w="5090" w:type="dxa"/>
                  <w:gridSpan w:val="3"/>
                  <w:tcBorders>
                    <w:top w:val="single" w:sz="2" w:space="0" w:color="000000"/>
                    <w:left w:val="nil"/>
                    <w:bottom w:val="single" w:sz="2" w:space="0" w:color="000000"/>
                    <w:right w:val="nil"/>
                  </w:tcBorders>
                </w:tcPr>
                <w:p w14:paraId="56B1E142" w14:textId="77777777" w:rsidR="004118DE" w:rsidRDefault="00000000">
                  <w:pPr>
                    <w:framePr w:wrap="around" w:vAnchor="text" w:hAnchor="text" w:x="964" w:y="-21"/>
                    <w:spacing w:after="0"/>
                    <w:ind w:left="28"/>
                    <w:suppressOverlap/>
                  </w:pPr>
                  <w:r>
                    <w:rPr>
                      <w:b/>
                      <w:sz w:val="16"/>
                    </w:rPr>
                    <w:t>Other comprehensive income:</w:t>
                  </w:r>
                </w:p>
              </w:tc>
              <w:tc>
                <w:tcPr>
                  <w:tcW w:w="616" w:type="dxa"/>
                  <w:tcBorders>
                    <w:top w:val="single" w:sz="2" w:space="0" w:color="000000"/>
                    <w:left w:val="nil"/>
                    <w:bottom w:val="single" w:sz="2" w:space="0" w:color="000000"/>
                    <w:right w:val="nil"/>
                  </w:tcBorders>
                </w:tcPr>
                <w:p w14:paraId="011B7B58" w14:textId="77777777" w:rsidR="004118DE" w:rsidRDefault="004118DE">
                  <w:pPr>
                    <w:framePr w:wrap="around" w:vAnchor="text" w:hAnchor="text" w:x="964" w:y="-21"/>
                    <w:suppressOverlap/>
                  </w:pPr>
                </w:p>
              </w:tc>
            </w:tr>
            <w:tr w:rsidR="004118DE" w14:paraId="20ECCA19" w14:textId="77777777">
              <w:trPr>
                <w:trHeight w:val="255"/>
              </w:trPr>
              <w:tc>
                <w:tcPr>
                  <w:tcW w:w="5090" w:type="dxa"/>
                  <w:gridSpan w:val="3"/>
                  <w:tcBorders>
                    <w:top w:val="single" w:sz="2" w:space="0" w:color="000000"/>
                    <w:left w:val="nil"/>
                    <w:bottom w:val="single" w:sz="2" w:space="0" w:color="000000"/>
                    <w:right w:val="nil"/>
                  </w:tcBorders>
                </w:tcPr>
                <w:p w14:paraId="38F02D35" w14:textId="77777777" w:rsidR="004118DE" w:rsidRDefault="00000000">
                  <w:pPr>
                    <w:framePr w:wrap="around" w:vAnchor="text" w:hAnchor="text" w:x="964" w:y="-21"/>
                    <w:spacing w:after="0"/>
                    <w:ind w:left="28"/>
                    <w:suppressOverlap/>
                  </w:pPr>
                  <w:r>
                    <w:rPr>
                      <w:b/>
                      <w:sz w:val="16"/>
                    </w:rPr>
                    <w:t>Items that will not be reclassified subsequently to profit or loss</w:t>
                  </w:r>
                </w:p>
              </w:tc>
              <w:tc>
                <w:tcPr>
                  <w:tcW w:w="616" w:type="dxa"/>
                  <w:tcBorders>
                    <w:top w:val="single" w:sz="2" w:space="0" w:color="000000"/>
                    <w:left w:val="nil"/>
                    <w:bottom w:val="single" w:sz="2" w:space="0" w:color="000000"/>
                    <w:right w:val="nil"/>
                  </w:tcBorders>
                </w:tcPr>
                <w:p w14:paraId="7103269A" w14:textId="77777777" w:rsidR="004118DE" w:rsidRDefault="004118DE">
                  <w:pPr>
                    <w:framePr w:wrap="around" w:vAnchor="text" w:hAnchor="text" w:x="964" w:y="-21"/>
                    <w:suppressOverlap/>
                  </w:pPr>
                </w:p>
              </w:tc>
            </w:tr>
            <w:tr w:rsidR="004118DE" w14:paraId="72A99908" w14:textId="77777777">
              <w:trPr>
                <w:trHeight w:val="255"/>
              </w:trPr>
              <w:tc>
                <w:tcPr>
                  <w:tcW w:w="5090" w:type="dxa"/>
                  <w:gridSpan w:val="3"/>
                  <w:tcBorders>
                    <w:top w:val="single" w:sz="2" w:space="0" w:color="000000"/>
                    <w:left w:val="nil"/>
                    <w:bottom w:val="single" w:sz="2" w:space="0" w:color="000000"/>
                    <w:right w:val="nil"/>
                  </w:tcBorders>
                </w:tcPr>
                <w:p w14:paraId="3711E724" w14:textId="77777777" w:rsidR="004118DE" w:rsidRDefault="00000000">
                  <w:pPr>
                    <w:framePr w:wrap="around" w:vAnchor="text" w:hAnchor="text" w:x="964" w:y="-21"/>
                    <w:tabs>
                      <w:tab w:val="center" w:pos="3776"/>
                      <w:tab w:val="center" w:pos="4606"/>
                    </w:tabs>
                    <w:spacing w:after="0"/>
                    <w:suppressOverlap/>
                  </w:pPr>
                  <w:r>
                    <w:rPr>
                      <w:sz w:val="16"/>
                    </w:rPr>
                    <w:t>Revaluation of land</w:t>
                  </w:r>
                  <w:r>
                    <w:rPr>
                      <w:sz w:val="16"/>
                    </w:rPr>
                    <w:tab/>
                    <w:t xml:space="preserve"> 12 </w:t>
                  </w:r>
                  <w:r>
                    <w:rPr>
                      <w:sz w:val="16"/>
                    </w:rPr>
                    <w:tab/>
                  </w:r>
                  <w:r>
                    <w:rPr>
                      <w:b/>
                      <w:sz w:val="16"/>
                    </w:rPr>
                    <w:t xml:space="preserve"> 303 </w:t>
                  </w:r>
                </w:p>
              </w:tc>
              <w:tc>
                <w:tcPr>
                  <w:tcW w:w="616" w:type="dxa"/>
                  <w:tcBorders>
                    <w:top w:val="single" w:sz="2" w:space="0" w:color="000000"/>
                    <w:left w:val="nil"/>
                    <w:bottom w:val="single" w:sz="2" w:space="0" w:color="000000"/>
                    <w:right w:val="nil"/>
                  </w:tcBorders>
                </w:tcPr>
                <w:p w14:paraId="44DD238C" w14:textId="77777777" w:rsidR="004118DE" w:rsidRDefault="00000000">
                  <w:pPr>
                    <w:framePr w:wrap="around" w:vAnchor="text" w:hAnchor="text" w:x="964" w:y="-21"/>
                    <w:spacing w:after="0"/>
                    <w:suppressOverlap/>
                    <w:jc w:val="right"/>
                  </w:pPr>
                  <w:r>
                    <w:rPr>
                      <w:sz w:val="16"/>
                    </w:rPr>
                    <w:t>–</w:t>
                  </w:r>
                </w:p>
              </w:tc>
            </w:tr>
            <w:tr w:rsidR="004118DE" w14:paraId="5C399243" w14:textId="77777777">
              <w:trPr>
                <w:trHeight w:val="255"/>
              </w:trPr>
              <w:tc>
                <w:tcPr>
                  <w:tcW w:w="5090" w:type="dxa"/>
                  <w:gridSpan w:val="3"/>
                  <w:tcBorders>
                    <w:top w:val="single" w:sz="2" w:space="0" w:color="000000"/>
                    <w:left w:val="nil"/>
                    <w:bottom w:val="single" w:sz="2" w:space="0" w:color="000000"/>
                    <w:right w:val="nil"/>
                  </w:tcBorders>
                </w:tcPr>
                <w:p w14:paraId="6F60CCAD" w14:textId="77777777" w:rsidR="004118DE" w:rsidRDefault="00000000">
                  <w:pPr>
                    <w:framePr w:wrap="around" w:vAnchor="text" w:hAnchor="text" w:x="964" w:y="-21"/>
                    <w:tabs>
                      <w:tab w:val="center" w:pos="3760"/>
                      <w:tab w:val="center" w:pos="4532"/>
                    </w:tabs>
                    <w:spacing w:after="0"/>
                    <w:suppressOverlap/>
                  </w:pPr>
                  <w:r>
                    <w:rPr>
                      <w:sz w:val="16"/>
                    </w:rPr>
                    <w:t>Remeasurement of net defined benefit liability</w:t>
                  </w:r>
                  <w:r>
                    <w:rPr>
                      <w:sz w:val="16"/>
                    </w:rPr>
                    <w:tab/>
                    <w:t xml:space="preserve"> 22 </w:t>
                  </w:r>
                  <w:r>
                    <w:rPr>
                      <w:sz w:val="16"/>
                    </w:rPr>
                    <w:tab/>
                  </w:r>
                  <w:r>
                    <w:rPr>
                      <w:b/>
                      <w:sz w:val="16"/>
                    </w:rPr>
                    <w:t xml:space="preserve"> 3,830</w:t>
                  </w:r>
                </w:p>
              </w:tc>
              <w:tc>
                <w:tcPr>
                  <w:tcW w:w="616" w:type="dxa"/>
                  <w:tcBorders>
                    <w:top w:val="single" w:sz="2" w:space="0" w:color="000000"/>
                    <w:left w:val="nil"/>
                    <w:bottom w:val="single" w:sz="2" w:space="0" w:color="000000"/>
                    <w:right w:val="nil"/>
                  </w:tcBorders>
                </w:tcPr>
                <w:p w14:paraId="6F9903F4" w14:textId="77777777" w:rsidR="004118DE" w:rsidRDefault="00000000">
                  <w:pPr>
                    <w:framePr w:wrap="around" w:vAnchor="text" w:hAnchor="text" w:x="964" w:y="-21"/>
                    <w:spacing w:after="0"/>
                    <w:ind w:left="116"/>
                    <w:suppressOverlap/>
                  </w:pPr>
                  <w:r>
                    <w:rPr>
                      <w:sz w:val="16"/>
                    </w:rPr>
                    <w:t>(3,541)</w:t>
                  </w:r>
                </w:p>
              </w:tc>
            </w:tr>
            <w:tr w:rsidR="004118DE" w14:paraId="5DE27250" w14:textId="77777777">
              <w:trPr>
                <w:trHeight w:val="425"/>
              </w:trPr>
              <w:tc>
                <w:tcPr>
                  <w:tcW w:w="5090" w:type="dxa"/>
                  <w:gridSpan w:val="3"/>
                  <w:tcBorders>
                    <w:top w:val="single" w:sz="2" w:space="0" w:color="000000"/>
                    <w:left w:val="nil"/>
                    <w:bottom w:val="single" w:sz="2" w:space="0" w:color="000000"/>
                    <w:right w:val="nil"/>
                  </w:tcBorders>
                  <w:vAlign w:val="center"/>
                </w:tcPr>
                <w:p w14:paraId="27AD0077" w14:textId="77777777" w:rsidR="004118DE" w:rsidRDefault="00000000">
                  <w:pPr>
                    <w:framePr w:wrap="around" w:vAnchor="text" w:hAnchor="text" w:x="964" w:y="-21"/>
                    <w:tabs>
                      <w:tab w:val="center" w:pos="3734"/>
                      <w:tab w:val="center" w:pos="4506"/>
                    </w:tabs>
                    <w:spacing w:after="0"/>
                    <w:suppressOverlap/>
                  </w:pPr>
                  <w:r>
                    <w:rPr>
                      <w:sz w:val="16"/>
                    </w:rPr>
                    <w:t>Income tax relating to items not reclassified</w:t>
                  </w:r>
                  <w:r>
                    <w:rPr>
                      <w:sz w:val="16"/>
                    </w:rPr>
                    <w:tab/>
                    <w:t xml:space="preserve">21.3 </w:t>
                  </w:r>
                  <w:r>
                    <w:rPr>
                      <w:sz w:val="16"/>
                    </w:rPr>
                    <w:tab/>
                  </w:r>
                  <w:r>
                    <w:rPr>
                      <w:b/>
                      <w:sz w:val="16"/>
                    </w:rPr>
                    <w:t xml:space="preserve">(1,240) </w:t>
                  </w:r>
                </w:p>
              </w:tc>
              <w:tc>
                <w:tcPr>
                  <w:tcW w:w="616" w:type="dxa"/>
                  <w:tcBorders>
                    <w:top w:val="single" w:sz="2" w:space="0" w:color="000000"/>
                    <w:left w:val="nil"/>
                    <w:bottom w:val="single" w:sz="2" w:space="0" w:color="000000"/>
                    <w:right w:val="nil"/>
                  </w:tcBorders>
                  <w:vAlign w:val="center"/>
                </w:tcPr>
                <w:p w14:paraId="32F78CD4" w14:textId="77777777" w:rsidR="004118DE" w:rsidRDefault="00000000">
                  <w:pPr>
                    <w:framePr w:wrap="around" w:vAnchor="text" w:hAnchor="text" w:x="964" w:y="-21"/>
                    <w:spacing w:after="0"/>
                    <w:suppressOverlap/>
                    <w:jc w:val="right"/>
                  </w:pPr>
                  <w:r>
                    <w:rPr>
                      <w:sz w:val="16"/>
                    </w:rPr>
                    <w:t>1,062</w:t>
                  </w:r>
                </w:p>
              </w:tc>
            </w:tr>
            <w:tr w:rsidR="004118DE" w14:paraId="2A1A02C4" w14:textId="77777777">
              <w:trPr>
                <w:trHeight w:val="255"/>
              </w:trPr>
              <w:tc>
                <w:tcPr>
                  <w:tcW w:w="5090" w:type="dxa"/>
                  <w:gridSpan w:val="3"/>
                  <w:tcBorders>
                    <w:top w:val="single" w:sz="2" w:space="0" w:color="000000"/>
                    <w:left w:val="nil"/>
                    <w:bottom w:val="single" w:sz="2" w:space="0" w:color="000000"/>
                    <w:right w:val="nil"/>
                  </w:tcBorders>
                </w:tcPr>
                <w:p w14:paraId="534843F9" w14:textId="77777777" w:rsidR="004118DE" w:rsidRDefault="00000000">
                  <w:pPr>
                    <w:framePr w:wrap="around" w:vAnchor="text" w:hAnchor="text" w:x="964" w:y="-21"/>
                    <w:spacing w:after="0"/>
                    <w:ind w:left="28"/>
                    <w:suppressOverlap/>
                  </w:pPr>
                  <w:r>
                    <w:rPr>
                      <w:b/>
                      <w:sz w:val="16"/>
                    </w:rPr>
                    <w:t>Items that will be reclassified subsequently to profit or loss</w:t>
                  </w:r>
                </w:p>
              </w:tc>
              <w:tc>
                <w:tcPr>
                  <w:tcW w:w="616" w:type="dxa"/>
                  <w:tcBorders>
                    <w:top w:val="single" w:sz="2" w:space="0" w:color="000000"/>
                    <w:left w:val="nil"/>
                    <w:bottom w:val="single" w:sz="2" w:space="0" w:color="000000"/>
                    <w:right w:val="nil"/>
                  </w:tcBorders>
                </w:tcPr>
                <w:p w14:paraId="16648A4A" w14:textId="77777777" w:rsidR="004118DE" w:rsidRDefault="004118DE">
                  <w:pPr>
                    <w:framePr w:wrap="around" w:vAnchor="text" w:hAnchor="text" w:x="964" w:y="-21"/>
                    <w:suppressOverlap/>
                  </w:pPr>
                </w:p>
              </w:tc>
            </w:tr>
            <w:tr w:rsidR="004118DE" w14:paraId="72EA5B12" w14:textId="77777777">
              <w:trPr>
                <w:trHeight w:val="255"/>
              </w:trPr>
              <w:tc>
                <w:tcPr>
                  <w:tcW w:w="3603" w:type="dxa"/>
                  <w:tcBorders>
                    <w:top w:val="single" w:sz="2" w:space="0" w:color="000000"/>
                    <w:left w:val="nil"/>
                    <w:bottom w:val="single" w:sz="2" w:space="0" w:color="000000"/>
                    <w:right w:val="nil"/>
                  </w:tcBorders>
                </w:tcPr>
                <w:p w14:paraId="42E8D06D" w14:textId="77777777" w:rsidR="004118DE" w:rsidRDefault="00000000">
                  <w:pPr>
                    <w:framePr w:wrap="around" w:vAnchor="text" w:hAnchor="text" w:x="964" w:y="-21"/>
                    <w:spacing w:after="0"/>
                    <w:ind w:left="28"/>
                    <w:suppressOverlap/>
                  </w:pPr>
                  <w:r>
                    <w:rPr>
                      <w:sz w:val="16"/>
                    </w:rPr>
                    <w:t>Cash flow hedging</w:t>
                  </w:r>
                </w:p>
              </w:tc>
              <w:tc>
                <w:tcPr>
                  <w:tcW w:w="662" w:type="dxa"/>
                  <w:tcBorders>
                    <w:top w:val="single" w:sz="2" w:space="0" w:color="000000"/>
                    <w:left w:val="nil"/>
                    <w:bottom w:val="single" w:sz="2" w:space="0" w:color="000000"/>
                    <w:right w:val="nil"/>
                  </w:tcBorders>
                </w:tcPr>
                <w:p w14:paraId="7890BA6A" w14:textId="77777777" w:rsidR="004118DE" w:rsidRDefault="00000000">
                  <w:pPr>
                    <w:framePr w:wrap="around" w:vAnchor="text" w:hAnchor="text" w:x="964" w:y="-21"/>
                    <w:spacing w:after="0"/>
                    <w:ind w:left="179"/>
                    <w:suppressOverlap/>
                  </w:pPr>
                  <w:r>
                    <w:rPr>
                      <w:sz w:val="16"/>
                    </w:rPr>
                    <w:t xml:space="preserve"> </w:t>
                  </w:r>
                </w:p>
              </w:tc>
              <w:tc>
                <w:tcPr>
                  <w:tcW w:w="825" w:type="dxa"/>
                  <w:tcBorders>
                    <w:top w:val="single" w:sz="2" w:space="0" w:color="000000"/>
                    <w:left w:val="nil"/>
                    <w:bottom w:val="single" w:sz="2" w:space="0" w:color="000000"/>
                    <w:right w:val="nil"/>
                  </w:tcBorders>
                </w:tcPr>
                <w:p w14:paraId="634C6606" w14:textId="77777777" w:rsidR="004118DE" w:rsidRDefault="004118DE">
                  <w:pPr>
                    <w:framePr w:wrap="around" w:vAnchor="text" w:hAnchor="text" w:x="964" w:y="-21"/>
                    <w:suppressOverlap/>
                  </w:pPr>
                </w:p>
              </w:tc>
              <w:tc>
                <w:tcPr>
                  <w:tcW w:w="616" w:type="dxa"/>
                  <w:tcBorders>
                    <w:top w:val="single" w:sz="2" w:space="0" w:color="000000"/>
                    <w:left w:val="nil"/>
                    <w:bottom w:val="single" w:sz="2" w:space="0" w:color="000000"/>
                    <w:right w:val="nil"/>
                  </w:tcBorders>
                </w:tcPr>
                <w:p w14:paraId="04F2D537" w14:textId="77777777" w:rsidR="004118DE" w:rsidRDefault="004118DE">
                  <w:pPr>
                    <w:framePr w:wrap="around" w:vAnchor="text" w:hAnchor="text" w:x="964" w:y="-21"/>
                    <w:suppressOverlap/>
                  </w:pPr>
                </w:p>
              </w:tc>
            </w:tr>
            <w:tr w:rsidR="004118DE" w14:paraId="1E9A95C4" w14:textId="77777777">
              <w:trPr>
                <w:trHeight w:val="425"/>
              </w:trPr>
              <w:tc>
                <w:tcPr>
                  <w:tcW w:w="3603" w:type="dxa"/>
                  <w:tcBorders>
                    <w:top w:val="single" w:sz="2" w:space="0" w:color="000000"/>
                    <w:left w:val="nil"/>
                    <w:bottom w:val="single" w:sz="2" w:space="0" w:color="000000"/>
                    <w:right w:val="nil"/>
                  </w:tcBorders>
                  <w:vAlign w:val="center"/>
                </w:tcPr>
                <w:p w14:paraId="23B4B54E" w14:textId="77777777" w:rsidR="004118DE" w:rsidRDefault="00000000">
                  <w:pPr>
                    <w:framePr w:wrap="around" w:vAnchor="text" w:hAnchor="text" w:x="964" w:y="-21"/>
                    <w:spacing w:after="0"/>
                    <w:ind w:left="28"/>
                    <w:suppressOverlap/>
                  </w:pPr>
                  <w:r>
                    <w:rPr>
                      <w:sz w:val="16"/>
                    </w:rPr>
                    <w:t>– current year gains (losses)</w:t>
                  </w:r>
                </w:p>
              </w:tc>
              <w:tc>
                <w:tcPr>
                  <w:tcW w:w="662" w:type="dxa"/>
                  <w:tcBorders>
                    <w:top w:val="single" w:sz="2" w:space="0" w:color="000000"/>
                    <w:left w:val="nil"/>
                    <w:bottom w:val="single" w:sz="2" w:space="0" w:color="000000"/>
                    <w:right w:val="nil"/>
                  </w:tcBorders>
                  <w:vAlign w:val="center"/>
                </w:tcPr>
                <w:p w14:paraId="669C3D3C" w14:textId="77777777" w:rsidR="004118DE" w:rsidRDefault="00000000">
                  <w:pPr>
                    <w:framePr w:wrap="around" w:vAnchor="text" w:hAnchor="text" w:x="964" w:y="-21"/>
                    <w:spacing w:after="0"/>
                    <w:suppressOverlap/>
                  </w:pPr>
                  <w:r>
                    <w:rPr>
                      <w:sz w:val="16"/>
                    </w:rPr>
                    <w:t>21.3</w:t>
                  </w:r>
                </w:p>
              </w:tc>
              <w:tc>
                <w:tcPr>
                  <w:tcW w:w="825" w:type="dxa"/>
                  <w:tcBorders>
                    <w:top w:val="single" w:sz="2" w:space="0" w:color="000000"/>
                    <w:left w:val="nil"/>
                    <w:bottom w:val="single" w:sz="2" w:space="0" w:color="000000"/>
                    <w:right w:val="nil"/>
                  </w:tcBorders>
                  <w:vAlign w:val="center"/>
                </w:tcPr>
                <w:p w14:paraId="12E62714" w14:textId="77777777" w:rsidR="004118DE" w:rsidRDefault="00000000">
                  <w:pPr>
                    <w:framePr w:wrap="around" w:vAnchor="text" w:hAnchor="text" w:x="964" w:y="-21"/>
                    <w:spacing w:after="0"/>
                    <w:ind w:left="174"/>
                    <w:suppressOverlap/>
                  </w:pPr>
                  <w:r>
                    <w:rPr>
                      <w:b/>
                      <w:sz w:val="16"/>
                    </w:rPr>
                    <w:t xml:space="preserve"> 890 </w:t>
                  </w:r>
                </w:p>
              </w:tc>
              <w:tc>
                <w:tcPr>
                  <w:tcW w:w="616" w:type="dxa"/>
                  <w:tcBorders>
                    <w:top w:val="single" w:sz="2" w:space="0" w:color="000000"/>
                    <w:left w:val="nil"/>
                    <w:bottom w:val="single" w:sz="2" w:space="0" w:color="000000"/>
                    <w:right w:val="nil"/>
                  </w:tcBorders>
                  <w:vAlign w:val="center"/>
                </w:tcPr>
                <w:p w14:paraId="2275DC8B" w14:textId="77777777" w:rsidR="004118DE" w:rsidRDefault="00000000">
                  <w:pPr>
                    <w:framePr w:wrap="around" w:vAnchor="text" w:hAnchor="text" w:x="964" w:y="-21"/>
                    <w:spacing w:after="0"/>
                    <w:suppressOverlap/>
                    <w:jc w:val="right"/>
                  </w:pPr>
                  <w:r>
                    <w:rPr>
                      <w:sz w:val="16"/>
                    </w:rPr>
                    <w:t xml:space="preserve"> 540</w:t>
                  </w:r>
                </w:p>
              </w:tc>
            </w:tr>
            <w:tr w:rsidR="004118DE" w14:paraId="37EA0D54" w14:textId="77777777">
              <w:trPr>
                <w:trHeight w:val="595"/>
              </w:trPr>
              <w:tc>
                <w:tcPr>
                  <w:tcW w:w="3603" w:type="dxa"/>
                  <w:tcBorders>
                    <w:top w:val="single" w:sz="2" w:space="0" w:color="000000"/>
                    <w:left w:val="nil"/>
                    <w:bottom w:val="single" w:sz="2" w:space="0" w:color="000000"/>
                    <w:right w:val="nil"/>
                  </w:tcBorders>
                  <w:vAlign w:val="center"/>
                </w:tcPr>
                <w:p w14:paraId="2B704ECE" w14:textId="77777777" w:rsidR="004118DE" w:rsidRDefault="00000000">
                  <w:pPr>
                    <w:framePr w:wrap="around" w:vAnchor="text" w:hAnchor="text" w:x="964" w:y="-21"/>
                    <w:spacing w:after="0"/>
                    <w:ind w:left="28"/>
                    <w:suppressOverlap/>
                  </w:pPr>
                  <w:r>
                    <w:rPr>
                      <w:sz w:val="16"/>
                    </w:rPr>
                    <w:t>– reclassification to profit or loss</w:t>
                  </w:r>
                </w:p>
              </w:tc>
              <w:tc>
                <w:tcPr>
                  <w:tcW w:w="662" w:type="dxa"/>
                  <w:tcBorders>
                    <w:top w:val="single" w:sz="2" w:space="0" w:color="000000"/>
                    <w:left w:val="nil"/>
                    <w:bottom w:val="single" w:sz="2" w:space="0" w:color="000000"/>
                    <w:right w:val="nil"/>
                  </w:tcBorders>
                  <w:vAlign w:val="center"/>
                </w:tcPr>
                <w:p w14:paraId="0E8BFD12" w14:textId="77777777" w:rsidR="004118DE" w:rsidRDefault="00000000">
                  <w:pPr>
                    <w:framePr w:wrap="around" w:vAnchor="text" w:hAnchor="text" w:x="964" w:y="-21"/>
                    <w:spacing w:after="0"/>
                    <w:suppressOverlap/>
                  </w:pPr>
                  <w:r>
                    <w:rPr>
                      <w:sz w:val="16"/>
                    </w:rPr>
                    <w:t>21.3</w:t>
                  </w:r>
                </w:p>
              </w:tc>
              <w:tc>
                <w:tcPr>
                  <w:tcW w:w="825" w:type="dxa"/>
                  <w:tcBorders>
                    <w:top w:val="single" w:sz="2" w:space="0" w:color="000000"/>
                    <w:left w:val="nil"/>
                    <w:bottom w:val="single" w:sz="2" w:space="0" w:color="000000"/>
                    <w:right w:val="nil"/>
                  </w:tcBorders>
                  <w:vAlign w:val="center"/>
                </w:tcPr>
                <w:p w14:paraId="2B7852EA" w14:textId="77777777" w:rsidR="004118DE" w:rsidRDefault="00000000">
                  <w:pPr>
                    <w:framePr w:wrap="around" w:vAnchor="text" w:hAnchor="text" w:x="964" w:y="-21"/>
                    <w:spacing w:after="0"/>
                    <w:ind w:left="47"/>
                    <w:suppressOverlap/>
                  </w:pPr>
                  <w:r>
                    <w:rPr>
                      <w:b/>
                      <w:sz w:val="16"/>
                    </w:rPr>
                    <w:t xml:space="preserve"> (640) </w:t>
                  </w:r>
                </w:p>
              </w:tc>
              <w:tc>
                <w:tcPr>
                  <w:tcW w:w="616" w:type="dxa"/>
                  <w:tcBorders>
                    <w:top w:val="single" w:sz="2" w:space="0" w:color="000000"/>
                    <w:left w:val="nil"/>
                    <w:bottom w:val="single" w:sz="2" w:space="0" w:color="000000"/>
                    <w:right w:val="nil"/>
                  </w:tcBorders>
                  <w:vAlign w:val="center"/>
                </w:tcPr>
                <w:p w14:paraId="42119766" w14:textId="77777777" w:rsidR="004118DE" w:rsidRDefault="00000000">
                  <w:pPr>
                    <w:framePr w:wrap="around" w:vAnchor="text" w:hAnchor="text" w:x="964" w:y="-21"/>
                    <w:spacing w:after="0"/>
                    <w:suppressOverlap/>
                    <w:jc w:val="right"/>
                  </w:pPr>
                  <w:r>
                    <w:rPr>
                      <w:sz w:val="16"/>
                    </w:rPr>
                    <w:t xml:space="preserve"> (712)</w:t>
                  </w:r>
                </w:p>
              </w:tc>
            </w:tr>
            <w:tr w:rsidR="004118DE" w14:paraId="706004BC" w14:textId="77777777">
              <w:trPr>
                <w:trHeight w:val="425"/>
              </w:trPr>
              <w:tc>
                <w:tcPr>
                  <w:tcW w:w="3603" w:type="dxa"/>
                  <w:tcBorders>
                    <w:top w:val="single" w:sz="2" w:space="0" w:color="000000"/>
                    <w:left w:val="nil"/>
                    <w:bottom w:val="single" w:sz="2" w:space="0" w:color="000000"/>
                    <w:right w:val="nil"/>
                  </w:tcBorders>
                </w:tcPr>
                <w:p w14:paraId="290E3139" w14:textId="77777777" w:rsidR="004118DE" w:rsidRDefault="00000000">
                  <w:pPr>
                    <w:framePr w:wrap="around" w:vAnchor="text" w:hAnchor="text" w:x="964" w:y="-21"/>
                    <w:spacing w:after="0"/>
                    <w:ind w:left="28"/>
                    <w:suppressOverlap/>
                  </w:pPr>
                  <w:r>
                    <w:rPr>
                      <w:sz w:val="16"/>
                    </w:rPr>
                    <w:t>Exchange differences on translating foreign operations</w:t>
                  </w:r>
                </w:p>
              </w:tc>
              <w:tc>
                <w:tcPr>
                  <w:tcW w:w="662" w:type="dxa"/>
                  <w:tcBorders>
                    <w:top w:val="single" w:sz="2" w:space="0" w:color="000000"/>
                    <w:left w:val="nil"/>
                    <w:bottom w:val="single" w:sz="2" w:space="0" w:color="000000"/>
                    <w:right w:val="nil"/>
                  </w:tcBorders>
                </w:tcPr>
                <w:p w14:paraId="20832C27" w14:textId="77777777" w:rsidR="004118DE" w:rsidRDefault="004118DE">
                  <w:pPr>
                    <w:framePr w:wrap="around" w:vAnchor="text" w:hAnchor="text" w:x="964" w:y="-21"/>
                    <w:suppressOverlap/>
                  </w:pPr>
                </w:p>
              </w:tc>
              <w:tc>
                <w:tcPr>
                  <w:tcW w:w="825" w:type="dxa"/>
                  <w:tcBorders>
                    <w:top w:val="single" w:sz="2" w:space="0" w:color="000000"/>
                    <w:left w:val="nil"/>
                    <w:bottom w:val="single" w:sz="2" w:space="0" w:color="000000"/>
                    <w:right w:val="nil"/>
                  </w:tcBorders>
                  <w:vAlign w:val="center"/>
                </w:tcPr>
                <w:p w14:paraId="6341A2D7" w14:textId="77777777" w:rsidR="004118DE" w:rsidRDefault="00000000">
                  <w:pPr>
                    <w:framePr w:wrap="around" w:vAnchor="text" w:hAnchor="text" w:x="964" w:y="-21"/>
                    <w:spacing w:after="0"/>
                    <w:ind w:left="50"/>
                    <w:suppressOverlap/>
                  </w:pPr>
                  <w:r>
                    <w:rPr>
                      <w:b/>
                      <w:sz w:val="16"/>
                    </w:rPr>
                    <w:t xml:space="preserve"> (664)</w:t>
                  </w:r>
                </w:p>
              </w:tc>
              <w:tc>
                <w:tcPr>
                  <w:tcW w:w="616" w:type="dxa"/>
                  <w:tcBorders>
                    <w:top w:val="single" w:sz="2" w:space="0" w:color="000000"/>
                    <w:left w:val="nil"/>
                    <w:bottom w:val="single" w:sz="2" w:space="0" w:color="000000"/>
                    <w:right w:val="nil"/>
                  </w:tcBorders>
                  <w:vAlign w:val="center"/>
                </w:tcPr>
                <w:p w14:paraId="681107AA" w14:textId="77777777" w:rsidR="004118DE" w:rsidRDefault="00000000">
                  <w:pPr>
                    <w:framePr w:wrap="around" w:vAnchor="text" w:hAnchor="text" w:x="964" w:y="-21"/>
                    <w:spacing w:after="0"/>
                    <w:suppressOverlap/>
                    <w:jc w:val="right"/>
                  </w:pPr>
                  <w:r>
                    <w:rPr>
                      <w:sz w:val="16"/>
                    </w:rPr>
                    <w:t xml:space="preserve"> (341)</w:t>
                  </w:r>
                </w:p>
              </w:tc>
            </w:tr>
            <w:tr w:rsidR="004118DE" w14:paraId="6932BC3A" w14:textId="77777777">
              <w:trPr>
                <w:trHeight w:val="425"/>
              </w:trPr>
              <w:tc>
                <w:tcPr>
                  <w:tcW w:w="3603" w:type="dxa"/>
                  <w:tcBorders>
                    <w:top w:val="single" w:sz="2" w:space="0" w:color="000000"/>
                    <w:left w:val="nil"/>
                    <w:bottom w:val="single" w:sz="2" w:space="0" w:color="000000"/>
                    <w:right w:val="nil"/>
                  </w:tcBorders>
                </w:tcPr>
                <w:p w14:paraId="2EA2836E" w14:textId="77777777" w:rsidR="004118DE" w:rsidRDefault="00000000">
                  <w:pPr>
                    <w:framePr w:wrap="around" w:vAnchor="text" w:hAnchor="text" w:x="964" w:y="-21"/>
                    <w:spacing w:after="0"/>
                    <w:ind w:left="28"/>
                    <w:suppressOverlap/>
                    <w:jc w:val="both"/>
                  </w:pPr>
                  <w:r>
                    <w:rPr>
                      <w:sz w:val="16"/>
                    </w:rPr>
                    <w:t xml:space="preserve">Share of other comprehensive income of equity accounted investments </w:t>
                  </w:r>
                </w:p>
              </w:tc>
              <w:tc>
                <w:tcPr>
                  <w:tcW w:w="662" w:type="dxa"/>
                  <w:tcBorders>
                    <w:top w:val="single" w:sz="2" w:space="0" w:color="000000"/>
                    <w:left w:val="nil"/>
                    <w:bottom w:val="single" w:sz="2" w:space="0" w:color="000000"/>
                    <w:right w:val="nil"/>
                  </w:tcBorders>
                  <w:vAlign w:val="center"/>
                </w:tcPr>
                <w:p w14:paraId="2B98D26D" w14:textId="77777777" w:rsidR="004118DE" w:rsidRDefault="00000000">
                  <w:pPr>
                    <w:framePr w:wrap="around" w:vAnchor="text" w:hAnchor="text" w:x="964" w:y="-21"/>
                    <w:spacing w:after="0"/>
                    <w:ind w:left="188"/>
                    <w:suppressOverlap/>
                  </w:pPr>
                  <w:r>
                    <w:rPr>
                      <w:sz w:val="16"/>
                    </w:rPr>
                    <w:t>7</w:t>
                  </w:r>
                </w:p>
              </w:tc>
              <w:tc>
                <w:tcPr>
                  <w:tcW w:w="825" w:type="dxa"/>
                  <w:tcBorders>
                    <w:top w:val="single" w:sz="2" w:space="0" w:color="000000"/>
                    <w:left w:val="nil"/>
                    <w:bottom w:val="single" w:sz="2" w:space="0" w:color="000000"/>
                    <w:right w:val="nil"/>
                  </w:tcBorders>
                  <w:vAlign w:val="center"/>
                </w:tcPr>
                <w:p w14:paraId="20CD73AB" w14:textId="77777777" w:rsidR="004118DE" w:rsidRDefault="00000000">
                  <w:pPr>
                    <w:framePr w:wrap="around" w:vAnchor="text" w:hAnchor="text" w:x="964" w:y="-21"/>
                    <w:spacing w:after="0"/>
                    <w:ind w:left="114"/>
                    <w:suppressOverlap/>
                    <w:jc w:val="center"/>
                  </w:pPr>
                  <w:r>
                    <w:rPr>
                      <w:b/>
                      <w:sz w:val="16"/>
                    </w:rPr>
                    <w:t xml:space="preserve">5 </w:t>
                  </w:r>
                </w:p>
              </w:tc>
              <w:tc>
                <w:tcPr>
                  <w:tcW w:w="616" w:type="dxa"/>
                  <w:tcBorders>
                    <w:top w:val="single" w:sz="2" w:space="0" w:color="000000"/>
                    <w:left w:val="nil"/>
                    <w:bottom w:val="single" w:sz="2" w:space="0" w:color="000000"/>
                    <w:right w:val="nil"/>
                  </w:tcBorders>
                  <w:vAlign w:val="center"/>
                </w:tcPr>
                <w:p w14:paraId="04DB3952" w14:textId="77777777" w:rsidR="004118DE" w:rsidRDefault="00000000">
                  <w:pPr>
                    <w:framePr w:wrap="around" w:vAnchor="text" w:hAnchor="text" w:x="964" w:y="-21"/>
                    <w:spacing w:after="0"/>
                    <w:suppressOverlap/>
                    <w:jc w:val="right"/>
                  </w:pPr>
                  <w:r>
                    <w:rPr>
                      <w:sz w:val="16"/>
                    </w:rPr>
                    <w:t>–</w:t>
                  </w:r>
                </w:p>
              </w:tc>
            </w:tr>
            <w:tr w:rsidR="004118DE" w14:paraId="07909064" w14:textId="77777777">
              <w:trPr>
                <w:trHeight w:val="255"/>
              </w:trPr>
              <w:tc>
                <w:tcPr>
                  <w:tcW w:w="3603" w:type="dxa"/>
                  <w:tcBorders>
                    <w:top w:val="single" w:sz="2" w:space="0" w:color="000000"/>
                    <w:left w:val="nil"/>
                    <w:bottom w:val="single" w:sz="2" w:space="0" w:color="000000"/>
                    <w:right w:val="nil"/>
                  </w:tcBorders>
                </w:tcPr>
                <w:p w14:paraId="5A6BFB2C" w14:textId="77777777" w:rsidR="004118DE" w:rsidRDefault="00000000">
                  <w:pPr>
                    <w:framePr w:wrap="around" w:vAnchor="text" w:hAnchor="text" w:x="964" w:y="-21"/>
                    <w:spacing w:after="0"/>
                    <w:ind w:left="28"/>
                    <w:suppressOverlap/>
                  </w:pPr>
                  <w:r>
                    <w:rPr>
                      <w:sz w:val="16"/>
                    </w:rPr>
                    <w:t>– reclassification to profit or loss</w:t>
                  </w:r>
                </w:p>
              </w:tc>
              <w:tc>
                <w:tcPr>
                  <w:tcW w:w="662" w:type="dxa"/>
                  <w:tcBorders>
                    <w:top w:val="single" w:sz="2" w:space="0" w:color="000000"/>
                    <w:left w:val="nil"/>
                    <w:bottom w:val="single" w:sz="2" w:space="0" w:color="000000"/>
                    <w:right w:val="nil"/>
                  </w:tcBorders>
                </w:tcPr>
                <w:p w14:paraId="7B8FBBB8" w14:textId="77777777" w:rsidR="004118DE" w:rsidRDefault="004118DE">
                  <w:pPr>
                    <w:framePr w:wrap="around" w:vAnchor="text" w:hAnchor="text" w:x="964" w:y="-21"/>
                    <w:suppressOverlap/>
                  </w:pPr>
                </w:p>
              </w:tc>
              <w:tc>
                <w:tcPr>
                  <w:tcW w:w="825" w:type="dxa"/>
                  <w:tcBorders>
                    <w:top w:val="single" w:sz="2" w:space="0" w:color="000000"/>
                    <w:left w:val="nil"/>
                    <w:bottom w:val="single" w:sz="2" w:space="0" w:color="000000"/>
                    <w:right w:val="nil"/>
                  </w:tcBorders>
                </w:tcPr>
                <w:p w14:paraId="542181E5" w14:textId="77777777" w:rsidR="004118DE" w:rsidRDefault="00000000">
                  <w:pPr>
                    <w:framePr w:wrap="around" w:vAnchor="text" w:hAnchor="text" w:x="964" w:y="-21"/>
                    <w:spacing w:after="0"/>
                    <w:ind w:left="243"/>
                    <w:suppressOverlap/>
                  </w:pPr>
                  <w:r>
                    <w:rPr>
                      <w:b/>
                      <w:sz w:val="16"/>
                    </w:rPr>
                    <w:t xml:space="preserve"> (3)</w:t>
                  </w:r>
                </w:p>
              </w:tc>
              <w:tc>
                <w:tcPr>
                  <w:tcW w:w="616" w:type="dxa"/>
                  <w:tcBorders>
                    <w:top w:val="single" w:sz="2" w:space="0" w:color="000000"/>
                    <w:left w:val="nil"/>
                    <w:bottom w:val="single" w:sz="2" w:space="0" w:color="000000"/>
                    <w:right w:val="nil"/>
                  </w:tcBorders>
                </w:tcPr>
                <w:p w14:paraId="2481185E" w14:textId="77777777" w:rsidR="004118DE" w:rsidRDefault="00000000">
                  <w:pPr>
                    <w:framePr w:wrap="around" w:vAnchor="text" w:hAnchor="text" w:x="964" w:y="-21"/>
                    <w:spacing w:after="0"/>
                    <w:suppressOverlap/>
                    <w:jc w:val="right"/>
                  </w:pPr>
                  <w:r>
                    <w:rPr>
                      <w:sz w:val="16"/>
                    </w:rPr>
                    <w:t>–</w:t>
                  </w:r>
                </w:p>
              </w:tc>
            </w:tr>
            <w:tr w:rsidR="004118DE" w14:paraId="6EC6F2B2" w14:textId="77777777">
              <w:trPr>
                <w:trHeight w:val="425"/>
              </w:trPr>
              <w:tc>
                <w:tcPr>
                  <w:tcW w:w="3603" w:type="dxa"/>
                  <w:tcBorders>
                    <w:top w:val="single" w:sz="2" w:space="0" w:color="000000"/>
                    <w:left w:val="nil"/>
                    <w:bottom w:val="single" w:sz="4" w:space="0" w:color="000000"/>
                    <w:right w:val="nil"/>
                  </w:tcBorders>
                </w:tcPr>
                <w:p w14:paraId="4FFFEF52" w14:textId="77777777" w:rsidR="004118DE" w:rsidRDefault="00000000">
                  <w:pPr>
                    <w:framePr w:wrap="around" w:vAnchor="text" w:hAnchor="text" w:x="964" w:y="-21"/>
                    <w:spacing w:after="0"/>
                    <w:ind w:left="28"/>
                    <w:suppressOverlap/>
                  </w:pPr>
                  <w:r>
                    <w:rPr>
                      <w:sz w:val="16"/>
                    </w:rPr>
                    <w:t xml:space="preserve">Income tax relating to items that will be reclassified </w:t>
                  </w:r>
                </w:p>
              </w:tc>
              <w:tc>
                <w:tcPr>
                  <w:tcW w:w="662" w:type="dxa"/>
                  <w:tcBorders>
                    <w:top w:val="single" w:sz="2" w:space="0" w:color="000000"/>
                    <w:left w:val="nil"/>
                    <w:bottom w:val="single" w:sz="4" w:space="0" w:color="000000"/>
                    <w:right w:val="nil"/>
                  </w:tcBorders>
                  <w:vAlign w:val="center"/>
                </w:tcPr>
                <w:p w14:paraId="288CEFF6" w14:textId="77777777" w:rsidR="004118DE" w:rsidRDefault="00000000">
                  <w:pPr>
                    <w:framePr w:wrap="around" w:vAnchor="text" w:hAnchor="text" w:x="964" w:y="-21"/>
                    <w:spacing w:after="0"/>
                    <w:suppressOverlap/>
                  </w:pPr>
                  <w:r>
                    <w:rPr>
                      <w:sz w:val="16"/>
                    </w:rPr>
                    <w:t xml:space="preserve">21.3 </w:t>
                  </w:r>
                </w:p>
              </w:tc>
              <w:tc>
                <w:tcPr>
                  <w:tcW w:w="825" w:type="dxa"/>
                  <w:tcBorders>
                    <w:top w:val="single" w:sz="2" w:space="0" w:color="000000"/>
                    <w:left w:val="nil"/>
                    <w:bottom w:val="single" w:sz="4" w:space="0" w:color="000000"/>
                    <w:right w:val="nil"/>
                  </w:tcBorders>
                  <w:vAlign w:val="center"/>
                </w:tcPr>
                <w:p w14:paraId="41DE7BAC" w14:textId="77777777" w:rsidR="004118DE" w:rsidRDefault="00000000">
                  <w:pPr>
                    <w:framePr w:wrap="around" w:vAnchor="text" w:hAnchor="text" w:x="964" w:y="-21"/>
                    <w:spacing w:after="0"/>
                    <w:ind w:right="69"/>
                    <w:suppressOverlap/>
                    <w:jc w:val="center"/>
                  </w:pPr>
                  <w:r>
                    <w:rPr>
                      <w:b/>
                      <w:sz w:val="16"/>
                    </w:rPr>
                    <w:t xml:space="preserve"> 176 </w:t>
                  </w:r>
                </w:p>
              </w:tc>
              <w:tc>
                <w:tcPr>
                  <w:tcW w:w="616" w:type="dxa"/>
                  <w:tcBorders>
                    <w:top w:val="single" w:sz="2" w:space="0" w:color="000000"/>
                    <w:left w:val="nil"/>
                    <w:bottom w:val="single" w:sz="4" w:space="0" w:color="000000"/>
                    <w:right w:val="nil"/>
                  </w:tcBorders>
                  <w:vAlign w:val="center"/>
                </w:tcPr>
                <w:p w14:paraId="0F3B3E05" w14:textId="77777777" w:rsidR="004118DE" w:rsidRDefault="00000000">
                  <w:pPr>
                    <w:framePr w:wrap="around" w:vAnchor="text" w:hAnchor="text" w:x="964" w:y="-21"/>
                    <w:spacing w:after="0"/>
                    <w:suppressOverlap/>
                    <w:jc w:val="right"/>
                  </w:pPr>
                  <w:r>
                    <w:rPr>
                      <w:sz w:val="16"/>
                    </w:rPr>
                    <w:t xml:space="preserve"> 95</w:t>
                  </w:r>
                </w:p>
              </w:tc>
            </w:tr>
            <w:tr w:rsidR="004118DE" w14:paraId="2A0F7414" w14:textId="77777777">
              <w:trPr>
                <w:trHeight w:val="425"/>
              </w:trPr>
              <w:tc>
                <w:tcPr>
                  <w:tcW w:w="3603" w:type="dxa"/>
                  <w:tcBorders>
                    <w:top w:val="single" w:sz="4" w:space="0" w:color="000000"/>
                    <w:left w:val="nil"/>
                    <w:bottom w:val="single" w:sz="2" w:space="0" w:color="000000"/>
                    <w:right w:val="nil"/>
                  </w:tcBorders>
                </w:tcPr>
                <w:p w14:paraId="61598F4C" w14:textId="77777777" w:rsidR="004118DE" w:rsidRDefault="00000000">
                  <w:pPr>
                    <w:framePr w:wrap="around" w:vAnchor="text" w:hAnchor="text" w:x="964" w:y="-21"/>
                    <w:spacing w:after="0"/>
                    <w:ind w:left="28"/>
                    <w:suppressOverlap/>
                  </w:pPr>
                  <w:r>
                    <w:rPr>
                      <w:b/>
                      <w:sz w:val="16"/>
                    </w:rPr>
                    <w:t>Other comprehensive income for the year, net of tax</w:t>
                  </w:r>
                </w:p>
              </w:tc>
              <w:tc>
                <w:tcPr>
                  <w:tcW w:w="662" w:type="dxa"/>
                  <w:tcBorders>
                    <w:top w:val="single" w:sz="4" w:space="0" w:color="000000"/>
                    <w:left w:val="nil"/>
                    <w:bottom w:val="single" w:sz="2" w:space="0" w:color="000000"/>
                    <w:right w:val="nil"/>
                  </w:tcBorders>
                </w:tcPr>
                <w:p w14:paraId="43DB4188" w14:textId="77777777" w:rsidR="004118DE" w:rsidRDefault="004118DE">
                  <w:pPr>
                    <w:framePr w:wrap="around" w:vAnchor="text" w:hAnchor="text" w:x="964" w:y="-21"/>
                    <w:suppressOverlap/>
                  </w:pPr>
                </w:p>
              </w:tc>
              <w:tc>
                <w:tcPr>
                  <w:tcW w:w="825" w:type="dxa"/>
                  <w:tcBorders>
                    <w:top w:val="single" w:sz="4" w:space="0" w:color="000000"/>
                    <w:left w:val="nil"/>
                    <w:bottom w:val="single" w:sz="2" w:space="0" w:color="000000"/>
                    <w:right w:val="nil"/>
                  </w:tcBorders>
                  <w:vAlign w:val="center"/>
                </w:tcPr>
                <w:p w14:paraId="4D6DDFF6" w14:textId="77777777" w:rsidR="004118DE" w:rsidRDefault="00000000">
                  <w:pPr>
                    <w:framePr w:wrap="around" w:vAnchor="text" w:hAnchor="text" w:x="964" w:y="-21"/>
                    <w:spacing w:after="0"/>
                    <w:ind w:left="43"/>
                    <w:suppressOverlap/>
                  </w:pPr>
                  <w:r>
                    <w:rPr>
                      <w:b/>
                      <w:sz w:val="16"/>
                    </w:rPr>
                    <w:t xml:space="preserve"> 2,657 </w:t>
                  </w:r>
                </w:p>
              </w:tc>
              <w:tc>
                <w:tcPr>
                  <w:tcW w:w="616" w:type="dxa"/>
                  <w:tcBorders>
                    <w:top w:val="single" w:sz="4" w:space="0" w:color="000000"/>
                    <w:left w:val="nil"/>
                    <w:bottom w:val="single" w:sz="2" w:space="0" w:color="000000"/>
                    <w:right w:val="nil"/>
                  </w:tcBorders>
                  <w:vAlign w:val="center"/>
                </w:tcPr>
                <w:p w14:paraId="0B35CD3E" w14:textId="77777777" w:rsidR="004118DE" w:rsidRDefault="00000000">
                  <w:pPr>
                    <w:framePr w:wrap="around" w:vAnchor="text" w:hAnchor="text" w:x="964" w:y="-21"/>
                    <w:spacing w:after="0"/>
                    <w:suppressOverlap/>
                    <w:jc w:val="both"/>
                  </w:pPr>
                  <w:r>
                    <w:rPr>
                      <w:b/>
                      <w:sz w:val="16"/>
                    </w:rPr>
                    <w:t xml:space="preserve"> (2,897)</w:t>
                  </w:r>
                </w:p>
              </w:tc>
            </w:tr>
            <w:tr w:rsidR="004118DE" w14:paraId="037CEEA8" w14:textId="77777777">
              <w:trPr>
                <w:trHeight w:val="255"/>
              </w:trPr>
              <w:tc>
                <w:tcPr>
                  <w:tcW w:w="3603" w:type="dxa"/>
                  <w:tcBorders>
                    <w:top w:val="single" w:sz="2" w:space="0" w:color="000000"/>
                    <w:left w:val="nil"/>
                    <w:bottom w:val="single" w:sz="4" w:space="0" w:color="512077"/>
                    <w:right w:val="nil"/>
                  </w:tcBorders>
                </w:tcPr>
                <w:p w14:paraId="2DE4F1B8" w14:textId="77777777" w:rsidR="004118DE" w:rsidRDefault="004118DE">
                  <w:pPr>
                    <w:framePr w:wrap="around" w:vAnchor="text" w:hAnchor="text" w:x="964" w:y="-21"/>
                    <w:suppressOverlap/>
                  </w:pPr>
                </w:p>
              </w:tc>
              <w:tc>
                <w:tcPr>
                  <w:tcW w:w="662" w:type="dxa"/>
                  <w:tcBorders>
                    <w:top w:val="single" w:sz="2" w:space="0" w:color="000000"/>
                    <w:left w:val="nil"/>
                    <w:bottom w:val="single" w:sz="4" w:space="0" w:color="512077"/>
                    <w:right w:val="nil"/>
                  </w:tcBorders>
                </w:tcPr>
                <w:p w14:paraId="4319DA23" w14:textId="77777777" w:rsidR="004118DE" w:rsidRDefault="004118DE">
                  <w:pPr>
                    <w:framePr w:wrap="around" w:vAnchor="text" w:hAnchor="text" w:x="964" w:y="-21"/>
                    <w:suppressOverlap/>
                  </w:pPr>
                </w:p>
              </w:tc>
              <w:tc>
                <w:tcPr>
                  <w:tcW w:w="825" w:type="dxa"/>
                  <w:tcBorders>
                    <w:top w:val="single" w:sz="2" w:space="0" w:color="000000"/>
                    <w:left w:val="nil"/>
                    <w:bottom w:val="single" w:sz="4" w:space="0" w:color="512077"/>
                    <w:right w:val="nil"/>
                  </w:tcBorders>
                </w:tcPr>
                <w:p w14:paraId="51D256B1" w14:textId="77777777" w:rsidR="004118DE" w:rsidRDefault="004118DE">
                  <w:pPr>
                    <w:framePr w:wrap="around" w:vAnchor="text" w:hAnchor="text" w:x="964" w:y="-21"/>
                    <w:suppressOverlap/>
                  </w:pPr>
                </w:p>
              </w:tc>
              <w:tc>
                <w:tcPr>
                  <w:tcW w:w="616" w:type="dxa"/>
                  <w:tcBorders>
                    <w:top w:val="single" w:sz="2" w:space="0" w:color="000000"/>
                    <w:left w:val="nil"/>
                    <w:bottom w:val="single" w:sz="4" w:space="0" w:color="512077"/>
                    <w:right w:val="nil"/>
                  </w:tcBorders>
                </w:tcPr>
                <w:p w14:paraId="0D54A64F" w14:textId="77777777" w:rsidR="004118DE" w:rsidRDefault="004118DE">
                  <w:pPr>
                    <w:framePr w:wrap="around" w:vAnchor="text" w:hAnchor="text" w:x="964" w:y="-21"/>
                    <w:suppressOverlap/>
                  </w:pPr>
                </w:p>
              </w:tc>
            </w:tr>
            <w:tr w:rsidR="004118DE" w14:paraId="6863F47C" w14:textId="77777777">
              <w:trPr>
                <w:trHeight w:val="255"/>
              </w:trPr>
              <w:tc>
                <w:tcPr>
                  <w:tcW w:w="3603" w:type="dxa"/>
                  <w:tcBorders>
                    <w:top w:val="single" w:sz="4" w:space="0" w:color="512077"/>
                    <w:left w:val="nil"/>
                    <w:bottom w:val="single" w:sz="4" w:space="0" w:color="512077"/>
                    <w:right w:val="nil"/>
                  </w:tcBorders>
                </w:tcPr>
                <w:p w14:paraId="6ADC6138" w14:textId="77777777" w:rsidR="004118DE" w:rsidRDefault="00000000">
                  <w:pPr>
                    <w:framePr w:wrap="around" w:vAnchor="text" w:hAnchor="text" w:x="964" w:y="-21"/>
                    <w:spacing w:after="0"/>
                    <w:ind w:left="28"/>
                    <w:suppressOverlap/>
                  </w:pPr>
                  <w:r>
                    <w:rPr>
                      <w:b/>
                      <w:sz w:val="16"/>
                    </w:rPr>
                    <w:t>Total comprehensive income for the year</w:t>
                  </w:r>
                </w:p>
              </w:tc>
              <w:tc>
                <w:tcPr>
                  <w:tcW w:w="662" w:type="dxa"/>
                  <w:tcBorders>
                    <w:top w:val="single" w:sz="4" w:space="0" w:color="512077"/>
                    <w:left w:val="nil"/>
                    <w:bottom w:val="single" w:sz="4" w:space="0" w:color="512077"/>
                    <w:right w:val="nil"/>
                  </w:tcBorders>
                </w:tcPr>
                <w:p w14:paraId="238A9868" w14:textId="77777777" w:rsidR="004118DE" w:rsidRDefault="004118DE">
                  <w:pPr>
                    <w:framePr w:wrap="around" w:vAnchor="text" w:hAnchor="text" w:x="964" w:y="-21"/>
                    <w:suppressOverlap/>
                  </w:pPr>
                </w:p>
              </w:tc>
              <w:tc>
                <w:tcPr>
                  <w:tcW w:w="825" w:type="dxa"/>
                  <w:tcBorders>
                    <w:top w:val="single" w:sz="4" w:space="0" w:color="512077"/>
                    <w:left w:val="nil"/>
                    <w:bottom w:val="single" w:sz="4" w:space="0" w:color="512077"/>
                    <w:right w:val="nil"/>
                  </w:tcBorders>
                </w:tcPr>
                <w:p w14:paraId="17059963" w14:textId="77777777" w:rsidR="004118DE" w:rsidRDefault="00000000">
                  <w:pPr>
                    <w:framePr w:wrap="around" w:vAnchor="text" w:hAnchor="text" w:x="964" w:y="-21"/>
                    <w:spacing w:after="0"/>
                    <w:suppressOverlap/>
                  </w:pPr>
                  <w:r>
                    <w:rPr>
                      <w:b/>
                      <w:sz w:val="16"/>
                    </w:rPr>
                    <w:t xml:space="preserve"> 17,515</w:t>
                  </w:r>
                </w:p>
              </w:tc>
              <w:tc>
                <w:tcPr>
                  <w:tcW w:w="616" w:type="dxa"/>
                  <w:tcBorders>
                    <w:top w:val="single" w:sz="4" w:space="0" w:color="512077"/>
                    <w:left w:val="nil"/>
                    <w:bottom w:val="single" w:sz="4" w:space="0" w:color="512077"/>
                    <w:right w:val="nil"/>
                  </w:tcBorders>
                </w:tcPr>
                <w:p w14:paraId="4CDA2901" w14:textId="77777777" w:rsidR="004118DE" w:rsidRDefault="00000000">
                  <w:pPr>
                    <w:framePr w:wrap="around" w:vAnchor="text" w:hAnchor="text" w:x="964" w:y="-21"/>
                    <w:spacing w:after="0"/>
                    <w:ind w:left="141"/>
                    <w:suppressOverlap/>
                  </w:pPr>
                  <w:r>
                    <w:rPr>
                      <w:b/>
                      <w:sz w:val="16"/>
                    </w:rPr>
                    <w:t xml:space="preserve"> 8,414</w:t>
                  </w:r>
                </w:p>
              </w:tc>
            </w:tr>
            <w:tr w:rsidR="004118DE" w14:paraId="73C5F96C" w14:textId="77777777">
              <w:trPr>
                <w:trHeight w:val="255"/>
              </w:trPr>
              <w:tc>
                <w:tcPr>
                  <w:tcW w:w="4265" w:type="dxa"/>
                  <w:gridSpan w:val="2"/>
                  <w:tcBorders>
                    <w:top w:val="single" w:sz="4" w:space="0" w:color="512077"/>
                    <w:left w:val="nil"/>
                    <w:bottom w:val="single" w:sz="2" w:space="0" w:color="000000"/>
                    <w:right w:val="nil"/>
                  </w:tcBorders>
                </w:tcPr>
                <w:p w14:paraId="5DA7332E" w14:textId="77777777" w:rsidR="004118DE" w:rsidRDefault="004118DE">
                  <w:pPr>
                    <w:framePr w:wrap="around" w:vAnchor="text" w:hAnchor="text" w:x="964" w:y="-21"/>
                    <w:suppressOverlap/>
                  </w:pPr>
                </w:p>
              </w:tc>
              <w:tc>
                <w:tcPr>
                  <w:tcW w:w="825" w:type="dxa"/>
                  <w:tcBorders>
                    <w:top w:val="single" w:sz="4" w:space="0" w:color="512077"/>
                    <w:left w:val="nil"/>
                    <w:bottom w:val="single" w:sz="2" w:space="0" w:color="000000"/>
                    <w:right w:val="nil"/>
                  </w:tcBorders>
                </w:tcPr>
                <w:p w14:paraId="72634865" w14:textId="77777777" w:rsidR="004118DE" w:rsidRDefault="004118DE">
                  <w:pPr>
                    <w:framePr w:wrap="around" w:vAnchor="text" w:hAnchor="text" w:x="964" w:y="-21"/>
                    <w:suppressOverlap/>
                  </w:pPr>
                </w:p>
              </w:tc>
              <w:tc>
                <w:tcPr>
                  <w:tcW w:w="616" w:type="dxa"/>
                  <w:tcBorders>
                    <w:top w:val="single" w:sz="4" w:space="0" w:color="512077"/>
                    <w:left w:val="nil"/>
                    <w:bottom w:val="single" w:sz="2" w:space="0" w:color="000000"/>
                    <w:right w:val="nil"/>
                  </w:tcBorders>
                </w:tcPr>
                <w:p w14:paraId="65DD3EFA" w14:textId="77777777" w:rsidR="004118DE" w:rsidRDefault="004118DE">
                  <w:pPr>
                    <w:framePr w:wrap="around" w:vAnchor="text" w:hAnchor="text" w:x="964" w:y="-21"/>
                    <w:suppressOverlap/>
                  </w:pPr>
                </w:p>
              </w:tc>
            </w:tr>
            <w:tr w:rsidR="004118DE" w14:paraId="7C6092B9" w14:textId="77777777">
              <w:trPr>
                <w:trHeight w:val="255"/>
              </w:trPr>
              <w:tc>
                <w:tcPr>
                  <w:tcW w:w="5090" w:type="dxa"/>
                  <w:gridSpan w:val="3"/>
                  <w:tcBorders>
                    <w:top w:val="single" w:sz="2" w:space="0" w:color="000000"/>
                    <w:left w:val="nil"/>
                    <w:bottom w:val="single" w:sz="2" w:space="0" w:color="000000"/>
                    <w:right w:val="nil"/>
                  </w:tcBorders>
                </w:tcPr>
                <w:p w14:paraId="0CFEA710" w14:textId="77777777" w:rsidR="004118DE" w:rsidRDefault="00000000">
                  <w:pPr>
                    <w:framePr w:wrap="around" w:vAnchor="text" w:hAnchor="text" w:x="964" w:y="-21"/>
                    <w:spacing w:after="0"/>
                    <w:ind w:left="28"/>
                    <w:suppressOverlap/>
                  </w:pPr>
                  <w:r>
                    <w:rPr>
                      <w:b/>
                      <w:sz w:val="16"/>
                    </w:rPr>
                    <w:t>Total comprehensive income for the year attributable to:</w:t>
                  </w:r>
                </w:p>
              </w:tc>
              <w:tc>
                <w:tcPr>
                  <w:tcW w:w="616" w:type="dxa"/>
                  <w:tcBorders>
                    <w:top w:val="single" w:sz="2" w:space="0" w:color="000000"/>
                    <w:left w:val="nil"/>
                    <w:bottom w:val="single" w:sz="2" w:space="0" w:color="000000"/>
                    <w:right w:val="nil"/>
                  </w:tcBorders>
                </w:tcPr>
                <w:p w14:paraId="205BC9FC" w14:textId="77777777" w:rsidR="004118DE" w:rsidRDefault="004118DE">
                  <w:pPr>
                    <w:framePr w:wrap="around" w:vAnchor="text" w:hAnchor="text" w:x="964" w:y="-21"/>
                    <w:suppressOverlap/>
                  </w:pPr>
                </w:p>
              </w:tc>
            </w:tr>
            <w:tr w:rsidR="004118DE" w14:paraId="0D3C2508" w14:textId="77777777">
              <w:trPr>
                <w:trHeight w:val="255"/>
              </w:trPr>
              <w:tc>
                <w:tcPr>
                  <w:tcW w:w="5090" w:type="dxa"/>
                  <w:gridSpan w:val="3"/>
                  <w:tcBorders>
                    <w:top w:val="single" w:sz="2" w:space="0" w:color="000000"/>
                    <w:left w:val="nil"/>
                    <w:bottom w:val="single" w:sz="2" w:space="0" w:color="000000"/>
                    <w:right w:val="nil"/>
                  </w:tcBorders>
                </w:tcPr>
                <w:p w14:paraId="1FE9BCAB" w14:textId="77777777" w:rsidR="004118DE" w:rsidRDefault="00000000">
                  <w:pPr>
                    <w:framePr w:wrap="around" w:vAnchor="text" w:hAnchor="text" w:x="964" w:y="-21"/>
                    <w:tabs>
                      <w:tab w:val="center" w:pos="4641"/>
                    </w:tabs>
                    <w:spacing w:after="0"/>
                    <w:suppressOverlap/>
                  </w:pPr>
                  <w:r>
                    <w:rPr>
                      <w:sz w:val="16"/>
                    </w:rPr>
                    <w:t>Non-controlling interest</w:t>
                  </w:r>
                  <w:r>
                    <w:rPr>
                      <w:sz w:val="16"/>
                    </w:rPr>
                    <w:tab/>
                  </w:r>
                  <w:r>
                    <w:rPr>
                      <w:b/>
                      <w:sz w:val="16"/>
                    </w:rPr>
                    <w:t xml:space="preserve"> 121 </w:t>
                  </w:r>
                </w:p>
              </w:tc>
              <w:tc>
                <w:tcPr>
                  <w:tcW w:w="616" w:type="dxa"/>
                  <w:tcBorders>
                    <w:top w:val="single" w:sz="2" w:space="0" w:color="000000"/>
                    <w:left w:val="nil"/>
                    <w:bottom w:val="single" w:sz="2" w:space="0" w:color="000000"/>
                    <w:right w:val="nil"/>
                  </w:tcBorders>
                </w:tcPr>
                <w:p w14:paraId="64F7B087" w14:textId="77777777" w:rsidR="004118DE" w:rsidRDefault="00000000">
                  <w:pPr>
                    <w:framePr w:wrap="around" w:vAnchor="text" w:hAnchor="text" w:x="964" w:y="-21"/>
                    <w:spacing w:after="0"/>
                    <w:suppressOverlap/>
                    <w:jc w:val="right"/>
                  </w:pPr>
                  <w:r>
                    <w:rPr>
                      <w:sz w:val="16"/>
                    </w:rPr>
                    <w:t>116</w:t>
                  </w:r>
                </w:p>
              </w:tc>
            </w:tr>
            <w:tr w:rsidR="004118DE" w14:paraId="21524B01" w14:textId="77777777">
              <w:trPr>
                <w:trHeight w:val="255"/>
              </w:trPr>
              <w:tc>
                <w:tcPr>
                  <w:tcW w:w="5090" w:type="dxa"/>
                  <w:gridSpan w:val="3"/>
                  <w:tcBorders>
                    <w:top w:val="single" w:sz="2" w:space="0" w:color="000000"/>
                    <w:left w:val="nil"/>
                    <w:bottom w:val="single" w:sz="4" w:space="0" w:color="512077"/>
                    <w:right w:val="nil"/>
                  </w:tcBorders>
                </w:tcPr>
                <w:p w14:paraId="57654C4B" w14:textId="77777777" w:rsidR="004118DE" w:rsidRDefault="00000000">
                  <w:pPr>
                    <w:framePr w:wrap="around" w:vAnchor="text" w:hAnchor="text" w:x="964" w:y="-21"/>
                    <w:tabs>
                      <w:tab w:val="center" w:pos="4526"/>
                    </w:tabs>
                    <w:spacing w:after="0"/>
                    <w:suppressOverlap/>
                  </w:pPr>
                  <w:r>
                    <w:rPr>
                      <w:sz w:val="16"/>
                    </w:rPr>
                    <w:t>Owners of the parent</w:t>
                  </w:r>
                  <w:r>
                    <w:rPr>
                      <w:sz w:val="16"/>
                    </w:rPr>
                    <w:tab/>
                  </w:r>
                  <w:r>
                    <w:rPr>
                      <w:b/>
                      <w:sz w:val="16"/>
                    </w:rPr>
                    <w:t>17,394</w:t>
                  </w:r>
                </w:p>
              </w:tc>
              <w:tc>
                <w:tcPr>
                  <w:tcW w:w="616" w:type="dxa"/>
                  <w:tcBorders>
                    <w:top w:val="single" w:sz="2" w:space="0" w:color="000000"/>
                    <w:left w:val="nil"/>
                    <w:bottom w:val="single" w:sz="4" w:space="0" w:color="512077"/>
                    <w:right w:val="nil"/>
                  </w:tcBorders>
                </w:tcPr>
                <w:p w14:paraId="642CAF69" w14:textId="77777777" w:rsidR="004118DE" w:rsidRDefault="00000000">
                  <w:pPr>
                    <w:framePr w:wrap="around" w:vAnchor="text" w:hAnchor="text" w:x="964" w:y="-21"/>
                    <w:spacing w:after="0"/>
                    <w:suppressOverlap/>
                    <w:jc w:val="right"/>
                  </w:pPr>
                  <w:r>
                    <w:rPr>
                      <w:sz w:val="16"/>
                    </w:rPr>
                    <w:t>8,298</w:t>
                  </w:r>
                </w:p>
              </w:tc>
            </w:tr>
            <w:tr w:rsidR="004118DE" w14:paraId="1DD724A8" w14:textId="77777777">
              <w:trPr>
                <w:trHeight w:val="255"/>
              </w:trPr>
              <w:tc>
                <w:tcPr>
                  <w:tcW w:w="5090" w:type="dxa"/>
                  <w:gridSpan w:val="3"/>
                  <w:tcBorders>
                    <w:top w:val="single" w:sz="4" w:space="0" w:color="512077"/>
                    <w:left w:val="nil"/>
                    <w:bottom w:val="single" w:sz="4" w:space="0" w:color="512077"/>
                    <w:right w:val="nil"/>
                  </w:tcBorders>
                </w:tcPr>
                <w:p w14:paraId="6D142281" w14:textId="77777777" w:rsidR="004118DE" w:rsidRDefault="00000000">
                  <w:pPr>
                    <w:framePr w:wrap="around" w:vAnchor="text" w:hAnchor="text" w:x="964" w:y="-21"/>
                    <w:spacing w:after="0"/>
                    <w:ind w:right="291"/>
                    <w:suppressOverlap/>
                    <w:jc w:val="right"/>
                  </w:pPr>
                  <w:r>
                    <w:rPr>
                      <w:b/>
                      <w:sz w:val="16"/>
                    </w:rPr>
                    <w:t xml:space="preserve"> 17,515</w:t>
                  </w:r>
                </w:p>
              </w:tc>
              <w:tc>
                <w:tcPr>
                  <w:tcW w:w="616" w:type="dxa"/>
                  <w:tcBorders>
                    <w:top w:val="single" w:sz="4" w:space="0" w:color="512077"/>
                    <w:left w:val="nil"/>
                    <w:bottom w:val="single" w:sz="4" w:space="0" w:color="512077"/>
                    <w:right w:val="nil"/>
                  </w:tcBorders>
                </w:tcPr>
                <w:p w14:paraId="387C9118" w14:textId="77777777" w:rsidR="004118DE" w:rsidRDefault="00000000">
                  <w:pPr>
                    <w:framePr w:wrap="around" w:vAnchor="text" w:hAnchor="text" w:x="964" w:y="-21"/>
                    <w:spacing w:after="0"/>
                    <w:suppressOverlap/>
                    <w:jc w:val="right"/>
                  </w:pPr>
                  <w:r>
                    <w:rPr>
                      <w:b/>
                      <w:sz w:val="16"/>
                    </w:rPr>
                    <w:t>8,414</w:t>
                  </w:r>
                </w:p>
              </w:tc>
            </w:tr>
          </w:tbl>
          <w:p w14:paraId="61A5F9D3" w14:textId="77777777" w:rsidR="004118DE" w:rsidRDefault="004118DE"/>
        </w:tc>
        <w:tc>
          <w:tcPr>
            <w:tcW w:w="3336" w:type="dxa"/>
            <w:tcBorders>
              <w:top w:val="nil"/>
              <w:left w:val="nil"/>
              <w:bottom w:val="nil"/>
              <w:right w:val="nil"/>
            </w:tcBorders>
          </w:tcPr>
          <w:p w14:paraId="376E07B8" w14:textId="77777777" w:rsidR="004118DE" w:rsidRDefault="004118DE">
            <w:pPr>
              <w:spacing w:after="0"/>
              <w:ind w:left="-7677" w:right="11013"/>
            </w:pPr>
          </w:p>
          <w:tbl>
            <w:tblPr>
              <w:tblStyle w:val="TableGrid"/>
              <w:tblW w:w="3222" w:type="dxa"/>
              <w:tblInd w:w="114" w:type="dxa"/>
              <w:tblCellMar>
                <w:top w:w="0" w:type="dxa"/>
                <w:left w:w="191" w:type="dxa"/>
                <w:bottom w:w="0" w:type="dxa"/>
                <w:right w:w="115" w:type="dxa"/>
              </w:tblCellMar>
              <w:tblLook w:val="04A0" w:firstRow="1" w:lastRow="0" w:firstColumn="1" w:lastColumn="0" w:noHBand="0" w:noVBand="1"/>
            </w:tblPr>
            <w:tblGrid>
              <w:gridCol w:w="3222"/>
            </w:tblGrid>
            <w:tr w:rsidR="004118DE" w14:paraId="5CBBC0E1" w14:textId="77777777">
              <w:trPr>
                <w:trHeight w:val="7795"/>
              </w:trPr>
              <w:tc>
                <w:tcPr>
                  <w:tcW w:w="3222" w:type="dxa"/>
                  <w:tcBorders>
                    <w:top w:val="nil"/>
                    <w:left w:val="nil"/>
                    <w:bottom w:val="nil"/>
                    <w:right w:val="nil"/>
                  </w:tcBorders>
                  <w:shd w:val="clear" w:color="auto" w:fill="F2F0EE"/>
                  <w:vAlign w:val="center"/>
                </w:tcPr>
                <w:p w14:paraId="132ADF2F" w14:textId="77777777" w:rsidR="004118DE" w:rsidRDefault="00000000">
                  <w:pPr>
                    <w:framePr w:wrap="around" w:vAnchor="text" w:hAnchor="text" w:x="964" w:y="-21"/>
                    <w:spacing w:after="2"/>
                    <w:suppressOverlap/>
                  </w:pPr>
                  <w:r>
                    <w:rPr>
                      <w:b/>
                      <w:color w:val="512077"/>
                      <w:sz w:val="12"/>
                    </w:rPr>
                    <w:t>Guidance note</w:t>
                  </w:r>
                </w:p>
                <w:p w14:paraId="6EC0D088" w14:textId="77777777" w:rsidR="004118DE" w:rsidRDefault="00000000">
                  <w:pPr>
                    <w:framePr w:wrap="around" w:vAnchor="text" w:hAnchor="text" w:x="964" w:y="-21"/>
                    <w:spacing w:after="57" w:line="262" w:lineRule="auto"/>
                    <w:ind w:right="76"/>
                    <w:suppressOverlap/>
                  </w:pPr>
                  <w:r>
                    <w:rPr>
                      <w:sz w:val="12"/>
                    </w:rPr>
                    <w:t xml:space="preserve">IAS 1 requires the entity to disclose reclassification adjustments (amounts previously recognised in other comprehensive income that are reclassified to  profit or loss) and related tax effects (IAS 1.90–1.92). These Example Financial Statements present reclassification adjustments and current year gains and losses relating to other comprehensive income in the statement of comprehensive income. An entity may instead present reclassification adjustments in the notes, in which case the components of other comprehensive income are presented after any related reclassification adjustments (IAS 1.94). </w:t>
                  </w:r>
                </w:p>
                <w:p w14:paraId="760CF607" w14:textId="77777777" w:rsidR="004118DE" w:rsidRDefault="00000000">
                  <w:pPr>
                    <w:framePr w:wrap="around" w:vAnchor="text" w:hAnchor="text" w:x="964" w:y="-21"/>
                    <w:spacing w:after="0" w:line="262" w:lineRule="auto"/>
                    <w:ind w:right="31"/>
                    <w:suppressOverlap/>
                  </w:pPr>
                  <w:r>
                    <w:rPr>
                      <w:sz w:val="12"/>
                    </w:rPr>
                    <w:t xml:space="preserve">IAS 1.82A requires an entity to present line items of other comprehensive income for the period, classified by nature and grouped into those that (in accordance with other IFRS): </w:t>
                  </w:r>
                </w:p>
                <w:p w14:paraId="6A4757DC" w14:textId="77777777" w:rsidR="004118DE" w:rsidRDefault="00000000">
                  <w:pPr>
                    <w:framePr w:wrap="around" w:vAnchor="text" w:hAnchor="text" w:x="964" w:y="-21"/>
                    <w:numPr>
                      <w:ilvl w:val="0"/>
                      <w:numId w:val="47"/>
                    </w:numPr>
                    <w:spacing w:after="0" w:line="262" w:lineRule="auto"/>
                    <w:ind w:hanging="142"/>
                    <w:suppressOverlap/>
                  </w:pPr>
                  <w:r>
                    <w:rPr>
                      <w:sz w:val="12"/>
                    </w:rPr>
                    <w:t>w ill not be reclassified subsequently to profit or loss, and</w:t>
                  </w:r>
                </w:p>
                <w:p w14:paraId="4E0293B9" w14:textId="77777777" w:rsidR="004118DE" w:rsidRDefault="00000000">
                  <w:pPr>
                    <w:framePr w:wrap="around" w:vAnchor="text" w:hAnchor="text" w:x="964" w:y="-21"/>
                    <w:numPr>
                      <w:ilvl w:val="0"/>
                      <w:numId w:val="47"/>
                    </w:numPr>
                    <w:spacing w:after="57" w:line="262" w:lineRule="auto"/>
                    <w:ind w:hanging="142"/>
                    <w:suppressOverlap/>
                  </w:pPr>
                  <w:r>
                    <w:rPr>
                      <w:sz w:val="12"/>
                    </w:rPr>
                    <w:t>w ill be reclassified subsequently to profit or loss when specific conditions are met.</w:t>
                  </w:r>
                </w:p>
                <w:p w14:paraId="53EA0343" w14:textId="77777777" w:rsidR="004118DE" w:rsidRDefault="00000000">
                  <w:pPr>
                    <w:framePr w:wrap="around" w:vAnchor="text" w:hAnchor="text" w:x="964" w:y="-21"/>
                    <w:spacing w:after="57" w:line="262" w:lineRule="auto"/>
                    <w:ind w:right="75"/>
                    <w:suppressOverlap/>
                  </w:pPr>
                  <w:r>
                    <w:rPr>
                      <w:sz w:val="12"/>
                    </w:rPr>
                    <w:t>IAS 1.82A requires the share of the other comprehensive income of associates and joint ventures accounted for using the equity method to be classified and presented in the same way.</w:t>
                  </w:r>
                </w:p>
                <w:p w14:paraId="538C0020" w14:textId="77777777" w:rsidR="004118DE" w:rsidRDefault="00000000">
                  <w:pPr>
                    <w:framePr w:wrap="around" w:vAnchor="text" w:hAnchor="text" w:x="964" w:y="-21"/>
                    <w:spacing w:after="57" w:line="262" w:lineRule="auto"/>
                    <w:ind w:right="154"/>
                    <w:suppressOverlap/>
                  </w:pPr>
                  <w:r>
                    <w:rPr>
                      <w:sz w:val="12"/>
                    </w:rPr>
                    <w:t xml:space="preserve">IAS 1.90 permits a choice for disclosure of the amount of income tax relating to each component of other comprehensive income. In this example the entity presents components of other comprehensive income before tax with one amount shown for the aggregate amount of income tax relating to all components of other comprehensive income (IAS 1.91(b)). When an entity selects this alternative, it must allocate the tax between the items that might be reclassified subsequently to the profit or loss section and those that will not be reclassified subsequently to the profit or loss section. </w:t>
                  </w:r>
                </w:p>
                <w:p w14:paraId="3CED9CD9" w14:textId="77777777" w:rsidR="004118DE" w:rsidRDefault="00000000">
                  <w:pPr>
                    <w:framePr w:wrap="around" w:vAnchor="text" w:hAnchor="text" w:x="964" w:y="-21"/>
                    <w:spacing w:after="57" w:line="262" w:lineRule="auto"/>
                    <w:ind w:right="34"/>
                    <w:suppressOverlap/>
                  </w:pPr>
                  <w:r>
                    <w:rPr>
                      <w:sz w:val="12"/>
                    </w:rPr>
                    <w:t xml:space="preserve">Alternatively, an entity may present each component of other comprehensive income net of related tax effects (IAS 1.91(a)). </w:t>
                  </w:r>
                </w:p>
                <w:p w14:paraId="02A706C7" w14:textId="77777777" w:rsidR="004118DE" w:rsidRDefault="00000000">
                  <w:pPr>
                    <w:framePr w:wrap="around" w:vAnchor="text" w:hAnchor="text" w:x="964" w:y="-21"/>
                    <w:spacing w:after="0"/>
                    <w:ind w:right="110"/>
                    <w:suppressOverlap/>
                  </w:pPr>
                  <w:r>
                    <w:rPr>
                      <w:sz w:val="12"/>
                    </w:rPr>
                    <w:t>If the tax effect of each component of other comprehensive income is not presented in the statement of profit or loss and other comprehensive income, it is presented in the notes (IAS 1.90 – see Note 21.3).</w:t>
                  </w:r>
                </w:p>
              </w:tc>
            </w:tr>
          </w:tbl>
          <w:p w14:paraId="29E3679C" w14:textId="77777777" w:rsidR="004118DE" w:rsidRDefault="004118DE"/>
        </w:tc>
      </w:tr>
    </w:tbl>
    <w:p w14:paraId="7645F23A" w14:textId="77777777" w:rsidR="004118DE" w:rsidRDefault="00000000">
      <w:pPr>
        <w:spacing w:after="0" w:line="265" w:lineRule="auto"/>
        <w:ind w:left="25" w:right="1743" w:hanging="10"/>
      </w:pPr>
      <w:r>
        <w:rPr>
          <w:sz w:val="16"/>
        </w:rPr>
        <w:t>IAS 1.51(c)</w:t>
      </w:r>
    </w:p>
    <w:p w14:paraId="746A8B89" w14:textId="77777777" w:rsidR="004118DE" w:rsidRDefault="00000000">
      <w:pPr>
        <w:spacing w:after="37" w:line="265" w:lineRule="auto"/>
        <w:ind w:left="25" w:right="1743" w:hanging="10"/>
      </w:pPr>
      <w:r>
        <w:rPr>
          <w:sz w:val="16"/>
        </w:rPr>
        <w:t>IAS 1.51(d-e)</w:t>
      </w:r>
    </w:p>
    <w:p w14:paraId="3677F956" w14:textId="77777777" w:rsidR="004118DE" w:rsidRDefault="00000000">
      <w:pPr>
        <w:spacing w:after="550" w:line="265" w:lineRule="auto"/>
        <w:ind w:left="25" w:right="1743" w:hanging="10"/>
      </w:pPr>
      <w:r>
        <w:rPr>
          <w:sz w:val="16"/>
        </w:rPr>
        <w:t>IAS 1.81A(a)</w:t>
      </w:r>
    </w:p>
    <w:p w14:paraId="33A527BE" w14:textId="77777777" w:rsidR="004118DE" w:rsidRDefault="00000000">
      <w:pPr>
        <w:spacing w:after="37" w:line="265" w:lineRule="auto"/>
        <w:ind w:left="25" w:right="1743" w:hanging="10"/>
      </w:pPr>
      <w:r>
        <w:rPr>
          <w:sz w:val="16"/>
        </w:rPr>
        <w:t>IAS 1.82A(a)(i)</w:t>
      </w:r>
    </w:p>
    <w:p w14:paraId="61F27325" w14:textId="77777777" w:rsidR="004118DE" w:rsidRDefault="00000000">
      <w:pPr>
        <w:spacing w:after="37" w:line="265" w:lineRule="auto"/>
        <w:ind w:left="25" w:right="1743" w:hanging="10"/>
      </w:pPr>
      <w:r>
        <w:rPr>
          <w:sz w:val="16"/>
        </w:rPr>
        <w:t xml:space="preserve">IAS 16.77(f) </w:t>
      </w:r>
    </w:p>
    <w:p w14:paraId="2D384B74" w14:textId="77777777" w:rsidR="004118DE" w:rsidRDefault="00000000">
      <w:pPr>
        <w:spacing w:after="37" w:line="265" w:lineRule="auto"/>
        <w:ind w:left="25" w:right="1743" w:hanging="10"/>
      </w:pPr>
      <w:r>
        <w:rPr>
          <w:sz w:val="16"/>
        </w:rPr>
        <w:t>IAS 19.120(c)</w:t>
      </w:r>
    </w:p>
    <w:p w14:paraId="63B36207" w14:textId="77777777" w:rsidR="004118DE" w:rsidRDefault="00000000">
      <w:pPr>
        <w:spacing w:after="0" w:line="265" w:lineRule="auto"/>
        <w:ind w:left="25" w:right="1743" w:hanging="10"/>
      </w:pPr>
      <w:r>
        <w:rPr>
          <w:sz w:val="16"/>
        </w:rPr>
        <w:t>IAS 1.90</w:t>
      </w:r>
    </w:p>
    <w:p w14:paraId="73C48BEB" w14:textId="77777777" w:rsidR="004118DE" w:rsidRDefault="00000000">
      <w:pPr>
        <w:spacing w:after="282" w:line="265" w:lineRule="auto"/>
        <w:ind w:left="25" w:right="1743" w:hanging="10"/>
      </w:pPr>
      <w:r>
        <w:rPr>
          <w:sz w:val="16"/>
        </w:rPr>
        <w:t>IAS 1.91(b) IAS 1.82A(a)(ii)</w:t>
      </w:r>
    </w:p>
    <w:p w14:paraId="5638AD5B" w14:textId="77777777" w:rsidR="004118DE" w:rsidRDefault="00000000">
      <w:pPr>
        <w:spacing w:after="0" w:line="265" w:lineRule="auto"/>
        <w:ind w:left="25" w:right="1743" w:hanging="10"/>
      </w:pPr>
      <w:r>
        <w:rPr>
          <w:sz w:val="16"/>
        </w:rPr>
        <w:t>IFRS 7.24C(b)</w:t>
      </w:r>
    </w:p>
    <w:p w14:paraId="575F66FB" w14:textId="77777777" w:rsidR="004118DE" w:rsidRDefault="00000000">
      <w:pPr>
        <w:spacing w:after="37" w:line="265" w:lineRule="auto"/>
        <w:ind w:left="25" w:right="1743" w:hanging="10"/>
      </w:pPr>
      <w:r>
        <w:rPr>
          <w:sz w:val="16"/>
        </w:rPr>
        <w:t>(i)</w:t>
      </w:r>
    </w:p>
    <w:p w14:paraId="01FE8CBF" w14:textId="77777777" w:rsidR="004118DE" w:rsidRDefault="00000000">
      <w:pPr>
        <w:spacing w:after="0" w:line="265" w:lineRule="auto"/>
        <w:ind w:left="25" w:right="1743" w:hanging="10"/>
      </w:pPr>
      <w:r>
        <w:rPr>
          <w:sz w:val="16"/>
        </w:rPr>
        <w:t>IAS 1.92</w:t>
      </w:r>
    </w:p>
    <w:p w14:paraId="1D6A1B89" w14:textId="77777777" w:rsidR="004118DE" w:rsidRDefault="00000000">
      <w:pPr>
        <w:spacing w:after="0" w:line="265" w:lineRule="auto"/>
        <w:ind w:left="25" w:right="1743" w:hanging="10"/>
      </w:pPr>
      <w:r>
        <w:rPr>
          <w:sz w:val="16"/>
        </w:rPr>
        <w:t>IFRS 7.24C(b)</w:t>
      </w:r>
    </w:p>
    <w:p w14:paraId="0AAF0754" w14:textId="77777777" w:rsidR="004118DE" w:rsidRDefault="00000000">
      <w:pPr>
        <w:spacing w:after="37" w:line="265" w:lineRule="auto"/>
        <w:ind w:left="25" w:right="1743" w:hanging="10"/>
      </w:pPr>
      <w:r>
        <w:rPr>
          <w:sz w:val="16"/>
        </w:rPr>
        <w:t>(iv)</w:t>
      </w:r>
    </w:p>
    <w:p w14:paraId="77B8E09A" w14:textId="77777777" w:rsidR="004118DE" w:rsidRDefault="00000000">
      <w:pPr>
        <w:spacing w:after="210" w:line="265" w:lineRule="auto"/>
        <w:ind w:left="25" w:right="1743" w:hanging="10"/>
      </w:pPr>
      <w:r>
        <w:rPr>
          <w:sz w:val="16"/>
        </w:rPr>
        <w:t>IAS 21.52(b)</w:t>
      </w:r>
    </w:p>
    <w:p w14:paraId="0A8D71E7" w14:textId="77777777" w:rsidR="004118DE" w:rsidRDefault="00000000">
      <w:pPr>
        <w:spacing w:after="221" w:line="265" w:lineRule="auto"/>
        <w:ind w:left="25" w:right="1743" w:hanging="10"/>
      </w:pPr>
      <w:r>
        <w:rPr>
          <w:sz w:val="16"/>
        </w:rPr>
        <w:t>IAS 1.82A(b)</w:t>
      </w:r>
    </w:p>
    <w:p w14:paraId="6F576B6E" w14:textId="77777777" w:rsidR="004118DE" w:rsidRDefault="00000000">
      <w:pPr>
        <w:spacing w:after="37" w:line="265" w:lineRule="auto"/>
        <w:ind w:left="25" w:right="1743" w:hanging="10"/>
      </w:pPr>
      <w:r>
        <w:rPr>
          <w:sz w:val="16"/>
        </w:rPr>
        <w:t>IAS 1.92</w:t>
      </w:r>
    </w:p>
    <w:p w14:paraId="07C143DD" w14:textId="77777777" w:rsidR="004118DE" w:rsidRDefault="00000000">
      <w:pPr>
        <w:spacing w:after="0" w:line="265" w:lineRule="auto"/>
        <w:ind w:left="25" w:right="1743" w:hanging="10"/>
      </w:pPr>
      <w:r>
        <w:rPr>
          <w:sz w:val="16"/>
        </w:rPr>
        <w:t>IAS 1.90</w:t>
      </w:r>
    </w:p>
    <w:p w14:paraId="1C553427" w14:textId="77777777" w:rsidR="004118DE" w:rsidRDefault="00000000">
      <w:pPr>
        <w:spacing w:after="37" w:line="265" w:lineRule="auto"/>
        <w:ind w:left="25" w:right="1743" w:hanging="10"/>
      </w:pPr>
      <w:r>
        <w:rPr>
          <w:sz w:val="16"/>
        </w:rPr>
        <w:t>IAS 1.91(b)</w:t>
      </w:r>
    </w:p>
    <w:p w14:paraId="0BBE7EDC" w14:textId="77777777" w:rsidR="004118DE" w:rsidRDefault="00000000">
      <w:pPr>
        <w:spacing w:after="476" w:line="265" w:lineRule="auto"/>
        <w:ind w:left="25" w:right="1743" w:hanging="10"/>
      </w:pPr>
      <w:r>
        <w:rPr>
          <w:sz w:val="16"/>
        </w:rPr>
        <w:t>IAS 1.81A(b)</w:t>
      </w:r>
    </w:p>
    <w:p w14:paraId="2615645D" w14:textId="77777777" w:rsidR="004118DE" w:rsidRDefault="00000000">
      <w:pPr>
        <w:spacing w:after="550" w:line="265" w:lineRule="auto"/>
        <w:ind w:left="25" w:right="1743" w:hanging="10"/>
      </w:pPr>
      <w:r>
        <w:rPr>
          <w:sz w:val="16"/>
        </w:rPr>
        <w:t>IAS 1.81A(c)</w:t>
      </w:r>
    </w:p>
    <w:p w14:paraId="1DB7FE3B" w14:textId="77777777" w:rsidR="004118DE" w:rsidRDefault="00000000">
      <w:pPr>
        <w:spacing w:after="37" w:line="265" w:lineRule="auto"/>
        <w:ind w:left="25" w:right="1743" w:hanging="10"/>
      </w:pPr>
      <w:r>
        <w:rPr>
          <w:sz w:val="16"/>
        </w:rPr>
        <w:t xml:space="preserve">IAS 1.81B(b)(i) </w:t>
      </w:r>
    </w:p>
    <w:p w14:paraId="36A0EAFC" w14:textId="77777777" w:rsidR="004118DE" w:rsidRDefault="00000000">
      <w:pPr>
        <w:spacing w:after="37" w:line="265" w:lineRule="auto"/>
        <w:ind w:left="25" w:right="1743" w:hanging="10"/>
      </w:pPr>
      <w:r>
        <w:rPr>
          <w:sz w:val="16"/>
        </w:rPr>
        <w:t>IAS 1.81B(b)(ii)</w:t>
      </w:r>
    </w:p>
    <w:p w14:paraId="56639F4F" w14:textId="77777777" w:rsidR="004118DE" w:rsidRDefault="004118DE">
      <w:pPr>
        <w:sectPr w:rsidR="004118DE">
          <w:headerReference w:type="even" r:id="rId89"/>
          <w:headerReference w:type="default" r:id="rId90"/>
          <w:footerReference w:type="even" r:id="rId91"/>
          <w:footerReference w:type="default" r:id="rId92"/>
          <w:headerReference w:type="first" r:id="rId93"/>
          <w:footerReference w:type="first" r:id="rId94"/>
          <w:pgSz w:w="11906" w:h="16838"/>
          <w:pgMar w:top="1526" w:right="1789" w:bottom="1411" w:left="893" w:header="720" w:footer="455" w:gutter="0"/>
          <w:cols w:space="720"/>
          <w:titlePg/>
        </w:sectPr>
      </w:pPr>
    </w:p>
    <w:p w14:paraId="46E38AC4" w14:textId="77777777" w:rsidR="004118DE" w:rsidRDefault="00000000">
      <w:pPr>
        <w:pStyle w:val="Heading1"/>
        <w:ind w:left="-5" w:right="0"/>
      </w:pPr>
      <w:r>
        <w:lastRenderedPageBreak/>
        <w:t>of financial position</w:t>
      </w:r>
    </w:p>
    <w:p w14:paraId="224F5EB7" w14:textId="77777777" w:rsidR="004118DE" w:rsidRDefault="00000000">
      <w:pPr>
        <w:spacing w:after="0" w:line="265" w:lineRule="auto"/>
        <w:ind w:left="-5" w:hanging="10"/>
      </w:pPr>
      <w:r>
        <w:rPr>
          <w:sz w:val="27"/>
        </w:rPr>
        <w:t xml:space="preserve">as at 31 December 2021  </w:t>
      </w:r>
    </w:p>
    <w:tbl>
      <w:tblPr>
        <w:tblStyle w:val="TableGrid"/>
        <w:tblpPr w:vertAnchor="text" w:tblpX="964" w:tblpY="893"/>
        <w:tblOverlap w:val="never"/>
        <w:tblW w:w="5707" w:type="dxa"/>
        <w:tblInd w:w="0" w:type="dxa"/>
        <w:tblCellMar>
          <w:top w:w="16" w:type="dxa"/>
          <w:left w:w="0" w:type="dxa"/>
          <w:bottom w:w="0" w:type="dxa"/>
          <w:right w:w="28" w:type="dxa"/>
        </w:tblCellMar>
        <w:tblLook w:val="04A0" w:firstRow="1" w:lastRow="0" w:firstColumn="1" w:lastColumn="0" w:noHBand="0" w:noVBand="1"/>
      </w:tblPr>
      <w:tblGrid>
        <w:gridCol w:w="3408"/>
        <w:gridCol w:w="768"/>
        <w:gridCol w:w="932"/>
        <w:gridCol w:w="599"/>
      </w:tblGrid>
      <w:tr w:rsidR="004118DE" w14:paraId="6FBC209A" w14:textId="77777777">
        <w:trPr>
          <w:trHeight w:val="425"/>
        </w:trPr>
        <w:tc>
          <w:tcPr>
            <w:tcW w:w="3427" w:type="dxa"/>
            <w:tcBorders>
              <w:top w:val="nil"/>
              <w:left w:val="nil"/>
              <w:bottom w:val="single" w:sz="8" w:space="0" w:color="512077"/>
              <w:right w:val="nil"/>
            </w:tcBorders>
            <w:shd w:val="clear" w:color="auto" w:fill="512077"/>
          </w:tcPr>
          <w:p w14:paraId="59F16054" w14:textId="77777777" w:rsidR="004118DE" w:rsidRDefault="004118DE"/>
        </w:tc>
        <w:tc>
          <w:tcPr>
            <w:tcW w:w="771" w:type="dxa"/>
            <w:tcBorders>
              <w:top w:val="nil"/>
              <w:left w:val="nil"/>
              <w:bottom w:val="single" w:sz="8" w:space="0" w:color="512077"/>
              <w:right w:val="nil"/>
            </w:tcBorders>
            <w:shd w:val="clear" w:color="auto" w:fill="512077"/>
          </w:tcPr>
          <w:p w14:paraId="1C096C28" w14:textId="77777777" w:rsidR="004118DE" w:rsidRDefault="00000000">
            <w:pPr>
              <w:spacing w:after="0"/>
            </w:pPr>
            <w:r>
              <w:rPr>
                <w:b/>
                <w:color w:val="FFFFFF"/>
                <w:sz w:val="16"/>
              </w:rPr>
              <w:t>Notes</w:t>
            </w:r>
          </w:p>
        </w:tc>
        <w:tc>
          <w:tcPr>
            <w:tcW w:w="936" w:type="dxa"/>
            <w:tcBorders>
              <w:top w:val="nil"/>
              <w:left w:val="nil"/>
              <w:bottom w:val="single" w:sz="8" w:space="0" w:color="512077"/>
              <w:right w:val="nil"/>
            </w:tcBorders>
            <w:shd w:val="clear" w:color="auto" w:fill="512077"/>
          </w:tcPr>
          <w:p w14:paraId="3086F4C0" w14:textId="77777777" w:rsidR="004118DE" w:rsidRDefault="00000000">
            <w:pPr>
              <w:spacing w:after="0"/>
              <w:ind w:left="230" w:hanging="148"/>
            </w:pPr>
            <w:r>
              <w:rPr>
                <w:b/>
                <w:color w:val="FFFFFF"/>
                <w:sz w:val="16"/>
              </w:rPr>
              <w:t>31 Dec 2021</w:t>
            </w:r>
          </w:p>
        </w:tc>
        <w:tc>
          <w:tcPr>
            <w:tcW w:w="574" w:type="dxa"/>
            <w:tcBorders>
              <w:top w:val="nil"/>
              <w:left w:val="nil"/>
              <w:bottom w:val="single" w:sz="8" w:space="0" w:color="512077"/>
              <w:right w:val="nil"/>
            </w:tcBorders>
            <w:shd w:val="clear" w:color="auto" w:fill="512077"/>
          </w:tcPr>
          <w:p w14:paraId="446848C2" w14:textId="77777777" w:rsidR="004118DE" w:rsidRDefault="00000000">
            <w:pPr>
              <w:spacing w:after="0"/>
              <w:jc w:val="right"/>
            </w:pPr>
            <w:r>
              <w:rPr>
                <w:b/>
                <w:color w:val="FFFFFF"/>
                <w:sz w:val="16"/>
              </w:rPr>
              <w:t>31 Dec 2020</w:t>
            </w:r>
          </w:p>
        </w:tc>
      </w:tr>
      <w:tr w:rsidR="004118DE" w14:paraId="358FBD0E" w14:textId="77777777">
        <w:trPr>
          <w:trHeight w:val="263"/>
        </w:trPr>
        <w:tc>
          <w:tcPr>
            <w:tcW w:w="3427" w:type="dxa"/>
            <w:tcBorders>
              <w:top w:val="single" w:sz="8" w:space="0" w:color="512077"/>
              <w:left w:val="nil"/>
              <w:bottom w:val="single" w:sz="2" w:space="0" w:color="000000"/>
              <w:right w:val="nil"/>
            </w:tcBorders>
          </w:tcPr>
          <w:p w14:paraId="1F3BA3E4" w14:textId="77777777" w:rsidR="004118DE" w:rsidRDefault="00000000">
            <w:pPr>
              <w:spacing w:after="0"/>
              <w:ind w:left="28"/>
            </w:pPr>
            <w:r>
              <w:rPr>
                <w:b/>
                <w:color w:val="512077"/>
                <w:sz w:val="16"/>
              </w:rPr>
              <w:t>Assets</w:t>
            </w:r>
          </w:p>
        </w:tc>
        <w:tc>
          <w:tcPr>
            <w:tcW w:w="771" w:type="dxa"/>
            <w:tcBorders>
              <w:top w:val="single" w:sz="8" w:space="0" w:color="512077"/>
              <w:left w:val="nil"/>
              <w:bottom w:val="single" w:sz="2" w:space="0" w:color="000000"/>
              <w:right w:val="nil"/>
            </w:tcBorders>
          </w:tcPr>
          <w:p w14:paraId="4E0B23B1" w14:textId="77777777" w:rsidR="004118DE" w:rsidRDefault="004118DE"/>
        </w:tc>
        <w:tc>
          <w:tcPr>
            <w:tcW w:w="936" w:type="dxa"/>
            <w:tcBorders>
              <w:top w:val="single" w:sz="8" w:space="0" w:color="512077"/>
              <w:left w:val="nil"/>
              <w:bottom w:val="single" w:sz="2" w:space="0" w:color="000000"/>
              <w:right w:val="nil"/>
            </w:tcBorders>
          </w:tcPr>
          <w:p w14:paraId="1C650A2E" w14:textId="77777777" w:rsidR="004118DE" w:rsidRDefault="004118DE"/>
        </w:tc>
        <w:tc>
          <w:tcPr>
            <w:tcW w:w="574" w:type="dxa"/>
            <w:tcBorders>
              <w:top w:val="single" w:sz="8" w:space="0" w:color="512077"/>
              <w:left w:val="nil"/>
              <w:bottom w:val="single" w:sz="2" w:space="0" w:color="000000"/>
              <w:right w:val="nil"/>
            </w:tcBorders>
          </w:tcPr>
          <w:p w14:paraId="6B44481F" w14:textId="77777777" w:rsidR="004118DE" w:rsidRDefault="004118DE"/>
        </w:tc>
      </w:tr>
      <w:tr w:rsidR="004118DE" w14:paraId="7CC753A9" w14:textId="77777777">
        <w:trPr>
          <w:trHeight w:val="425"/>
        </w:trPr>
        <w:tc>
          <w:tcPr>
            <w:tcW w:w="3427" w:type="dxa"/>
            <w:tcBorders>
              <w:top w:val="single" w:sz="2" w:space="0" w:color="000000"/>
              <w:left w:val="nil"/>
              <w:bottom w:val="single" w:sz="2" w:space="0" w:color="000000"/>
              <w:right w:val="nil"/>
            </w:tcBorders>
            <w:vAlign w:val="center"/>
          </w:tcPr>
          <w:p w14:paraId="66549C39" w14:textId="77777777" w:rsidR="004118DE" w:rsidRDefault="00000000">
            <w:pPr>
              <w:spacing w:after="0"/>
              <w:ind w:left="28"/>
            </w:pPr>
            <w:r>
              <w:rPr>
                <w:b/>
                <w:sz w:val="16"/>
              </w:rPr>
              <w:t>Non-current</w:t>
            </w:r>
          </w:p>
        </w:tc>
        <w:tc>
          <w:tcPr>
            <w:tcW w:w="771" w:type="dxa"/>
            <w:tcBorders>
              <w:top w:val="single" w:sz="2" w:space="0" w:color="000000"/>
              <w:left w:val="nil"/>
              <w:bottom w:val="single" w:sz="2" w:space="0" w:color="000000"/>
              <w:right w:val="nil"/>
            </w:tcBorders>
          </w:tcPr>
          <w:p w14:paraId="56FA2440" w14:textId="77777777" w:rsidR="004118DE" w:rsidRDefault="004118DE"/>
        </w:tc>
        <w:tc>
          <w:tcPr>
            <w:tcW w:w="936" w:type="dxa"/>
            <w:tcBorders>
              <w:top w:val="single" w:sz="2" w:space="0" w:color="000000"/>
              <w:left w:val="nil"/>
              <w:bottom w:val="single" w:sz="2" w:space="0" w:color="000000"/>
              <w:right w:val="nil"/>
            </w:tcBorders>
          </w:tcPr>
          <w:p w14:paraId="554D9A84" w14:textId="77777777" w:rsidR="004118DE" w:rsidRDefault="004118DE"/>
        </w:tc>
        <w:tc>
          <w:tcPr>
            <w:tcW w:w="574" w:type="dxa"/>
            <w:tcBorders>
              <w:top w:val="single" w:sz="2" w:space="0" w:color="000000"/>
              <w:left w:val="nil"/>
              <w:bottom w:val="single" w:sz="2" w:space="0" w:color="000000"/>
              <w:right w:val="nil"/>
            </w:tcBorders>
          </w:tcPr>
          <w:p w14:paraId="1D2DB00B" w14:textId="77777777" w:rsidR="004118DE" w:rsidRDefault="004118DE"/>
        </w:tc>
      </w:tr>
      <w:tr w:rsidR="004118DE" w14:paraId="61FA01C7" w14:textId="77777777">
        <w:trPr>
          <w:trHeight w:val="255"/>
        </w:trPr>
        <w:tc>
          <w:tcPr>
            <w:tcW w:w="3427" w:type="dxa"/>
            <w:tcBorders>
              <w:top w:val="single" w:sz="2" w:space="0" w:color="000000"/>
              <w:left w:val="nil"/>
              <w:bottom w:val="single" w:sz="2" w:space="0" w:color="000000"/>
              <w:right w:val="nil"/>
            </w:tcBorders>
          </w:tcPr>
          <w:p w14:paraId="05E1670B" w14:textId="77777777" w:rsidR="004118DE" w:rsidRDefault="00000000">
            <w:pPr>
              <w:spacing w:after="0"/>
              <w:ind w:left="28"/>
            </w:pPr>
            <w:r>
              <w:rPr>
                <w:sz w:val="16"/>
              </w:rPr>
              <w:t>Goodwill</w:t>
            </w:r>
          </w:p>
        </w:tc>
        <w:tc>
          <w:tcPr>
            <w:tcW w:w="771" w:type="dxa"/>
            <w:tcBorders>
              <w:top w:val="single" w:sz="2" w:space="0" w:color="000000"/>
              <w:left w:val="nil"/>
              <w:bottom w:val="single" w:sz="2" w:space="0" w:color="000000"/>
              <w:right w:val="nil"/>
            </w:tcBorders>
          </w:tcPr>
          <w:p w14:paraId="333AD329" w14:textId="77777777" w:rsidR="004118DE" w:rsidRDefault="00000000">
            <w:pPr>
              <w:spacing w:after="0"/>
              <w:ind w:right="10"/>
              <w:jc w:val="center"/>
            </w:pPr>
            <w:r>
              <w:rPr>
                <w:sz w:val="16"/>
              </w:rPr>
              <w:t>10</w:t>
            </w:r>
          </w:p>
        </w:tc>
        <w:tc>
          <w:tcPr>
            <w:tcW w:w="936" w:type="dxa"/>
            <w:tcBorders>
              <w:top w:val="single" w:sz="2" w:space="0" w:color="000000"/>
              <w:left w:val="nil"/>
              <w:bottom w:val="single" w:sz="2" w:space="0" w:color="000000"/>
              <w:right w:val="nil"/>
            </w:tcBorders>
          </w:tcPr>
          <w:p w14:paraId="72C38E47" w14:textId="77777777" w:rsidR="004118DE" w:rsidRDefault="00000000">
            <w:pPr>
              <w:spacing w:after="0"/>
              <w:ind w:left="161"/>
            </w:pPr>
            <w:r>
              <w:rPr>
                <w:b/>
                <w:sz w:val="16"/>
              </w:rPr>
              <w:t>5,041</w:t>
            </w:r>
          </w:p>
        </w:tc>
        <w:tc>
          <w:tcPr>
            <w:tcW w:w="574" w:type="dxa"/>
            <w:tcBorders>
              <w:top w:val="single" w:sz="2" w:space="0" w:color="000000"/>
              <w:left w:val="nil"/>
              <w:bottom w:val="single" w:sz="2" w:space="0" w:color="000000"/>
              <w:right w:val="nil"/>
            </w:tcBorders>
          </w:tcPr>
          <w:p w14:paraId="53363772" w14:textId="77777777" w:rsidR="004118DE" w:rsidRDefault="00000000">
            <w:pPr>
              <w:spacing w:after="0"/>
              <w:jc w:val="right"/>
            </w:pPr>
            <w:r>
              <w:rPr>
                <w:sz w:val="16"/>
              </w:rPr>
              <w:t>3,537</w:t>
            </w:r>
          </w:p>
        </w:tc>
      </w:tr>
      <w:tr w:rsidR="004118DE" w14:paraId="205D9FCE" w14:textId="77777777">
        <w:trPr>
          <w:trHeight w:val="255"/>
        </w:trPr>
        <w:tc>
          <w:tcPr>
            <w:tcW w:w="3427" w:type="dxa"/>
            <w:tcBorders>
              <w:top w:val="single" w:sz="2" w:space="0" w:color="000000"/>
              <w:left w:val="nil"/>
              <w:bottom w:val="single" w:sz="2" w:space="0" w:color="000000"/>
              <w:right w:val="nil"/>
            </w:tcBorders>
          </w:tcPr>
          <w:p w14:paraId="4F2328AD" w14:textId="77777777" w:rsidR="004118DE" w:rsidRDefault="00000000">
            <w:pPr>
              <w:spacing w:after="0"/>
              <w:ind w:left="28"/>
            </w:pPr>
            <w:r>
              <w:rPr>
                <w:sz w:val="16"/>
              </w:rPr>
              <w:t>Other intangible assets</w:t>
            </w:r>
          </w:p>
        </w:tc>
        <w:tc>
          <w:tcPr>
            <w:tcW w:w="771" w:type="dxa"/>
            <w:tcBorders>
              <w:top w:val="single" w:sz="2" w:space="0" w:color="000000"/>
              <w:left w:val="nil"/>
              <w:bottom w:val="single" w:sz="2" w:space="0" w:color="000000"/>
              <w:right w:val="nil"/>
            </w:tcBorders>
          </w:tcPr>
          <w:p w14:paraId="12DC5895" w14:textId="77777777" w:rsidR="004118DE" w:rsidRDefault="00000000">
            <w:pPr>
              <w:spacing w:after="0"/>
              <w:ind w:left="30"/>
              <w:jc w:val="center"/>
            </w:pPr>
            <w:r>
              <w:rPr>
                <w:sz w:val="16"/>
              </w:rPr>
              <w:t>11</w:t>
            </w:r>
          </w:p>
        </w:tc>
        <w:tc>
          <w:tcPr>
            <w:tcW w:w="936" w:type="dxa"/>
            <w:tcBorders>
              <w:top w:val="single" w:sz="2" w:space="0" w:color="000000"/>
              <w:left w:val="nil"/>
              <w:bottom w:val="single" w:sz="2" w:space="0" w:color="000000"/>
              <w:right w:val="nil"/>
            </w:tcBorders>
          </w:tcPr>
          <w:p w14:paraId="2A3EF68A" w14:textId="77777777" w:rsidR="004118DE" w:rsidRDefault="00000000">
            <w:pPr>
              <w:spacing w:after="0"/>
              <w:ind w:left="86"/>
            </w:pPr>
            <w:r>
              <w:rPr>
                <w:b/>
                <w:sz w:val="16"/>
              </w:rPr>
              <w:t xml:space="preserve">17,424 </w:t>
            </w:r>
          </w:p>
        </w:tc>
        <w:tc>
          <w:tcPr>
            <w:tcW w:w="574" w:type="dxa"/>
            <w:tcBorders>
              <w:top w:val="single" w:sz="2" w:space="0" w:color="000000"/>
              <w:left w:val="nil"/>
              <w:bottom w:val="single" w:sz="2" w:space="0" w:color="000000"/>
              <w:right w:val="nil"/>
            </w:tcBorders>
          </w:tcPr>
          <w:p w14:paraId="4C84DEA1" w14:textId="77777777" w:rsidR="004118DE" w:rsidRDefault="00000000">
            <w:pPr>
              <w:spacing w:after="0"/>
              <w:ind w:left="94"/>
            </w:pPr>
            <w:r>
              <w:rPr>
                <w:sz w:val="16"/>
              </w:rPr>
              <w:t xml:space="preserve"> 13,841</w:t>
            </w:r>
          </w:p>
        </w:tc>
      </w:tr>
      <w:tr w:rsidR="004118DE" w14:paraId="68133E6C" w14:textId="77777777">
        <w:trPr>
          <w:trHeight w:val="255"/>
        </w:trPr>
        <w:tc>
          <w:tcPr>
            <w:tcW w:w="3427" w:type="dxa"/>
            <w:tcBorders>
              <w:top w:val="single" w:sz="2" w:space="0" w:color="000000"/>
              <w:left w:val="nil"/>
              <w:bottom w:val="single" w:sz="2" w:space="0" w:color="000000"/>
              <w:right w:val="nil"/>
            </w:tcBorders>
          </w:tcPr>
          <w:p w14:paraId="42C86918" w14:textId="77777777" w:rsidR="004118DE" w:rsidRDefault="00000000">
            <w:pPr>
              <w:spacing w:after="0"/>
              <w:ind w:left="28"/>
            </w:pPr>
            <w:r>
              <w:rPr>
                <w:sz w:val="16"/>
              </w:rPr>
              <w:t>Property, plant and equipment</w:t>
            </w:r>
          </w:p>
        </w:tc>
        <w:tc>
          <w:tcPr>
            <w:tcW w:w="771" w:type="dxa"/>
            <w:tcBorders>
              <w:top w:val="single" w:sz="2" w:space="0" w:color="000000"/>
              <w:left w:val="nil"/>
              <w:bottom w:val="single" w:sz="2" w:space="0" w:color="000000"/>
              <w:right w:val="nil"/>
            </w:tcBorders>
          </w:tcPr>
          <w:p w14:paraId="1D748D98" w14:textId="77777777" w:rsidR="004118DE" w:rsidRDefault="00000000">
            <w:pPr>
              <w:spacing w:after="0"/>
              <w:ind w:right="2"/>
              <w:jc w:val="center"/>
            </w:pPr>
            <w:r>
              <w:rPr>
                <w:sz w:val="16"/>
              </w:rPr>
              <w:t>12</w:t>
            </w:r>
          </w:p>
        </w:tc>
        <w:tc>
          <w:tcPr>
            <w:tcW w:w="936" w:type="dxa"/>
            <w:tcBorders>
              <w:top w:val="single" w:sz="2" w:space="0" w:color="000000"/>
              <w:left w:val="nil"/>
              <w:bottom w:val="single" w:sz="2" w:space="0" w:color="000000"/>
              <w:right w:val="nil"/>
            </w:tcBorders>
          </w:tcPr>
          <w:p w14:paraId="1B68CBD3" w14:textId="77777777" w:rsidR="004118DE" w:rsidRDefault="00000000">
            <w:pPr>
              <w:spacing w:after="0"/>
              <w:ind w:left="70"/>
            </w:pPr>
            <w:r>
              <w:rPr>
                <w:b/>
                <w:sz w:val="16"/>
              </w:rPr>
              <w:t xml:space="preserve">18,606 </w:t>
            </w:r>
          </w:p>
        </w:tc>
        <w:tc>
          <w:tcPr>
            <w:tcW w:w="574" w:type="dxa"/>
            <w:tcBorders>
              <w:top w:val="single" w:sz="2" w:space="0" w:color="000000"/>
              <w:left w:val="nil"/>
              <w:bottom w:val="single" w:sz="2" w:space="0" w:color="000000"/>
              <w:right w:val="nil"/>
            </w:tcBorders>
          </w:tcPr>
          <w:p w14:paraId="1E601BB2" w14:textId="77777777" w:rsidR="004118DE" w:rsidRDefault="00000000">
            <w:pPr>
              <w:spacing w:after="0"/>
              <w:jc w:val="right"/>
            </w:pPr>
            <w:r>
              <w:rPr>
                <w:sz w:val="16"/>
              </w:rPr>
              <w:t>16,194</w:t>
            </w:r>
          </w:p>
        </w:tc>
      </w:tr>
      <w:tr w:rsidR="004118DE" w14:paraId="2DB25A40" w14:textId="77777777">
        <w:trPr>
          <w:trHeight w:val="255"/>
        </w:trPr>
        <w:tc>
          <w:tcPr>
            <w:tcW w:w="3427" w:type="dxa"/>
            <w:tcBorders>
              <w:top w:val="single" w:sz="2" w:space="0" w:color="000000"/>
              <w:left w:val="nil"/>
              <w:bottom w:val="single" w:sz="2" w:space="0" w:color="000000"/>
              <w:right w:val="nil"/>
            </w:tcBorders>
          </w:tcPr>
          <w:p w14:paraId="454EAF5E" w14:textId="77777777" w:rsidR="004118DE" w:rsidRDefault="00000000">
            <w:pPr>
              <w:spacing w:after="0"/>
              <w:ind w:left="28"/>
            </w:pPr>
            <w:r>
              <w:rPr>
                <w:sz w:val="16"/>
              </w:rPr>
              <w:t>Right-of-use assets</w:t>
            </w:r>
          </w:p>
        </w:tc>
        <w:tc>
          <w:tcPr>
            <w:tcW w:w="771" w:type="dxa"/>
            <w:tcBorders>
              <w:top w:val="single" w:sz="2" w:space="0" w:color="000000"/>
              <w:left w:val="nil"/>
              <w:bottom w:val="single" w:sz="2" w:space="0" w:color="000000"/>
              <w:right w:val="nil"/>
            </w:tcBorders>
          </w:tcPr>
          <w:p w14:paraId="76AA85D5" w14:textId="77777777" w:rsidR="004118DE" w:rsidRDefault="00000000">
            <w:pPr>
              <w:spacing w:after="0"/>
              <w:ind w:right="5"/>
              <w:jc w:val="center"/>
            </w:pPr>
            <w:r>
              <w:rPr>
                <w:sz w:val="16"/>
              </w:rPr>
              <w:t>13</w:t>
            </w:r>
          </w:p>
        </w:tc>
        <w:tc>
          <w:tcPr>
            <w:tcW w:w="936" w:type="dxa"/>
            <w:tcBorders>
              <w:top w:val="single" w:sz="2" w:space="0" w:color="000000"/>
              <w:left w:val="nil"/>
              <w:bottom w:val="single" w:sz="2" w:space="0" w:color="000000"/>
              <w:right w:val="nil"/>
            </w:tcBorders>
          </w:tcPr>
          <w:p w14:paraId="06DD30AC" w14:textId="77777777" w:rsidR="004118DE" w:rsidRDefault="00000000">
            <w:pPr>
              <w:spacing w:after="0"/>
              <w:ind w:left="40"/>
            </w:pPr>
            <w:r>
              <w:rPr>
                <w:b/>
                <w:sz w:val="16"/>
              </w:rPr>
              <w:t xml:space="preserve">29,534 </w:t>
            </w:r>
          </w:p>
        </w:tc>
        <w:tc>
          <w:tcPr>
            <w:tcW w:w="574" w:type="dxa"/>
            <w:tcBorders>
              <w:top w:val="single" w:sz="2" w:space="0" w:color="000000"/>
              <w:left w:val="nil"/>
              <w:bottom w:val="single" w:sz="2" w:space="0" w:color="000000"/>
              <w:right w:val="nil"/>
            </w:tcBorders>
          </w:tcPr>
          <w:p w14:paraId="6EA0E65C" w14:textId="77777777" w:rsidR="004118DE" w:rsidRDefault="00000000">
            <w:pPr>
              <w:spacing w:after="0"/>
              <w:ind w:left="62"/>
              <w:jc w:val="both"/>
            </w:pPr>
            <w:r>
              <w:rPr>
                <w:sz w:val="16"/>
              </w:rPr>
              <w:t>32,205</w:t>
            </w:r>
          </w:p>
        </w:tc>
      </w:tr>
      <w:tr w:rsidR="004118DE" w14:paraId="45D04877" w14:textId="77777777">
        <w:trPr>
          <w:trHeight w:val="425"/>
        </w:trPr>
        <w:tc>
          <w:tcPr>
            <w:tcW w:w="3427" w:type="dxa"/>
            <w:tcBorders>
              <w:top w:val="single" w:sz="2" w:space="0" w:color="000000"/>
              <w:left w:val="nil"/>
              <w:bottom w:val="single" w:sz="2" w:space="0" w:color="000000"/>
              <w:right w:val="nil"/>
            </w:tcBorders>
          </w:tcPr>
          <w:p w14:paraId="2E3D026C" w14:textId="77777777" w:rsidR="004118DE" w:rsidRDefault="00000000">
            <w:pPr>
              <w:spacing w:after="0"/>
              <w:ind w:left="28" w:right="878"/>
            </w:pPr>
            <w:r>
              <w:rPr>
                <w:sz w:val="16"/>
              </w:rPr>
              <w:t>Investments accounted for using the equity method</w:t>
            </w:r>
          </w:p>
        </w:tc>
        <w:tc>
          <w:tcPr>
            <w:tcW w:w="771" w:type="dxa"/>
            <w:tcBorders>
              <w:top w:val="single" w:sz="2" w:space="0" w:color="000000"/>
              <w:left w:val="nil"/>
              <w:bottom w:val="single" w:sz="2" w:space="0" w:color="000000"/>
              <w:right w:val="nil"/>
            </w:tcBorders>
            <w:vAlign w:val="center"/>
          </w:tcPr>
          <w:p w14:paraId="7592B369" w14:textId="77777777" w:rsidR="004118DE" w:rsidRDefault="00000000">
            <w:pPr>
              <w:spacing w:after="0"/>
              <w:ind w:left="59"/>
              <w:jc w:val="center"/>
            </w:pPr>
            <w:r>
              <w:rPr>
                <w:sz w:val="16"/>
              </w:rPr>
              <w:t>7</w:t>
            </w:r>
          </w:p>
        </w:tc>
        <w:tc>
          <w:tcPr>
            <w:tcW w:w="936" w:type="dxa"/>
            <w:tcBorders>
              <w:top w:val="single" w:sz="2" w:space="0" w:color="000000"/>
              <w:left w:val="nil"/>
              <w:bottom w:val="single" w:sz="2" w:space="0" w:color="000000"/>
              <w:right w:val="nil"/>
            </w:tcBorders>
            <w:vAlign w:val="center"/>
          </w:tcPr>
          <w:p w14:paraId="17F9BC9B" w14:textId="77777777" w:rsidR="004118DE" w:rsidRDefault="00000000">
            <w:pPr>
              <w:spacing w:after="0"/>
              <w:ind w:left="241"/>
            </w:pPr>
            <w:r>
              <w:rPr>
                <w:b/>
                <w:sz w:val="16"/>
              </w:rPr>
              <w:t xml:space="preserve"> 860 </w:t>
            </w:r>
          </w:p>
        </w:tc>
        <w:tc>
          <w:tcPr>
            <w:tcW w:w="574" w:type="dxa"/>
            <w:tcBorders>
              <w:top w:val="single" w:sz="2" w:space="0" w:color="000000"/>
              <w:left w:val="nil"/>
              <w:bottom w:val="single" w:sz="2" w:space="0" w:color="000000"/>
              <w:right w:val="nil"/>
            </w:tcBorders>
            <w:vAlign w:val="center"/>
          </w:tcPr>
          <w:p w14:paraId="62C54AB7" w14:textId="77777777" w:rsidR="004118DE" w:rsidRDefault="00000000">
            <w:pPr>
              <w:spacing w:after="0"/>
              <w:jc w:val="right"/>
            </w:pPr>
            <w:r>
              <w:rPr>
                <w:sz w:val="16"/>
              </w:rPr>
              <w:t xml:space="preserve"> 467</w:t>
            </w:r>
          </w:p>
        </w:tc>
      </w:tr>
      <w:tr w:rsidR="004118DE" w14:paraId="69C79FC8" w14:textId="77777777">
        <w:trPr>
          <w:trHeight w:val="425"/>
        </w:trPr>
        <w:tc>
          <w:tcPr>
            <w:tcW w:w="3427" w:type="dxa"/>
            <w:tcBorders>
              <w:top w:val="single" w:sz="2" w:space="0" w:color="000000"/>
              <w:left w:val="nil"/>
              <w:bottom w:val="single" w:sz="2" w:space="0" w:color="000000"/>
              <w:right w:val="nil"/>
            </w:tcBorders>
            <w:vAlign w:val="center"/>
          </w:tcPr>
          <w:p w14:paraId="6278CBFA" w14:textId="77777777" w:rsidR="004118DE" w:rsidRDefault="00000000">
            <w:pPr>
              <w:spacing w:after="0"/>
              <w:ind w:left="28"/>
            </w:pPr>
            <w:r>
              <w:rPr>
                <w:sz w:val="16"/>
              </w:rPr>
              <w:t>Investment property</w:t>
            </w:r>
          </w:p>
        </w:tc>
        <w:tc>
          <w:tcPr>
            <w:tcW w:w="771" w:type="dxa"/>
            <w:tcBorders>
              <w:top w:val="single" w:sz="2" w:space="0" w:color="000000"/>
              <w:left w:val="nil"/>
              <w:bottom w:val="single" w:sz="2" w:space="0" w:color="000000"/>
              <w:right w:val="nil"/>
            </w:tcBorders>
            <w:vAlign w:val="center"/>
          </w:tcPr>
          <w:p w14:paraId="4F36325A" w14:textId="77777777" w:rsidR="004118DE" w:rsidRDefault="00000000">
            <w:pPr>
              <w:spacing w:after="0"/>
              <w:ind w:right="7"/>
              <w:jc w:val="center"/>
            </w:pPr>
            <w:r>
              <w:rPr>
                <w:sz w:val="16"/>
              </w:rPr>
              <w:t>14</w:t>
            </w:r>
          </w:p>
        </w:tc>
        <w:tc>
          <w:tcPr>
            <w:tcW w:w="936" w:type="dxa"/>
            <w:tcBorders>
              <w:top w:val="single" w:sz="2" w:space="0" w:color="000000"/>
              <w:left w:val="nil"/>
              <w:bottom w:val="single" w:sz="2" w:space="0" w:color="000000"/>
              <w:right w:val="nil"/>
            </w:tcBorders>
            <w:vAlign w:val="center"/>
          </w:tcPr>
          <w:p w14:paraId="6D367C30" w14:textId="77777777" w:rsidR="004118DE" w:rsidRDefault="00000000">
            <w:pPr>
              <w:spacing w:after="0"/>
              <w:ind w:left="44"/>
            </w:pPr>
            <w:r>
              <w:rPr>
                <w:b/>
                <w:sz w:val="16"/>
              </w:rPr>
              <w:t xml:space="preserve"> 12,662 </w:t>
            </w:r>
          </w:p>
        </w:tc>
        <w:tc>
          <w:tcPr>
            <w:tcW w:w="574" w:type="dxa"/>
            <w:tcBorders>
              <w:top w:val="single" w:sz="2" w:space="0" w:color="000000"/>
              <w:left w:val="nil"/>
              <w:bottom w:val="single" w:sz="2" w:space="0" w:color="000000"/>
              <w:right w:val="nil"/>
            </w:tcBorders>
            <w:vAlign w:val="center"/>
          </w:tcPr>
          <w:p w14:paraId="5E4720F1" w14:textId="77777777" w:rsidR="004118DE" w:rsidRDefault="00000000">
            <w:pPr>
              <w:spacing w:after="0"/>
              <w:ind w:left="99"/>
            </w:pPr>
            <w:r>
              <w:rPr>
                <w:sz w:val="16"/>
              </w:rPr>
              <w:t xml:space="preserve"> 12,277</w:t>
            </w:r>
          </w:p>
        </w:tc>
      </w:tr>
      <w:tr w:rsidR="004118DE" w14:paraId="5505D21A" w14:textId="77777777">
        <w:trPr>
          <w:trHeight w:val="255"/>
        </w:trPr>
        <w:tc>
          <w:tcPr>
            <w:tcW w:w="3427" w:type="dxa"/>
            <w:tcBorders>
              <w:top w:val="single" w:sz="2" w:space="0" w:color="000000"/>
              <w:left w:val="nil"/>
              <w:bottom w:val="single" w:sz="2" w:space="0" w:color="000000"/>
              <w:right w:val="nil"/>
            </w:tcBorders>
          </w:tcPr>
          <w:p w14:paraId="2A499A84" w14:textId="77777777" w:rsidR="004118DE" w:rsidRDefault="00000000">
            <w:pPr>
              <w:spacing w:after="0"/>
              <w:ind w:left="28"/>
            </w:pPr>
            <w:r>
              <w:rPr>
                <w:sz w:val="16"/>
              </w:rPr>
              <w:t>Other long-term assets</w:t>
            </w:r>
          </w:p>
        </w:tc>
        <w:tc>
          <w:tcPr>
            <w:tcW w:w="771" w:type="dxa"/>
            <w:tcBorders>
              <w:top w:val="single" w:sz="2" w:space="0" w:color="000000"/>
              <w:left w:val="nil"/>
              <w:bottom w:val="single" w:sz="2" w:space="0" w:color="000000"/>
              <w:right w:val="nil"/>
            </w:tcBorders>
          </w:tcPr>
          <w:p w14:paraId="64B99224" w14:textId="77777777" w:rsidR="004118DE" w:rsidRDefault="00000000">
            <w:pPr>
              <w:spacing w:after="0"/>
              <w:ind w:left="41"/>
              <w:jc w:val="center"/>
            </w:pPr>
            <w:r>
              <w:rPr>
                <w:sz w:val="16"/>
              </w:rPr>
              <w:t>8</w:t>
            </w:r>
          </w:p>
        </w:tc>
        <w:tc>
          <w:tcPr>
            <w:tcW w:w="936" w:type="dxa"/>
            <w:tcBorders>
              <w:top w:val="single" w:sz="2" w:space="0" w:color="000000"/>
              <w:left w:val="nil"/>
              <w:bottom w:val="single" w:sz="2" w:space="0" w:color="000000"/>
              <w:right w:val="nil"/>
            </w:tcBorders>
          </w:tcPr>
          <w:p w14:paraId="3E286743" w14:textId="77777777" w:rsidR="004118DE" w:rsidRDefault="00000000">
            <w:pPr>
              <w:spacing w:after="0"/>
              <w:ind w:right="26"/>
              <w:jc w:val="center"/>
            </w:pPr>
            <w:r>
              <w:rPr>
                <w:b/>
                <w:sz w:val="16"/>
              </w:rPr>
              <w:t>185</w:t>
            </w:r>
          </w:p>
        </w:tc>
        <w:tc>
          <w:tcPr>
            <w:tcW w:w="574" w:type="dxa"/>
            <w:tcBorders>
              <w:top w:val="single" w:sz="2" w:space="0" w:color="000000"/>
              <w:left w:val="nil"/>
              <w:bottom w:val="single" w:sz="2" w:space="0" w:color="000000"/>
              <w:right w:val="nil"/>
            </w:tcBorders>
          </w:tcPr>
          <w:p w14:paraId="2F0E5CAB" w14:textId="77777777" w:rsidR="004118DE" w:rsidRDefault="00000000">
            <w:pPr>
              <w:spacing w:after="0"/>
              <w:jc w:val="right"/>
            </w:pPr>
            <w:r>
              <w:rPr>
                <w:sz w:val="16"/>
              </w:rPr>
              <w:t>160</w:t>
            </w:r>
          </w:p>
        </w:tc>
      </w:tr>
      <w:tr w:rsidR="004118DE" w14:paraId="3A0B3F8A" w14:textId="77777777">
        <w:trPr>
          <w:trHeight w:val="255"/>
        </w:trPr>
        <w:tc>
          <w:tcPr>
            <w:tcW w:w="3427" w:type="dxa"/>
            <w:tcBorders>
              <w:top w:val="single" w:sz="2" w:space="0" w:color="000000"/>
              <w:left w:val="nil"/>
              <w:bottom w:val="single" w:sz="2" w:space="0" w:color="000000"/>
              <w:right w:val="nil"/>
            </w:tcBorders>
          </w:tcPr>
          <w:p w14:paraId="5B5A224F" w14:textId="77777777" w:rsidR="004118DE" w:rsidRDefault="00000000">
            <w:pPr>
              <w:spacing w:after="0"/>
              <w:ind w:left="28"/>
            </w:pPr>
            <w:r>
              <w:rPr>
                <w:sz w:val="16"/>
              </w:rPr>
              <w:t>Other long-term financial assets</w:t>
            </w:r>
          </w:p>
        </w:tc>
        <w:tc>
          <w:tcPr>
            <w:tcW w:w="771" w:type="dxa"/>
            <w:tcBorders>
              <w:top w:val="single" w:sz="2" w:space="0" w:color="000000"/>
              <w:left w:val="nil"/>
              <w:bottom w:val="single" w:sz="2" w:space="0" w:color="000000"/>
              <w:right w:val="nil"/>
            </w:tcBorders>
          </w:tcPr>
          <w:p w14:paraId="2BE31C00" w14:textId="77777777" w:rsidR="004118DE" w:rsidRDefault="00000000">
            <w:pPr>
              <w:spacing w:after="0"/>
              <w:ind w:left="202"/>
            </w:pPr>
            <w:r>
              <w:rPr>
                <w:sz w:val="16"/>
              </w:rPr>
              <w:t>15.1</w:t>
            </w:r>
          </w:p>
        </w:tc>
        <w:tc>
          <w:tcPr>
            <w:tcW w:w="936" w:type="dxa"/>
            <w:tcBorders>
              <w:top w:val="single" w:sz="2" w:space="0" w:color="000000"/>
              <w:left w:val="nil"/>
              <w:bottom w:val="single" w:sz="2" w:space="0" w:color="000000"/>
              <w:right w:val="nil"/>
            </w:tcBorders>
          </w:tcPr>
          <w:p w14:paraId="42B5E3AC" w14:textId="77777777" w:rsidR="004118DE" w:rsidRDefault="00000000">
            <w:pPr>
              <w:spacing w:after="0"/>
              <w:ind w:left="122"/>
            </w:pPr>
            <w:r>
              <w:rPr>
                <w:b/>
                <w:sz w:val="16"/>
              </w:rPr>
              <w:t xml:space="preserve"> 4,051 </w:t>
            </w:r>
          </w:p>
        </w:tc>
        <w:tc>
          <w:tcPr>
            <w:tcW w:w="574" w:type="dxa"/>
            <w:tcBorders>
              <w:top w:val="single" w:sz="2" w:space="0" w:color="000000"/>
              <w:left w:val="nil"/>
              <w:bottom w:val="single" w:sz="2" w:space="0" w:color="000000"/>
              <w:right w:val="nil"/>
            </w:tcBorders>
          </w:tcPr>
          <w:p w14:paraId="56EC15C0" w14:textId="77777777" w:rsidR="004118DE" w:rsidRDefault="00000000">
            <w:pPr>
              <w:spacing w:after="0"/>
              <w:jc w:val="right"/>
            </w:pPr>
            <w:r>
              <w:rPr>
                <w:sz w:val="16"/>
              </w:rPr>
              <w:t xml:space="preserve"> 4,137</w:t>
            </w:r>
          </w:p>
        </w:tc>
      </w:tr>
      <w:tr w:rsidR="004118DE" w14:paraId="253FFC1C" w14:textId="77777777">
        <w:trPr>
          <w:trHeight w:val="425"/>
        </w:trPr>
        <w:tc>
          <w:tcPr>
            <w:tcW w:w="3427" w:type="dxa"/>
            <w:tcBorders>
              <w:top w:val="single" w:sz="2" w:space="0" w:color="000000"/>
              <w:left w:val="nil"/>
              <w:bottom w:val="single" w:sz="4" w:space="0" w:color="512077"/>
              <w:right w:val="nil"/>
            </w:tcBorders>
          </w:tcPr>
          <w:p w14:paraId="5C917456" w14:textId="77777777" w:rsidR="004118DE" w:rsidRDefault="00000000">
            <w:pPr>
              <w:spacing w:after="0"/>
              <w:ind w:left="28"/>
            </w:pPr>
            <w:r>
              <w:rPr>
                <w:sz w:val="16"/>
              </w:rPr>
              <w:t>Deferred tax assets</w:t>
            </w:r>
          </w:p>
        </w:tc>
        <w:tc>
          <w:tcPr>
            <w:tcW w:w="771" w:type="dxa"/>
            <w:tcBorders>
              <w:top w:val="single" w:sz="2" w:space="0" w:color="000000"/>
              <w:left w:val="nil"/>
              <w:bottom w:val="single" w:sz="4" w:space="0" w:color="512077"/>
              <w:right w:val="nil"/>
            </w:tcBorders>
            <w:vAlign w:val="center"/>
          </w:tcPr>
          <w:p w14:paraId="5328F3F6" w14:textId="77777777" w:rsidR="004118DE" w:rsidRDefault="00000000">
            <w:pPr>
              <w:spacing w:after="0"/>
              <w:ind w:right="7"/>
              <w:jc w:val="center"/>
            </w:pPr>
            <w:r>
              <w:rPr>
                <w:sz w:val="16"/>
              </w:rPr>
              <w:t>16</w:t>
            </w:r>
          </w:p>
        </w:tc>
        <w:tc>
          <w:tcPr>
            <w:tcW w:w="936" w:type="dxa"/>
            <w:tcBorders>
              <w:top w:val="single" w:sz="2" w:space="0" w:color="000000"/>
              <w:left w:val="nil"/>
              <w:bottom w:val="single" w:sz="4" w:space="0" w:color="512077"/>
              <w:right w:val="nil"/>
            </w:tcBorders>
            <w:vAlign w:val="center"/>
          </w:tcPr>
          <w:p w14:paraId="652413B5" w14:textId="77777777" w:rsidR="004118DE" w:rsidRDefault="00000000">
            <w:pPr>
              <w:spacing w:after="0"/>
              <w:ind w:left="159"/>
              <w:jc w:val="center"/>
            </w:pPr>
            <w:r>
              <w:rPr>
                <w:b/>
                <w:sz w:val="16"/>
              </w:rPr>
              <w:t xml:space="preserve">– </w:t>
            </w:r>
          </w:p>
        </w:tc>
        <w:tc>
          <w:tcPr>
            <w:tcW w:w="574" w:type="dxa"/>
            <w:tcBorders>
              <w:top w:val="single" w:sz="2" w:space="0" w:color="000000"/>
              <w:left w:val="nil"/>
              <w:bottom w:val="single" w:sz="4" w:space="0" w:color="512077"/>
              <w:right w:val="nil"/>
            </w:tcBorders>
            <w:vAlign w:val="center"/>
          </w:tcPr>
          <w:p w14:paraId="341503CF" w14:textId="77777777" w:rsidR="004118DE" w:rsidRDefault="00000000">
            <w:pPr>
              <w:spacing w:after="0"/>
              <w:jc w:val="right"/>
            </w:pPr>
            <w:r>
              <w:rPr>
                <w:sz w:val="16"/>
              </w:rPr>
              <w:t xml:space="preserve"> 905</w:t>
            </w:r>
          </w:p>
        </w:tc>
      </w:tr>
      <w:tr w:rsidR="004118DE" w14:paraId="7F6C1F8D" w14:textId="77777777">
        <w:trPr>
          <w:trHeight w:val="255"/>
        </w:trPr>
        <w:tc>
          <w:tcPr>
            <w:tcW w:w="3427" w:type="dxa"/>
            <w:tcBorders>
              <w:top w:val="single" w:sz="4" w:space="0" w:color="512077"/>
              <w:left w:val="nil"/>
              <w:bottom w:val="single" w:sz="4" w:space="0" w:color="512077"/>
              <w:right w:val="nil"/>
            </w:tcBorders>
          </w:tcPr>
          <w:p w14:paraId="22B784D5" w14:textId="77777777" w:rsidR="004118DE" w:rsidRDefault="00000000">
            <w:pPr>
              <w:spacing w:after="0"/>
              <w:ind w:left="28"/>
            </w:pPr>
            <w:r>
              <w:rPr>
                <w:sz w:val="16"/>
              </w:rPr>
              <w:t>Non-current assets</w:t>
            </w:r>
          </w:p>
        </w:tc>
        <w:tc>
          <w:tcPr>
            <w:tcW w:w="771" w:type="dxa"/>
            <w:tcBorders>
              <w:top w:val="single" w:sz="4" w:space="0" w:color="512077"/>
              <w:left w:val="nil"/>
              <w:bottom w:val="single" w:sz="4" w:space="0" w:color="512077"/>
              <w:right w:val="nil"/>
            </w:tcBorders>
          </w:tcPr>
          <w:p w14:paraId="756F9DDE" w14:textId="77777777" w:rsidR="004118DE" w:rsidRDefault="004118DE"/>
        </w:tc>
        <w:tc>
          <w:tcPr>
            <w:tcW w:w="936" w:type="dxa"/>
            <w:tcBorders>
              <w:top w:val="single" w:sz="4" w:space="0" w:color="512077"/>
              <w:left w:val="nil"/>
              <w:bottom w:val="single" w:sz="4" w:space="0" w:color="512077"/>
              <w:right w:val="nil"/>
            </w:tcBorders>
          </w:tcPr>
          <w:p w14:paraId="56083A38" w14:textId="77777777" w:rsidR="004118DE" w:rsidRDefault="00000000">
            <w:pPr>
              <w:spacing w:after="0"/>
              <w:ind w:left="38"/>
            </w:pPr>
            <w:r>
              <w:rPr>
                <w:b/>
                <w:sz w:val="16"/>
              </w:rPr>
              <w:t>88,363</w:t>
            </w:r>
          </w:p>
        </w:tc>
        <w:tc>
          <w:tcPr>
            <w:tcW w:w="574" w:type="dxa"/>
            <w:tcBorders>
              <w:top w:val="single" w:sz="4" w:space="0" w:color="512077"/>
              <w:left w:val="nil"/>
              <w:bottom w:val="single" w:sz="4" w:space="0" w:color="512077"/>
              <w:right w:val="nil"/>
            </w:tcBorders>
          </w:tcPr>
          <w:p w14:paraId="14AE57D4" w14:textId="77777777" w:rsidR="004118DE" w:rsidRDefault="00000000">
            <w:pPr>
              <w:spacing w:after="0"/>
              <w:ind w:left="41"/>
              <w:jc w:val="both"/>
            </w:pPr>
            <w:r>
              <w:rPr>
                <w:sz w:val="16"/>
              </w:rPr>
              <w:t xml:space="preserve"> 83,723</w:t>
            </w:r>
          </w:p>
        </w:tc>
      </w:tr>
      <w:tr w:rsidR="004118DE" w14:paraId="6A4156AE" w14:textId="77777777">
        <w:trPr>
          <w:trHeight w:val="255"/>
        </w:trPr>
        <w:tc>
          <w:tcPr>
            <w:tcW w:w="3427" w:type="dxa"/>
            <w:tcBorders>
              <w:top w:val="single" w:sz="4" w:space="0" w:color="512077"/>
              <w:left w:val="nil"/>
              <w:bottom w:val="single" w:sz="2" w:space="0" w:color="000000"/>
              <w:right w:val="nil"/>
            </w:tcBorders>
          </w:tcPr>
          <w:p w14:paraId="7203659F" w14:textId="77777777" w:rsidR="004118DE" w:rsidRDefault="004118DE"/>
        </w:tc>
        <w:tc>
          <w:tcPr>
            <w:tcW w:w="771" w:type="dxa"/>
            <w:tcBorders>
              <w:top w:val="single" w:sz="4" w:space="0" w:color="512077"/>
              <w:left w:val="nil"/>
              <w:bottom w:val="single" w:sz="2" w:space="0" w:color="000000"/>
              <w:right w:val="nil"/>
            </w:tcBorders>
          </w:tcPr>
          <w:p w14:paraId="075E7947" w14:textId="77777777" w:rsidR="004118DE" w:rsidRDefault="004118DE"/>
        </w:tc>
        <w:tc>
          <w:tcPr>
            <w:tcW w:w="936" w:type="dxa"/>
            <w:tcBorders>
              <w:top w:val="single" w:sz="4" w:space="0" w:color="512077"/>
              <w:left w:val="nil"/>
              <w:bottom w:val="single" w:sz="2" w:space="0" w:color="000000"/>
              <w:right w:val="nil"/>
            </w:tcBorders>
          </w:tcPr>
          <w:p w14:paraId="4E5F5DA7" w14:textId="77777777" w:rsidR="004118DE" w:rsidRDefault="004118DE"/>
        </w:tc>
        <w:tc>
          <w:tcPr>
            <w:tcW w:w="574" w:type="dxa"/>
            <w:tcBorders>
              <w:top w:val="single" w:sz="4" w:space="0" w:color="512077"/>
              <w:left w:val="nil"/>
              <w:bottom w:val="single" w:sz="2" w:space="0" w:color="000000"/>
              <w:right w:val="nil"/>
            </w:tcBorders>
          </w:tcPr>
          <w:p w14:paraId="3B98A6BC" w14:textId="77777777" w:rsidR="004118DE" w:rsidRDefault="004118DE"/>
        </w:tc>
      </w:tr>
      <w:tr w:rsidR="004118DE" w14:paraId="65FF7039" w14:textId="77777777">
        <w:trPr>
          <w:trHeight w:val="425"/>
        </w:trPr>
        <w:tc>
          <w:tcPr>
            <w:tcW w:w="3427" w:type="dxa"/>
            <w:tcBorders>
              <w:top w:val="single" w:sz="2" w:space="0" w:color="000000"/>
              <w:left w:val="nil"/>
              <w:bottom w:val="single" w:sz="2" w:space="0" w:color="000000"/>
              <w:right w:val="nil"/>
            </w:tcBorders>
            <w:vAlign w:val="center"/>
          </w:tcPr>
          <w:p w14:paraId="67A74FFD" w14:textId="77777777" w:rsidR="004118DE" w:rsidRDefault="00000000">
            <w:pPr>
              <w:spacing w:after="0"/>
              <w:ind w:left="28"/>
            </w:pPr>
            <w:r>
              <w:rPr>
                <w:b/>
                <w:sz w:val="16"/>
              </w:rPr>
              <w:t>Current</w:t>
            </w:r>
          </w:p>
        </w:tc>
        <w:tc>
          <w:tcPr>
            <w:tcW w:w="771" w:type="dxa"/>
            <w:tcBorders>
              <w:top w:val="single" w:sz="2" w:space="0" w:color="000000"/>
              <w:left w:val="nil"/>
              <w:bottom w:val="single" w:sz="2" w:space="0" w:color="000000"/>
              <w:right w:val="nil"/>
            </w:tcBorders>
          </w:tcPr>
          <w:p w14:paraId="18B483A4" w14:textId="77777777" w:rsidR="004118DE" w:rsidRDefault="004118DE"/>
        </w:tc>
        <w:tc>
          <w:tcPr>
            <w:tcW w:w="936" w:type="dxa"/>
            <w:tcBorders>
              <w:top w:val="single" w:sz="2" w:space="0" w:color="000000"/>
              <w:left w:val="nil"/>
              <w:bottom w:val="single" w:sz="2" w:space="0" w:color="000000"/>
              <w:right w:val="nil"/>
            </w:tcBorders>
          </w:tcPr>
          <w:p w14:paraId="602ADF2D" w14:textId="77777777" w:rsidR="004118DE" w:rsidRDefault="004118DE"/>
        </w:tc>
        <w:tc>
          <w:tcPr>
            <w:tcW w:w="574" w:type="dxa"/>
            <w:tcBorders>
              <w:top w:val="single" w:sz="2" w:space="0" w:color="000000"/>
              <w:left w:val="nil"/>
              <w:bottom w:val="single" w:sz="2" w:space="0" w:color="000000"/>
              <w:right w:val="nil"/>
            </w:tcBorders>
          </w:tcPr>
          <w:p w14:paraId="67C0AED1" w14:textId="77777777" w:rsidR="004118DE" w:rsidRDefault="004118DE"/>
        </w:tc>
      </w:tr>
      <w:tr w:rsidR="004118DE" w14:paraId="22E5D867" w14:textId="77777777">
        <w:trPr>
          <w:trHeight w:val="425"/>
        </w:trPr>
        <w:tc>
          <w:tcPr>
            <w:tcW w:w="3427" w:type="dxa"/>
            <w:tcBorders>
              <w:top w:val="single" w:sz="2" w:space="0" w:color="000000"/>
              <w:left w:val="nil"/>
              <w:bottom w:val="single" w:sz="2" w:space="0" w:color="000000"/>
              <w:right w:val="nil"/>
            </w:tcBorders>
          </w:tcPr>
          <w:p w14:paraId="138134EB" w14:textId="77777777" w:rsidR="004118DE" w:rsidRDefault="00000000">
            <w:pPr>
              <w:spacing w:after="0"/>
              <w:ind w:left="28" w:right="410"/>
            </w:pPr>
            <w:r>
              <w:rPr>
                <w:sz w:val="16"/>
              </w:rPr>
              <w:t>Assets included in disposal group classified as held for sale</w:t>
            </w:r>
          </w:p>
        </w:tc>
        <w:tc>
          <w:tcPr>
            <w:tcW w:w="771" w:type="dxa"/>
            <w:tcBorders>
              <w:top w:val="single" w:sz="2" w:space="0" w:color="000000"/>
              <w:left w:val="nil"/>
              <w:bottom w:val="single" w:sz="2" w:space="0" w:color="000000"/>
              <w:right w:val="nil"/>
            </w:tcBorders>
            <w:vAlign w:val="center"/>
          </w:tcPr>
          <w:p w14:paraId="5ED7D8A9" w14:textId="77777777" w:rsidR="004118DE" w:rsidRDefault="00000000">
            <w:pPr>
              <w:spacing w:after="0"/>
              <w:ind w:right="45"/>
              <w:jc w:val="center"/>
            </w:pPr>
            <w:r>
              <w:rPr>
                <w:sz w:val="16"/>
              </w:rPr>
              <w:t>20</w:t>
            </w:r>
          </w:p>
        </w:tc>
        <w:tc>
          <w:tcPr>
            <w:tcW w:w="936" w:type="dxa"/>
            <w:tcBorders>
              <w:top w:val="single" w:sz="2" w:space="0" w:color="000000"/>
              <w:left w:val="nil"/>
              <w:bottom w:val="single" w:sz="2" w:space="0" w:color="000000"/>
              <w:right w:val="nil"/>
            </w:tcBorders>
            <w:vAlign w:val="center"/>
          </w:tcPr>
          <w:p w14:paraId="199FBB91" w14:textId="77777777" w:rsidR="004118DE" w:rsidRDefault="00000000">
            <w:pPr>
              <w:spacing w:after="0"/>
              <w:ind w:right="59"/>
              <w:jc w:val="center"/>
            </w:pPr>
            <w:r>
              <w:rPr>
                <w:b/>
                <w:sz w:val="16"/>
              </w:rPr>
              <w:t xml:space="preserve"> 103 </w:t>
            </w:r>
          </w:p>
        </w:tc>
        <w:tc>
          <w:tcPr>
            <w:tcW w:w="574" w:type="dxa"/>
            <w:tcBorders>
              <w:top w:val="single" w:sz="2" w:space="0" w:color="000000"/>
              <w:left w:val="nil"/>
              <w:bottom w:val="single" w:sz="2" w:space="0" w:color="000000"/>
              <w:right w:val="nil"/>
            </w:tcBorders>
            <w:vAlign w:val="center"/>
          </w:tcPr>
          <w:p w14:paraId="1FEB59EF" w14:textId="77777777" w:rsidR="004118DE" w:rsidRDefault="00000000">
            <w:pPr>
              <w:spacing w:after="0"/>
              <w:ind w:left="147"/>
            </w:pPr>
            <w:r>
              <w:rPr>
                <w:sz w:val="16"/>
              </w:rPr>
              <w:t>3,908</w:t>
            </w:r>
          </w:p>
        </w:tc>
      </w:tr>
      <w:tr w:rsidR="004118DE" w14:paraId="52458A69" w14:textId="77777777">
        <w:trPr>
          <w:trHeight w:val="255"/>
        </w:trPr>
        <w:tc>
          <w:tcPr>
            <w:tcW w:w="3427" w:type="dxa"/>
            <w:tcBorders>
              <w:top w:val="single" w:sz="2" w:space="0" w:color="000000"/>
              <w:left w:val="nil"/>
              <w:bottom w:val="single" w:sz="2" w:space="0" w:color="000000"/>
              <w:right w:val="nil"/>
            </w:tcBorders>
          </w:tcPr>
          <w:p w14:paraId="66ABB232" w14:textId="77777777" w:rsidR="004118DE" w:rsidRDefault="00000000">
            <w:pPr>
              <w:spacing w:after="0"/>
              <w:ind w:left="28"/>
            </w:pPr>
            <w:r>
              <w:rPr>
                <w:sz w:val="16"/>
              </w:rPr>
              <w:t>Inventories</w:t>
            </w:r>
          </w:p>
        </w:tc>
        <w:tc>
          <w:tcPr>
            <w:tcW w:w="771" w:type="dxa"/>
            <w:tcBorders>
              <w:top w:val="single" w:sz="2" w:space="0" w:color="000000"/>
              <w:left w:val="nil"/>
              <w:bottom w:val="single" w:sz="2" w:space="0" w:color="000000"/>
              <w:right w:val="nil"/>
            </w:tcBorders>
          </w:tcPr>
          <w:p w14:paraId="63E00CA4" w14:textId="77777777" w:rsidR="004118DE" w:rsidRDefault="00000000">
            <w:pPr>
              <w:spacing w:after="0"/>
              <w:ind w:left="7"/>
              <w:jc w:val="center"/>
            </w:pPr>
            <w:r>
              <w:rPr>
                <w:sz w:val="16"/>
              </w:rPr>
              <w:t>17</w:t>
            </w:r>
          </w:p>
        </w:tc>
        <w:tc>
          <w:tcPr>
            <w:tcW w:w="936" w:type="dxa"/>
            <w:tcBorders>
              <w:top w:val="single" w:sz="2" w:space="0" w:color="000000"/>
              <w:left w:val="nil"/>
              <w:bottom w:val="single" w:sz="2" w:space="0" w:color="000000"/>
              <w:right w:val="nil"/>
            </w:tcBorders>
          </w:tcPr>
          <w:p w14:paraId="2551DFAC" w14:textId="77777777" w:rsidR="004118DE" w:rsidRDefault="00000000">
            <w:pPr>
              <w:spacing w:after="0"/>
              <w:ind w:left="35"/>
            </w:pPr>
            <w:r>
              <w:rPr>
                <w:b/>
                <w:sz w:val="16"/>
              </w:rPr>
              <w:t xml:space="preserve"> 18,298 </w:t>
            </w:r>
          </w:p>
        </w:tc>
        <w:tc>
          <w:tcPr>
            <w:tcW w:w="574" w:type="dxa"/>
            <w:tcBorders>
              <w:top w:val="single" w:sz="2" w:space="0" w:color="000000"/>
              <w:left w:val="nil"/>
              <w:bottom w:val="single" w:sz="2" w:space="0" w:color="000000"/>
              <w:right w:val="nil"/>
            </w:tcBorders>
          </w:tcPr>
          <w:p w14:paraId="50FE9922" w14:textId="77777777" w:rsidR="004118DE" w:rsidRDefault="00000000">
            <w:pPr>
              <w:spacing w:after="0"/>
              <w:ind w:left="125"/>
            </w:pPr>
            <w:r>
              <w:rPr>
                <w:sz w:val="16"/>
              </w:rPr>
              <w:t>17,226</w:t>
            </w:r>
          </w:p>
        </w:tc>
      </w:tr>
      <w:tr w:rsidR="004118DE" w14:paraId="147D5659" w14:textId="77777777">
        <w:trPr>
          <w:trHeight w:val="425"/>
        </w:trPr>
        <w:tc>
          <w:tcPr>
            <w:tcW w:w="3427" w:type="dxa"/>
            <w:tcBorders>
              <w:top w:val="single" w:sz="2" w:space="0" w:color="000000"/>
              <w:left w:val="nil"/>
              <w:bottom w:val="single" w:sz="2" w:space="0" w:color="000000"/>
              <w:right w:val="nil"/>
            </w:tcBorders>
          </w:tcPr>
          <w:p w14:paraId="50DBCEE9" w14:textId="77777777" w:rsidR="004118DE" w:rsidRDefault="00000000">
            <w:pPr>
              <w:spacing w:after="0"/>
              <w:ind w:left="28" w:right="886"/>
            </w:pPr>
            <w:r>
              <w:rPr>
                <w:sz w:val="16"/>
              </w:rPr>
              <w:t>Prepayments and other  short-term assets</w:t>
            </w:r>
          </w:p>
        </w:tc>
        <w:tc>
          <w:tcPr>
            <w:tcW w:w="771" w:type="dxa"/>
            <w:tcBorders>
              <w:top w:val="single" w:sz="2" w:space="0" w:color="000000"/>
              <w:left w:val="nil"/>
              <w:bottom w:val="single" w:sz="2" w:space="0" w:color="000000"/>
              <w:right w:val="nil"/>
            </w:tcBorders>
            <w:vAlign w:val="center"/>
          </w:tcPr>
          <w:p w14:paraId="1B9DA8A6" w14:textId="77777777" w:rsidR="004118DE" w:rsidRDefault="00000000">
            <w:pPr>
              <w:spacing w:after="0"/>
              <w:ind w:left="41"/>
              <w:jc w:val="center"/>
            </w:pPr>
            <w:r>
              <w:rPr>
                <w:sz w:val="16"/>
              </w:rPr>
              <w:t>8</w:t>
            </w:r>
          </w:p>
        </w:tc>
        <w:tc>
          <w:tcPr>
            <w:tcW w:w="936" w:type="dxa"/>
            <w:tcBorders>
              <w:top w:val="single" w:sz="2" w:space="0" w:color="000000"/>
              <w:left w:val="nil"/>
              <w:bottom w:val="single" w:sz="2" w:space="0" w:color="000000"/>
              <w:right w:val="nil"/>
            </w:tcBorders>
            <w:vAlign w:val="center"/>
          </w:tcPr>
          <w:p w14:paraId="0A5BA048" w14:textId="77777777" w:rsidR="004118DE" w:rsidRDefault="00000000">
            <w:pPr>
              <w:spacing w:after="0"/>
              <w:ind w:right="53"/>
              <w:jc w:val="center"/>
            </w:pPr>
            <w:r>
              <w:rPr>
                <w:b/>
                <w:sz w:val="16"/>
              </w:rPr>
              <w:t>406</w:t>
            </w:r>
          </w:p>
        </w:tc>
        <w:tc>
          <w:tcPr>
            <w:tcW w:w="574" w:type="dxa"/>
            <w:tcBorders>
              <w:top w:val="single" w:sz="2" w:space="0" w:color="000000"/>
              <w:left w:val="nil"/>
              <w:bottom w:val="single" w:sz="2" w:space="0" w:color="000000"/>
              <w:right w:val="nil"/>
            </w:tcBorders>
            <w:vAlign w:val="center"/>
          </w:tcPr>
          <w:p w14:paraId="78209191" w14:textId="77777777" w:rsidR="004118DE" w:rsidRDefault="00000000">
            <w:pPr>
              <w:spacing w:after="0"/>
              <w:jc w:val="right"/>
            </w:pPr>
            <w:r>
              <w:rPr>
                <w:sz w:val="16"/>
              </w:rPr>
              <w:t>422</w:t>
            </w:r>
          </w:p>
        </w:tc>
      </w:tr>
      <w:tr w:rsidR="004118DE" w14:paraId="02D40B92" w14:textId="77777777">
        <w:trPr>
          <w:trHeight w:val="255"/>
        </w:trPr>
        <w:tc>
          <w:tcPr>
            <w:tcW w:w="3427" w:type="dxa"/>
            <w:tcBorders>
              <w:top w:val="single" w:sz="2" w:space="0" w:color="000000"/>
              <w:left w:val="nil"/>
              <w:bottom w:val="single" w:sz="2" w:space="0" w:color="000000"/>
              <w:right w:val="nil"/>
            </w:tcBorders>
          </w:tcPr>
          <w:p w14:paraId="276652C0" w14:textId="77777777" w:rsidR="004118DE" w:rsidRDefault="00000000">
            <w:pPr>
              <w:spacing w:after="0"/>
              <w:ind w:left="28"/>
            </w:pPr>
            <w:r>
              <w:rPr>
                <w:sz w:val="16"/>
              </w:rPr>
              <w:t>Trade and other receivables</w:t>
            </w:r>
          </w:p>
        </w:tc>
        <w:tc>
          <w:tcPr>
            <w:tcW w:w="771" w:type="dxa"/>
            <w:tcBorders>
              <w:top w:val="single" w:sz="2" w:space="0" w:color="000000"/>
              <w:left w:val="nil"/>
              <w:bottom w:val="single" w:sz="2" w:space="0" w:color="000000"/>
              <w:right w:val="nil"/>
            </w:tcBorders>
          </w:tcPr>
          <w:p w14:paraId="1B814EFE" w14:textId="77777777" w:rsidR="004118DE" w:rsidRDefault="00000000">
            <w:pPr>
              <w:spacing w:after="0"/>
              <w:ind w:right="11"/>
              <w:jc w:val="center"/>
            </w:pPr>
            <w:r>
              <w:rPr>
                <w:sz w:val="16"/>
              </w:rPr>
              <w:t>18</w:t>
            </w:r>
          </w:p>
        </w:tc>
        <w:tc>
          <w:tcPr>
            <w:tcW w:w="936" w:type="dxa"/>
            <w:tcBorders>
              <w:top w:val="single" w:sz="2" w:space="0" w:color="000000"/>
              <w:left w:val="nil"/>
              <w:bottom w:val="single" w:sz="2" w:space="0" w:color="000000"/>
              <w:right w:val="nil"/>
            </w:tcBorders>
          </w:tcPr>
          <w:p w14:paraId="4AC02570" w14:textId="77777777" w:rsidR="004118DE" w:rsidRDefault="00000000">
            <w:pPr>
              <w:spacing w:after="0"/>
              <w:ind w:left="21"/>
            </w:pPr>
            <w:r>
              <w:rPr>
                <w:b/>
                <w:sz w:val="16"/>
              </w:rPr>
              <w:t xml:space="preserve"> 32,720</w:t>
            </w:r>
          </w:p>
        </w:tc>
        <w:tc>
          <w:tcPr>
            <w:tcW w:w="574" w:type="dxa"/>
            <w:tcBorders>
              <w:top w:val="single" w:sz="2" w:space="0" w:color="000000"/>
              <w:left w:val="nil"/>
              <w:bottom w:val="single" w:sz="2" w:space="0" w:color="000000"/>
              <w:right w:val="nil"/>
            </w:tcBorders>
          </w:tcPr>
          <w:p w14:paraId="4869183F" w14:textId="77777777" w:rsidR="004118DE" w:rsidRDefault="00000000">
            <w:pPr>
              <w:spacing w:after="0"/>
              <w:ind w:left="30"/>
              <w:jc w:val="both"/>
            </w:pPr>
            <w:r>
              <w:rPr>
                <w:sz w:val="16"/>
              </w:rPr>
              <w:t xml:space="preserve"> 24,824</w:t>
            </w:r>
          </w:p>
        </w:tc>
      </w:tr>
      <w:tr w:rsidR="004118DE" w14:paraId="077543E4" w14:textId="77777777">
        <w:trPr>
          <w:trHeight w:val="425"/>
        </w:trPr>
        <w:tc>
          <w:tcPr>
            <w:tcW w:w="3427" w:type="dxa"/>
            <w:tcBorders>
              <w:top w:val="single" w:sz="2" w:space="0" w:color="000000"/>
              <w:left w:val="nil"/>
              <w:bottom w:val="single" w:sz="2" w:space="0" w:color="000000"/>
              <w:right w:val="nil"/>
            </w:tcBorders>
            <w:vAlign w:val="center"/>
          </w:tcPr>
          <w:p w14:paraId="1BCC9BFC" w14:textId="77777777" w:rsidR="004118DE" w:rsidRDefault="00000000">
            <w:pPr>
              <w:spacing w:after="0"/>
              <w:ind w:left="28"/>
            </w:pPr>
            <w:r>
              <w:rPr>
                <w:sz w:val="16"/>
              </w:rPr>
              <w:t>Derivative financial instruments</w:t>
            </w:r>
          </w:p>
        </w:tc>
        <w:tc>
          <w:tcPr>
            <w:tcW w:w="771" w:type="dxa"/>
            <w:tcBorders>
              <w:top w:val="single" w:sz="2" w:space="0" w:color="000000"/>
              <w:left w:val="nil"/>
              <w:bottom w:val="single" w:sz="2" w:space="0" w:color="000000"/>
              <w:right w:val="nil"/>
            </w:tcBorders>
          </w:tcPr>
          <w:p w14:paraId="1388D204" w14:textId="77777777" w:rsidR="004118DE" w:rsidRDefault="00000000">
            <w:pPr>
              <w:spacing w:after="0"/>
              <w:ind w:left="167"/>
            </w:pPr>
            <w:r>
              <w:rPr>
                <w:sz w:val="16"/>
              </w:rPr>
              <w:t xml:space="preserve">15.4 </w:t>
            </w:r>
          </w:p>
          <w:p w14:paraId="02EDA82B" w14:textId="77777777" w:rsidR="004118DE" w:rsidRDefault="00000000">
            <w:pPr>
              <w:spacing w:after="0"/>
              <w:ind w:left="202"/>
            </w:pPr>
            <w:r>
              <w:rPr>
                <w:sz w:val="16"/>
              </w:rPr>
              <w:t>15.1</w:t>
            </w:r>
          </w:p>
        </w:tc>
        <w:tc>
          <w:tcPr>
            <w:tcW w:w="936" w:type="dxa"/>
            <w:tcBorders>
              <w:top w:val="single" w:sz="2" w:space="0" w:color="000000"/>
              <w:left w:val="nil"/>
              <w:bottom w:val="single" w:sz="2" w:space="0" w:color="000000"/>
              <w:right w:val="nil"/>
            </w:tcBorders>
            <w:vAlign w:val="center"/>
          </w:tcPr>
          <w:p w14:paraId="72591C63" w14:textId="77777777" w:rsidR="004118DE" w:rsidRDefault="00000000">
            <w:pPr>
              <w:spacing w:after="0"/>
              <w:ind w:right="45"/>
              <w:jc w:val="center"/>
            </w:pPr>
            <w:r>
              <w:rPr>
                <w:b/>
                <w:sz w:val="16"/>
              </w:rPr>
              <w:t xml:space="preserve"> 716 </w:t>
            </w:r>
          </w:p>
        </w:tc>
        <w:tc>
          <w:tcPr>
            <w:tcW w:w="574" w:type="dxa"/>
            <w:tcBorders>
              <w:top w:val="single" w:sz="2" w:space="0" w:color="000000"/>
              <w:left w:val="nil"/>
              <w:bottom w:val="single" w:sz="2" w:space="0" w:color="000000"/>
              <w:right w:val="nil"/>
            </w:tcBorders>
            <w:vAlign w:val="center"/>
          </w:tcPr>
          <w:p w14:paraId="5FA2E698" w14:textId="77777777" w:rsidR="004118DE" w:rsidRDefault="00000000">
            <w:pPr>
              <w:spacing w:after="0"/>
              <w:jc w:val="right"/>
            </w:pPr>
            <w:r>
              <w:rPr>
                <w:sz w:val="16"/>
              </w:rPr>
              <w:t xml:space="preserve"> 442</w:t>
            </w:r>
          </w:p>
        </w:tc>
      </w:tr>
      <w:tr w:rsidR="004118DE" w14:paraId="3DA631E2" w14:textId="77777777">
        <w:trPr>
          <w:trHeight w:val="255"/>
        </w:trPr>
        <w:tc>
          <w:tcPr>
            <w:tcW w:w="3427" w:type="dxa"/>
            <w:tcBorders>
              <w:top w:val="single" w:sz="2" w:space="0" w:color="000000"/>
              <w:left w:val="nil"/>
              <w:bottom w:val="single" w:sz="2" w:space="0" w:color="000000"/>
              <w:right w:val="nil"/>
            </w:tcBorders>
          </w:tcPr>
          <w:p w14:paraId="38BA402B" w14:textId="77777777" w:rsidR="004118DE" w:rsidRDefault="00000000">
            <w:pPr>
              <w:spacing w:after="0"/>
              <w:ind w:left="28"/>
            </w:pPr>
            <w:r>
              <w:rPr>
                <w:sz w:val="16"/>
              </w:rPr>
              <w:t>Other short-term financial assets</w:t>
            </w:r>
          </w:p>
        </w:tc>
        <w:tc>
          <w:tcPr>
            <w:tcW w:w="771" w:type="dxa"/>
            <w:tcBorders>
              <w:top w:val="single" w:sz="2" w:space="0" w:color="000000"/>
              <w:left w:val="nil"/>
              <w:bottom w:val="single" w:sz="2" w:space="0" w:color="000000"/>
              <w:right w:val="nil"/>
            </w:tcBorders>
          </w:tcPr>
          <w:p w14:paraId="5C3C9041" w14:textId="77777777" w:rsidR="004118DE" w:rsidRDefault="00000000">
            <w:pPr>
              <w:spacing w:after="0"/>
              <w:ind w:left="202"/>
            </w:pPr>
            <w:r>
              <w:rPr>
                <w:sz w:val="16"/>
              </w:rPr>
              <w:t>15.1</w:t>
            </w:r>
          </w:p>
        </w:tc>
        <w:tc>
          <w:tcPr>
            <w:tcW w:w="936" w:type="dxa"/>
            <w:tcBorders>
              <w:top w:val="single" w:sz="2" w:space="0" w:color="000000"/>
              <w:left w:val="nil"/>
              <w:bottom w:val="single" w:sz="2" w:space="0" w:color="000000"/>
              <w:right w:val="nil"/>
            </w:tcBorders>
          </w:tcPr>
          <w:p w14:paraId="1A76F744" w14:textId="77777777" w:rsidR="004118DE" w:rsidRDefault="00000000">
            <w:pPr>
              <w:spacing w:after="0"/>
              <w:ind w:left="235"/>
            </w:pPr>
            <w:r>
              <w:rPr>
                <w:b/>
                <w:sz w:val="16"/>
              </w:rPr>
              <w:t xml:space="preserve"> 655 </w:t>
            </w:r>
          </w:p>
        </w:tc>
        <w:tc>
          <w:tcPr>
            <w:tcW w:w="574" w:type="dxa"/>
            <w:tcBorders>
              <w:top w:val="single" w:sz="2" w:space="0" w:color="000000"/>
              <w:left w:val="nil"/>
              <w:bottom w:val="single" w:sz="2" w:space="0" w:color="000000"/>
              <w:right w:val="nil"/>
            </w:tcBorders>
          </w:tcPr>
          <w:p w14:paraId="60F8A386" w14:textId="77777777" w:rsidR="004118DE" w:rsidRDefault="00000000">
            <w:pPr>
              <w:spacing w:after="0"/>
              <w:jc w:val="right"/>
            </w:pPr>
            <w:r>
              <w:rPr>
                <w:sz w:val="16"/>
              </w:rPr>
              <w:t xml:space="preserve"> 649</w:t>
            </w:r>
          </w:p>
        </w:tc>
      </w:tr>
      <w:tr w:rsidR="004118DE" w14:paraId="63097CB2" w14:textId="77777777">
        <w:trPr>
          <w:trHeight w:val="258"/>
        </w:trPr>
        <w:tc>
          <w:tcPr>
            <w:tcW w:w="3427" w:type="dxa"/>
            <w:tcBorders>
              <w:top w:val="single" w:sz="2" w:space="0" w:color="000000"/>
              <w:left w:val="nil"/>
              <w:bottom w:val="single" w:sz="4" w:space="0" w:color="512077"/>
              <w:right w:val="nil"/>
            </w:tcBorders>
          </w:tcPr>
          <w:p w14:paraId="2BD47BA7" w14:textId="77777777" w:rsidR="004118DE" w:rsidRDefault="00000000">
            <w:pPr>
              <w:spacing w:after="0"/>
              <w:ind w:left="28"/>
            </w:pPr>
            <w:r>
              <w:rPr>
                <w:sz w:val="16"/>
              </w:rPr>
              <w:t>Cash and cash equivalents</w:t>
            </w:r>
          </w:p>
        </w:tc>
        <w:tc>
          <w:tcPr>
            <w:tcW w:w="771" w:type="dxa"/>
            <w:tcBorders>
              <w:top w:val="single" w:sz="2" w:space="0" w:color="000000"/>
              <w:left w:val="nil"/>
              <w:bottom w:val="single" w:sz="4" w:space="0" w:color="512077"/>
              <w:right w:val="nil"/>
            </w:tcBorders>
          </w:tcPr>
          <w:p w14:paraId="11987343" w14:textId="77777777" w:rsidR="004118DE" w:rsidRDefault="00000000">
            <w:pPr>
              <w:spacing w:after="0"/>
              <w:ind w:right="7"/>
              <w:jc w:val="center"/>
            </w:pPr>
            <w:r>
              <w:rPr>
                <w:sz w:val="16"/>
              </w:rPr>
              <w:t>19</w:t>
            </w:r>
          </w:p>
        </w:tc>
        <w:tc>
          <w:tcPr>
            <w:tcW w:w="936" w:type="dxa"/>
            <w:tcBorders>
              <w:top w:val="single" w:sz="2" w:space="0" w:color="000000"/>
              <w:left w:val="nil"/>
              <w:bottom w:val="single" w:sz="4" w:space="0" w:color="512077"/>
              <w:right w:val="nil"/>
            </w:tcBorders>
          </w:tcPr>
          <w:p w14:paraId="208A90A8" w14:textId="77777777" w:rsidR="004118DE" w:rsidRDefault="00000000">
            <w:pPr>
              <w:spacing w:after="0"/>
              <w:ind w:left="18"/>
            </w:pPr>
            <w:r>
              <w:rPr>
                <w:b/>
                <w:sz w:val="16"/>
              </w:rPr>
              <w:t xml:space="preserve"> 34,729 </w:t>
            </w:r>
          </w:p>
        </w:tc>
        <w:tc>
          <w:tcPr>
            <w:tcW w:w="574" w:type="dxa"/>
            <w:tcBorders>
              <w:top w:val="single" w:sz="2" w:space="0" w:color="000000"/>
              <w:left w:val="nil"/>
              <w:bottom w:val="single" w:sz="4" w:space="0" w:color="512077"/>
              <w:right w:val="nil"/>
            </w:tcBorders>
          </w:tcPr>
          <w:p w14:paraId="7EDC4329" w14:textId="77777777" w:rsidR="004118DE" w:rsidRDefault="00000000">
            <w:pPr>
              <w:spacing w:after="0"/>
              <w:jc w:val="right"/>
            </w:pPr>
            <w:r>
              <w:rPr>
                <w:sz w:val="16"/>
              </w:rPr>
              <w:t xml:space="preserve"> 11,197</w:t>
            </w:r>
          </w:p>
        </w:tc>
      </w:tr>
      <w:tr w:rsidR="004118DE" w14:paraId="5CA3F68D" w14:textId="77777777">
        <w:trPr>
          <w:trHeight w:val="242"/>
        </w:trPr>
        <w:tc>
          <w:tcPr>
            <w:tcW w:w="3427" w:type="dxa"/>
            <w:tcBorders>
              <w:top w:val="single" w:sz="4" w:space="0" w:color="512077"/>
              <w:left w:val="nil"/>
              <w:bottom w:val="single" w:sz="4" w:space="0" w:color="512077"/>
              <w:right w:val="nil"/>
            </w:tcBorders>
          </w:tcPr>
          <w:p w14:paraId="7E019BCA" w14:textId="77777777" w:rsidR="004118DE" w:rsidRDefault="00000000">
            <w:pPr>
              <w:spacing w:after="0"/>
              <w:ind w:left="28"/>
            </w:pPr>
            <w:r>
              <w:rPr>
                <w:sz w:val="16"/>
              </w:rPr>
              <w:t>Current assets</w:t>
            </w:r>
          </w:p>
        </w:tc>
        <w:tc>
          <w:tcPr>
            <w:tcW w:w="771" w:type="dxa"/>
            <w:tcBorders>
              <w:top w:val="single" w:sz="4" w:space="0" w:color="512077"/>
              <w:left w:val="nil"/>
              <w:bottom w:val="single" w:sz="4" w:space="0" w:color="512077"/>
              <w:right w:val="nil"/>
            </w:tcBorders>
          </w:tcPr>
          <w:p w14:paraId="1EC2A080" w14:textId="77777777" w:rsidR="004118DE" w:rsidRDefault="004118DE"/>
        </w:tc>
        <w:tc>
          <w:tcPr>
            <w:tcW w:w="936" w:type="dxa"/>
            <w:tcBorders>
              <w:top w:val="single" w:sz="4" w:space="0" w:color="512077"/>
              <w:left w:val="nil"/>
              <w:bottom w:val="single" w:sz="4" w:space="0" w:color="512077"/>
              <w:right w:val="nil"/>
            </w:tcBorders>
          </w:tcPr>
          <w:p w14:paraId="2B941BC1" w14:textId="77777777" w:rsidR="004118DE" w:rsidRDefault="00000000">
            <w:pPr>
              <w:spacing w:after="0"/>
              <w:ind w:left="99"/>
            </w:pPr>
            <w:r>
              <w:rPr>
                <w:b/>
                <w:sz w:val="16"/>
              </w:rPr>
              <w:t>87,627</w:t>
            </w:r>
          </w:p>
        </w:tc>
        <w:tc>
          <w:tcPr>
            <w:tcW w:w="574" w:type="dxa"/>
            <w:tcBorders>
              <w:top w:val="single" w:sz="4" w:space="0" w:color="512077"/>
              <w:left w:val="nil"/>
              <w:bottom w:val="single" w:sz="4" w:space="0" w:color="512077"/>
              <w:right w:val="nil"/>
            </w:tcBorders>
          </w:tcPr>
          <w:p w14:paraId="6BF97900" w14:textId="77777777" w:rsidR="004118DE" w:rsidRDefault="00000000">
            <w:pPr>
              <w:spacing w:after="0"/>
              <w:ind w:left="64"/>
              <w:jc w:val="both"/>
            </w:pPr>
            <w:r>
              <w:rPr>
                <w:sz w:val="16"/>
              </w:rPr>
              <w:t>58,668</w:t>
            </w:r>
          </w:p>
        </w:tc>
      </w:tr>
      <w:tr w:rsidR="004118DE" w14:paraId="0461B1FC" w14:textId="77777777">
        <w:trPr>
          <w:trHeight w:val="255"/>
        </w:trPr>
        <w:tc>
          <w:tcPr>
            <w:tcW w:w="3427" w:type="dxa"/>
            <w:tcBorders>
              <w:top w:val="single" w:sz="4" w:space="0" w:color="512077"/>
              <w:left w:val="nil"/>
              <w:bottom w:val="single" w:sz="4" w:space="0" w:color="512077"/>
              <w:right w:val="nil"/>
            </w:tcBorders>
          </w:tcPr>
          <w:p w14:paraId="19365B50" w14:textId="77777777" w:rsidR="004118DE" w:rsidRDefault="004118DE"/>
        </w:tc>
        <w:tc>
          <w:tcPr>
            <w:tcW w:w="771" w:type="dxa"/>
            <w:tcBorders>
              <w:top w:val="single" w:sz="4" w:space="0" w:color="512077"/>
              <w:left w:val="nil"/>
              <w:bottom w:val="single" w:sz="4" w:space="0" w:color="512077"/>
              <w:right w:val="nil"/>
            </w:tcBorders>
          </w:tcPr>
          <w:p w14:paraId="5559C89B" w14:textId="77777777" w:rsidR="004118DE" w:rsidRDefault="004118DE"/>
        </w:tc>
        <w:tc>
          <w:tcPr>
            <w:tcW w:w="936" w:type="dxa"/>
            <w:tcBorders>
              <w:top w:val="single" w:sz="4" w:space="0" w:color="512077"/>
              <w:left w:val="nil"/>
              <w:bottom w:val="single" w:sz="4" w:space="0" w:color="512077"/>
              <w:right w:val="nil"/>
            </w:tcBorders>
          </w:tcPr>
          <w:p w14:paraId="7071B327" w14:textId="77777777" w:rsidR="004118DE" w:rsidRDefault="004118DE"/>
        </w:tc>
        <w:tc>
          <w:tcPr>
            <w:tcW w:w="574" w:type="dxa"/>
            <w:tcBorders>
              <w:top w:val="single" w:sz="4" w:space="0" w:color="512077"/>
              <w:left w:val="nil"/>
              <w:bottom w:val="single" w:sz="4" w:space="0" w:color="512077"/>
              <w:right w:val="nil"/>
            </w:tcBorders>
          </w:tcPr>
          <w:p w14:paraId="54F2DEFF" w14:textId="77777777" w:rsidR="004118DE" w:rsidRDefault="004118DE"/>
        </w:tc>
      </w:tr>
      <w:tr w:rsidR="004118DE" w14:paraId="36C7CD90" w14:textId="77777777">
        <w:trPr>
          <w:trHeight w:val="255"/>
        </w:trPr>
        <w:tc>
          <w:tcPr>
            <w:tcW w:w="3427" w:type="dxa"/>
            <w:tcBorders>
              <w:top w:val="single" w:sz="4" w:space="0" w:color="512077"/>
              <w:left w:val="nil"/>
              <w:bottom w:val="single" w:sz="4" w:space="0" w:color="512077"/>
              <w:right w:val="nil"/>
            </w:tcBorders>
          </w:tcPr>
          <w:p w14:paraId="32F5BFC1" w14:textId="77777777" w:rsidR="004118DE" w:rsidRDefault="00000000">
            <w:pPr>
              <w:spacing w:after="0"/>
              <w:ind w:left="28"/>
            </w:pPr>
            <w:r>
              <w:rPr>
                <w:b/>
                <w:sz w:val="16"/>
              </w:rPr>
              <w:t>Total assets</w:t>
            </w:r>
          </w:p>
        </w:tc>
        <w:tc>
          <w:tcPr>
            <w:tcW w:w="771" w:type="dxa"/>
            <w:tcBorders>
              <w:top w:val="single" w:sz="4" w:space="0" w:color="512077"/>
              <w:left w:val="nil"/>
              <w:bottom w:val="single" w:sz="4" w:space="0" w:color="512077"/>
              <w:right w:val="nil"/>
            </w:tcBorders>
          </w:tcPr>
          <w:p w14:paraId="18CA133A" w14:textId="77777777" w:rsidR="004118DE" w:rsidRDefault="004118DE"/>
        </w:tc>
        <w:tc>
          <w:tcPr>
            <w:tcW w:w="936" w:type="dxa"/>
            <w:tcBorders>
              <w:top w:val="single" w:sz="4" w:space="0" w:color="512077"/>
              <w:left w:val="nil"/>
              <w:bottom w:val="single" w:sz="4" w:space="0" w:color="512077"/>
              <w:right w:val="nil"/>
            </w:tcBorders>
          </w:tcPr>
          <w:p w14:paraId="1B504FD2" w14:textId="77777777" w:rsidR="004118DE" w:rsidRDefault="00000000">
            <w:pPr>
              <w:spacing w:after="0"/>
            </w:pPr>
            <w:r>
              <w:rPr>
                <w:b/>
                <w:sz w:val="16"/>
              </w:rPr>
              <w:t>175,990</w:t>
            </w:r>
          </w:p>
        </w:tc>
        <w:tc>
          <w:tcPr>
            <w:tcW w:w="574" w:type="dxa"/>
            <w:tcBorders>
              <w:top w:val="single" w:sz="4" w:space="0" w:color="512077"/>
              <w:left w:val="nil"/>
              <w:bottom w:val="single" w:sz="4" w:space="0" w:color="512077"/>
              <w:right w:val="nil"/>
            </w:tcBorders>
          </w:tcPr>
          <w:p w14:paraId="7312E428" w14:textId="77777777" w:rsidR="004118DE" w:rsidRDefault="00000000">
            <w:pPr>
              <w:spacing w:after="0"/>
              <w:jc w:val="both"/>
            </w:pPr>
            <w:r>
              <w:rPr>
                <w:b/>
                <w:sz w:val="16"/>
              </w:rPr>
              <w:t>142,391</w:t>
            </w:r>
          </w:p>
        </w:tc>
      </w:tr>
    </w:tbl>
    <w:tbl>
      <w:tblPr>
        <w:tblStyle w:val="TableGrid"/>
        <w:tblpPr w:vertAnchor="text" w:tblpX="6898" w:tblpY="895"/>
        <w:tblOverlap w:val="never"/>
        <w:tblW w:w="3222" w:type="dxa"/>
        <w:tblInd w:w="0" w:type="dxa"/>
        <w:tblCellMar>
          <w:top w:w="0" w:type="dxa"/>
          <w:left w:w="191" w:type="dxa"/>
          <w:bottom w:w="0" w:type="dxa"/>
          <w:right w:w="115" w:type="dxa"/>
        </w:tblCellMar>
        <w:tblLook w:val="04A0" w:firstRow="1" w:lastRow="0" w:firstColumn="1" w:lastColumn="0" w:noHBand="0" w:noVBand="1"/>
      </w:tblPr>
      <w:tblGrid>
        <w:gridCol w:w="3222"/>
      </w:tblGrid>
      <w:tr w:rsidR="004118DE" w14:paraId="773B03A4" w14:textId="77777777">
        <w:trPr>
          <w:trHeight w:val="9128"/>
        </w:trPr>
        <w:tc>
          <w:tcPr>
            <w:tcW w:w="3222" w:type="dxa"/>
            <w:tcBorders>
              <w:top w:val="nil"/>
              <w:left w:val="nil"/>
              <w:bottom w:val="nil"/>
              <w:right w:val="nil"/>
            </w:tcBorders>
            <w:shd w:val="clear" w:color="auto" w:fill="F2F0EE"/>
            <w:vAlign w:val="center"/>
          </w:tcPr>
          <w:p w14:paraId="2A25F10B" w14:textId="77777777" w:rsidR="004118DE" w:rsidRDefault="00000000">
            <w:pPr>
              <w:spacing w:after="2"/>
            </w:pPr>
            <w:r>
              <w:rPr>
                <w:b/>
                <w:color w:val="512077"/>
                <w:sz w:val="12"/>
              </w:rPr>
              <w:t>Guidance note:</w:t>
            </w:r>
          </w:p>
          <w:p w14:paraId="0C9D03C6" w14:textId="77777777" w:rsidR="004118DE" w:rsidRDefault="00000000">
            <w:pPr>
              <w:spacing w:after="57" w:line="262" w:lineRule="auto"/>
              <w:ind w:right="143"/>
            </w:pPr>
            <w:r>
              <w:rPr>
                <w:sz w:val="12"/>
              </w:rPr>
              <w:t xml:space="preserve">These Example Financial Statements use the terminology in IAS 1. However, an entity is permitted to use other titles (eg ‘balance sheet’ instead of ‘statement of financial position’) for the statements identified in IAS 1 (IAS 1.10). </w:t>
            </w:r>
          </w:p>
          <w:p w14:paraId="7EA66F0F" w14:textId="77777777" w:rsidR="004118DE" w:rsidRDefault="00000000">
            <w:pPr>
              <w:spacing w:after="57" w:line="262" w:lineRule="auto"/>
              <w:ind w:right="98"/>
            </w:pPr>
            <w:r>
              <w:rPr>
                <w:sz w:val="12"/>
              </w:rPr>
              <w:t xml:space="preserve">IAS 1.38A requires an entity to present, at a minimum, two statements of financial position, two statements of profit or loss and other comprehensive income, two statements of cash flows, two statements of changes in equity, and related notes. These statements and related notes should be prepared for the current period and prior period. </w:t>
            </w:r>
          </w:p>
          <w:p w14:paraId="51FF9220" w14:textId="77777777" w:rsidR="004118DE" w:rsidRDefault="00000000">
            <w:pPr>
              <w:spacing w:after="0" w:line="262" w:lineRule="auto"/>
              <w:ind w:right="89"/>
            </w:pPr>
            <w:r>
              <w:rPr>
                <w:sz w:val="12"/>
              </w:rPr>
              <w:t xml:space="preserve">In addition, IAS 1.10(f) and IAS 1.40A require an entity to present a third statement of financial position as at the beginning of the preceding period if: </w:t>
            </w:r>
          </w:p>
          <w:p w14:paraId="5495C33F" w14:textId="77777777" w:rsidR="004118DE" w:rsidRDefault="00000000">
            <w:pPr>
              <w:numPr>
                <w:ilvl w:val="0"/>
                <w:numId w:val="22"/>
              </w:numPr>
              <w:spacing w:after="0" w:line="262" w:lineRule="auto"/>
              <w:ind w:right="42" w:hanging="142"/>
            </w:pPr>
            <w:r>
              <w:rPr>
                <w:sz w:val="12"/>
              </w:rPr>
              <w:t xml:space="preserve">i t applies an accounting policy retrospectively, makes a retrospective restatement of items in its financial statements or reclassifies items in the financial statements, and </w:t>
            </w:r>
          </w:p>
          <w:p w14:paraId="107017C3" w14:textId="77777777" w:rsidR="004118DE" w:rsidRDefault="00000000">
            <w:pPr>
              <w:numPr>
                <w:ilvl w:val="0"/>
                <w:numId w:val="22"/>
              </w:numPr>
              <w:spacing w:after="57" w:line="262" w:lineRule="auto"/>
              <w:ind w:right="42" w:hanging="142"/>
            </w:pPr>
            <w:r>
              <w:rPr>
                <w:sz w:val="12"/>
              </w:rPr>
              <w:t xml:space="preserve">t he retrospective application, retrospective restatement or the reclassification has a material effect on the information in the statement of financial position at the beginning of the  preceding period. </w:t>
            </w:r>
          </w:p>
          <w:p w14:paraId="374C5F71" w14:textId="77777777" w:rsidR="004118DE" w:rsidRDefault="00000000">
            <w:pPr>
              <w:spacing w:after="57" w:line="262" w:lineRule="auto"/>
              <w:ind w:right="118"/>
            </w:pPr>
            <w:r>
              <w:rPr>
                <w:sz w:val="12"/>
              </w:rPr>
              <w:t>An entity can also elect to include additional comparative information (such as a third statement of financial position) as long as that information is prepared in accordance with IFRS (IAS 1.38C). When the additional comparative information includes one or more of the statements identified in IAS 1.10, an entity must also present related note information.</w:t>
            </w:r>
          </w:p>
          <w:p w14:paraId="07F65675" w14:textId="77777777" w:rsidR="004118DE" w:rsidRDefault="00000000">
            <w:pPr>
              <w:spacing w:after="57" w:line="262" w:lineRule="auto"/>
              <w:ind w:right="49"/>
            </w:pPr>
            <w:r>
              <w:rPr>
                <w:sz w:val="12"/>
              </w:rPr>
              <w:t xml:space="preserve">In contrast, IAS 1.40C states an entity that is required to present a third statement of financial position at the beginning of the preceding period does not need to present the related notes for that statement. </w:t>
            </w:r>
          </w:p>
          <w:p w14:paraId="105F8945" w14:textId="77777777" w:rsidR="004118DE" w:rsidRDefault="00000000">
            <w:pPr>
              <w:spacing w:after="57" w:line="262" w:lineRule="auto"/>
              <w:ind w:right="9"/>
            </w:pPr>
            <w:r>
              <w:rPr>
                <w:sz w:val="12"/>
              </w:rPr>
              <w:t>In the prior year, Illustrative Corporation Group adopted IFRS 16 and elected to apply the modified retrospective approach for this Standard. Accordingly, the Group did not restate its comparatives for previous periods and as a result presentation of a third statement of financial position was not required.</w:t>
            </w:r>
          </w:p>
          <w:p w14:paraId="3C21C979" w14:textId="77777777" w:rsidR="004118DE" w:rsidRDefault="00000000">
            <w:pPr>
              <w:spacing w:after="0"/>
              <w:ind w:right="101"/>
            </w:pPr>
            <w:r>
              <w:rPr>
                <w:sz w:val="12"/>
              </w:rPr>
              <w:t>The consolidated statement of financial position reflects the separate classification of current and non-current assets and liabilities. When presentation based on liquidity is reliable and more relevant, the entity instead presents assets and liabilities in order of liquidity (IAS 1.60). Regardless of which method is used, the entity shall disclose the amount expected to be recovered or settled after more than twelve months for each asset and liability line item that combines amounts expected to be recovered or settled within and after more than twelve months (IAS 1.61).</w:t>
            </w:r>
          </w:p>
        </w:tc>
      </w:tr>
    </w:tbl>
    <w:p w14:paraId="2E079EDE" w14:textId="77777777" w:rsidR="004118DE" w:rsidRDefault="00000000">
      <w:pPr>
        <w:spacing w:after="449" w:line="265" w:lineRule="auto"/>
        <w:ind w:left="-5" w:hanging="10"/>
      </w:pPr>
      <w:r>
        <w:rPr>
          <w:noProof/>
        </w:rPr>
        <mc:AlternateContent>
          <mc:Choice Requires="wpg">
            <w:drawing>
              <wp:anchor distT="0" distB="0" distL="114300" distR="114300" simplePos="0" relativeHeight="251663360" behindDoc="0" locked="0" layoutInCell="1" allowOverlap="1" wp14:anchorId="4093A8AF" wp14:editId="7BBB253A">
                <wp:simplePos x="0" y="0"/>
                <wp:positionH relativeFrom="column">
                  <wp:posOffset>593997</wp:posOffset>
                </wp:positionH>
                <wp:positionV relativeFrom="paragraph">
                  <wp:posOffset>5596351</wp:posOffset>
                </wp:positionV>
                <wp:extent cx="12700" cy="12700"/>
                <wp:effectExtent l="0" t="0" r="0" b="0"/>
                <wp:wrapSquare wrapText="bothSides"/>
                <wp:docPr id="212573" name="Group 212573"/>
                <wp:cNvGraphicFramePr/>
                <a:graphic xmlns:a="http://schemas.openxmlformats.org/drawingml/2006/main">
                  <a:graphicData uri="http://schemas.microsoft.com/office/word/2010/wordprocessingGroup">
                    <wpg:wgp>
                      <wpg:cNvGrpSpPr/>
                      <wpg:grpSpPr>
                        <a:xfrm>
                          <a:off x="0" y="0"/>
                          <a:ext cx="12700" cy="12700"/>
                          <a:chOff x="0" y="0"/>
                          <a:chExt cx="12700" cy="12700"/>
                        </a:xfrm>
                      </wpg:grpSpPr>
                      <wps:wsp>
                        <wps:cNvPr id="1946" name="Shape 1946"/>
                        <wps:cNvSpPr/>
                        <wps:spPr>
                          <a:xfrm>
                            <a:off x="0" y="0"/>
                            <a:ext cx="0" cy="0"/>
                          </a:xfrm>
                          <a:custGeom>
                            <a:avLst/>
                            <a:gdLst/>
                            <a:ahLst/>
                            <a:cxnLst/>
                            <a:rect l="0" t="0" r="0" b="0"/>
                            <a:pathLst>
                              <a:path>
                                <a:moveTo>
                                  <a:pt x="0" y="0"/>
                                </a:moveTo>
                                <a:lnTo>
                                  <a:pt x="0"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573" style="width:1pt;height:1pt;position:absolute;mso-position-horizontal-relative:text;mso-position-horizontal:absolute;margin-left:46.7714pt;mso-position-vertical-relative:text;margin-top:440.658pt;" coordsize="127,127">
                <v:shape id="Shape 1946" style="position:absolute;width:0;height:0;left:0;top:0;" coordsize="0,0" path="m0,0l0,0">
                  <v:stroke weight="1pt" endcap="flat" joinstyle="miter" miterlimit="10" on="true" color="#512077"/>
                  <v:fill on="false" color="#000000" opacity="0"/>
                </v:shape>
                <w10:wrap type="square"/>
              </v:group>
            </w:pict>
          </mc:Fallback>
        </mc:AlternateContent>
      </w:r>
      <w:r>
        <w:rPr>
          <w:sz w:val="27"/>
        </w:rPr>
        <w:t xml:space="preserve">(expressed in thousands of Euroland currency units, except per share amounts) </w:t>
      </w:r>
    </w:p>
    <w:p w14:paraId="756680E3" w14:textId="77777777" w:rsidR="004118DE" w:rsidRDefault="00000000">
      <w:pPr>
        <w:spacing w:after="0" w:line="265" w:lineRule="auto"/>
        <w:ind w:left="25" w:right="1743" w:hanging="10"/>
      </w:pPr>
      <w:r>
        <w:rPr>
          <w:sz w:val="16"/>
        </w:rPr>
        <w:t>IAS 1.51(c)</w:t>
      </w:r>
      <w:r>
        <w:rPr>
          <w:b/>
          <w:color w:val="FFFFFF"/>
          <w:sz w:val="16"/>
        </w:rPr>
        <w:t xml:space="preserve"> </w:t>
      </w:r>
    </w:p>
    <w:p w14:paraId="786B8749" w14:textId="77777777" w:rsidR="004118DE" w:rsidRDefault="00000000">
      <w:pPr>
        <w:spacing w:after="37" w:line="265" w:lineRule="auto"/>
        <w:ind w:left="25" w:right="1743" w:hanging="10"/>
      </w:pPr>
      <w:r>
        <w:rPr>
          <w:sz w:val="16"/>
        </w:rPr>
        <w:t>IAS 1.51(d-e)</w:t>
      </w:r>
    </w:p>
    <w:p w14:paraId="5032016A" w14:textId="77777777" w:rsidR="004118DE" w:rsidRDefault="00000000">
      <w:pPr>
        <w:spacing w:after="39"/>
        <w:ind w:left="28" w:right="12"/>
      </w:pPr>
      <w:r>
        <w:rPr>
          <w:sz w:val="16"/>
        </w:rPr>
        <w:t xml:space="preserve"> </w:t>
      </w:r>
    </w:p>
    <w:p w14:paraId="296D3020" w14:textId="77777777" w:rsidR="004118DE" w:rsidRDefault="00000000">
      <w:pPr>
        <w:spacing w:after="0" w:line="265" w:lineRule="auto"/>
        <w:ind w:left="25" w:right="1743" w:hanging="10"/>
      </w:pPr>
      <w:r>
        <w:rPr>
          <w:sz w:val="16"/>
        </w:rPr>
        <w:t xml:space="preserve">IAS 1.60 </w:t>
      </w:r>
    </w:p>
    <w:p w14:paraId="5CDC15B0" w14:textId="77777777" w:rsidR="004118DE" w:rsidRDefault="00000000">
      <w:pPr>
        <w:spacing w:after="37" w:line="265" w:lineRule="auto"/>
        <w:ind w:left="25" w:right="1743" w:hanging="10"/>
      </w:pPr>
      <w:r>
        <w:rPr>
          <w:sz w:val="16"/>
        </w:rPr>
        <w:t>IAS 1.66-67</w:t>
      </w:r>
    </w:p>
    <w:p w14:paraId="0238E785" w14:textId="77777777" w:rsidR="004118DE" w:rsidRDefault="00000000">
      <w:pPr>
        <w:spacing w:after="37" w:line="265" w:lineRule="auto"/>
        <w:ind w:left="25" w:right="1743" w:hanging="10"/>
      </w:pPr>
      <w:r>
        <w:rPr>
          <w:sz w:val="16"/>
        </w:rPr>
        <w:t>IAS 1.55</w:t>
      </w:r>
    </w:p>
    <w:p w14:paraId="5C167FFA" w14:textId="77777777" w:rsidR="004118DE" w:rsidRDefault="00000000">
      <w:pPr>
        <w:spacing w:after="37" w:line="265" w:lineRule="auto"/>
        <w:ind w:left="25" w:right="1743" w:hanging="10"/>
      </w:pPr>
      <w:r>
        <w:rPr>
          <w:sz w:val="16"/>
        </w:rPr>
        <w:t xml:space="preserve">IAS 1.54(c) </w:t>
      </w:r>
    </w:p>
    <w:p w14:paraId="66388F88" w14:textId="77777777" w:rsidR="004118DE" w:rsidRDefault="00000000">
      <w:pPr>
        <w:spacing w:after="37" w:line="265" w:lineRule="auto"/>
        <w:ind w:left="25" w:right="1743" w:hanging="10"/>
      </w:pPr>
      <w:r>
        <w:rPr>
          <w:sz w:val="16"/>
        </w:rPr>
        <w:t xml:space="preserve">IAS 1.54(a) </w:t>
      </w:r>
    </w:p>
    <w:p w14:paraId="22E752F6" w14:textId="77777777" w:rsidR="004118DE" w:rsidRDefault="00000000">
      <w:pPr>
        <w:spacing w:after="97"/>
        <w:ind w:left="3194" w:right="12"/>
        <w:jc w:val="center"/>
      </w:pPr>
      <w:r>
        <w:rPr>
          <w:sz w:val="16"/>
        </w:rPr>
        <w:t xml:space="preserve"> </w:t>
      </w:r>
    </w:p>
    <w:p w14:paraId="1F667931" w14:textId="77777777" w:rsidR="004118DE" w:rsidRDefault="00000000">
      <w:pPr>
        <w:spacing w:after="437" w:line="265" w:lineRule="auto"/>
        <w:ind w:left="25" w:right="1743" w:hanging="10"/>
      </w:pPr>
      <w:r>
        <w:rPr>
          <w:sz w:val="16"/>
        </w:rPr>
        <w:t xml:space="preserve">IAS 1.54(e) </w:t>
      </w:r>
    </w:p>
    <w:p w14:paraId="39440DC4" w14:textId="77777777" w:rsidR="004118DE" w:rsidRDefault="00000000">
      <w:pPr>
        <w:spacing w:after="217" w:line="265" w:lineRule="auto"/>
        <w:ind w:left="25" w:right="1743" w:hanging="10"/>
      </w:pPr>
      <w:r>
        <w:rPr>
          <w:sz w:val="16"/>
        </w:rPr>
        <w:t xml:space="preserve">IAS 1.54(b) IFRS 16.48  </w:t>
      </w:r>
    </w:p>
    <w:p w14:paraId="02D0DE31" w14:textId="77777777" w:rsidR="004118DE" w:rsidRDefault="00000000">
      <w:pPr>
        <w:spacing w:after="37" w:line="265" w:lineRule="auto"/>
        <w:ind w:left="25" w:right="1743" w:hanging="10"/>
      </w:pPr>
      <w:r>
        <w:rPr>
          <w:sz w:val="16"/>
        </w:rPr>
        <w:t>IAS 1.55</w:t>
      </w:r>
    </w:p>
    <w:p w14:paraId="21E8A3F1" w14:textId="77777777" w:rsidR="004118DE" w:rsidRDefault="00000000">
      <w:pPr>
        <w:spacing w:after="195" w:line="265" w:lineRule="auto"/>
        <w:ind w:left="25" w:right="1743" w:hanging="10"/>
      </w:pPr>
      <w:r>
        <w:rPr>
          <w:sz w:val="16"/>
        </w:rPr>
        <w:lastRenderedPageBreak/>
        <w:t xml:space="preserve">IAS 1.54(d) </w:t>
      </w:r>
    </w:p>
    <w:p w14:paraId="74E6197C" w14:textId="77777777" w:rsidR="004118DE" w:rsidRDefault="00000000">
      <w:pPr>
        <w:spacing w:after="235" w:line="265" w:lineRule="auto"/>
        <w:ind w:left="25" w:right="1743" w:hanging="10"/>
      </w:pPr>
      <w:r>
        <w:rPr>
          <w:sz w:val="16"/>
        </w:rPr>
        <w:t xml:space="preserve">IAS 1.54(o) IAS 1.56 </w:t>
      </w:r>
    </w:p>
    <w:p w14:paraId="3A6C9F16" w14:textId="77777777" w:rsidR="004118DE" w:rsidRDefault="00000000">
      <w:pPr>
        <w:spacing w:after="294"/>
        <w:ind w:left="3194" w:right="12"/>
        <w:jc w:val="center"/>
      </w:pPr>
      <w:r>
        <w:rPr>
          <w:sz w:val="16"/>
        </w:rPr>
        <w:t xml:space="preserve"> </w:t>
      </w:r>
    </w:p>
    <w:p w14:paraId="741FDE57" w14:textId="77777777" w:rsidR="004118DE" w:rsidRDefault="00000000">
      <w:pPr>
        <w:spacing w:after="0" w:line="265" w:lineRule="auto"/>
        <w:ind w:left="25" w:right="1743" w:hanging="10"/>
      </w:pPr>
      <w:r>
        <w:rPr>
          <w:sz w:val="16"/>
        </w:rPr>
        <w:t>IAS 1.60</w:t>
      </w:r>
    </w:p>
    <w:p w14:paraId="05A19729" w14:textId="77777777" w:rsidR="004118DE" w:rsidRDefault="00000000">
      <w:pPr>
        <w:spacing w:after="37" w:line="265" w:lineRule="auto"/>
        <w:ind w:left="25" w:right="1743" w:hanging="10"/>
      </w:pPr>
      <w:r>
        <w:rPr>
          <w:sz w:val="16"/>
        </w:rPr>
        <w:t>IAS 1.66</w:t>
      </w:r>
    </w:p>
    <w:p w14:paraId="2330B492" w14:textId="77777777" w:rsidR="004118DE" w:rsidRDefault="00000000">
      <w:pPr>
        <w:spacing w:after="0" w:line="265" w:lineRule="auto"/>
        <w:ind w:left="25" w:right="1743" w:hanging="10"/>
      </w:pPr>
      <w:r>
        <w:rPr>
          <w:sz w:val="16"/>
        </w:rPr>
        <w:t xml:space="preserve">IFRS 5.38 </w:t>
      </w:r>
    </w:p>
    <w:p w14:paraId="1E8C131E" w14:textId="77777777" w:rsidR="004118DE" w:rsidRDefault="00000000">
      <w:pPr>
        <w:spacing w:after="37" w:line="265" w:lineRule="auto"/>
        <w:ind w:left="25" w:right="1743" w:hanging="10"/>
      </w:pPr>
      <w:r>
        <w:rPr>
          <w:sz w:val="16"/>
        </w:rPr>
        <w:t>IAS 1.54(j)</w:t>
      </w:r>
    </w:p>
    <w:p w14:paraId="7EC623B6" w14:textId="77777777" w:rsidR="004118DE" w:rsidRDefault="00000000">
      <w:pPr>
        <w:spacing w:after="125" w:line="265" w:lineRule="auto"/>
        <w:ind w:left="25" w:right="1743" w:hanging="10"/>
      </w:pPr>
      <w:r>
        <w:rPr>
          <w:sz w:val="16"/>
        </w:rPr>
        <w:t xml:space="preserve">IAS 1.54(g) </w:t>
      </w:r>
    </w:p>
    <w:p w14:paraId="1254F7B4" w14:textId="77777777" w:rsidR="004118DE" w:rsidRDefault="00000000">
      <w:pPr>
        <w:spacing w:after="125" w:line="265" w:lineRule="auto"/>
        <w:ind w:left="25" w:right="1743" w:hanging="10"/>
      </w:pPr>
      <w:r>
        <w:rPr>
          <w:sz w:val="16"/>
        </w:rPr>
        <w:t>IAS 1.55</w:t>
      </w:r>
    </w:p>
    <w:p w14:paraId="60AF6E29" w14:textId="77777777" w:rsidR="004118DE" w:rsidRDefault="00000000">
      <w:pPr>
        <w:spacing w:after="37" w:line="265" w:lineRule="auto"/>
        <w:ind w:left="25" w:right="1743" w:hanging="10"/>
      </w:pPr>
      <w:r>
        <w:rPr>
          <w:sz w:val="16"/>
        </w:rPr>
        <w:t xml:space="preserve">IAS 1.54(h) </w:t>
      </w:r>
    </w:p>
    <w:p w14:paraId="4521F675" w14:textId="77777777" w:rsidR="004118DE" w:rsidRDefault="00000000">
      <w:pPr>
        <w:spacing w:after="0" w:line="265" w:lineRule="auto"/>
        <w:ind w:left="25" w:right="1743" w:hanging="10"/>
      </w:pPr>
      <w:r>
        <w:rPr>
          <w:sz w:val="16"/>
        </w:rPr>
        <w:t>IAS 1.54(d)</w:t>
      </w:r>
    </w:p>
    <w:p w14:paraId="42F8BEFF" w14:textId="77777777" w:rsidR="004118DE" w:rsidRDefault="00000000">
      <w:pPr>
        <w:spacing w:after="37" w:line="265" w:lineRule="auto"/>
        <w:ind w:left="25" w:right="1743" w:hanging="10"/>
      </w:pPr>
      <w:r>
        <w:rPr>
          <w:sz w:val="16"/>
        </w:rPr>
        <w:t>IAS 1.55</w:t>
      </w:r>
    </w:p>
    <w:p w14:paraId="5BC403F8" w14:textId="77777777" w:rsidR="004118DE" w:rsidRDefault="00000000">
      <w:pPr>
        <w:spacing w:after="37" w:line="265" w:lineRule="auto"/>
        <w:ind w:left="25" w:right="1743" w:hanging="10"/>
      </w:pPr>
      <w:r>
        <w:rPr>
          <w:sz w:val="16"/>
        </w:rPr>
        <w:t xml:space="preserve">IAS 1.54(d) </w:t>
      </w:r>
    </w:p>
    <w:p w14:paraId="09D917F0" w14:textId="77777777" w:rsidR="004118DE" w:rsidRDefault="00000000">
      <w:pPr>
        <w:spacing w:after="539" w:line="265" w:lineRule="auto"/>
        <w:ind w:left="25" w:right="1743" w:hanging="10"/>
      </w:pPr>
      <w:r>
        <w:rPr>
          <w:sz w:val="16"/>
        </w:rPr>
        <w:t xml:space="preserve">IAS 1.54(i) </w:t>
      </w:r>
    </w:p>
    <w:p w14:paraId="687819AB" w14:textId="77777777" w:rsidR="004118DE" w:rsidRDefault="00000000">
      <w:pPr>
        <w:spacing w:after="37" w:line="265" w:lineRule="auto"/>
        <w:ind w:left="25" w:right="1743" w:hanging="10"/>
      </w:pPr>
      <w:r>
        <w:rPr>
          <w:sz w:val="16"/>
        </w:rPr>
        <w:t>IAS 1.55</w:t>
      </w:r>
    </w:p>
    <w:p w14:paraId="627D99E6" w14:textId="77777777" w:rsidR="004118DE" w:rsidRDefault="00000000">
      <w:pPr>
        <w:pStyle w:val="Heading1"/>
        <w:ind w:left="-5" w:right="0"/>
      </w:pPr>
      <w:r>
        <w:t>of financial position</w:t>
      </w:r>
    </w:p>
    <w:p w14:paraId="0785F229" w14:textId="77777777" w:rsidR="004118DE" w:rsidRDefault="00000000">
      <w:pPr>
        <w:spacing w:after="0" w:line="265" w:lineRule="auto"/>
        <w:ind w:left="-5" w:hanging="10"/>
      </w:pPr>
      <w:r>
        <w:rPr>
          <w:sz w:val="27"/>
        </w:rPr>
        <w:t xml:space="preserve">as at 31 December 2021  </w:t>
      </w:r>
    </w:p>
    <w:p w14:paraId="38A7CE0F" w14:textId="77777777" w:rsidR="004118DE" w:rsidRDefault="00000000">
      <w:pPr>
        <w:spacing w:after="449" w:line="265" w:lineRule="auto"/>
        <w:ind w:left="-5" w:hanging="10"/>
      </w:pPr>
      <w:r>
        <w:rPr>
          <w:sz w:val="27"/>
        </w:rPr>
        <w:t xml:space="preserve">(expressed in thousands of Euroland currency units, except per share amounts) </w:t>
      </w:r>
    </w:p>
    <w:tbl>
      <w:tblPr>
        <w:tblStyle w:val="TableGrid"/>
        <w:tblpPr w:vertAnchor="text" w:tblpX="964" w:tblpYSpec="outside"/>
        <w:tblOverlap w:val="never"/>
        <w:tblW w:w="5707" w:type="dxa"/>
        <w:tblInd w:w="0" w:type="dxa"/>
        <w:tblCellMar>
          <w:top w:w="16" w:type="dxa"/>
          <w:left w:w="0" w:type="dxa"/>
          <w:bottom w:w="0" w:type="dxa"/>
          <w:right w:w="28" w:type="dxa"/>
        </w:tblCellMar>
        <w:tblLook w:val="04A0" w:firstRow="1" w:lastRow="0" w:firstColumn="1" w:lastColumn="0" w:noHBand="0" w:noVBand="1"/>
      </w:tblPr>
      <w:tblGrid>
        <w:gridCol w:w="3530"/>
        <w:gridCol w:w="611"/>
        <w:gridCol w:w="938"/>
        <w:gridCol w:w="628"/>
      </w:tblGrid>
      <w:tr w:rsidR="004118DE" w14:paraId="4DE174D2" w14:textId="77777777">
        <w:trPr>
          <w:trHeight w:val="425"/>
        </w:trPr>
        <w:tc>
          <w:tcPr>
            <w:tcW w:w="4141" w:type="dxa"/>
            <w:gridSpan w:val="2"/>
            <w:tcBorders>
              <w:top w:val="nil"/>
              <w:left w:val="nil"/>
              <w:bottom w:val="single" w:sz="8" w:space="0" w:color="512077"/>
              <w:right w:val="nil"/>
            </w:tcBorders>
            <w:shd w:val="clear" w:color="auto" w:fill="512077"/>
          </w:tcPr>
          <w:p w14:paraId="1898F403" w14:textId="77777777" w:rsidR="004118DE" w:rsidRDefault="00000000">
            <w:pPr>
              <w:spacing w:after="0"/>
              <w:ind w:right="249"/>
              <w:jc w:val="right"/>
            </w:pPr>
            <w:r>
              <w:rPr>
                <w:b/>
                <w:color w:val="FFFFFF"/>
                <w:sz w:val="16"/>
              </w:rPr>
              <w:lastRenderedPageBreak/>
              <w:t>Notes</w:t>
            </w:r>
          </w:p>
        </w:tc>
        <w:tc>
          <w:tcPr>
            <w:tcW w:w="938" w:type="dxa"/>
            <w:tcBorders>
              <w:top w:val="nil"/>
              <w:left w:val="nil"/>
              <w:bottom w:val="single" w:sz="8" w:space="0" w:color="512077"/>
              <w:right w:val="nil"/>
            </w:tcBorders>
            <w:shd w:val="clear" w:color="auto" w:fill="512077"/>
          </w:tcPr>
          <w:p w14:paraId="3ED5D368" w14:textId="77777777" w:rsidR="004118DE" w:rsidRDefault="00000000">
            <w:pPr>
              <w:spacing w:after="0"/>
              <w:ind w:left="287" w:hanging="148"/>
            </w:pPr>
            <w:r>
              <w:rPr>
                <w:b/>
                <w:color w:val="FFFFFF"/>
                <w:sz w:val="16"/>
              </w:rPr>
              <w:t>31 Dec 2021</w:t>
            </w:r>
          </w:p>
        </w:tc>
        <w:tc>
          <w:tcPr>
            <w:tcW w:w="628" w:type="dxa"/>
            <w:tcBorders>
              <w:top w:val="nil"/>
              <w:left w:val="nil"/>
              <w:bottom w:val="single" w:sz="8" w:space="0" w:color="512077"/>
              <w:right w:val="nil"/>
            </w:tcBorders>
            <w:shd w:val="clear" w:color="auto" w:fill="512077"/>
          </w:tcPr>
          <w:p w14:paraId="2C1C1F17" w14:textId="77777777" w:rsidR="004118DE" w:rsidRDefault="00000000">
            <w:pPr>
              <w:spacing w:after="0"/>
              <w:jc w:val="right"/>
            </w:pPr>
            <w:r>
              <w:rPr>
                <w:b/>
                <w:color w:val="FFFFFF"/>
                <w:sz w:val="16"/>
              </w:rPr>
              <w:t>31 Dec 2020</w:t>
            </w:r>
          </w:p>
        </w:tc>
      </w:tr>
      <w:tr w:rsidR="004118DE" w14:paraId="15B63F3B" w14:textId="77777777">
        <w:trPr>
          <w:trHeight w:val="263"/>
        </w:trPr>
        <w:tc>
          <w:tcPr>
            <w:tcW w:w="3530" w:type="dxa"/>
            <w:tcBorders>
              <w:top w:val="single" w:sz="8" w:space="0" w:color="512077"/>
              <w:left w:val="nil"/>
              <w:bottom w:val="single" w:sz="2" w:space="0" w:color="000000"/>
              <w:right w:val="nil"/>
            </w:tcBorders>
          </w:tcPr>
          <w:p w14:paraId="5D4B705B" w14:textId="77777777" w:rsidR="004118DE" w:rsidRDefault="00000000">
            <w:pPr>
              <w:spacing w:after="0"/>
              <w:ind w:left="28"/>
            </w:pPr>
            <w:r>
              <w:rPr>
                <w:b/>
                <w:color w:val="512077"/>
                <w:sz w:val="16"/>
              </w:rPr>
              <w:t>Equity and liabilities</w:t>
            </w:r>
          </w:p>
        </w:tc>
        <w:tc>
          <w:tcPr>
            <w:tcW w:w="611" w:type="dxa"/>
            <w:tcBorders>
              <w:top w:val="single" w:sz="8" w:space="0" w:color="512077"/>
              <w:left w:val="nil"/>
              <w:bottom w:val="single" w:sz="2" w:space="0" w:color="000000"/>
              <w:right w:val="nil"/>
            </w:tcBorders>
          </w:tcPr>
          <w:p w14:paraId="32224B9F" w14:textId="77777777" w:rsidR="004118DE" w:rsidRDefault="004118DE"/>
        </w:tc>
        <w:tc>
          <w:tcPr>
            <w:tcW w:w="938" w:type="dxa"/>
            <w:tcBorders>
              <w:top w:val="single" w:sz="8" w:space="0" w:color="512077"/>
              <w:left w:val="nil"/>
              <w:bottom w:val="single" w:sz="2" w:space="0" w:color="000000"/>
              <w:right w:val="nil"/>
            </w:tcBorders>
          </w:tcPr>
          <w:p w14:paraId="68BBD033" w14:textId="77777777" w:rsidR="004118DE" w:rsidRDefault="004118DE"/>
        </w:tc>
        <w:tc>
          <w:tcPr>
            <w:tcW w:w="628" w:type="dxa"/>
            <w:tcBorders>
              <w:top w:val="single" w:sz="8" w:space="0" w:color="512077"/>
              <w:left w:val="nil"/>
              <w:bottom w:val="single" w:sz="2" w:space="0" w:color="000000"/>
              <w:right w:val="nil"/>
            </w:tcBorders>
          </w:tcPr>
          <w:p w14:paraId="082F32A3" w14:textId="77777777" w:rsidR="004118DE" w:rsidRDefault="004118DE"/>
        </w:tc>
      </w:tr>
      <w:tr w:rsidR="004118DE" w14:paraId="46291A2F" w14:textId="77777777">
        <w:trPr>
          <w:trHeight w:val="255"/>
        </w:trPr>
        <w:tc>
          <w:tcPr>
            <w:tcW w:w="3530" w:type="dxa"/>
            <w:tcBorders>
              <w:top w:val="single" w:sz="2" w:space="0" w:color="000000"/>
              <w:left w:val="nil"/>
              <w:bottom w:val="single" w:sz="2" w:space="0" w:color="000000"/>
              <w:right w:val="nil"/>
            </w:tcBorders>
          </w:tcPr>
          <w:p w14:paraId="0BA46DC3" w14:textId="77777777" w:rsidR="004118DE" w:rsidRDefault="00000000">
            <w:pPr>
              <w:spacing w:after="0"/>
              <w:ind w:left="28"/>
            </w:pPr>
            <w:r>
              <w:rPr>
                <w:b/>
                <w:color w:val="512077"/>
                <w:sz w:val="16"/>
              </w:rPr>
              <w:t>Equity</w:t>
            </w:r>
          </w:p>
        </w:tc>
        <w:tc>
          <w:tcPr>
            <w:tcW w:w="611" w:type="dxa"/>
            <w:tcBorders>
              <w:top w:val="single" w:sz="2" w:space="0" w:color="000000"/>
              <w:left w:val="nil"/>
              <w:bottom w:val="single" w:sz="2" w:space="0" w:color="000000"/>
              <w:right w:val="nil"/>
            </w:tcBorders>
          </w:tcPr>
          <w:p w14:paraId="3E139593" w14:textId="77777777" w:rsidR="004118DE" w:rsidRDefault="004118DE"/>
        </w:tc>
        <w:tc>
          <w:tcPr>
            <w:tcW w:w="938" w:type="dxa"/>
            <w:tcBorders>
              <w:top w:val="single" w:sz="2" w:space="0" w:color="000000"/>
              <w:left w:val="nil"/>
              <w:bottom w:val="single" w:sz="2" w:space="0" w:color="000000"/>
              <w:right w:val="nil"/>
            </w:tcBorders>
          </w:tcPr>
          <w:p w14:paraId="105E0A0A" w14:textId="77777777" w:rsidR="004118DE" w:rsidRDefault="004118DE"/>
        </w:tc>
        <w:tc>
          <w:tcPr>
            <w:tcW w:w="628" w:type="dxa"/>
            <w:tcBorders>
              <w:top w:val="single" w:sz="2" w:space="0" w:color="000000"/>
              <w:left w:val="nil"/>
              <w:bottom w:val="single" w:sz="2" w:space="0" w:color="000000"/>
              <w:right w:val="nil"/>
            </w:tcBorders>
          </w:tcPr>
          <w:p w14:paraId="02B3C8C0" w14:textId="77777777" w:rsidR="004118DE" w:rsidRDefault="004118DE"/>
        </w:tc>
      </w:tr>
      <w:tr w:rsidR="004118DE" w14:paraId="3439ECBF" w14:textId="77777777">
        <w:trPr>
          <w:trHeight w:val="255"/>
        </w:trPr>
        <w:tc>
          <w:tcPr>
            <w:tcW w:w="3530" w:type="dxa"/>
            <w:tcBorders>
              <w:top w:val="single" w:sz="2" w:space="0" w:color="000000"/>
              <w:left w:val="nil"/>
              <w:bottom w:val="single" w:sz="2" w:space="0" w:color="000000"/>
              <w:right w:val="nil"/>
            </w:tcBorders>
          </w:tcPr>
          <w:p w14:paraId="31DE4BE7" w14:textId="77777777" w:rsidR="004118DE" w:rsidRDefault="00000000">
            <w:pPr>
              <w:spacing w:after="0"/>
              <w:ind w:left="28"/>
            </w:pPr>
            <w:r>
              <w:rPr>
                <w:b/>
                <w:sz w:val="16"/>
              </w:rPr>
              <w:t>Equity attributable to owners of the parent</w:t>
            </w:r>
          </w:p>
        </w:tc>
        <w:tc>
          <w:tcPr>
            <w:tcW w:w="611" w:type="dxa"/>
            <w:tcBorders>
              <w:top w:val="single" w:sz="2" w:space="0" w:color="000000"/>
              <w:left w:val="nil"/>
              <w:bottom w:val="single" w:sz="2" w:space="0" w:color="000000"/>
              <w:right w:val="nil"/>
            </w:tcBorders>
          </w:tcPr>
          <w:p w14:paraId="3812AAB2" w14:textId="77777777" w:rsidR="004118DE" w:rsidRDefault="004118DE"/>
        </w:tc>
        <w:tc>
          <w:tcPr>
            <w:tcW w:w="938" w:type="dxa"/>
            <w:tcBorders>
              <w:top w:val="single" w:sz="2" w:space="0" w:color="000000"/>
              <w:left w:val="nil"/>
              <w:bottom w:val="single" w:sz="2" w:space="0" w:color="000000"/>
              <w:right w:val="nil"/>
            </w:tcBorders>
          </w:tcPr>
          <w:p w14:paraId="3F2B36F8" w14:textId="77777777" w:rsidR="004118DE" w:rsidRDefault="004118DE"/>
        </w:tc>
        <w:tc>
          <w:tcPr>
            <w:tcW w:w="628" w:type="dxa"/>
            <w:tcBorders>
              <w:top w:val="single" w:sz="2" w:space="0" w:color="000000"/>
              <w:left w:val="nil"/>
              <w:bottom w:val="single" w:sz="2" w:space="0" w:color="000000"/>
              <w:right w:val="nil"/>
            </w:tcBorders>
          </w:tcPr>
          <w:p w14:paraId="77E8ACCB" w14:textId="77777777" w:rsidR="004118DE" w:rsidRDefault="004118DE"/>
        </w:tc>
      </w:tr>
      <w:tr w:rsidR="004118DE" w14:paraId="37AC964C" w14:textId="77777777">
        <w:trPr>
          <w:trHeight w:val="255"/>
        </w:trPr>
        <w:tc>
          <w:tcPr>
            <w:tcW w:w="3530" w:type="dxa"/>
            <w:tcBorders>
              <w:top w:val="single" w:sz="2" w:space="0" w:color="000000"/>
              <w:left w:val="nil"/>
              <w:bottom w:val="single" w:sz="2" w:space="0" w:color="000000"/>
              <w:right w:val="nil"/>
            </w:tcBorders>
          </w:tcPr>
          <w:p w14:paraId="2D3C1EC0" w14:textId="77777777" w:rsidR="004118DE" w:rsidRDefault="00000000">
            <w:pPr>
              <w:spacing w:after="0"/>
              <w:ind w:left="28"/>
            </w:pPr>
            <w:r>
              <w:rPr>
                <w:sz w:val="16"/>
              </w:rPr>
              <w:t>Share capital</w:t>
            </w:r>
          </w:p>
        </w:tc>
        <w:tc>
          <w:tcPr>
            <w:tcW w:w="611" w:type="dxa"/>
            <w:tcBorders>
              <w:top w:val="single" w:sz="2" w:space="0" w:color="000000"/>
              <w:left w:val="nil"/>
              <w:bottom w:val="single" w:sz="2" w:space="0" w:color="000000"/>
              <w:right w:val="nil"/>
            </w:tcBorders>
          </w:tcPr>
          <w:p w14:paraId="76746A89" w14:textId="77777777" w:rsidR="004118DE" w:rsidRDefault="00000000">
            <w:pPr>
              <w:spacing w:after="0"/>
              <w:ind w:left="157"/>
            </w:pPr>
            <w:r>
              <w:rPr>
                <w:sz w:val="16"/>
              </w:rPr>
              <w:t xml:space="preserve"> 21 </w:t>
            </w:r>
          </w:p>
        </w:tc>
        <w:tc>
          <w:tcPr>
            <w:tcW w:w="938" w:type="dxa"/>
            <w:tcBorders>
              <w:top w:val="single" w:sz="2" w:space="0" w:color="000000"/>
              <w:left w:val="nil"/>
              <w:bottom w:val="single" w:sz="2" w:space="0" w:color="000000"/>
              <w:right w:val="nil"/>
            </w:tcBorders>
          </w:tcPr>
          <w:p w14:paraId="6B281236" w14:textId="77777777" w:rsidR="004118DE" w:rsidRDefault="00000000">
            <w:pPr>
              <w:spacing w:after="0"/>
              <w:ind w:left="112"/>
            </w:pPr>
            <w:r>
              <w:rPr>
                <w:b/>
                <w:sz w:val="16"/>
              </w:rPr>
              <w:t xml:space="preserve"> 13,770 </w:t>
            </w:r>
          </w:p>
        </w:tc>
        <w:tc>
          <w:tcPr>
            <w:tcW w:w="628" w:type="dxa"/>
            <w:tcBorders>
              <w:top w:val="single" w:sz="2" w:space="0" w:color="000000"/>
              <w:left w:val="nil"/>
              <w:bottom w:val="single" w:sz="2" w:space="0" w:color="000000"/>
              <w:right w:val="nil"/>
            </w:tcBorders>
          </w:tcPr>
          <w:p w14:paraId="7B4F98FA" w14:textId="77777777" w:rsidR="004118DE" w:rsidRDefault="00000000">
            <w:pPr>
              <w:spacing w:after="0"/>
              <w:ind w:left="106"/>
            </w:pPr>
            <w:r>
              <w:rPr>
                <w:sz w:val="16"/>
              </w:rPr>
              <w:t xml:space="preserve"> 12,000</w:t>
            </w:r>
          </w:p>
        </w:tc>
      </w:tr>
      <w:tr w:rsidR="004118DE" w14:paraId="67A4FDCD" w14:textId="77777777">
        <w:trPr>
          <w:trHeight w:val="255"/>
        </w:trPr>
        <w:tc>
          <w:tcPr>
            <w:tcW w:w="3530" w:type="dxa"/>
            <w:tcBorders>
              <w:top w:val="single" w:sz="2" w:space="0" w:color="000000"/>
              <w:left w:val="nil"/>
              <w:bottom w:val="single" w:sz="2" w:space="0" w:color="000000"/>
              <w:right w:val="nil"/>
            </w:tcBorders>
          </w:tcPr>
          <w:p w14:paraId="730EB59A" w14:textId="77777777" w:rsidR="004118DE" w:rsidRDefault="00000000">
            <w:pPr>
              <w:spacing w:after="0"/>
              <w:ind w:left="28"/>
            </w:pPr>
            <w:r>
              <w:rPr>
                <w:sz w:val="16"/>
              </w:rPr>
              <w:t>Share premium</w:t>
            </w:r>
          </w:p>
        </w:tc>
        <w:tc>
          <w:tcPr>
            <w:tcW w:w="611" w:type="dxa"/>
            <w:tcBorders>
              <w:top w:val="single" w:sz="2" w:space="0" w:color="000000"/>
              <w:left w:val="nil"/>
              <w:bottom w:val="single" w:sz="2" w:space="0" w:color="000000"/>
              <w:right w:val="nil"/>
            </w:tcBorders>
          </w:tcPr>
          <w:p w14:paraId="1659C68A" w14:textId="77777777" w:rsidR="004118DE" w:rsidRDefault="00000000">
            <w:pPr>
              <w:spacing w:after="0"/>
              <w:ind w:right="37"/>
              <w:jc w:val="center"/>
            </w:pPr>
            <w:r>
              <w:rPr>
                <w:sz w:val="16"/>
              </w:rPr>
              <w:t xml:space="preserve"> </w:t>
            </w:r>
          </w:p>
        </w:tc>
        <w:tc>
          <w:tcPr>
            <w:tcW w:w="938" w:type="dxa"/>
            <w:tcBorders>
              <w:top w:val="single" w:sz="2" w:space="0" w:color="000000"/>
              <w:left w:val="nil"/>
              <w:bottom w:val="single" w:sz="2" w:space="0" w:color="000000"/>
              <w:right w:val="nil"/>
            </w:tcBorders>
          </w:tcPr>
          <w:p w14:paraId="0D225DB3" w14:textId="77777777" w:rsidR="004118DE" w:rsidRDefault="00000000">
            <w:pPr>
              <w:spacing w:after="0"/>
              <w:ind w:left="86"/>
            </w:pPr>
            <w:r>
              <w:rPr>
                <w:b/>
                <w:sz w:val="16"/>
              </w:rPr>
              <w:t xml:space="preserve"> 19,645 </w:t>
            </w:r>
          </w:p>
        </w:tc>
        <w:tc>
          <w:tcPr>
            <w:tcW w:w="628" w:type="dxa"/>
            <w:tcBorders>
              <w:top w:val="single" w:sz="2" w:space="0" w:color="000000"/>
              <w:left w:val="nil"/>
              <w:bottom w:val="single" w:sz="2" w:space="0" w:color="000000"/>
              <w:right w:val="nil"/>
            </w:tcBorders>
          </w:tcPr>
          <w:p w14:paraId="7A714D07" w14:textId="77777777" w:rsidR="004118DE" w:rsidRDefault="00000000">
            <w:pPr>
              <w:spacing w:after="0"/>
              <w:jc w:val="right"/>
            </w:pPr>
            <w:r>
              <w:rPr>
                <w:sz w:val="16"/>
              </w:rPr>
              <w:t xml:space="preserve"> 3,050</w:t>
            </w:r>
          </w:p>
        </w:tc>
      </w:tr>
      <w:tr w:rsidR="004118DE" w14:paraId="7475AE1D" w14:textId="77777777">
        <w:trPr>
          <w:trHeight w:val="255"/>
        </w:trPr>
        <w:tc>
          <w:tcPr>
            <w:tcW w:w="3530" w:type="dxa"/>
            <w:tcBorders>
              <w:top w:val="single" w:sz="2" w:space="0" w:color="000000"/>
              <w:left w:val="nil"/>
              <w:bottom w:val="single" w:sz="2" w:space="0" w:color="000000"/>
              <w:right w:val="nil"/>
            </w:tcBorders>
          </w:tcPr>
          <w:p w14:paraId="3FA98FD8" w14:textId="77777777" w:rsidR="004118DE" w:rsidRDefault="00000000">
            <w:pPr>
              <w:spacing w:after="0"/>
              <w:ind w:left="28"/>
            </w:pPr>
            <w:r>
              <w:rPr>
                <w:sz w:val="16"/>
              </w:rPr>
              <w:t>Other components of equity</w:t>
            </w:r>
          </w:p>
        </w:tc>
        <w:tc>
          <w:tcPr>
            <w:tcW w:w="611" w:type="dxa"/>
            <w:tcBorders>
              <w:top w:val="single" w:sz="2" w:space="0" w:color="000000"/>
              <w:left w:val="nil"/>
              <w:bottom w:val="single" w:sz="2" w:space="0" w:color="000000"/>
              <w:right w:val="nil"/>
            </w:tcBorders>
          </w:tcPr>
          <w:p w14:paraId="67001A4C" w14:textId="77777777" w:rsidR="004118DE" w:rsidRDefault="00000000">
            <w:pPr>
              <w:spacing w:after="0"/>
              <w:ind w:left="157"/>
            </w:pPr>
            <w:r>
              <w:rPr>
                <w:sz w:val="16"/>
              </w:rPr>
              <w:t xml:space="preserve"> 21 </w:t>
            </w:r>
          </w:p>
        </w:tc>
        <w:tc>
          <w:tcPr>
            <w:tcW w:w="938" w:type="dxa"/>
            <w:tcBorders>
              <w:top w:val="single" w:sz="2" w:space="0" w:color="000000"/>
              <w:left w:val="nil"/>
              <w:bottom w:val="single" w:sz="2" w:space="0" w:color="000000"/>
              <w:right w:val="nil"/>
            </w:tcBorders>
          </w:tcPr>
          <w:p w14:paraId="09FDC4BB" w14:textId="77777777" w:rsidR="004118DE" w:rsidRDefault="00000000">
            <w:pPr>
              <w:spacing w:after="0"/>
              <w:ind w:left="160"/>
            </w:pPr>
            <w:r>
              <w:rPr>
                <w:b/>
                <w:sz w:val="16"/>
              </w:rPr>
              <w:t xml:space="preserve"> 2,265 </w:t>
            </w:r>
          </w:p>
        </w:tc>
        <w:tc>
          <w:tcPr>
            <w:tcW w:w="628" w:type="dxa"/>
            <w:tcBorders>
              <w:top w:val="single" w:sz="2" w:space="0" w:color="000000"/>
              <w:left w:val="nil"/>
              <w:bottom w:val="single" w:sz="2" w:space="0" w:color="000000"/>
              <w:right w:val="nil"/>
            </w:tcBorders>
          </w:tcPr>
          <w:p w14:paraId="6770FBB8" w14:textId="77777777" w:rsidR="004118DE" w:rsidRDefault="00000000">
            <w:pPr>
              <w:spacing w:after="0"/>
              <w:jc w:val="right"/>
            </w:pPr>
            <w:r>
              <w:rPr>
                <w:sz w:val="16"/>
              </w:rPr>
              <w:t>(392)</w:t>
            </w:r>
          </w:p>
        </w:tc>
      </w:tr>
      <w:tr w:rsidR="004118DE" w14:paraId="5EC7E500" w14:textId="77777777">
        <w:trPr>
          <w:trHeight w:val="255"/>
        </w:trPr>
        <w:tc>
          <w:tcPr>
            <w:tcW w:w="3530" w:type="dxa"/>
            <w:tcBorders>
              <w:top w:val="single" w:sz="2" w:space="0" w:color="000000"/>
              <w:left w:val="nil"/>
              <w:bottom w:val="single" w:sz="4" w:space="0" w:color="000000"/>
              <w:right w:val="nil"/>
            </w:tcBorders>
          </w:tcPr>
          <w:p w14:paraId="61A57A6E" w14:textId="77777777" w:rsidR="004118DE" w:rsidRDefault="00000000">
            <w:pPr>
              <w:spacing w:after="0"/>
              <w:ind w:left="28"/>
            </w:pPr>
            <w:r>
              <w:rPr>
                <w:sz w:val="16"/>
              </w:rPr>
              <w:t>Retained earnings</w:t>
            </w:r>
          </w:p>
        </w:tc>
        <w:tc>
          <w:tcPr>
            <w:tcW w:w="611" w:type="dxa"/>
            <w:tcBorders>
              <w:top w:val="single" w:sz="2" w:space="0" w:color="000000"/>
              <w:left w:val="nil"/>
              <w:bottom w:val="single" w:sz="4" w:space="0" w:color="000000"/>
              <w:right w:val="nil"/>
            </w:tcBorders>
          </w:tcPr>
          <w:p w14:paraId="2456BD62" w14:textId="77777777" w:rsidR="004118DE" w:rsidRDefault="004118DE"/>
        </w:tc>
        <w:tc>
          <w:tcPr>
            <w:tcW w:w="938" w:type="dxa"/>
            <w:tcBorders>
              <w:top w:val="single" w:sz="2" w:space="0" w:color="000000"/>
              <w:left w:val="nil"/>
              <w:bottom w:val="single" w:sz="4" w:space="0" w:color="000000"/>
              <w:right w:val="nil"/>
            </w:tcBorders>
          </w:tcPr>
          <w:p w14:paraId="2EAC0FE6" w14:textId="77777777" w:rsidR="004118DE" w:rsidRDefault="00000000">
            <w:pPr>
              <w:spacing w:after="0"/>
              <w:ind w:left="69"/>
            </w:pPr>
            <w:r>
              <w:rPr>
                <w:b/>
                <w:sz w:val="16"/>
              </w:rPr>
              <w:t xml:space="preserve"> 49,076</w:t>
            </w:r>
          </w:p>
        </w:tc>
        <w:tc>
          <w:tcPr>
            <w:tcW w:w="628" w:type="dxa"/>
            <w:tcBorders>
              <w:top w:val="single" w:sz="2" w:space="0" w:color="000000"/>
              <w:left w:val="nil"/>
              <w:bottom w:val="single" w:sz="4" w:space="0" w:color="000000"/>
              <w:right w:val="nil"/>
            </w:tcBorders>
          </w:tcPr>
          <w:p w14:paraId="19EAC658" w14:textId="77777777" w:rsidR="004118DE" w:rsidRDefault="00000000">
            <w:pPr>
              <w:spacing w:after="0"/>
              <w:ind w:left="127"/>
            </w:pPr>
            <w:r>
              <w:rPr>
                <w:sz w:val="16"/>
              </w:rPr>
              <w:t xml:space="preserve"> 37,041</w:t>
            </w:r>
          </w:p>
        </w:tc>
      </w:tr>
      <w:tr w:rsidR="004118DE" w14:paraId="77E6CA1F" w14:textId="77777777">
        <w:trPr>
          <w:trHeight w:val="255"/>
        </w:trPr>
        <w:tc>
          <w:tcPr>
            <w:tcW w:w="3530" w:type="dxa"/>
            <w:tcBorders>
              <w:top w:val="single" w:sz="4" w:space="0" w:color="000000"/>
              <w:left w:val="nil"/>
              <w:bottom w:val="single" w:sz="2" w:space="0" w:color="000000"/>
              <w:right w:val="nil"/>
            </w:tcBorders>
          </w:tcPr>
          <w:p w14:paraId="35A91255" w14:textId="77777777" w:rsidR="004118DE" w:rsidRDefault="00000000">
            <w:pPr>
              <w:spacing w:after="0"/>
              <w:ind w:left="28"/>
            </w:pPr>
            <w:r>
              <w:rPr>
                <w:b/>
                <w:sz w:val="16"/>
              </w:rPr>
              <w:t>Equity attributable to owners of the parent</w:t>
            </w:r>
          </w:p>
        </w:tc>
        <w:tc>
          <w:tcPr>
            <w:tcW w:w="611" w:type="dxa"/>
            <w:tcBorders>
              <w:top w:val="single" w:sz="4" w:space="0" w:color="000000"/>
              <w:left w:val="nil"/>
              <w:bottom w:val="single" w:sz="2" w:space="0" w:color="000000"/>
              <w:right w:val="nil"/>
            </w:tcBorders>
          </w:tcPr>
          <w:p w14:paraId="32311ED9" w14:textId="77777777" w:rsidR="004118DE" w:rsidRDefault="004118DE"/>
        </w:tc>
        <w:tc>
          <w:tcPr>
            <w:tcW w:w="938" w:type="dxa"/>
            <w:tcBorders>
              <w:top w:val="single" w:sz="4" w:space="0" w:color="000000"/>
              <w:left w:val="nil"/>
              <w:bottom w:val="single" w:sz="2" w:space="0" w:color="000000"/>
              <w:right w:val="nil"/>
            </w:tcBorders>
          </w:tcPr>
          <w:p w14:paraId="217927C0" w14:textId="77777777" w:rsidR="004118DE" w:rsidRDefault="00000000">
            <w:pPr>
              <w:spacing w:after="0"/>
              <w:ind w:left="63"/>
            </w:pPr>
            <w:r>
              <w:rPr>
                <w:b/>
                <w:sz w:val="16"/>
              </w:rPr>
              <w:t xml:space="preserve"> 84,756 </w:t>
            </w:r>
          </w:p>
        </w:tc>
        <w:tc>
          <w:tcPr>
            <w:tcW w:w="628" w:type="dxa"/>
            <w:tcBorders>
              <w:top w:val="single" w:sz="4" w:space="0" w:color="000000"/>
              <w:left w:val="nil"/>
              <w:bottom w:val="single" w:sz="2" w:space="0" w:color="000000"/>
              <w:right w:val="nil"/>
            </w:tcBorders>
          </w:tcPr>
          <w:p w14:paraId="3FF6BE14" w14:textId="77777777" w:rsidR="004118DE" w:rsidRDefault="00000000">
            <w:pPr>
              <w:spacing w:after="0"/>
              <w:ind w:left="96"/>
            </w:pPr>
            <w:r>
              <w:rPr>
                <w:b/>
                <w:sz w:val="16"/>
              </w:rPr>
              <w:t>51,699</w:t>
            </w:r>
          </w:p>
        </w:tc>
      </w:tr>
      <w:tr w:rsidR="004118DE" w14:paraId="2E50317F" w14:textId="77777777">
        <w:trPr>
          <w:trHeight w:val="255"/>
        </w:trPr>
        <w:tc>
          <w:tcPr>
            <w:tcW w:w="3530" w:type="dxa"/>
            <w:tcBorders>
              <w:top w:val="single" w:sz="2" w:space="0" w:color="000000"/>
              <w:left w:val="nil"/>
              <w:bottom w:val="single" w:sz="2" w:space="0" w:color="000000"/>
              <w:right w:val="nil"/>
            </w:tcBorders>
          </w:tcPr>
          <w:p w14:paraId="6BE504B0" w14:textId="77777777" w:rsidR="004118DE" w:rsidRDefault="00000000">
            <w:pPr>
              <w:spacing w:after="0"/>
              <w:ind w:left="28"/>
            </w:pPr>
            <w:r>
              <w:rPr>
                <w:sz w:val="16"/>
              </w:rPr>
              <w:t xml:space="preserve">Non-controlling interest </w:t>
            </w:r>
          </w:p>
        </w:tc>
        <w:tc>
          <w:tcPr>
            <w:tcW w:w="611" w:type="dxa"/>
            <w:tcBorders>
              <w:top w:val="single" w:sz="2" w:space="0" w:color="000000"/>
              <w:left w:val="nil"/>
              <w:bottom w:val="single" w:sz="2" w:space="0" w:color="000000"/>
              <w:right w:val="nil"/>
            </w:tcBorders>
          </w:tcPr>
          <w:p w14:paraId="4BF1D6D6" w14:textId="77777777" w:rsidR="004118DE" w:rsidRDefault="004118DE"/>
        </w:tc>
        <w:tc>
          <w:tcPr>
            <w:tcW w:w="938" w:type="dxa"/>
            <w:tcBorders>
              <w:top w:val="single" w:sz="2" w:space="0" w:color="000000"/>
              <w:left w:val="nil"/>
              <w:bottom w:val="single" w:sz="2" w:space="0" w:color="000000"/>
              <w:right w:val="nil"/>
            </w:tcBorders>
          </w:tcPr>
          <w:p w14:paraId="17CBB62C" w14:textId="77777777" w:rsidR="004118DE" w:rsidRDefault="00000000">
            <w:pPr>
              <w:spacing w:after="0"/>
              <w:ind w:left="66"/>
              <w:jc w:val="center"/>
            </w:pPr>
            <w:r>
              <w:rPr>
                <w:b/>
                <w:sz w:val="16"/>
              </w:rPr>
              <w:t xml:space="preserve"> 713 </w:t>
            </w:r>
          </w:p>
        </w:tc>
        <w:tc>
          <w:tcPr>
            <w:tcW w:w="628" w:type="dxa"/>
            <w:tcBorders>
              <w:top w:val="single" w:sz="2" w:space="0" w:color="000000"/>
              <w:left w:val="nil"/>
              <w:bottom w:val="single" w:sz="2" w:space="0" w:color="000000"/>
              <w:right w:val="nil"/>
            </w:tcBorders>
          </w:tcPr>
          <w:p w14:paraId="7D187512" w14:textId="77777777" w:rsidR="004118DE" w:rsidRDefault="00000000">
            <w:pPr>
              <w:spacing w:after="0"/>
              <w:jc w:val="right"/>
            </w:pPr>
            <w:r>
              <w:rPr>
                <w:sz w:val="16"/>
              </w:rPr>
              <w:t xml:space="preserve"> 592</w:t>
            </w:r>
          </w:p>
        </w:tc>
      </w:tr>
      <w:tr w:rsidR="004118DE" w14:paraId="1764643B" w14:textId="77777777">
        <w:trPr>
          <w:trHeight w:val="255"/>
        </w:trPr>
        <w:tc>
          <w:tcPr>
            <w:tcW w:w="3530" w:type="dxa"/>
            <w:tcBorders>
              <w:top w:val="single" w:sz="2" w:space="0" w:color="000000"/>
              <w:left w:val="nil"/>
              <w:bottom w:val="single" w:sz="4" w:space="0" w:color="512077"/>
              <w:right w:val="nil"/>
            </w:tcBorders>
          </w:tcPr>
          <w:p w14:paraId="558795A6" w14:textId="77777777" w:rsidR="004118DE" w:rsidRDefault="004118DE"/>
        </w:tc>
        <w:tc>
          <w:tcPr>
            <w:tcW w:w="611" w:type="dxa"/>
            <w:tcBorders>
              <w:top w:val="single" w:sz="2" w:space="0" w:color="000000"/>
              <w:left w:val="nil"/>
              <w:bottom w:val="single" w:sz="4" w:space="0" w:color="512077"/>
              <w:right w:val="nil"/>
            </w:tcBorders>
          </w:tcPr>
          <w:p w14:paraId="4D84EA34" w14:textId="77777777" w:rsidR="004118DE" w:rsidRDefault="004118DE"/>
        </w:tc>
        <w:tc>
          <w:tcPr>
            <w:tcW w:w="938" w:type="dxa"/>
            <w:tcBorders>
              <w:top w:val="single" w:sz="2" w:space="0" w:color="000000"/>
              <w:left w:val="nil"/>
              <w:bottom w:val="single" w:sz="4" w:space="0" w:color="512077"/>
              <w:right w:val="nil"/>
            </w:tcBorders>
          </w:tcPr>
          <w:p w14:paraId="7F19B21D" w14:textId="77777777" w:rsidR="004118DE" w:rsidRDefault="004118DE"/>
        </w:tc>
        <w:tc>
          <w:tcPr>
            <w:tcW w:w="628" w:type="dxa"/>
            <w:tcBorders>
              <w:top w:val="single" w:sz="2" w:space="0" w:color="000000"/>
              <w:left w:val="nil"/>
              <w:bottom w:val="single" w:sz="4" w:space="0" w:color="512077"/>
              <w:right w:val="nil"/>
            </w:tcBorders>
          </w:tcPr>
          <w:p w14:paraId="17D311F3" w14:textId="77777777" w:rsidR="004118DE" w:rsidRDefault="004118DE"/>
        </w:tc>
      </w:tr>
      <w:tr w:rsidR="004118DE" w14:paraId="25D18E16" w14:textId="77777777">
        <w:trPr>
          <w:trHeight w:val="255"/>
        </w:trPr>
        <w:tc>
          <w:tcPr>
            <w:tcW w:w="3530" w:type="dxa"/>
            <w:tcBorders>
              <w:top w:val="single" w:sz="4" w:space="0" w:color="512077"/>
              <w:left w:val="nil"/>
              <w:bottom w:val="single" w:sz="4" w:space="0" w:color="512077"/>
              <w:right w:val="nil"/>
            </w:tcBorders>
          </w:tcPr>
          <w:p w14:paraId="0165F3D2" w14:textId="77777777" w:rsidR="004118DE" w:rsidRDefault="00000000">
            <w:pPr>
              <w:spacing w:after="0"/>
              <w:ind w:left="28"/>
            </w:pPr>
            <w:r>
              <w:rPr>
                <w:b/>
                <w:sz w:val="16"/>
              </w:rPr>
              <w:t>Total equity</w:t>
            </w:r>
          </w:p>
        </w:tc>
        <w:tc>
          <w:tcPr>
            <w:tcW w:w="611" w:type="dxa"/>
            <w:tcBorders>
              <w:top w:val="single" w:sz="4" w:space="0" w:color="512077"/>
              <w:left w:val="nil"/>
              <w:bottom w:val="single" w:sz="4" w:space="0" w:color="512077"/>
              <w:right w:val="nil"/>
            </w:tcBorders>
          </w:tcPr>
          <w:p w14:paraId="3F475E3C" w14:textId="77777777" w:rsidR="004118DE" w:rsidRDefault="004118DE"/>
        </w:tc>
        <w:tc>
          <w:tcPr>
            <w:tcW w:w="938" w:type="dxa"/>
            <w:tcBorders>
              <w:top w:val="single" w:sz="4" w:space="0" w:color="512077"/>
              <w:left w:val="nil"/>
              <w:bottom w:val="single" w:sz="4" w:space="0" w:color="512077"/>
              <w:right w:val="nil"/>
            </w:tcBorders>
          </w:tcPr>
          <w:p w14:paraId="2FF6FE50" w14:textId="77777777" w:rsidR="004118DE" w:rsidRDefault="00000000">
            <w:pPr>
              <w:spacing w:after="0"/>
              <w:ind w:left="91"/>
            </w:pPr>
            <w:r>
              <w:rPr>
                <w:b/>
                <w:sz w:val="16"/>
              </w:rPr>
              <w:t>85,469</w:t>
            </w:r>
          </w:p>
        </w:tc>
        <w:tc>
          <w:tcPr>
            <w:tcW w:w="628" w:type="dxa"/>
            <w:tcBorders>
              <w:top w:val="single" w:sz="4" w:space="0" w:color="512077"/>
              <w:left w:val="nil"/>
              <w:bottom w:val="single" w:sz="4" w:space="0" w:color="512077"/>
              <w:right w:val="nil"/>
            </w:tcBorders>
          </w:tcPr>
          <w:p w14:paraId="31871230" w14:textId="77777777" w:rsidR="004118DE" w:rsidRDefault="00000000">
            <w:pPr>
              <w:spacing w:after="0"/>
              <w:ind w:left="65"/>
              <w:jc w:val="both"/>
            </w:pPr>
            <w:r>
              <w:rPr>
                <w:b/>
                <w:sz w:val="16"/>
              </w:rPr>
              <w:t xml:space="preserve"> 52,291</w:t>
            </w:r>
          </w:p>
        </w:tc>
      </w:tr>
      <w:tr w:rsidR="004118DE" w14:paraId="0F329E9C" w14:textId="77777777">
        <w:trPr>
          <w:trHeight w:val="255"/>
        </w:trPr>
        <w:tc>
          <w:tcPr>
            <w:tcW w:w="3530" w:type="dxa"/>
            <w:tcBorders>
              <w:top w:val="single" w:sz="4" w:space="0" w:color="512077"/>
              <w:left w:val="nil"/>
              <w:bottom w:val="single" w:sz="2" w:space="0" w:color="000000"/>
              <w:right w:val="nil"/>
            </w:tcBorders>
          </w:tcPr>
          <w:p w14:paraId="7344A2E1" w14:textId="77777777" w:rsidR="004118DE" w:rsidRDefault="004118DE"/>
        </w:tc>
        <w:tc>
          <w:tcPr>
            <w:tcW w:w="611" w:type="dxa"/>
            <w:tcBorders>
              <w:top w:val="single" w:sz="4" w:space="0" w:color="512077"/>
              <w:left w:val="nil"/>
              <w:bottom w:val="single" w:sz="2" w:space="0" w:color="000000"/>
              <w:right w:val="nil"/>
            </w:tcBorders>
          </w:tcPr>
          <w:p w14:paraId="2B29771E" w14:textId="77777777" w:rsidR="004118DE" w:rsidRDefault="004118DE"/>
        </w:tc>
        <w:tc>
          <w:tcPr>
            <w:tcW w:w="938" w:type="dxa"/>
            <w:tcBorders>
              <w:top w:val="single" w:sz="4" w:space="0" w:color="512077"/>
              <w:left w:val="nil"/>
              <w:bottom w:val="single" w:sz="2" w:space="0" w:color="000000"/>
              <w:right w:val="nil"/>
            </w:tcBorders>
          </w:tcPr>
          <w:p w14:paraId="70CB8A98" w14:textId="77777777" w:rsidR="004118DE" w:rsidRDefault="004118DE"/>
        </w:tc>
        <w:tc>
          <w:tcPr>
            <w:tcW w:w="628" w:type="dxa"/>
            <w:tcBorders>
              <w:top w:val="single" w:sz="4" w:space="0" w:color="512077"/>
              <w:left w:val="nil"/>
              <w:bottom w:val="single" w:sz="2" w:space="0" w:color="000000"/>
              <w:right w:val="nil"/>
            </w:tcBorders>
          </w:tcPr>
          <w:p w14:paraId="4B90DB1C" w14:textId="77777777" w:rsidR="004118DE" w:rsidRDefault="004118DE"/>
        </w:tc>
      </w:tr>
      <w:tr w:rsidR="004118DE" w14:paraId="4B42364A" w14:textId="77777777">
        <w:trPr>
          <w:trHeight w:val="255"/>
        </w:trPr>
        <w:tc>
          <w:tcPr>
            <w:tcW w:w="3530" w:type="dxa"/>
            <w:tcBorders>
              <w:top w:val="single" w:sz="2" w:space="0" w:color="000000"/>
              <w:left w:val="nil"/>
              <w:bottom w:val="single" w:sz="2" w:space="0" w:color="000000"/>
              <w:right w:val="nil"/>
            </w:tcBorders>
          </w:tcPr>
          <w:p w14:paraId="23FB8D8E" w14:textId="77777777" w:rsidR="004118DE" w:rsidRDefault="00000000">
            <w:pPr>
              <w:spacing w:after="0"/>
              <w:ind w:left="28"/>
            </w:pPr>
            <w:r>
              <w:rPr>
                <w:b/>
                <w:color w:val="512077"/>
                <w:sz w:val="16"/>
              </w:rPr>
              <w:t>Liabilities</w:t>
            </w:r>
          </w:p>
        </w:tc>
        <w:tc>
          <w:tcPr>
            <w:tcW w:w="611" w:type="dxa"/>
            <w:tcBorders>
              <w:top w:val="single" w:sz="2" w:space="0" w:color="000000"/>
              <w:left w:val="nil"/>
              <w:bottom w:val="single" w:sz="2" w:space="0" w:color="000000"/>
              <w:right w:val="nil"/>
            </w:tcBorders>
          </w:tcPr>
          <w:p w14:paraId="047253FC" w14:textId="77777777" w:rsidR="004118DE" w:rsidRDefault="004118DE"/>
        </w:tc>
        <w:tc>
          <w:tcPr>
            <w:tcW w:w="938" w:type="dxa"/>
            <w:tcBorders>
              <w:top w:val="single" w:sz="2" w:space="0" w:color="000000"/>
              <w:left w:val="nil"/>
              <w:bottom w:val="single" w:sz="2" w:space="0" w:color="000000"/>
              <w:right w:val="nil"/>
            </w:tcBorders>
          </w:tcPr>
          <w:p w14:paraId="310CA465" w14:textId="77777777" w:rsidR="004118DE" w:rsidRDefault="004118DE"/>
        </w:tc>
        <w:tc>
          <w:tcPr>
            <w:tcW w:w="628" w:type="dxa"/>
            <w:tcBorders>
              <w:top w:val="single" w:sz="2" w:space="0" w:color="000000"/>
              <w:left w:val="nil"/>
              <w:bottom w:val="single" w:sz="2" w:space="0" w:color="000000"/>
              <w:right w:val="nil"/>
            </w:tcBorders>
          </w:tcPr>
          <w:p w14:paraId="4D0B72DC" w14:textId="77777777" w:rsidR="004118DE" w:rsidRDefault="004118DE"/>
        </w:tc>
      </w:tr>
      <w:tr w:rsidR="004118DE" w14:paraId="29F1685E" w14:textId="77777777">
        <w:trPr>
          <w:trHeight w:val="425"/>
        </w:trPr>
        <w:tc>
          <w:tcPr>
            <w:tcW w:w="3530" w:type="dxa"/>
            <w:tcBorders>
              <w:top w:val="single" w:sz="2" w:space="0" w:color="000000"/>
              <w:left w:val="nil"/>
              <w:bottom w:val="single" w:sz="2" w:space="0" w:color="000000"/>
              <w:right w:val="nil"/>
            </w:tcBorders>
            <w:vAlign w:val="center"/>
          </w:tcPr>
          <w:p w14:paraId="4629A2F4" w14:textId="77777777" w:rsidR="004118DE" w:rsidRDefault="00000000">
            <w:pPr>
              <w:spacing w:after="0"/>
              <w:ind w:left="28"/>
            </w:pPr>
            <w:r>
              <w:rPr>
                <w:b/>
                <w:sz w:val="16"/>
              </w:rPr>
              <w:t>Non-current</w:t>
            </w:r>
          </w:p>
        </w:tc>
        <w:tc>
          <w:tcPr>
            <w:tcW w:w="611" w:type="dxa"/>
            <w:tcBorders>
              <w:top w:val="single" w:sz="2" w:space="0" w:color="000000"/>
              <w:left w:val="nil"/>
              <w:bottom w:val="single" w:sz="2" w:space="0" w:color="000000"/>
              <w:right w:val="nil"/>
            </w:tcBorders>
          </w:tcPr>
          <w:p w14:paraId="465D3DF6" w14:textId="77777777" w:rsidR="004118DE" w:rsidRDefault="004118DE"/>
        </w:tc>
        <w:tc>
          <w:tcPr>
            <w:tcW w:w="938" w:type="dxa"/>
            <w:tcBorders>
              <w:top w:val="single" w:sz="2" w:space="0" w:color="000000"/>
              <w:left w:val="nil"/>
              <w:bottom w:val="single" w:sz="2" w:space="0" w:color="000000"/>
              <w:right w:val="nil"/>
            </w:tcBorders>
          </w:tcPr>
          <w:p w14:paraId="021EDF9C" w14:textId="77777777" w:rsidR="004118DE" w:rsidRDefault="004118DE"/>
        </w:tc>
        <w:tc>
          <w:tcPr>
            <w:tcW w:w="628" w:type="dxa"/>
            <w:tcBorders>
              <w:top w:val="single" w:sz="2" w:space="0" w:color="000000"/>
              <w:left w:val="nil"/>
              <w:bottom w:val="single" w:sz="2" w:space="0" w:color="000000"/>
              <w:right w:val="nil"/>
            </w:tcBorders>
          </w:tcPr>
          <w:p w14:paraId="757523F5" w14:textId="77777777" w:rsidR="004118DE" w:rsidRDefault="004118DE"/>
        </w:tc>
      </w:tr>
      <w:tr w:rsidR="004118DE" w14:paraId="3F8DCBA7" w14:textId="77777777">
        <w:trPr>
          <w:trHeight w:val="255"/>
        </w:trPr>
        <w:tc>
          <w:tcPr>
            <w:tcW w:w="3530" w:type="dxa"/>
            <w:tcBorders>
              <w:top w:val="single" w:sz="2" w:space="0" w:color="000000"/>
              <w:left w:val="nil"/>
              <w:bottom w:val="single" w:sz="2" w:space="0" w:color="000000"/>
              <w:right w:val="nil"/>
            </w:tcBorders>
          </w:tcPr>
          <w:p w14:paraId="2D3D9A05" w14:textId="77777777" w:rsidR="004118DE" w:rsidRDefault="00000000">
            <w:pPr>
              <w:spacing w:after="0"/>
              <w:ind w:left="28"/>
            </w:pPr>
            <w:r>
              <w:rPr>
                <w:sz w:val="16"/>
              </w:rPr>
              <w:t>Pension and other employee obligations</w:t>
            </w:r>
          </w:p>
        </w:tc>
        <w:tc>
          <w:tcPr>
            <w:tcW w:w="611" w:type="dxa"/>
            <w:tcBorders>
              <w:top w:val="single" w:sz="2" w:space="0" w:color="000000"/>
              <w:left w:val="nil"/>
              <w:bottom w:val="single" w:sz="2" w:space="0" w:color="000000"/>
              <w:right w:val="nil"/>
            </w:tcBorders>
          </w:tcPr>
          <w:p w14:paraId="2F4A6A50" w14:textId="77777777" w:rsidR="004118DE" w:rsidRDefault="00000000">
            <w:pPr>
              <w:spacing w:after="0"/>
            </w:pPr>
            <w:r>
              <w:rPr>
                <w:sz w:val="16"/>
              </w:rPr>
              <w:t xml:space="preserve"> 22.3 </w:t>
            </w:r>
          </w:p>
        </w:tc>
        <w:tc>
          <w:tcPr>
            <w:tcW w:w="938" w:type="dxa"/>
            <w:tcBorders>
              <w:top w:val="single" w:sz="2" w:space="0" w:color="000000"/>
              <w:left w:val="nil"/>
              <w:bottom w:val="single" w:sz="2" w:space="0" w:color="000000"/>
              <w:right w:val="nil"/>
            </w:tcBorders>
          </w:tcPr>
          <w:p w14:paraId="54DD5741" w14:textId="77777777" w:rsidR="004118DE" w:rsidRDefault="00000000">
            <w:pPr>
              <w:spacing w:after="0"/>
              <w:ind w:left="88"/>
            </w:pPr>
            <w:r>
              <w:rPr>
                <w:b/>
                <w:sz w:val="16"/>
              </w:rPr>
              <w:t xml:space="preserve"> 10,386 </w:t>
            </w:r>
          </w:p>
        </w:tc>
        <w:tc>
          <w:tcPr>
            <w:tcW w:w="628" w:type="dxa"/>
            <w:tcBorders>
              <w:top w:val="single" w:sz="2" w:space="0" w:color="000000"/>
              <w:left w:val="nil"/>
              <w:bottom w:val="single" w:sz="2" w:space="0" w:color="000000"/>
              <w:right w:val="nil"/>
            </w:tcBorders>
          </w:tcPr>
          <w:p w14:paraId="4A692A6F" w14:textId="77777777" w:rsidR="004118DE" w:rsidRDefault="00000000">
            <w:pPr>
              <w:spacing w:after="0"/>
              <w:jc w:val="right"/>
            </w:pPr>
            <w:r>
              <w:rPr>
                <w:sz w:val="16"/>
              </w:rPr>
              <w:t>13,642</w:t>
            </w:r>
          </w:p>
        </w:tc>
      </w:tr>
      <w:tr w:rsidR="004118DE" w14:paraId="1DAEE50D" w14:textId="77777777">
        <w:trPr>
          <w:trHeight w:val="255"/>
        </w:trPr>
        <w:tc>
          <w:tcPr>
            <w:tcW w:w="3530" w:type="dxa"/>
            <w:tcBorders>
              <w:top w:val="single" w:sz="2" w:space="0" w:color="000000"/>
              <w:left w:val="nil"/>
              <w:bottom w:val="single" w:sz="2" w:space="0" w:color="000000"/>
              <w:right w:val="nil"/>
            </w:tcBorders>
          </w:tcPr>
          <w:p w14:paraId="3DCA8BA7" w14:textId="77777777" w:rsidR="004118DE" w:rsidRDefault="00000000">
            <w:pPr>
              <w:spacing w:after="0"/>
              <w:ind w:left="28"/>
            </w:pPr>
            <w:r>
              <w:rPr>
                <w:sz w:val="16"/>
              </w:rPr>
              <w:t>Borrowings</w:t>
            </w:r>
          </w:p>
        </w:tc>
        <w:tc>
          <w:tcPr>
            <w:tcW w:w="611" w:type="dxa"/>
            <w:tcBorders>
              <w:top w:val="single" w:sz="2" w:space="0" w:color="000000"/>
              <w:left w:val="nil"/>
              <w:bottom w:val="single" w:sz="2" w:space="0" w:color="000000"/>
              <w:right w:val="nil"/>
            </w:tcBorders>
          </w:tcPr>
          <w:p w14:paraId="1E5C522C" w14:textId="77777777" w:rsidR="004118DE" w:rsidRDefault="00000000">
            <w:pPr>
              <w:spacing w:after="0"/>
              <w:ind w:left="15"/>
            </w:pPr>
            <w:r>
              <w:rPr>
                <w:sz w:val="16"/>
              </w:rPr>
              <w:t xml:space="preserve"> 15.5 </w:t>
            </w:r>
          </w:p>
        </w:tc>
        <w:tc>
          <w:tcPr>
            <w:tcW w:w="938" w:type="dxa"/>
            <w:tcBorders>
              <w:top w:val="single" w:sz="2" w:space="0" w:color="000000"/>
              <w:left w:val="nil"/>
              <w:bottom w:val="single" w:sz="2" w:space="0" w:color="000000"/>
              <w:right w:val="nil"/>
            </w:tcBorders>
          </w:tcPr>
          <w:p w14:paraId="56C926EB" w14:textId="77777777" w:rsidR="004118DE" w:rsidRDefault="00000000">
            <w:pPr>
              <w:spacing w:after="0"/>
              <w:ind w:left="103"/>
            </w:pPr>
            <w:r>
              <w:rPr>
                <w:b/>
                <w:sz w:val="16"/>
              </w:rPr>
              <w:t xml:space="preserve"> 21,070 </w:t>
            </w:r>
          </w:p>
        </w:tc>
        <w:tc>
          <w:tcPr>
            <w:tcW w:w="628" w:type="dxa"/>
            <w:tcBorders>
              <w:top w:val="single" w:sz="2" w:space="0" w:color="000000"/>
              <w:left w:val="nil"/>
              <w:bottom w:val="single" w:sz="2" w:space="0" w:color="000000"/>
              <w:right w:val="nil"/>
            </w:tcBorders>
          </w:tcPr>
          <w:p w14:paraId="7DE6E367" w14:textId="77777777" w:rsidR="004118DE" w:rsidRDefault="00000000">
            <w:pPr>
              <w:spacing w:after="0"/>
              <w:ind w:left="118"/>
            </w:pPr>
            <w:r>
              <w:rPr>
                <w:sz w:val="16"/>
              </w:rPr>
              <w:t xml:space="preserve"> 21,265</w:t>
            </w:r>
          </w:p>
        </w:tc>
      </w:tr>
      <w:tr w:rsidR="004118DE" w14:paraId="05946BE9" w14:textId="77777777">
        <w:trPr>
          <w:trHeight w:val="255"/>
        </w:trPr>
        <w:tc>
          <w:tcPr>
            <w:tcW w:w="3530" w:type="dxa"/>
            <w:tcBorders>
              <w:top w:val="single" w:sz="2" w:space="0" w:color="000000"/>
              <w:left w:val="nil"/>
              <w:bottom w:val="single" w:sz="2" w:space="0" w:color="000000"/>
              <w:right w:val="nil"/>
            </w:tcBorders>
          </w:tcPr>
          <w:p w14:paraId="5995D64C" w14:textId="77777777" w:rsidR="004118DE" w:rsidRDefault="00000000">
            <w:pPr>
              <w:spacing w:after="0"/>
              <w:ind w:left="28"/>
            </w:pPr>
            <w:r>
              <w:rPr>
                <w:sz w:val="16"/>
              </w:rPr>
              <w:t>Lease liabilities</w:t>
            </w:r>
          </w:p>
        </w:tc>
        <w:tc>
          <w:tcPr>
            <w:tcW w:w="611" w:type="dxa"/>
            <w:tcBorders>
              <w:top w:val="single" w:sz="2" w:space="0" w:color="000000"/>
              <w:left w:val="nil"/>
              <w:bottom w:val="single" w:sz="2" w:space="0" w:color="000000"/>
              <w:right w:val="nil"/>
            </w:tcBorders>
          </w:tcPr>
          <w:p w14:paraId="644B12C0" w14:textId="77777777" w:rsidR="004118DE" w:rsidRDefault="00000000">
            <w:pPr>
              <w:spacing w:after="0"/>
              <w:ind w:left="153"/>
            </w:pPr>
            <w:r>
              <w:rPr>
                <w:sz w:val="16"/>
              </w:rPr>
              <w:t xml:space="preserve"> 13 </w:t>
            </w:r>
          </w:p>
        </w:tc>
        <w:tc>
          <w:tcPr>
            <w:tcW w:w="938" w:type="dxa"/>
            <w:tcBorders>
              <w:top w:val="single" w:sz="2" w:space="0" w:color="000000"/>
              <w:left w:val="nil"/>
              <w:bottom w:val="single" w:sz="2" w:space="0" w:color="000000"/>
              <w:right w:val="nil"/>
            </w:tcBorders>
          </w:tcPr>
          <w:p w14:paraId="2F1B343B" w14:textId="77777777" w:rsidR="004118DE" w:rsidRDefault="00000000">
            <w:pPr>
              <w:spacing w:after="0"/>
              <w:ind w:left="122"/>
            </w:pPr>
            <w:r>
              <w:rPr>
                <w:b/>
                <w:sz w:val="16"/>
              </w:rPr>
              <w:t xml:space="preserve"> 31,194 </w:t>
            </w:r>
          </w:p>
        </w:tc>
        <w:tc>
          <w:tcPr>
            <w:tcW w:w="628" w:type="dxa"/>
            <w:tcBorders>
              <w:top w:val="single" w:sz="2" w:space="0" w:color="000000"/>
              <w:left w:val="nil"/>
              <w:bottom w:val="single" w:sz="2" w:space="0" w:color="000000"/>
              <w:right w:val="nil"/>
            </w:tcBorders>
          </w:tcPr>
          <w:p w14:paraId="41AF852A" w14:textId="77777777" w:rsidR="004118DE" w:rsidRDefault="00000000">
            <w:pPr>
              <w:spacing w:after="0"/>
              <w:ind w:left="71"/>
              <w:jc w:val="both"/>
            </w:pPr>
            <w:r>
              <w:rPr>
                <w:sz w:val="16"/>
              </w:rPr>
              <w:t xml:space="preserve"> 33,003</w:t>
            </w:r>
          </w:p>
        </w:tc>
      </w:tr>
      <w:tr w:rsidR="004118DE" w14:paraId="36321AE0" w14:textId="77777777">
        <w:trPr>
          <w:trHeight w:val="425"/>
        </w:trPr>
        <w:tc>
          <w:tcPr>
            <w:tcW w:w="3530" w:type="dxa"/>
            <w:tcBorders>
              <w:top w:val="single" w:sz="2" w:space="0" w:color="000000"/>
              <w:left w:val="nil"/>
              <w:bottom w:val="single" w:sz="2" w:space="0" w:color="000000"/>
              <w:right w:val="nil"/>
            </w:tcBorders>
            <w:vAlign w:val="center"/>
          </w:tcPr>
          <w:p w14:paraId="29FC8058" w14:textId="77777777" w:rsidR="004118DE" w:rsidRDefault="00000000">
            <w:pPr>
              <w:spacing w:after="0"/>
              <w:ind w:left="28"/>
            </w:pPr>
            <w:r>
              <w:rPr>
                <w:sz w:val="16"/>
              </w:rPr>
              <w:t>Deferred tax liabilities</w:t>
            </w:r>
          </w:p>
        </w:tc>
        <w:tc>
          <w:tcPr>
            <w:tcW w:w="611" w:type="dxa"/>
            <w:tcBorders>
              <w:top w:val="single" w:sz="2" w:space="0" w:color="000000"/>
              <w:left w:val="nil"/>
              <w:bottom w:val="single" w:sz="2" w:space="0" w:color="000000"/>
              <w:right w:val="nil"/>
            </w:tcBorders>
            <w:vAlign w:val="center"/>
          </w:tcPr>
          <w:p w14:paraId="56D47A5F" w14:textId="77777777" w:rsidR="004118DE" w:rsidRDefault="00000000">
            <w:pPr>
              <w:spacing w:after="0"/>
              <w:ind w:left="154"/>
            </w:pPr>
            <w:r>
              <w:rPr>
                <w:sz w:val="16"/>
              </w:rPr>
              <w:t xml:space="preserve"> 16 </w:t>
            </w:r>
          </w:p>
        </w:tc>
        <w:tc>
          <w:tcPr>
            <w:tcW w:w="938" w:type="dxa"/>
            <w:tcBorders>
              <w:top w:val="single" w:sz="2" w:space="0" w:color="000000"/>
              <w:left w:val="nil"/>
              <w:bottom w:val="single" w:sz="2" w:space="0" w:color="000000"/>
              <w:right w:val="nil"/>
            </w:tcBorders>
            <w:vAlign w:val="center"/>
          </w:tcPr>
          <w:p w14:paraId="30677683" w14:textId="77777777" w:rsidR="004118DE" w:rsidRDefault="00000000">
            <w:pPr>
              <w:spacing w:after="0"/>
              <w:ind w:left="186"/>
            </w:pPr>
            <w:r>
              <w:rPr>
                <w:b/>
                <w:sz w:val="16"/>
              </w:rPr>
              <w:t xml:space="preserve"> 1,903 </w:t>
            </w:r>
          </w:p>
        </w:tc>
        <w:tc>
          <w:tcPr>
            <w:tcW w:w="628" w:type="dxa"/>
            <w:tcBorders>
              <w:top w:val="single" w:sz="2" w:space="0" w:color="000000"/>
              <w:left w:val="nil"/>
              <w:bottom w:val="single" w:sz="2" w:space="0" w:color="000000"/>
              <w:right w:val="nil"/>
            </w:tcBorders>
            <w:vAlign w:val="center"/>
          </w:tcPr>
          <w:p w14:paraId="0C3A5DEE" w14:textId="77777777" w:rsidR="004118DE" w:rsidRDefault="00000000">
            <w:pPr>
              <w:spacing w:after="0"/>
              <w:jc w:val="right"/>
            </w:pPr>
            <w:r>
              <w:rPr>
                <w:sz w:val="16"/>
              </w:rPr>
              <w:t xml:space="preserve"> –</w:t>
            </w:r>
          </w:p>
        </w:tc>
      </w:tr>
      <w:tr w:rsidR="004118DE" w14:paraId="3D322D41" w14:textId="77777777">
        <w:trPr>
          <w:trHeight w:val="255"/>
        </w:trPr>
        <w:tc>
          <w:tcPr>
            <w:tcW w:w="3530" w:type="dxa"/>
            <w:tcBorders>
              <w:top w:val="single" w:sz="2" w:space="0" w:color="000000"/>
              <w:left w:val="nil"/>
              <w:bottom w:val="single" w:sz="4" w:space="0" w:color="512077"/>
              <w:right w:val="nil"/>
            </w:tcBorders>
          </w:tcPr>
          <w:p w14:paraId="3B3DCBAE" w14:textId="77777777" w:rsidR="004118DE" w:rsidRDefault="00000000">
            <w:pPr>
              <w:spacing w:after="0"/>
              <w:ind w:left="28"/>
            </w:pPr>
            <w:r>
              <w:rPr>
                <w:sz w:val="16"/>
              </w:rPr>
              <w:t>Other liabilities</w:t>
            </w:r>
          </w:p>
        </w:tc>
        <w:tc>
          <w:tcPr>
            <w:tcW w:w="611" w:type="dxa"/>
            <w:tcBorders>
              <w:top w:val="single" w:sz="2" w:space="0" w:color="000000"/>
              <w:left w:val="nil"/>
              <w:bottom w:val="single" w:sz="4" w:space="0" w:color="512077"/>
              <w:right w:val="nil"/>
            </w:tcBorders>
          </w:tcPr>
          <w:p w14:paraId="4CBBB6EA" w14:textId="77777777" w:rsidR="004118DE" w:rsidRDefault="00000000">
            <w:pPr>
              <w:spacing w:after="0"/>
              <w:ind w:left="114"/>
            </w:pPr>
            <w:r>
              <w:rPr>
                <w:sz w:val="16"/>
              </w:rPr>
              <w:t xml:space="preserve"> 25 </w:t>
            </w:r>
          </w:p>
        </w:tc>
        <w:tc>
          <w:tcPr>
            <w:tcW w:w="938" w:type="dxa"/>
            <w:tcBorders>
              <w:top w:val="single" w:sz="2" w:space="0" w:color="000000"/>
              <w:left w:val="nil"/>
              <w:bottom w:val="single" w:sz="4" w:space="0" w:color="512077"/>
              <w:right w:val="nil"/>
            </w:tcBorders>
          </w:tcPr>
          <w:p w14:paraId="58650DA4" w14:textId="77777777" w:rsidR="004118DE" w:rsidRDefault="00000000">
            <w:pPr>
              <w:spacing w:after="0"/>
              <w:ind w:left="25"/>
              <w:jc w:val="center"/>
            </w:pPr>
            <w:r>
              <w:rPr>
                <w:b/>
                <w:sz w:val="16"/>
              </w:rPr>
              <w:t xml:space="preserve"> 620 </w:t>
            </w:r>
          </w:p>
        </w:tc>
        <w:tc>
          <w:tcPr>
            <w:tcW w:w="628" w:type="dxa"/>
            <w:tcBorders>
              <w:top w:val="single" w:sz="2" w:space="0" w:color="000000"/>
              <w:left w:val="nil"/>
              <w:bottom w:val="single" w:sz="4" w:space="0" w:color="512077"/>
              <w:right w:val="nil"/>
            </w:tcBorders>
          </w:tcPr>
          <w:p w14:paraId="37C9363A" w14:textId="77777777" w:rsidR="004118DE" w:rsidRDefault="00000000">
            <w:pPr>
              <w:spacing w:after="0"/>
              <w:jc w:val="right"/>
            </w:pPr>
            <w:r>
              <w:rPr>
                <w:sz w:val="16"/>
              </w:rPr>
              <w:t xml:space="preserve"> –</w:t>
            </w:r>
          </w:p>
        </w:tc>
      </w:tr>
      <w:tr w:rsidR="004118DE" w14:paraId="3965D907" w14:textId="77777777">
        <w:trPr>
          <w:trHeight w:val="255"/>
        </w:trPr>
        <w:tc>
          <w:tcPr>
            <w:tcW w:w="3530" w:type="dxa"/>
            <w:tcBorders>
              <w:top w:val="single" w:sz="4" w:space="0" w:color="512077"/>
              <w:left w:val="nil"/>
              <w:bottom w:val="single" w:sz="4" w:space="0" w:color="512077"/>
              <w:right w:val="nil"/>
            </w:tcBorders>
          </w:tcPr>
          <w:p w14:paraId="48FEFCD1" w14:textId="77777777" w:rsidR="004118DE" w:rsidRDefault="00000000">
            <w:pPr>
              <w:spacing w:after="0"/>
              <w:ind w:left="28"/>
            </w:pPr>
            <w:r>
              <w:rPr>
                <w:sz w:val="16"/>
              </w:rPr>
              <w:t>Non-current liabilities</w:t>
            </w:r>
          </w:p>
        </w:tc>
        <w:tc>
          <w:tcPr>
            <w:tcW w:w="611" w:type="dxa"/>
            <w:tcBorders>
              <w:top w:val="single" w:sz="4" w:space="0" w:color="512077"/>
              <w:left w:val="nil"/>
              <w:bottom w:val="single" w:sz="4" w:space="0" w:color="512077"/>
              <w:right w:val="nil"/>
            </w:tcBorders>
          </w:tcPr>
          <w:p w14:paraId="7935AE78" w14:textId="77777777" w:rsidR="004118DE" w:rsidRDefault="004118DE"/>
        </w:tc>
        <w:tc>
          <w:tcPr>
            <w:tcW w:w="938" w:type="dxa"/>
            <w:tcBorders>
              <w:top w:val="single" w:sz="4" w:space="0" w:color="512077"/>
              <w:left w:val="nil"/>
              <w:bottom w:val="single" w:sz="4" w:space="0" w:color="512077"/>
              <w:right w:val="nil"/>
            </w:tcBorders>
          </w:tcPr>
          <w:p w14:paraId="1B733BEA" w14:textId="77777777" w:rsidR="004118DE" w:rsidRDefault="00000000">
            <w:pPr>
              <w:spacing w:after="0"/>
              <w:ind w:left="98"/>
            </w:pPr>
            <w:r>
              <w:rPr>
                <w:b/>
                <w:sz w:val="16"/>
              </w:rPr>
              <w:t xml:space="preserve"> 65,173 </w:t>
            </w:r>
          </w:p>
        </w:tc>
        <w:tc>
          <w:tcPr>
            <w:tcW w:w="628" w:type="dxa"/>
            <w:tcBorders>
              <w:top w:val="single" w:sz="4" w:space="0" w:color="512077"/>
              <w:left w:val="nil"/>
              <w:bottom w:val="single" w:sz="4" w:space="0" w:color="512077"/>
              <w:right w:val="nil"/>
            </w:tcBorders>
          </w:tcPr>
          <w:p w14:paraId="2ECE3F79" w14:textId="77777777" w:rsidR="004118DE" w:rsidRDefault="00000000">
            <w:pPr>
              <w:spacing w:after="0"/>
              <w:ind w:left="128"/>
            </w:pPr>
            <w:r>
              <w:rPr>
                <w:sz w:val="16"/>
              </w:rPr>
              <w:t xml:space="preserve"> 67,910</w:t>
            </w:r>
          </w:p>
        </w:tc>
      </w:tr>
      <w:tr w:rsidR="004118DE" w14:paraId="442EE811" w14:textId="77777777">
        <w:trPr>
          <w:trHeight w:val="255"/>
        </w:trPr>
        <w:tc>
          <w:tcPr>
            <w:tcW w:w="3530" w:type="dxa"/>
            <w:tcBorders>
              <w:top w:val="single" w:sz="4" w:space="0" w:color="512077"/>
              <w:left w:val="nil"/>
              <w:bottom w:val="single" w:sz="2" w:space="0" w:color="000000"/>
              <w:right w:val="nil"/>
            </w:tcBorders>
          </w:tcPr>
          <w:p w14:paraId="1343B3BE" w14:textId="77777777" w:rsidR="004118DE" w:rsidRDefault="004118DE"/>
        </w:tc>
        <w:tc>
          <w:tcPr>
            <w:tcW w:w="611" w:type="dxa"/>
            <w:tcBorders>
              <w:top w:val="single" w:sz="4" w:space="0" w:color="512077"/>
              <w:left w:val="nil"/>
              <w:bottom w:val="single" w:sz="2" w:space="0" w:color="000000"/>
              <w:right w:val="nil"/>
            </w:tcBorders>
          </w:tcPr>
          <w:p w14:paraId="27533D77" w14:textId="77777777" w:rsidR="004118DE" w:rsidRDefault="004118DE"/>
        </w:tc>
        <w:tc>
          <w:tcPr>
            <w:tcW w:w="938" w:type="dxa"/>
            <w:tcBorders>
              <w:top w:val="single" w:sz="4" w:space="0" w:color="512077"/>
              <w:left w:val="nil"/>
              <w:bottom w:val="single" w:sz="2" w:space="0" w:color="000000"/>
              <w:right w:val="nil"/>
            </w:tcBorders>
          </w:tcPr>
          <w:p w14:paraId="3F69D5F9" w14:textId="77777777" w:rsidR="004118DE" w:rsidRDefault="004118DE"/>
        </w:tc>
        <w:tc>
          <w:tcPr>
            <w:tcW w:w="628" w:type="dxa"/>
            <w:tcBorders>
              <w:top w:val="single" w:sz="4" w:space="0" w:color="512077"/>
              <w:left w:val="nil"/>
              <w:bottom w:val="single" w:sz="2" w:space="0" w:color="000000"/>
              <w:right w:val="nil"/>
            </w:tcBorders>
          </w:tcPr>
          <w:p w14:paraId="5A427FD5" w14:textId="77777777" w:rsidR="004118DE" w:rsidRDefault="004118DE"/>
        </w:tc>
      </w:tr>
      <w:tr w:rsidR="004118DE" w14:paraId="6C9B4AC6" w14:textId="77777777">
        <w:trPr>
          <w:trHeight w:val="425"/>
        </w:trPr>
        <w:tc>
          <w:tcPr>
            <w:tcW w:w="3530" w:type="dxa"/>
            <w:tcBorders>
              <w:top w:val="single" w:sz="2" w:space="0" w:color="000000"/>
              <w:left w:val="nil"/>
              <w:bottom w:val="single" w:sz="2" w:space="0" w:color="000000"/>
              <w:right w:val="nil"/>
            </w:tcBorders>
            <w:vAlign w:val="center"/>
          </w:tcPr>
          <w:p w14:paraId="5689BE46" w14:textId="77777777" w:rsidR="004118DE" w:rsidRDefault="00000000">
            <w:pPr>
              <w:spacing w:after="0"/>
              <w:ind w:left="28"/>
            </w:pPr>
            <w:r>
              <w:rPr>
                <w:b/>
                <w:sz w:val="16"/>
              </w:rPr>
              <w:t>Current</w:t>
            </w:r>
          </w:p>
        </w:tc>
        <w:tc>
          <w:tcPr>
            <w:tcW w:w="611" w:type="dxa"/>
            <w:tcBorders>
              <w:top w:val="single" w:sz="2" w:space="0" w:color="000000"/>
              <w:left w:val="nil"/>
              <w:bottom w:val="single" w:sz="2" w:space="0" w:color="000000"/>
              <w:right w:val="nil"/>
            </w:tcBorders>
          </w:tcPr>
          <w:p w14:paraId="7D55650F" w14:textId="77777777" w:rsidR="004118DE" w:rsidRDefault="004118DE"/>
        </w:tc>
        <w:tc>
          <w:tcPr>
            <w:tcW w:w="938" w:type="dxa"/>
            <w:tcBorders>
              <w:top w:val="single" w:sz="2" w:space="0" w:color="000000"/>
              <w:left w:val="nil"/>
              <w:bottom w:val="single" w:sz="2" w:space="0" w:color="000000"/>
              <w:right w:val="nil"/>
            </w:tcBorders>
          </w:tcPr>
          <w:p w14:paraId="5012E44A" w14:textId="77777777" w:rsidR="004118DE" w:rsidRDefault="004118DE"/>
        </w:tc>
        <w:tc>
          <w:tcPr>
            <w:tcW w:w="628" w:type="dxa"/>
            <w:tcBorders>
              <w:top w:val="single" w:sz="2" w:space="0" w:color="000000"/>
              <w:left w:val="nil"/>
              <w:bottom w:val="single" w:sz="2" w:space="0" w:color="000000"/>
              <w:right w:val="nil"/>
            </w:tcBorders>
          </w:tcPr>
          <w:p w14:paraId="7FCCBDD3" w14:textId="77777777" w:rsidR="004118DE" w:rsidRDefault="004118DE"/>
        </w:tc>
      </w:tr>
      <w:tr w:rsidR="004118DE" w14:paraId="7BE43EC8" w14:textId="77777777">
        <w:trPr>
          <w:trHeight w:val="425"/>
        </w:trPr>
        <w:tc>
          <w:tcPr>
            <w:tcW w:w="3530" w:type="dxa"/>
            <w:tcBorders>
              <w:top w:val="single" w:sz="2" w:space="0" w:color="000000"/>
              <w:left w:val="nil"/>
              <w:bottom w:val="single" w:sz="2" w:space="0" w:color="000000"/>
              <w:right w:val="nil"/>
            </w:tcBorders>
          </w:tcPr>
          <w:p w14:paraId="1C908957" w14:textId="77777777" w:rsidR="004118DE" w:rsidRDefault="00000000">
            <w:pPr>
              <w:spacing w:after="0"/>
              <w:ind w:left="28" w:right="994"/>
            </w:pPr>
            <w:r>
              <w:rPr>
                <w:sz w:val="16"/>
              </w:rPr>
              <w:t>Liabilities included in disposal group classified as held for sale</w:t>
            </w:r>
          </w:p>
        </w:tc>
        <w:tc>
          <w:tcPr>
            <w:tcW w:w="611" w:type="dxa"/>
            <w:tcBorders>
              <w:top w:val="single" w:sz="2" w:space="0" w:color="000000"/>
              <w:left w:val="nil"/>
              <w:bottom w:val="single" w:sz="2" w:space="0" w:color="000000"/>
              <w:right w:val="nil"/>
            </w:tcBorders>
            <w:vAlign w:val="center"/>
          </w:tcPr>
          <w:p w14:paraId="6FF1885F" w14:textId="77777777" w:rsidR="004118DE" w:rsidRDefault="00000000">
            <w:pPr>
              <w:spacing w:after="0"/>
              <w:ind w:left="157"/>
            </w:pPr>
            <w:r>
              <w:rPr>
                <w:sz w:val="16"/>
              </w:rPr>
              <w:t>20</w:t>
            </w:r>
          </w:p>
        </w:tc>
        <w:tc>
          <w:tcPr>
            <w:tcW w:w="938" w:type="dxa"/>
            <w:tcBorders>
              <w:top w:val="single" w:sz="2" w:space="0" w:color="000000"/>
              <w:left w:val="nil"/>
              <w:bottom w:val="single" w:sz="2" w:space="0" w:color="000000"/>
              <w:right w:val="nil"/>
            </w:tcBorders>
            <w:vAlign w:val="center"/>
          </w:tcPr>
          <w:p w14:paraId="2009A671" w14:textId="77777777" w:rsidR="004118DE" w:rsidRDefault="00000000">
            <w:pPr>
              <w:spacing w:after="0"/>
              <w:ind w:left="232"/>
              <w:jc w:val="center"/>
            </w:pPr>
            <w:r>
              <w:rPr>
                <w:b/>
                <w:sz w:val="16"/>
              </w:rPr>
              <w:t xml:space="preserve"> – </w:t>
            </w:r>
          </w:p>
        </w:tc>
        <w:tc>
          <w:tcPr>
            <w:tcW w:w="628" w:type="dxa"/>
            <w:tcBorders>
              <w:top w:val="single" w:sz="2" w:space="0" w:color="000000"/>
              <w:left w:val="nil"/>
              <w:bottom w:val="single" w:sz="2" w:space="0" w:color="000000"/>
              <w:right w:val="nil"/>
            </w:tcBorders>
            <w:vAlign w:val="center"/>
          </w:tcPr>
          <w:p w14:paraId="2D42EF54" w14:textId="77777777" w:rsidR="004118DE" w:rsidRDefault="00000000">
            <w:pPr>
              <w:spacing w:after="0"/>
              <w:jc w:val="right"/>
            </w:pPr>
            <w:r>
              <w:rPr>
                <w:sz w:val="16"/>
              </w:rPr>
              <w:t>449</w:t>
            </w:r>
          </w:p>
        </w:tc>
      </w:tr>
      <w:tr w:rsidR="004118DE" w14:paraId="4533ED0D" w14:textId="77777777">
        <w:trPr>
          <w:trHeight w:val="255"/>
        </w:trPr>
        <w:tc>
          <w:tcPr>
            <w:tcW w:w="3530" w:type="dxa"/>
            <w:tcBorders>
              <w:top w:val="single" w:sz="2" w:space="0" w:color="000000"/>
              <w:left w:val="nil"/>
              <w:bottom w:val="single" w:sz="2" w:space="0" w:color="000000"/>
              <w:right w:val="nil"/>
            </w:tcBorders>
          </w:tcPr>
          <w:p w14:paraId="7E49739E" w14:textId="77777777" w:rsidR="004118DE" w:rsidRDefault="00000000">
            <w:pPr>
              <w:spacing w:after="0"/>
              <w:ind w:left="28"/>
            </w:pPr>
            <w:r>
              <w:rPr>
                <w:sz w:val="16"/>
              </w:rPr>
              <w:t>Provisions</w:t>
            </w:r>
          </w:p>
        </w:tc>
        <w:tc>
          <w:tcPr>
            <w:tcW w:w="611" w:type="dxa"/>
            <w:tcBorders>
              <w:top w:val="single" w:sz="2" w:space="0" w:color="000000"/>
              <w:left w:val="nil"/>
              <w:bottom w:val="single" w:sz="2" w:space="0" w:color="000000"/>
              <w:right w:val="nil"/>
            </w:tcBorders>
          </w:tcPr>
          <w:p w14:paraId="62E56311" w14:textId="77777777" w:rsidR="004118DE" w:rsidRDefault="00000000">
            <w:pPr>
              <w:spacing w:after="0"/>
              <w:ind w:left="121"/>
            </w:pPr>
            <w:r>
              <w:rPr>
                <w:sz w:val="16"/>
              </w:rPr>
              <w:t xml:space="preserve"> 23 </w:t>
            </w:r>
          </w:p>
        </w:tc>
        <w:tc>
          <w:tcPr>
            <w:tcW w:w="938" w:type="dxa"/>
            <w:tcBorders>
              <w:top w:val="single" w:sz="2" w:space="0" w:color="000000"/>
              <w:left w:val="nil"/>
              <w:bottom w:val="single" w:sz="2" w:space="0" w:color="000000"/>
              <w:right w:val="nil"/>
            </w:tcBorders>
          </w:tcPr>
          <w:p w14:paraId="151667F5" w14:textId="77777777" w:rsidR="004118DE" w:rsidRDefault="00000000">
            <w:pPr>
              <w:spacing w:after="0"/>
              <w:ind w:left="218"/>
            </w:pPr>
            <w:r>
              <w:rPr>
                <w:b/>
                <w:sz w:val="16"/>
              </w:rPr>
              <w:t xml:space="preserve"> 1,215</w:t>
            </w:r>
          </w:p>
        </w:tc>
        <w:tc>
          <w:tcPr>
            <w:tcW w:w="628" w:type="dxa"/>
            <w:tcBorders>
              <w:top w:val="single" w:sz="2" w:space="0" w:color="000000"/>
              <w:left w:val="nil"/>
              <w:bottom w:val="single" w:sz="2" w:space="0" w:color="000000"/>
              <w:right w:val="nil"/>
            </w:tcBorders>
          </w:tcPr>
          <w:p w14:paraId="179EE13F" w14:textId="77777777" w:rsidR="004118DE" w:rsidRDefault="00000000">
            <w:pPr>
              <w:spacing w:after="0"/>
              <w:jc w:val="right"/>
            </w:pPr>
            <w:r>
              <w:rPr>
                <w:sz w:val="16"/>
              </w:rPr>
              <w:t xml:space="preserve"> 3,345</w:t>
            </w:r>
          </w:p>
        </w:tc>
      </w:tr>
      <w:tr w:rsidR="004118DE" w14:paraId="5EB11365" w14:textId="77777777">
        <w:trPr>
          <w:trHeight w:val="255"/>
        </w:trPr>
        <w:tc>
          <w:tcPr>
            <w:tcW w:w="3530" w:type="dxa"/>
            <w:tcBorders>
              <w:top w:val="single" w:sz="2" w:space="0" w:color="000000"/>
              <w:left w:val="nil"/>
              <w:bottom w:val="single" w:sz="2" w:space="0" w:color="000000"/>
              <w:right w:val="nil"/>
            </w:tcBorders>
          </w:tcPr>
          <w:p w14:paraId="7419EA48" w14:textId="77777777" w:rsidR="004118DE" w:rsidRDefault="00000000">
            <w:pPr>
              <w:spacing w:after="0"/>
              <w:ind w:left="28"/>
            </w:pPr>
            <w:r>
              <w:rPr>
                <w:sz w:val="16"/>
              </w:rPr>
              <w:t>Pension and other employee obligations</w:t>
            </w:r>
          </w:p>
        </w:tc>
        <w:tc>
          <w:tcPr>
            <w:tcW w:w="611" w:type="dxa"/>
            <w:tcBorders>
              <w:top w:val="single" w:sz="2" w:space="0" w:color="000000"/>
              <w:left w:val="nil"/>
              <w:bottom w:val="single" w:sz="2" w:space="0" w:color="000000"/>
              <w:right w:val="nil"/>
            </w:tcBorders>
          </w:tcPr>
          <w:p w14:paraId="213DAED7" w14:textId="77777777" w:rsidR="004118DE" w:rsidRDefault="00000000">
            <w:pPr>
              <w:spacing w:after="0"/>
            </w:pPr>
            <w:r>
              <w:rPr>
                <w:sz w:val="16"/>
              </w:rPr>
              <w:t xml:space="preserve"> 22.3 </w:t>
            </w:r>
          </w:p>
        </w:tc>
        <w:tc>
          <w:tcPr>
            <w:tcW w:w="938" w:type="dxa"/>
            <w:tcBorders>
              <w:top w:val="single" w:sz="2" w:space="0" w:color="000000"/>
              <w:left w:val="nil"/>
              <w:bottom w:val="single" w:sz="2" w:space="0" w:color="000000"/>
              <w:right w:val="nil"/>
            </w:tcBorders>
          </w:tcPr>
          <w:p w14:paraId="56692A1F" w14:textId="77777777" w:rsidR="004118DE" w:rsidRDefault="00000000">
            <w:pPr>
              <w:spacing w:after="0"/>
              <w:ind w:left="198"/>
            </w:pPr>
            <w:r>
              <w:rPr>
                <w:b/>
                <w:sz w:val="16"/>
              </w:rPr>
              <w:t xml:space="preserve"> 1,467 </w:t>
            </w:r>
          </w:p>
        </w:tc>
        <w:tc>
          <w:tcPr>
            <w:tcW w:w="628" w:type="dxa"/>
            <w:tcBorders>
              <w:top w:val="single" w:sz="2" w:space="0" w:color="000000"/>
              <w:left w:val="nil"/>
              <w:bottom w:val="single" w:sz="2" w:space="0" w:color="000000"/>
              <w:right w:val="nil"/>
            </w:tcBorders>
          </w:tcPr>
          <w:p w14:paraId="1B81D40F" w14:textId="77777777" w:rsidR="004118DE" w:rsidRDefault="00000000">
            <w:pPr>
              <w:spacing w:after="0"/>
              <w:jc w:val="right"/>
            </w:pPr>
            <w:r>
              <w:rPr>
                <w:sz w:val="16"/>
              </w:rPr>
              <w:t xml:space="preserve"> 1,496</w:t>
            </w:r>
          </w:p>
        </w:tc>
      </w:tr>
      <w:tr w:rsidR="004118DE" w14:paraId="7667EAEF" w14:textId="77777777">
        <w:trPr>
          <w:trHeight w:val="255"/>
        </w:trPr>
        <w:tc>
          <w:tcPr>
            <w:tcW w:w="3530" w:type="dxa"/>
            <w:tcBorders>
              <w:top w:val="single" w:sz="2" w:space="0" w:color="000000"/>
              <w:left w:val="nil"/>
              <w:bottom w:val="single" w:sz="2" w:space="0" w:color="000000"/>
              <w:right w:val="nil"/>
            </w:tcBorders>
          </w:tcPr>
          <w:p w14:paraId="4A4202A0" w14:textId="77777777" w:rsidR="004118DE" w:rsidRDefault="00000000">
            <w:pPr>
              <w:spacing w:after="0"/>
              <w:ind w:left="28"/>
            </w:pPr>
            <w:r>
              <w:rPr>
                <w:sz w:val="16"/>
              </w:rPr>
              <w:t>Borrowings</w:t>
            </w:r>
          </w:p>
        </w:tc>
        <w:tc>
          <w:tcPr>
            <w:tcW w:w="611" w:type="dxa"/>
            <w:tcBorders>
              <w:top w:val="single" w:sz="2" w:space="0" w:color="000000"/>
              <w:left w:val="nil"/>
              <w:bottom w:val="single" w:sz="2" w:space="0" w:color="000000"/>
              <w:right w:val="nil"/>
            </w:tcBorders>
          </w:tcPr>
          <w:p w14:paraId="616B9468" w14:textId="77777777" w:rsidR="004118DE" w:rsidRDefault="00000000">
            <w:pPr>
              <w:spacing w:after="0"/>
              <w:ind w:left="15"/>
            </w:pPr>
            <w:r>
              <w:rPr>
                <w:sz w:val="16"/>
              </w:rPr>
              <w:t xml:space="preserve"> 15.5 </w:t>
            </w:r>
          </w:p>
        </w:tc>
        <w:tc>
          <w:tcPr>
            <w:tcW w:w="938" w:type="dxa"/>
            <w:tcBorders>
              <w:top w:val="single" w:sz="2" w:space="0" w:color="000000"/>
              <w:left w:val="nil"/>
              <w:bottom w:val="single" w:sz="2" w:space="0" w:color="000000"/>
              <w:right w:val="nil"/>
            </w:tcBorders>
          </w:tcPr>
          <w:p w14:paraId="77294347" w14:textId="77777777" w:rsidR="004118DE" w:rsidRDefault="00000000">
            <w:pPr>
              <w:spacing w:after="0"/>
              <w:ind w:left="179"/>
            </w:pPr>
            <w:r>
              <w:rPr>
                <w:b/>
                <w:sz w:val="16"/>
              </w:rPr>
              <w:t xml:space="preserve"> 4,815 </w:t>
            </w:r>
          </w:p>
        </w:tc>
        <w:tc>
          <w:tcPr>
            <w:tcW w:w="628" w:type="dxa"/>
            <w:tcBorders>
              <w:top w:val="single" w:sz="2" w:space="0" w:color="000000"/>
              <w:left w:val="nil"/>
              <w:bottom w:val="single" w:sz="2" w:space="0" w:color="000000"/>
              <w:right w:val="nil"/>
            </w:tcBorders>
          </w:tcPr>
          <w:p w14:paraId="0506F169" w14:textId="77777777" w:rsidR="004118DE" w:rsidRDefault="00000000">
            <w:pPr>
              <w:spacing w:after="0"/>
              <w:jc w:val="right"/>
            </w:pPr>
            <w:r>
              <w:rPr>
                <w:sz w:val="16"/>
              </w:rPr>
              <w:t xml:space="preserve"> 3,379</w:t>
            </w:r>
          </w:p>
        </w:tc>
      </w:tr>
      <w:tr w:rsidR="004118DE" w14:paraId="34904A6F" w14:textId="77777777">
        <w:trPr>
          <w:trHeight w:val="255"/>
        </w:trPr>
        <w:tc>
          <w:tcPr>
            <w:tcW w:w="3530" w:type="dxa"/>
            <w:tcBorders>
              <w:top w:val="single" w:sz="2" w:space="0" w:color="000000"/>
              <w:left w:val="nil"/>
              <w:bottom w:val="single" w:sz="2" w:space="0" w:color="000000"/>
              <w:right w:val="nil"/>
            </w:tcBorders>
          </w:tcPr>
          <w:p w14:paraId="0BACCFF5" w14:textId="77777777" w:rsidR="004118DE" w:rsidRDefault="00000000">
            <w:pPr>
              <w:spacing w:after="0"/>
              <w:ind w:left="28"/>
            </w:pPr>
            <w:r>
              <w:rPr>
                <w:sz w:val="16"/>
              </w:rPr>
              <w:t>Lease liabilities</w:t>
            </w:r>
          </w:p>
        </w:tc>
        <w:tc>
          <w:tcPr>
            <w:tcW w:w="611" w:type="dxa"/>
            <w:tcBorders>
              <w:top w:val="single" w:sz="2" w:space="0" w:color="000000"/>
              <w:left w:val="nil"/>
              <w:bottom w:val="single" w:sz="2" w:space="0" w:color="000000"/>
              <w:right w:val="nil"/>
            </w:tcBorders>
          </w:tcPr>
          <w:p w14:paraId="7FB2AAAA" w14:textId="77777777" w:rsidR="004118DE" w:rsidRDefault="00000000">
            <w:pPr>
              <w:spacing w:after="0"/>
              <w:ind w:left="153"/>
            </w:pPr>
            <w:r>
              <w:rPr>
                <w:sz w:val="16"/>
              </w:rPr>
              <w:t xml:space="preserve"> 13 </w:t>
            </w:r>
          </w:p>
        </w:tc>
        <w:tc>
          <w:tcPr>
            <w:tcW w:w="938" w:type="dxa"/>
            <w:tcBorders>
              <w:top w:val="single" w:sz="2" w:space="0" w:color="000000"/>
              <w:left w:val="nil"/>
              <w:bottom w:val="single" w:sz="2" w:space="0" w:color="000000"/>
              <w:right w:val="nil"/>
            </w:tcBorders>
          </w:tcPr>
          <w:p w14:paraId="044A3299" w14:textId="77777777" w:rsidR="004118DE" w:rsidRDefault="00000000">
            <w:pPr>
              <w:spacing w:after="0"/>
              <w:ind w:left="163"/>
            </w:pPr>
            <w:r>
              <w:rPr>
                <w:b/>
                <w:sz w:val="16"/>
              </w:rPr>
              <w:t xml:space="preserve"> 2,522 </w:t>
            </w:r>
          </w:p>
        </w:tc>
        <w:tc>
          <w:tcPr>
            <w:tcW w:w="628" w:type="dxa"/>
            <w:tcBorders>
              <w:top w:val="single" w:sz="2" w:space="0" w:color="000000"/>
              <w:left w:val="nil"/>
              <w:bottom w:val="single" w:sz="2" w:space="0" w:color="000000"/>
              <w:right w:val="nil"/>
            </w:tcBorders>
          </w:tcPr>
          <w:p w14:paraId="2D83CE5B" w14:textId="77777777" w:rsidR="004118DE" w:rsidRDefault="00000000">
            <w:pPr>
              <w:spacing w:after="0"/>
              <w:jc w:val="right"/>
            </w:pPr>
            <w:r>
              <w:rPr>
                <w:sz w:val="16"/>
              </w:rPr>
              <w:t>2,506</w:t>
            </w:r>
          </w:p>
        </w:tc>
      </w:tr>
      <w:tr w:rsidR="004118DE" w14:paraId="4D0A1382" w14:textId="77777777">
        <w:trPr>
          <w:trHeight w:val="255"/>
        </w:trPr>
        <w:tc>
          <w:tcPr>
            <w:tcW w:w="3530" w:type="dxa"/>
            <w:tcBorders>
              <w:top w:val="single" w:sz="2" w:space="0" w:color="000000"/>
              <w:left w:val="nil"/>
              <w:bottom w:val="single" w:sz="2" w:space="0" w:color="000000"/>
              <w:right w:val="nil"/>
            </w:tcBorders>
          </w:tcPr>
          <w:p w14:paraId="1E8441D8" w14:textId="77777777" w:rsidR="004118DE" w:rsidRDefault="00000000">
            <w:pPr>
              <w:spacing w:after="0"/>
              <w:ind w:left="28"/>
            </w:pPr>
            <w:r>
              <w:rPr>
                <w:sz w:val="16"/>
              </w:rPr>
              <w:t>Trade and other payables</w:t>
            </w:r>
          </w:p>
        </w:tc>
        <w:tc>
          <w:tcPr>
            <w:tcW w:w="611" w:type="dxa"/>
            <w:tcBorders>
              <w:top w:val="single" w:sz="2" w:space="0" w:color="000000"/>
              <w:left w:val="nil"/>
              <w:bottom w:val="single" w:sz="2" w:space="0" w:color="000000"/>
              <w:right w:val="nil"/>
            </w:tcBorders>
          </w:tcPr>
          <w:p w14:paraId="52DEB3D0" w14:textId="77777777" w:rsidR="004118DE" w:rsidRDefault="00000000">
            <w:pPr>
              <w:spacing w:after="0"/>
              <w:ind w:left="121"/>
            </w:pPr>
            <w:r>
              <w:rPr>
                <w:sz w:val="16"/>
              </w:rPr>
              <w:t xml:space="preserve"> 24 </w:t>
            </w:r>
          </w:p>
        </w:tc>
        <w:tc>
          <w:tcPr>
            <w:tcW w:w="938" w:type="dxa"/>
            <w:tcBorders>
              <w:top w:val="single" w:sz="2" w:space="0" w:color="000000"/>
              <w:left w:val="nil"/>
              <w:bottom w:val="single" w:sz="2" w:space="0" w:color="000000"/>
              <w:right w:val="nil"/>
            </w:tcBorders>
          </w:tcPr>
          <w:p w14:paraId="44A5232E" w14:textId="77777777" w:rsidR="004118DE" w:rsidRDefault="00000000">
            <w:pPr>
              <w:spacing w:after="0"/>
              <w:ind w:left="165"/>
            </w:pPr>
            <w:r>
              <w:rPr>
                <w:b/>
                <w:sz w:val="16"/>
              </w:rPr>
              <w:t xml:space="preserve"> 8,497 </w:t>
            </w:r>
          </w:p>
        </w:tc>
        <w:tc>
          <w:tcPr>
            <w:tcW w:w="628" w:type="dxa"/>
            <w:tcBorders>
              <w:top w:val="single" w:sz="2" w:space="0" w:color="000000"/>
              <w:left w:val="nil"/>
              <w:bottom w:val="single" w:sz="2" w:space="0" w:color="000000"/>
              <w:right w:val="nil"/>
            </w:tcBorders>
          </w:tcPr>
          <w:p w14:paraId="0E4375C7" w14:textId="77777777" w:rsidR="004118DE" w:rsidRDefault="00000000">
            <w:pPr>
              <w:spacing w:after="0"/>
              <w:jc w:val="right"/>
            </w:pPr>
            <w:r>
              <w:rPr>
                <w:sz w:val="16"/>
              </w:rPr>
              <w:t>6,550</w:t>
            </w:r>
          </w:p>
        </w:tc>
      </w:tr>
      <w:tr w:rsidR="004118DE" w14:paraId="3F6B537B" w14:textId="77777777">
        <w:trPr>
          <w:trHeight w:val="255"/>
        </w:trPr>
        <w:tc>
          <w:tcPr>
            <w:tcW w:w="3530" w:type="dxa"/>
            <w:tcBorders>
              <w:top w:val="single" w:sz="2" w:space="0" w:color="000000"/>
              <w:left w:val="nil"/>
              <w:bottom w:val="single" w:sz="2" w:space="0" w:color="000000"/>
              <w:right w:val="nil"/>
            </w:tcBorders>
          </w:tcPr>
          <w:p w14:paraId="169B2F41" w14:textId="77777777" w:rsidR="004118DE" w:rsidRDefault="00000000">
            <w:pPr>
              <w:spacing w:after="0"/>
              <w:ind w:left="28"/>
            </w:pPr>
            <w:r>
              <w:rPr>
                <w:sz w:val="16"/>
              </w:rPr>
              <w:t>Current tax liabilities</w:t>
            </w:r>
          </w:p>
        </w:tc>
        <w:tc>
          <w:tcPr>
            <w:tcW w:w="611" w:type="dxa"/>
            <w:tcBorders>
              <w:top w:val="single" w:sz="2" w:space="0" w:color="000000"/>
              <w:left w:val="nil"/>
              <w:bottom w:val="single" w:sz="2" w:space="0" w:color="000000"/>
              <w:right w:val="nil"/>
            </w:tcBorders>
          </w:tcPr>
          <w:p w14:paraId="5A709FF6" w14:textId="77777777" w:rsidR="004118DE" w:rsidRDefault="004118DE"/>
        </w:tc>
        <w:tc>
          <w:tcPr>
            <w:tcW w:w="938" w:type="dxa"/>
            <w:tcBorders>
              <w:top w:val="single" w:sz="2" w:space="0" w:color="000000"/>
              <w:left w:val="nil"/>
              <w:bottom w:val="single" w:sz="2" w:space="0" w:color="000000"/>
              <w:right w:val="nil"/>
            </w:tcBorders>
          </w:tcPr>
          <w:p w14:paraId="2DB587EB" w14:textId="77777777" w:rsidR="004118DE" w:rsidRDefault="00000000">
            <w:pPr>
              <w:spacing w:after="0"/>
              <w:ind w:left="197"/>
            </w:pPr>
            <w:r>
              <w:rPr>
                <w:b/>
                <w:sz w:val="16"/>
              </w:rPr>
              <w:t xml:space="preserve"> 4,174</w:t>
            </w:r>
          </w:p>
        </w:tc>
        <w:tc>
          <w:tcPr>
            <w:tcW w:w="628" w:type="dxa"/>
            <w:tcBorders>
              <w:top w:val="single" w:sz="2" w:space="0" w:color="000000"/>
              <w:left w:val="nil"/>
              <w:bottom w:val="single" w:sz="2" w:space="0" w:color="000000"/>
              <w:right w:val="nil"/>
            </w:tcBorders>
          </w:tcPr>
          <w:p w14:paraId="282C1D43" w14:textId="77777777" w:rsidR="004118DE" w:rsidRDefault="00000000">
            <w:pPr>
              <w:spacing w:after="0"/>
              <w:jc w:val="right"/>
            </w:pPr>
            <w:r>
              <w:rPr>
                <w:sz w:val="16"/>
              </w:rPr>
              <w:t>930</w:t>
            </w:r>
          </w:p>
        </w:tc>
      </w:tr>
      <w:tr w:rsidR="004118DE" w14:paraId="5A3E2BAE" w14:textId="77777777">
        <w:trPr>
          <w:trHeight w:val="255"/>
        </w:trPr>
        <w:tc>
          <w:tcPr>
            <w:tcW w:w="3530" w:type="dxa"/>
            <w:tcBorders>
              <w:top w:val="single" w:sz="2" w:space="0" w:color="000000"/>
              <w:left w:val="nil"/>
              <w:bottom w:val="single" w:sz="2" w:space="0" w:color="000000"/>
              <w:right w:val="nil"/>
            </w:tcBorders>
          </w:tcPr>
          <w:p w14:paraId="136E5BBF" w14:textId="77777777" w:rsidR="004118DE" w:rsidRDefault="00000000">
            <w:pPr>
              <w:spacing w:after="0"/>
              <w:ind w:left="28"/>
            </w:pPr>
            <w:r>
              <w:rPr>
                <w:sz w:val="16"/>
              </w:rPr>
              <w:t>Derivative financial instruments</w:t>
            </w:r>
          </w:p>
        </w:tc>
        <w:tc>
          <w:tcPr>
            <w:tcW w:w="611" w:type="dxa"/>
            <w:tcBorders>
              <w:top w:val="single" w:sz="2" w:space="0" w:color="000000"/>
              <w:left w:val="nil"/>
              <w:bottom w:val="single" w:sz="2" w:space="0" w:color="000000"/>
              <w:right w:val="nil"/>
            </w:tcBorders>
          </w:tcPr>
          <w:p w14:paraId="0BC25B7F" w14:textId="77777777" w:rsidR="004118DE" w:rsidRDefault="00000000">
            <w:pPr>
              <w:spacing w:after="0"/>
              <w:ind w:left="22"/>
            </w:pPr>
            <w:r>
              <w:rPr>
                <w:sz w:val="16"/>
              </w:rPr>
              <w:t xml:space="preserve"> 15.4 </w:t>
            </w:r>
          </w:p>
        </w:tc>
        <w:tc>
          <w:tcPr>
            <w:tcW w:w="938" w:type="dxa"/>
            <w:tcBorders>
              <w:top w:val="single" w:sz="2" w:space="0" w:color="000000"/>
              <w:left w:val="nil"/>
              <w:bottom w:val="single" w:sz="2" w:space="0" w:color="000000"/>
              <w:right w:val="nil"/>
            </w:tcBorders>
          </w:tcPr>
          <w:p w14:paraId="3A3CD7F3" w14:textId="77777777" w:rsidR="004118DE" w:rsidRDefault="00000000">
            <w:pPr>
              <w:spacing w:after="0"/>
              <w:ind w:left="271"/>
              <w:jc w:val="center"/>
            </w:pPr>
            <w:r>
              <w:rPr>
                <w:b/>
                <w:sz w:val="16"/>
              </w:rPr>
              <w:t xml:space="preserve">– </w:t>
            </w:r>
          </w:p>
        </w:tc>
        <w:tc>
          <w:tcPr>
            <w:tcW w:w="628" w:type="dxa"/>
            <w:tcBorders>
              <w:top w:val="single" w:sz="2" w:space="0" w:color="000000"/>
              <w:left w:val="nil"/>
              <w:bottom w:val="single" w:sz="2" w:space="0" w:color="000000"/>
              <w:right w:val="nil"/>
            </w:tcBorders>
          </w:tcPr>
          <w:p w14:paraId="4B3563B0" w14:textId="77777777" w:rsidR="004118DE" w:rsidRDefault="00000000">
            <w:pPr>
              <w:spacing w:after="0"/>
              <w:jc w:val="right"/>
            </w:pPr>
            <w:r>
              <w:rPr>
                <w:sz w:val="16"/>
              </w:rPr>
              <w:t xml:space="preserve"> 160</w:t>
            </w:r>
          </w:p>
        </w:tc>
      </w:tr>
      <w:tr w:rsidR="004118DE" w14:paraId="07D97B9A" w14:textId="77777777">
        <w:trPr>
          <w:trHeight w:val="255"/>
        </w:trPr>
        <w:tc>
          <w:tcPr>
            <w:tcW w:w="3530" w:type="dxa"/>
            <w:tcBorders>
              <w:top w:val="single" w:sz="2" w:space="0" w:color="000000"/>
              <w:left w:val="nil"/>
              <w:bottom w:val="single" w:sz="4" w:space="0" w:color="512077"/>
              <w:right w:val="nil"/>
            </w:tcBorders>
          </w:tcPr>
          <w:p w14:paraId="1E1E9CC3" w14:textId="77777777" w:rsidR="004118DE" w:rsidRDefault="00000000">
            <w:pPr>
              <w:spacing w:after="0"/>
              <w:ind w:left="28"/>
            </w:pPr>
            <w:r>
              <w:rPr>
                <w:sz w:val="16"/>
              </w:rPr>
              <w:t>Contract and other liabilities</w:t>
            </w:r>
          </w:p>
        </w:tc>
        <w:tc>
          <w:tcPr>
            <w:tcW w:w="611" w:type="dxa"/>
            <w:tcBorders>
              <w:top w:val="single" w:sz="2" w:space="0" w:color="000000"/>
              <w:left w:val="nil"/>
              <w:bottom w:val="single" w:sz="4" w:space="0" w:color="512077"/>
              <w:right w:val="nil"/>
            </w:tcBorders>
          </w:tcPr>
          <w:p w14:paraId="1770A38F" w14:textId="77777777" w:rsidR="004118DE" w:rsidRDefault="00000000">
            <w:pPr>
              <w:spacing w:after="0"/>
              <w:ind w:left="114"/>
            </w:pPr>
            <w:r>
              <w:rPr>
                <w:sz w:val="16"/>
              </w:rPr>
              <w:t xml:space="preserve"> 25 </w:t>
            </w:r>
          </w:p>
        </w:tc>
        <w:tc>
          <w:tcPr>
            <w:tcW w:w="938" w:type="dxa"/>
            <w:tcBorders>
              <w:top w:val="single" w:sz="2" w:space="0" w:color="000000"/>
              <w:left w:val="nil"/>
              <w:bottom w:val="single" w:sz="4" w:space="0" w:color="512077"/>
              <w:right w:val="nil"/>
            </w:tcBorders>
          </w:tcPr>
          <w:p w14:paraId="573F59B3" w14:textId="77777777" w:rsidR="004118DE" w:rsidRDefault="00000000">
            <w:pPr>
              <w:spacing w:after="0"/>
              <w:ind w:left="153"/>
            </w:pPr>
            <w:r>
              <w:rPr>
                <w:b/>
                <w:sz w:val="16"/>
              </w:rPr>
              <w:t xml:space="preserve"> 2,658 </w:t>
            </w:r>
          </w:p>
        </w:tc>
        <w:tc>
          <w:tcPr>
            <w:tcW w:w="628" w:type="dxa"/>
            <w:tcBorders>
              <w:top w:val="single" w:sz="2" w:space="0" w:color="000000"/>
              <w:left w:val="nil"/>
              <w:bottom w:val="single" w:sz="4" w:space="0" w:color="512077"/>
              <w:right w:val="nil"/>
            </w:tcBorders>
          </w:tcPr>
          <w:p w14:paraId="3460FD12" w14:textId="77777777" w:rsidR="004118DE" w:rsidRDefault="00000000">
            <w:pPr>
              <w:spacing w:after="0"/>
              <w:jc w:val="right"/>
            </w:pPr>
            <w:r>
              <w:rPr>
                <w:sz w:val="16"/>
              </w:rPr>
              <w:t xml:space="preserve"> 3,375</w:t>
            </w:r>
          </w:p>
        </w:tc>
      </w:tr>
      <w:tr w:rsidR="004118DE" w14:paraId="35F68D0A" w14:textId="77777777">
        <w:trPr>
          <w:trHeight w:val="255"/>
        </w:trPr>
        <w:tc>
          <w:tcPr>
            <w:tcW w:w="3530" w:type="dxa"/>
            <w:tcBorders>
              <w:top w:val="single" w:sz="4" w:space="0" w:color="512077"/>
              <w:left w:val="nil"/>
              <w:bottom w:val="single" w:sz="4" w:space="0" w:color="512077"/>
              <w:right w:val="nil"/>
            </w:tcBorders>
          </w:tcPr>
          <w:p w14:paraId="3D67712D" w14:textId="77777777" w:rsidR="004118DE" w:rsidRDefault="00000000">
            <w:pPr>
              <w:spacing w:after="0"/>
              <w:ind w:left="28"/>
            </w:pPr>
            <w:r>
              <w:rPr>
                <w:sz w:val="16"/>
              </w:rPr>
              <w:t>Current liabilities</w:t>
            </w:r>
          </w:p>
        </w:tc>
        <w:tc>
          <w:tcPr>
            <w:tcW w:w="611" w:type="dxa"/>
            <w:tcBorders>
              <w:top w:val="single" w:sz="4" w:space="0" w:color="512077"/>
              <w:left w:val="nil"/>
              <w:bottom w:val="single" w:sz="4" w:space="0" w:color="512077"/>
              <w:right w:val="nil"/>
            </w:tcBorders>
          </w:tcPr>
          <w:p w14:paraId="446DA7F6" w14:textId="77777777" w:rsidR="004118DE" w:rsidRDefault="004118DE"/>
        </w:tc>
        <w:tc>
          <w:tcPr>
            <w:tcW w:w="938" w:type="dxa"/>
            <w:tcBorders>
              <w:top w:val="single" w:sz="4" w:space="0" w:color="512077"/>
              <w:left w:val="nil"/>
              <w:bottom w:val="single" w:sz="4" w:space="0" w:color="512077"/>
              <w:right w:val="nil"/>
            </w:tcBorders>
          </w:tcPr>
          <w:p w14:paraId="3DD14F53" w14:textId="77777777" w:rsidR="004118DE" w:rsidRDefault="00000000">
            <w:pPr>
              <w:spacing w:after="0"/>
              <w:ind w:left="56"/>
            </w:pPr>
            <w:r>
              <w:rPr>
                <w:b/>
                <w:sz w:val="16"/>
              </w:rPr>
              <w:t xml:space="preserve"> 25,348</w:t>
            </w:r>
          </w:p>
        </w:tc>
        <w:tc>
          <w:tcPr>
            <w:tcW w:w="628" w:type="dxa"/>
            <w:tcBorders>
              <w:top w:val="single" w:sz="4" w:space="0" w:color="512077"/>
              <w:left w:val="nil"/>
              <w:bottom w:val="single" w:sz="4" w:space="0" w:color="512077"/>
              <w:right w:val="nil"/>
            </w:tcBorders>
          </w:tcPr>
          <w:p w14:paraId="21DCFD85" w14:textId="77777777" w:rsidR="004118DE" w:rsidRDefault="00000000">
            <w:pPr>
              <w:spacing w:after="0"/>
              <w:ind w:left="120"/>
            </w:pPr>
            <w:r>
              <w:rPr>
                <w:sz w:val="16"/>
              </w:rPr>
              <w:t xml:space="preserve"> 22,190</w:t>
            </w:r>
          </w:p>
        </w:tc>
      </w:tr>
      <w:tr w:rsidR="004118DE" w14:paraId="3D7D5E22" w14:textId="77777777">
        <w:trPr>
          <w:trHeight w:val="255"/>
        </w:trPr>
        <w:tc>
          <w:tcPr>
            <w:tcW w:w="3530" w:type="dxa"/>
            <w:tcBorders>
              <w:top w:val="single" w:sz="4" w:space="0" w:color="512077"/>
              <w:left w:val="nil"/>
              <w:bottom w:val="single" w:sz="4" w:space="0" w:color="512077"/>
              <w:right w:val="nil"/>
            </w:tcBorders>
          </w:tcPr>
          <w:p w14:paraId="4E8D9B8A" w14:textId="77777777" w:rsidR="004118DE" w:rsidRDefault="004118DE"/>
        </w:tc>
        <w:tc>
          <w:tcPr>
            <w:tcW w:w="611" w:type="dxa"/>
            <w:tcBorders>
              <w:top w:val="single" w:sz="4" w:space="0" w:color="512077"/>
              <w:left w:val="nil"/>
              <w:bottom w:val="single" w:sz="4" w:space="0" w:color="512077"/>
              <w:right w:val="nil"/>
            </w:tcBorders>
          </w:tcPr>
          <w:p w14:paraId="2994CDFB" w14:textId="77777777" w:rsidR="004118DE" w:rsidRDefault="004118DE"/>
        </w:tc>
        <w:tc>
          <w:tcPr>
            <w:tcW w:w="938" w:type="dxa"/>
            <w:tcBorders>
              <w:top w:val="single" w:sz="4" w:space="0" w:color="512077"/>
              <w:left w:val="nil"/>
              <w:bottom w:val="single" w:sz="4" w:space="0" w:color="512077"/>
              <w:right w:val="nil"/>
            </w:tcBorders>
          </w:tcPr>
          <w:p w14:paraId="4CAEEFA6" w14:textId="77777777" w:rsidR="004118DE" w:rsidRDefault="004118DE"/>
        </w:tc>
        <w:tc>
          <w:tcPr>
            <w:tcW w:w="628" w:type="dxa"/>
            <w:tcBorders>
              <w:top w:val="single" w:sz="4" w:space="0" w:color="512077"/>
              <w:left w:val="nil"/>
              <w:bottom w:val="single" w:sz="4" w:space="0" w:color="512077"/>
              <w:right w:val="nil"/>
            </w:tcBorders>
          </w:tcPr>
          <w:p w14:paraId="6E2C887F" w14:textId="77777777" w:rsidR="004118DE" w:rsidRDefault="004118DE"/>
        </w:tc>
      </w:tr>
      <w:tr w:rsidR="004118DE" w14:paraId="220D5749" w14:textId="77777777">
        <w:trPr>
          <w:trHeight w:val="255"/>
        </w:trPr>
        <w:tc>
          <w:tcPr>
            <w:tcW w:w="3530" w:type="dxa"/>
            <w:tcBorders>
              <w:top w:val="single" w:sz="4" w:space="0" w:color="512077"/>
              <w:left w:val="nil"/>
              <w:bottom w:val="single" w:sz="4" w:space="0" w:color="512077"/>
              <w:right w:val="nil"/>
            </w:tcBorders>
          </w:tcPr>
          <w:p w14:paraId="0D910AB5" w14:textId="77777777" w:rsidR="004118DE" w:rsidRDefault="00000000">
            <w:pPr>
              <w:spacing w:after="0"/>
              <w:ind w:left="28"/>
            </w:pPr>
            <w:r>
              <w:rPr>
                <w:b/>
                <w:sz w:val="16"/>
              </w:rPr>
              <w:t>Total liabilities</w:t>
            </w:r>
          </w:p>
        </w:tc>
        <w:tc>
          <w:tcPr>
            <w:tcW w:w="611" w:type="dxa"/>
            <w:tcBorders>
              <w:top w:val="single" w:sz="4" w:space="0" w:color="512077"/>
              <w:left w:val="nil"/>
              <w:bottom w:val="single" w:sz="4" w:space="0" w:color="512077"/>
              <w:right w:val="nil"/>
            </w:tcBorders>
          </w:tcPr>
          <w:p w14:paraId="105478C1" w14:textId="77777777" w:rsidR="004118DE" w:rsidRDefault="004118DE"/>
        </w:tc>
        <w:tc>
          <w:tcPr>
            <w:tcW w:w="938" w:type="dxa"/>
            <w:tcBorders>
              <w:top w:val="single" w:sz="4" w:space="0" w:color="512077"/>
              <w:left w:val="nil"/>
              <w:bottom w:val="single" w:sz="4" w:space="0" w:color="512077"/>
              <w:right w:val="nil"/>
            </w:tcBorders>
          </w:tcPr>
          <w:p w14:paraId="13A94408" w14:textId="77777777" w:rsidR="004118DE" w:rsidRDefault="00000000">
            <w:pPr>
              <w:spacing w:after="0"/>
              <w:ind w:left="89"/>
            </w:pPr>
            <w:r>
              <w:rPr>
                <w:b/>
                <w:sz w:val="16"/>
              </w:rPr>
              <w:t xml:space="preserve"> 90,521</w:t>
            </w:r>
          </w:p>
        </w:tc>
        <w:tc>
          <w:tcPr>
            <w:tcW w:w="628" w:type="dxa"/>
            <w:tcBorders>
              <w:top w:val="single" w:sz="4" w:space="0" w:color="512077"/>
              <w:left w:val="nil"/>
              <w:bottom w:val="single" w:sz="4" w:space="0" w:color="512077"/>
              <w:right w:val="nil"/>
            </w:tcBorders>
          </w:tcPr>
          <w:p w14:paraId="5FA3980F" w14:textId="77777777" w:rsidR="004118DE" w:rsidRDefault="00000000">
            <w:pPr>
              <w:spacing w:after="0"/>
              <w:ind w:left="55"/>
              <w:jc w:val="both"/>
            </w:pPr>
            <w:r>
              <w:rPr>
                <w:b/>
                <w:sz w:val="16"/>
              </w:rPr>
              <w:t xml:space="preserve"> 90,100</w:t>
            </w:r>
          </w:p>
        </w:tc>
      </w:tr>
      <w:tr w:rsidR="004118DE" w14:paraId="43ECC0CA" w14:textId="77777777">
        <w:trPr>
          <w:trHeight w:val="255"/>
        </w:trPr>
        <w:tc>
          <w:tcPr>
            <w:tcW w:w="3530" w:type="dxa"/>
            <w:tcBorders>
              <w:top w:val="single" w:sz="4" w:space="0" w:color="512077"/>
              <w:left w:val="nil"/>
              <w:bottom w:val="single" w:sz="4" w:space="0" w:color="512077"/>
              <w:right w:val="nil"/>
            </w:tcBorders>
          </w:tcPr>
          <w:p w14:paraId="74DA4B35" w14:textId="77777777" w:rsidR="004118DE" w:rsidRDefault="004118DE"/>
        </w:tc>
        <w:tc>
          <w:tcPr>
            <w:tcW w:w="611" w:type="dxa"/>
            <w:tcBorders>
              <w:top w:val="single" w:sz="4" w:space="0" w:color="512077"/>
              <w:left w:val="nil"/>
              <w:bottom w:val="single" w:sz="4" w:space="0" w:color="512077"/>
              <w:right w:val="nil"/>
            </w:tcBorders>
          </w:tcPr>
          <w:p w14:paraId="7584193A" w14:textId="77777777" w:rsidR="004118DE" w:rsidRDefault="004118DE"/>
        </w:tc>
        <w:tc>
          <w:tcPr>
            <w:tcW w:w="938" w:type="dxa"/>
            <w:tcBorders>
              <w:top w:val="single" w:sz="4" w:space="0" w:color="512077"/>
              <w:left w:val="nil"/>
              <w:bottom w:val="single" w:sz="4" w:space="0" w:color="512077"/>
              <w:right w:val="nil"/>
            </w:tcBorders>
          </w:tcPr>
          <w:p w14:paraId="67C8B257" w14:textId="77777777" w:rsidR="004118DE" w:rsidRDefault="004118DE"/>
        </w:tc>
        <w:tc>
          <w:tcPr>
            <w:tcW w:w="628" w:type="dxa"/>
            <w:tcBorders>
              <w:top w:val="single" w:sz="4" w:space="0" w:color="512077"/>
              <w:left w:val="nil"/>
              <w:bottom w:val="single" w:sz="4" w:space="0" w:color="512077"/>
              <w:right w:val="nil"/>
            </w:tcBorders>
          </w:tcPr>
          <w:p w14:paraId="196E9F94" w14:textId="77777777" w:rsidR="004118DE" w:rsidRDefault="004118DE"/>
        </w:tc>
      </w:tr>
      <w:tr w:rsidR="004118DE" w14:paraId="04EFF18B" w14:textId="77777777">
        <w:trPr>
          <w:trHeight w:val="255"/>
        </w:trPr>
        <w:tc>
          <w:tcPr>
            <w:tcW w:w="3530" w:type="dxa"/>
            <w:tcBorders>
              <w:top w:val="single" w:sz="4" w:space="0" w:color="512077"/>
              <w:left w:val="nil"/>
              <w:bottom w:val="single" w:sz="4" w:space="0" w:color="512077"/>
              <w:right w:val="nil"/>
            </w:tcBorders>
          </w:tcPr>
          <w:p w14:paraId="6CACDEEB" w14:textId="77777777" w:rsidR="004118DE" w:rsidRDefault="00000000">
            <w:pPr>
              <w:spacing w:after="0"/>
              <w:ind w:left="28"/>
            </w:pPr>
            <w:r>
              <w:rPr>
                <w:b/>
                <w:sz w:val="16"/>
              </w:rPr>
              <w:t>Total equity and liabilities</w:t>
            </w:r>
          </w:p>
        </w:tc>
        <w:tc>
          <w:tcPr>
            <w:tcW w:w="611" w:type="dxa"/>
            <w:tcBorders>
              <w:top w:val="single" w:sz="4" w:space="0" w:color="512077"/>
              <w:left w:val="nil"/>
              <w:bottom w:val="single" w:sz="4" w:space="0" w:color="512077"/>
              <w:right w:val="nil"/>
            </w:tcBorders>
          </w:tcPr>
          <w:p w14:paraId="3EF0DFE6" w14:textId="77777777" w:rsidR="004118DE" w:rsidRDefault="004118DE"/>
        </w:tc>
        <w:tc>
          <w:tcPr>
            <w:tcW w:w="938" w:type="dxa"/>
            <w:tcBorders>
              <w:top w:val="single" w:sz="4" w:space="0" w:color="512077"/>
              <w:left w:val="nil"/>
              <w:bottom w:val="single" w:sz="4" w:space="0" w:color="512077"/>
              <w:right w:val="nil"/>
            </w:tcBorders>
          </w:tcPr>
          <w:p w14:paraId="39CA3E37" w14:textId="77777777" w:rsidR="004118DE" w:rsidRDefault="00000000">
            <w:pPr>
              <w:spacing w:after="0"/>
            </w:pPr>
            <w:r>
              <w:rPr>
                <w:b/>
                <w:sz w:val="16"/>
              </w:rPr>
              <w:t xml:space="preserve"> 175,990 </w:t>
            </w:r>
          </w:p>
        </w:tc>
        <w:tc>
          <w:tcPr>
            <w:tcW w:w="628" w:type="dxa"/>
            <w:tcBorders>
              <w:top w:val="single" w:sz="4" w:space="0" w:color="512077"/>
              <w:left w:val="nil"/>
              <w:bottom w:val="single" w:sz="4" w:space="0" w:color="512077"/>
              <w:right w:val="nil"/>
            </w:tcBorders>
          </w:tcPr>
          <w:p w14:paraId="1EC19EA5" w14:textId="77777777" w:rsidR="004118DE" w:rsidRDefault="00000000">
            <w:pPr>
              <w:spacing w:after="0"/>
              <w:jc w:val="both"/>
            </w:pPr>
            <w:r>
              <w:rPr>
                <w:b/>
                <w:sz w:val="16"/>
              </w:rPr>
              <w:t xml:space="preserve"> 142,391</w:t>
            </w:r>
          </w:p>
        </w:tc>
      </w:tr>
    </w:tbl>
    <w:p w14:paraId="04120D8F" w14:textId="77777777" w:rsidR="004118DE" w:rsidRDefault="00000000">
      <w:pPr>
        <w:spacing w:after="0" w:line="265" w:lineRule="auto"/>
        <w:ind w:left="25" w:right="3461" w:hanging="10"/>
      </w:pPr>
      <w:r>
        <w:rPr>
          <w:sz w:val="16"/>
        </w:rPr>
        <w:t>IAS 1.51(c)</w:t>
      </w:r>
      <w:r>
        <w:rPr>
          <w:b/>
          <w:color w:val="FFFFFF"/>
          <w:sz w:val="16"/>
        </w:rPr>
        <w:t xml:space="preserve"> </w:t>
      </w:r>
    </w:p>
    <w:p w14:paraId="439ED2EF" w14:textId="77777777" w:rsidR="004118DE" w:rsidRDefault="00000000">
      <w:pPr>
        <w:spacing w:after="37" w:line="265" w:lineRule="auto"/>
        <w:ind w:left="25" w:right="3461" w:hanging="10"/>
      </w:pPr>
      <w:r>
        <w:rPr>
          <w:sz w:val="16"/>
        </w:rPr>
        <w:t>IAS 1.51(d-e)</w:t>
      </w:r>
    </w:p>
    <w:p w14:paraId="3F0EE634" w14:textId="77777777" w:rsidR="004118DE" w:rsidRDefault="00000000">
      <w:pPr>
        <w:spacing w:after="554"/>
        <w:ind w:left="28" w:right="3461"/>
      </w:pPr>
      <w:r>
        <w:rPr>
          <w:sz w:val="16"/>
        </w:rPr>
        <w:t xml:space="preserve"> </w:t>
      </w:r>
    </w:p>
    <w:p w14:paraId="39A22864" w14:textId="77777777" w:rsidR="004118DE" w:rsidRDefault="00000000">
      <w:pPr>
        <w:spacing w:after="37" w:line="265" w:lineRule="auto"/>
        <w:ind w:left="25" w:right="3461" w:hanging="10"/>
      </w:pPr>
      <w:r>
        <w:rPr>
          <w:sz w:val="16"/>
        </w:rPr>
        <w:t xml:space="preserve">IAS 1.54(r) </w:t>
      </w:r>
    </w:p>
    <w:p w14:paraId="1CF45374" w14:textId="77777777" w:rsidR="004118DE" w:rsidRDefault="00000000">
      <w:pPr>
        <w:spacing w:after="37" w:line="265" w:lineRule="auto"/>
        <w:ind w:left="25" w:right="3461" w:hanging="10"/>
      </w:pPr>
      <w:r>
        <w:rPr>
          <w:sz w:val="16"/>
        </w:rPr>
        <w:t xml:space="preserve">IAS 1.78(e) </w:t>
      </w:r>
    </w:p>
    <w:p w14:paraId="64325BC9" w14:textId="77777777" w:rsidR="004118DE" w:rsidRDefault="00000000">
      <w:pPr>
        <w:spacing w:after="37" w:line="265" w:lineRule="auto"/>
        <w:ind w:left="25" w:right="3461" w:hanging="10"/>
      </w:pPr>
      <w:r>
        <w:rPr>
          <w:sz w:val="16"/>
        </w:rPr>
        <w:t xml:space="preserve">IAS 1.78(e) </w:t>
      </w:r>
    </w:p>
    <w:p w14:paraId="7AF81544" w14:textId="77777777" w:rsidR="004118DE" w:rsidRDefault="00000000">
      <w:pPr>
        <w:spacing w:after="295" w:line="265" w:lineRule="auto"/>
        <w:ind w:left="25" w:right="3461" w:hanging="10"/>
      </w:pPr>
      <w:r>
        <w:rPr>
          <w:sz w:val="16"/>
        </w:rPr>
        <w:t xml:space="preserve">IAS 1.54(r) </w:t>
      </w:r>
    </w:p>
    <w:p w14:paraId="1A54DD72" w14:textId="77777777" w:rsidR="004118DE" w:rsidRDefault="00000000">
      <w:pPr>
        <w:spacing w:after="299" w:line="265" w:lineRule="auto"/>
        <w:ind w:left="25" w:right="3461" w:hanging="10"/>
      </w:pPr>
      <w:r>
        <w:rPr>
          <w:sz w:val="16"/>
        </w:rPr>
        <w:t xml:space="preserve">IAS 1.54(q) </w:t>
      </w:r>
    </w:p>
    <w:p w14:paraId="44C02F1D" w14:textId="77777777" w:rsidR="004118DE" w:rsidRDefault="00000000">
      <w:pPr>
        <w:spacing w:after="545" w:line="265" w:lineRule="auto"/>
        <w:ind w:left="25" w:right="3461" w:hanging="10"/>
      </w:pPr>
      <w:r>
        <w:rPr>
          <w:sz w:val="16"/>
        </w:rPr>
        <w:t>IAS 1.55</w:t>
      </w:r>
      <w:r>
        <w:rPr>
          <w:b/>
          <w:sz w:val="16"/>
        </w:rPr>
        <w:t xml:space="preserve"> </w:t>
      </w:r>
    </w:p>
    <w:p w14:paraId="1BDC3711" w14:textId="77777777" w:rsidR="004118DE" w:rsidRDefault="00000000">
      <w:pPr>
        <w:spacing w:after="0" w:line="265" w:lineRule="auto"/>
        <w:ind w:left="25" w:right="3461" w:hanging="10"/>
      </w:pPr>
      <w:r>
        <w:rPr>
          <w:sz w:val="16"/>
        </w:rPr>
        <w:t>IAS 1.60</w:t>
      </w:r>
    </w:p>
    <w:p w14:paraId="6A393E3F" w14:textId="77777777" w:rsidR="004118DE" w:rsidRDefault="00000000">
      <w:pPr>
        <w:spacing w:after="37" w:line="265" w:lineRule="auto"/>
        <w:ind w:left="25" w:right="3461" w:hanging="10"/>
      </w:pPr>
      <w:r>
        <w:rPr>
          <w:sz w:val="16"/>
        </w:rPr>
        <w:t>IAS 1.69</w:t>
      </w:r>
    </w:p>
    <w:p w14:paraId="3115E422" w14:textId="77777777" w:rsidR="004118DE" w:rsidRDefault="00000000">
      <w:pPr>
        <w:spacing w:after="37" w:line="265" w:lineRule="auto"/>
        <w:ind w:left="25" w:right="3461" w:hanging="10"/>
      </w:pPr>
      <w:r>
        <w:rPr>
          <w:sz w:val="16"/>
        </w:rPr>
        <w:t xml:space="preserve">IAS 1.55 </w:t>
      </w:r>
    </w:p>
    <w:p w14:paraId="2FDDBFC0" w14:textId="77777777" w:rsidR="004118DE" w:rsidRDefault="00000000">
      <w:pPr>
        <w:spacing w:after="37" w:line="265" w:lineRule="auto"/>
        <w:ind w:left="25" w:right="3461" w:hanging="10"/>
      </w:pPr>
      <w:r>
        <w:rPr>
          <w:sz w:val="16"/>
        </w:rPr>
        <w:t xml:space="preserve">IAS 1.54(m) </w:t>
      </w:r>
    </w:p>
    <w:p w14:paraId="6911E298" w14:textId="77777777" w:rsidR="004118DE" w:rsidRDefault="00000000">
      <w:pPr>
        <w:spacing w:after="205" w:line="265" w:lineRule="auto"/>
        <w:ind w:left="25" w:right="3461" w:hanging="10"/>
      </w:pPr>
      <w:r>
        <w:rPr>
          <w:sz w:val="16"/>
        </w:rPr>
        <w:t xml:space="preserve">IFRS 16.47(b) </w:t>
      </w:r>
    </w:p>
    <w:p w14:paraId="6E2EC3BF" w14:textId="77777777" w:rsidR="004118DE" w:rsidRDefault="00000000">
      <w:pPr>
        <w:spacing w:after="225" w:line="265" w:lineRule="auto"/>
        <w:ind w:left="25" w:right="3461" w:hanging="10"/>
      </w:pPr>
      <w:r>
        <w:rPr>
          <w:sz w:val="16"/>
        </w:rPr>
        <w:t xml:space="preserve">IAS 1.54(o)IAS 1.56  </w:t>
      </w:r>
    </w:p>
    <w:p w14:paraId="1318711F" w14:textId="77777777" w:rsidR="004118DE" w:rsidRDefault="00000000">
      <w:pPr>
        <w:spacing w:after="37" w:line="265" w:lineRule="auto"/>
        <w:ind w:left="25" w:right="3461" w:hanging="10"/>
      </w:pPr>
      <w:r>
        <w:rPr>
          <w:sz w:val="16"/>
        </w:rPr>
        <w:t xml:space="preserve">IAS 1.55 </w:t>
      </w:r>
    </w:p>
    <w:p w14:paraId="2BB87A1F" w14:textId="77777777" w:rsidR="004118DE" w:rsidRDefault="00000000">
      <w:pPr>
        <w:spacing w:after="294"/>
        <w:ind w:left="3194"/>
        <w:jc w:val="center"/>
      </w:pPr>
      <w:r>
        <w:rPr>
          <w:sz w:val="16"/>
        </w:rPr>
        <w:t xml:space="preserve"> </w:t>
      </w:r>
    </w:p>
    <w:p w14:paraId="5F31B227" w14:textId="77777777" w:rsidR="004118DE" w:rsidRDefault="00000000">
      <w:pPr>
        <w:spacing w:after="0" w:line="265" w:lineRule="auto"/>
        <w:ind w:left="25" w:right="3461" w:hanging="10"/>
      </w:pPr>
      <w:r>
        <w:rPr>
          <w:sz w:val="16"/>
        </w:rPr>
        <w:t>IAS 1.60</w:t>
      </w:r>
    </w:p>
    <w:p w14:paraId="108C7988" w14:textId="77777777" w:rsidR="004118DE" w:rsidRDefault="00000000">
      <w:pPr>
        <w:spacing w:after="211" w:line="265" w:lineRule="auto"/>
        <w:ind w:left="25" w:right="3461" w:hanging="10"/>
      </w:pPr>
      <w:r>
        <w:rPr>
          <w:sz w:val="16"/>
        </w:rPr>
        <w:t>IAS 1.69</w:t>
      </w:r>
    </w:p>
    <w:p w14:paraId="781F1771" w14:textId="77777777" w:rsidR="004118DE" w:rsidRDefault="00000000">
      <w:pPr>
        <w:spacing w:after="215" w:line="265" w:lineRule="auto"/>
        <w:ind w:left="25" w:right="3461" w:hanging="10"/>
      </w:pPr>
      <w:r>
        <w:rPr>
          <w:sz w:val="16"/>
        </w:rPr>
        <w:t xml:space="preserve">IFRS 5.38 IAS 1.54(p)  </w:t>
      </w:r>
    </w:p>
    <w:p w14:paraId="5BD33D5D" w14:textId="77777777" w:rsidR="004118DE" w:rsidRDefault="00000000">
      <w:pPr>
        <w:spacing w:after="37" w:line="265" w:lineRule="auto"/>
        <w:ind w:left="25" w:right="3461" w:hanging="10"/>
      </w:pPr>
      <w:r>
        <w:rPr>
          <w:sz w:val="16"/>
        </w:rPr>
        <w:t xml:space="preserve">IAS 1.54(l) </w:t>
      </w:r>
    </w:p>
    <w:p w14:paraId="51E6079A" w14:textId="77777777" w:rsidR="004118DE" w:rsidRDefault="00000000">
      <w:pPr>
        <w:spacing w:after="37" w:line="265" w:lineRule="auto"/>
        <w:ind w:left="25" w:right="3461" w:hanging="10"/>
      </w:pPr>
      <w:r>
        <w:rPr>
          <w:sz w:val="16"/>
        </w:rPr>
        <w:t xml:space="preserve">IAS 1.55 </w:t>
      </w:r>
    </w:p>
    <w:p w14:paraId="00BE9197" w14:textId="77777777" w:rsidR="004118DE" w:rsidRDefault="00000000">
      <w:pPr>
        <w:spacing w:after="37" w:line="265" w:lineRule="auto"/>
        <w:ind w:left="25" w:right="3461" w:hanging="10"/>
      </w:pPr>
      <w:r>
        <w:rPr>
          <w:sz w:val="16"/>
        </w:rPr>
        <w:t xml:space="preserve">IAS 1.54(m) IFRS 16.47(b) </w:t>
      </w:r>
    </w:p>
    <w:p w14:paraId="29E3FDE3" w14:textId="77777777" w:rsidR="004118DE" w:rsidRDefault="00000000">
      <w:pPr>
        <w:spacing w:after="37" w:line="265" w:lineRule="auto"/>
        <w:ind w:left="25" w:right="3461" w:hanging="10"/>
      </w:pPr>
      <w:r>
        <w:rPr>
          <w:sz w:val="16"/>
        </w:rPr>
        <w:t xml:space="preserve">IAS 1.54(k) </w:t>
      </w:r>
    </w:p>
    <w:p w14:paraId="2A8FB181" w14:textId="77777777" w:rsidR="004118DE" w:rsidRDefault="00000000">
      <w:pPr>
        <w:spacing w:after="37" w:line="265" w:lineRule="auto"/>
        <w:ind w:left="25" w:right="3461" w:hanging="10"/>
      </w:pPr>
      <w:r>
        <w:rPr>
          <w:sz w:val="16"/>
        </w:rPr>
        <w:t xml:space="preserve">IAS 1.54(n) </w:t>
      </w:r>
    </w:p>
    <w:p w14:paraId="65995E24" w14:textId="77777777" w:rsidR="004118DE" w:rsidRDefault="00000000">
      <w:pPr>
        <w:spacing w:after="37" w:line="265" w:lineRule="auto"/>
        <w:ind w:left="25" w:right="3461" w:hanging="10"/>
      </w:pPr>
      <w:r>
        <w:rPr>
          <w:sz w:val="16"/>
        </w:rPr>
        <w:t xml:space="preserve">IAS 1.54(m) </w:t>
      </w:r>
    </w:p>
    <w:p w14:paraId="47BD7D15" w14:textId="77777777" w:rsidR="004118DE" w:rsidRDefault="00000000">
      <w:pPr>
        <w:spacing w:after="37" w:line="265" w:lineRule="auto"/>
        <w:ind w:left="25" w:right="3461" w:hanging="10"/>
      </w:pPr>
      <w:r>
        <w:rPr>
          <w:sz w:val="16"/>
        </w:rPr>
        <w:t xml:space="preserve">IAS 1.55 </w:t>
      </w:r>
    </w:p>
    <w:p w14:paraId="4B74634C" w14:textId="77777777" w:rsidR="004118DE" w:rsidRDefault="00000000">
      <w:pPr>
        <w:spacing w:after="299"/>
        <w:ind w:left="3194"/>
        <w:jc w:val="center"/>
      </w:pPr>
      <w:r>
        <w:rPr>
          <w:sz w:val="16"/>
        </w:rPr>
        <w:t xml:space="preserve"> </w:t>
      </w:r>
    </w:p>
    <w:p w14:paraId="4B123E30" w14:textId="77777777" w:rsidR="004118DE" w:rsidRDefault="00000000">
      <w:pPr>
        <w:spacing w:after="299" w:line="265" w:lineRule="auto"/>
        <w:ind w:left="25" w:right="3461" w:hanging="10"/>
      </w:pPr>
      <w:r>
        <w:rPr>
          <w:sz w:val="16"/>
        </w:rPr>
        <w:t>IAS 1.55</w:t>
      </w:r>
    </w:p>
    <w:p w14:paraId="15E8A0A4" w14:textId="77777777" w:rsidR="004118DE" w:rsidRDefault="00000000">
      <w:pPr>
        <w:spacing w:after="37" w:line="265" w:lineRule="auto"/>
        <w:ind w:left="25" w:right="3461" w:hanging="10"/>
      </w:pPr>
      <w:r>
        <w:rPr>
          <w:sz w:val="16"/>
        </w:rPr>
        <w:t>IAS 1.55</w:t>
      </w:r>
      <w:r>
        <w:rPr>
          <w:b/>
          <w:sz w:val="16"/>
        </w:rPr>
        <w:t xml:space="preserve"> </w:t>
      </w:r>
    </w:p>
    <w:p w14:paraId="186767F5" w14:textId="77777777" w:rsidR="004118DE" w:rsidRDefault="00000000">
      <w:pPr>
        <w:pStyle w:val="Heading1"/>
        <w:ind w:left="-5" w:right="0"/>
      </w:pPr>
      <w:r>
        <w:t>Consolidated statement of changes in equity</w:t>
      </w:r>
    </w:p>
    <w:p w14:paraId="520BD435" w14:textId="77777777" w:rsidR="004118DE" w:rsidRDefault="00000000">
      <w:pPr>
        <w:spacing w:after="0" w:line="265" w:lineRule="auto"/>
        <w:ind w:left="-5" w:hanging="10"/>
      </w:pPr>
      <w:r>
        <w:rPr>
          <w:sz w:val="27"/>
        </w:rPr>
        <w:t>For the year ended 31 December 2021</w:t>
      </w:r>
    </w:p>
    <w:p w14:paraId="2AD8C38E" w14:textId="77777777" w:rsidR="004118DE" w:rsidRDefault="00000000">
      <w:pPr>
        <w:spacing w:after="449" w:line="265" w:lineRule="auto"/>
        <w:ind w:left="-5" w:hanging="10"/>
      </w:pPr>
      <w:r>
        <w:rPr>
          <w:sz w:val="27"/>
        </w:rPr>
        <w:lastRenderedPageBreak/>
        <w:t xml:space="preserve">(expressed in thousands of Euroland currency units, except per share amounts) </w:t>
      </w:r>
    </w:p>
    <w:tbl>
      <w:tblPr>
        <w:tblStyle w:val="TableGrid"/>
        <w:tblpPr w:vertAnchor="text" w:tblpX="964" w:tblpYSpec="outside"/>
        <w:tblOverlap w:val="never"/>
        <w:tblW w:w="9156" w:type="dxa"/>
        <w:tblInd w:w="0" w:type="dxa"/>
        <w:tblCellMar>
          <w:top w:w="16" w:type="dxa"/>
          <w:left w:w="0" w:type="dxa"/>
          <w:bottom w:w="0" w:type="dxa"/>
          <w:right w:w="28" w:type="dxa"/>
        </w:tblCellMar>
        <w:tblLook w:val="04A0" w:firstRow="1" w:lastRow="0" w:firstColumn="1" w:lastColumn="0" w:noHBand="0" w:noVBand="1"/>
      </w:tblPr>
      <w:tblGrid>
        <w:gridCol w:w="2628"/>
        <w:gridCol w:w="469"/>
        <w:gridCol w:w="718"/>
        <w:gridCol w:w="1073"/>
        <w:gridCol w:w="905"/>
        <w:gridCol w:w="1143"/>
        <w:gridCol w:w="1635"/>
        <w:gridCol w:w="585"/>
      </w:tblGrid>
      <w:tr w:rsidR="004118DE" w14:paraId="70171741" w14:textId="77777777">
        <w:trPr>
          <w:trHeight w:val="794"/>
        </w:trPr>
        <w:tc>
          <w:tcPr>
            <w:tcW w:w="2627" w:type="dxa"/>
            <w:tcBorders>
              <w:top w:val="nil"/>
              <w:left w:val="nil"/>
              <w:bottom w:val="single" w:sz="8" w:space="0" w:color="512077"/>
              <w:right w:val="nil"/>
            </w:tcBorders>
            <w:shd w:val="clear" w:color="auto" w:fill="512077"/>
          </w:tcPr>
          <w:p w14:paraId="58D2F14E" w14:textId="77777777" w:rsidR="004118DE" w:rsidRDefault="004118DE"/>
        </w:tc>
        <w:tc>
          <w:tcPr>
            <w:tcW w:w="469" w:type="dxa"/>
            <w:tcBorders>
              <w:top w:val="nil"/>
              <w:left w:val="nil"/>
              <w:bottom w:val="single" w:sz="8" w:space="0" w:color="512077"/>
              <w:right w:val="nil"/>
            </w:tcBorders>
            <w:shd w:val="clear" w:color="auto" w:fill="512077"/>
          </w:tcPr>
          <w:p w14:paraId="2F802B8F" w14:textId="77777777" w:rsidR="004118DE" w:rsidRDefault="00000000">
            <w:pPr>
              <w:spacing w:after="0"/>
              <w:ind w:left="-107"/>
            </w:pPr>
            <w:r>
              <w:rPr>
                <w:b/>
                <w:color w:val="FFFFFF"/>
                <w:sz w:val="16"/>
              </w:rPr>
              <w:t>Notes</w:t>
            </w:r>
          </w:p>
        </w:tc>
        <w:tc>
          <w:tcPr>
            <w:tcW w:w="718" w:type="dxa"/>
            <w:tcBorders>
              <w:top w:val="nil"/>
              <w:left w:val="nil"/>
              <w:bottom w:val="single" w:sz="8" w:space="0" w:color="512077"/>
              <w:right w:val="nil"/>
            </w:tcBorders>
            <w:shd w:val="clear" w:color="auto" w:fill="512077"/>
          </w:tcPr>
          <w:p w14:paraId="6313C7D7" w14:textId="77777777" w:rsidR="004118DE" w:rsidRDefault="00000000">
            <w:pPr>
              <w:spacing w:after="0"/>
              <w:ind w:left="3" w:firstLine="93"/>
            </w:pPr>
            <w:r>
              <w:rPr>
                <w:b/>
                <w:color w:val="FFFFFF"/>
                <w:sz w:val="16"/>
              </w:rPr>
              <w:t>Share capital</w:t>
            </w:r>
          </w:p>
        </w:tc>
        <w:tc>
          <w:tcPr>
            <w:tcW w:w="1073" w:type="dxa"/>
            <w:tcBorders>
              <w:top w:val="nil"/>
              <w:left w:val="nil"/>
              <w:bottom w:val="single" w:sz="8" w:space="0" w:color="512077"/>
              <w:right w:val="nil"/>
            </w:tcBorders>
            <w:shd w:val="clear" w:color="auto" w:fill="512077"/>
          </w:tcPr>
          <w:p w14:paraId="08E67A78" w14:textId="77777777" w:rsidR="004118DE" w:rsidRDefault="00000000">
            <w:pPr>
              <w:spacing w:after="0"/>
              <w:ind w:left="228"/>
            </w:pPr>
            <w:r>
              <w:rPr>
                <w:b/>
                <w:color w:val="FFFFFF"/>
                <w:sz w:val="16"/>
              </w:rPr>
              <w:t xml:space="preserve">Share </w:t>
            </w:r>
          </w:p>
          <w:p w14:paraId="0CF50EA3" w14:textId="77777777" w:rsidR="004118DE" w:rsidRDefault="00000000">
            <w:pPr>
              <w:tabs>
                <w:tab w:val="right" w:pos="1044"/>
              </w:tabs>
              <w:spacing w:after="0"/>
            </w:pPr>
            <w:r>
              <w:rPr>
                <w:b/>
                <w:color w:val="FFFFFF"/>
                <w:sz w:val="16"/>
              </w:rPr>
              <w:t>premium</w:t>
            </w:r>
            <w:r>
              <w:rPr>
                <w:b/>
                <w:color w:val="FFFFFF"/>
                <w:sz w:val="16"/>
              </w:rPr>
              <w:tab/>
              <w:t>co</w:t>
            </w:r>
          </w:p>
        </w:tc>
        <w:tc>
          <w:tcPr>
            <w:tcW w:w="905" w:type="dxa"/>
            <w:tcBorders>
              <w:top w:val="nil"/>
              <w:left w:val="nil"/>
              <w:bottom w:val="single" w:sz="8" w:space="0" w:color="512077"/>
              <w:right w:val="nil"/>
            </w:tcBorders>
            <w:shd w:val="clear" w:color="auto" w:fill="512077"/>
          </w:tcPr>
          <w:p w14:paraId="303F29CE" w14:textId="77777777" w:rsidR="004118DE" w:rsidRDefault="00000000">
            <w:pPr>
              <w:spacing w:after="0"/>
              <w:ind w:left="-79" w:right="7" w:firstLine="318"/>
            </w:pPr>
            <w:r>
              <w:rPr>
                <w:b/>
                <w:color w:val="FFFFFF"/>
                <w:sz w:val="16"/>
              </w:rPr>
              <w:t>Other mponents of equity</w:t>
            </w:r>
          </w:p>
        </w:tc>
        <w:tc>
          <w:tcPr>
            <w:tcW w:w="2778" w:type="dxa"/>
            <w:gridSpan w:val="2"/>
            <w:tcBorders>
              <w:top w:val="nil"/>
              <w:left w:val="nil"/>
              <w:bottom w:val="single" w:sz="8" w:space="0" w:color="512077"/>
              <w:right w:val="nil"/>
            </w:tcBorders>
            <w:shd w:val="clear" w:color="auto" w:fill="512077"/>
          </w:tcPr>
          <w:p w14:paraId="02338C39" w14:textId="77777777" w:rsidR="004118DE" w:rsidRDefault="00000000">
            <w:pPr>
              <w:tabs>
                <w:tab w:val="center" w:pos="1518"/>
                <w:tab w:val="center" w:pos="2430"/>
              </w:tabs>
              <w:spacing w:after="0"/>
            </w:pPr>
            <w:r>
              <w:rPr>
                <w:b/>
                <w:color w:val="FFFFFF"/>
                <w:sz w:val="16"/>
              </w:rPr>
              <w:t xml:space="preserve">Retained </w:t>
            </w:r>
            <w:r>
              <w:rPr>
                <w:b/>
                <w:color w:val="FFFFFF"/>
                <w:sz w:val="16"/>
              </w:rPr>
              <w:tab/>
              <w:t xml:space="preserve">Total </w:t>
            </w:r>
            <w:r>
              <w:rPr>
                <w:b/>
                <w:color w:val="FFFFFF"/>
                <w:sz w:val="16"/>
              </w:rPr>
              <w:tab/>
              <w:t>Non-</w:t>
            </w:r>
          </w:p>
          <w:p w14:paraId="0E9705A8" w14:textId="77777777" w:rsidR="004118DE" w:rsidRDefault="00000000">
            <w:pPr>
              <w:spacing w:after="0"/>
              <w:ind w:left="8"/>
            </w:pPr>
            <w:r>
              <w:rPr>
                <w:b/>
                <w:color w:val="FFFFFF"/>
                <w:sz w:val="16"/>
              </w:rPr>
              <w:t xml:space="preserve">earnings attributable controlling </w:t>
            </w:r>
          </w:p>
          <w:p w14:paraId="52C0B22F" w14:textId="77777777" w:rsidR="004118DE" w:rsidRDefault="00000000">
            <w:pPr>
              <w:spacing w:after="0"/>
              <w:ind w:left="1189" w:hanging="419"/>
            </w:pPr>
            <w:r>
              <w:rPr>
                <w:b/>
                <w:color w:val="FFFFFF"/>
                <w:sz w:val="16"/>
              </w:rPr>
              <w:t xml:space="preserve">to owners of </w:t>
            </w:r>
            <w:r>
              <w:rPr>
                <w:b/>
                <w:color w:val="FFFFFF"/>
                <w:sz w:val="16"/>
              </w:rPr>
              <w:tab/>
              <w:t>interest parent</w:t>
            </w:r>
          </w:p>
        </w:tc>
        <w:tc>
          <w:tcPr>
            <w:tcW w:w="585" w:type="dxa"/>
            <w:tcBorders>
              <w:top w:val="nil"/>
              <w:left w:val="nil"/>
              <w:bottom w:val="single" w:sz="8" w:space="0" w:color="512077"/>
              <w:right w:val="nil"/>
            </w:tcBorders>
            <w:shd w:val="clear" w:color="auto" w:fill="512077"/>
          </w:tcPr>
          <w:p w14:paraId="45808FBD" w14:textId="77777777" w:rsidR="004118DE" w:rsidRDefault="00000000">
            <w:pPr>
              <w:spacing w:after="0"/>
              <w:jc w:val="right"/>
            </w:pPr>
            <w:r>
              <w:rPr>
                <w:b/>
                <w:color w:val="FFFFFF"/>
                <w:sz w:val="16"/>
              </w:rPr>
              <w:t>Total equity</w:t>
            </w:r>
          </w:p>
        </w:tc>
      </w:tr>
      <w:tr w:rsidR="004118DE" w14:paraId="247143C6" w14:textId="77777777">
        <w:trPr>
          <w:trHeight w:val="263"/>
        </w:trPr>
        <w:tc>
          <w:tcPr>
            <w:tcW w:w="2627" w:type="dxa"/>
            <w:tcBorders>
              <w:top w:val="single" w:sz="8" w:space="0" w:color="512077"/>
              <w:left w:val="nil"/>
              <w:bottom w:val="single" w:sz="2" w:space="0" w:color="000000"/>
              <w:right w:val="nil"/>
            </w:tcBorders>
          </w:tcPr>
          <w:p w14:paraId="40E41166" w14:textId="77777777" w:rsidR="004118DE" w:rsidRDefault="00000000">
            <w:pPr>
              <w:spacing w:after="0"/>
              <w:ind w:left="28"/>
            </w:pPr>
            <w:r>
              <w:rPr>
                <w:b/>
                <w:sz w:val="16"/>
              </w:rPr>
              <w:t>Balance at 1 January 2021</w:t>
            </w:r>
          </w:p>
        </w:tc>
        <w:tc>
          <w:tcPr>
            <w:tcW w:w="469" w:type="dxa"/>
            <w:tcBorders>
              <w:top w:val="single" w:sz="8" w:space="0" w:color="512077"/>
              <w:left w:val="nil"/>
              <w:bottom w:val="single" w:sz="2" w:space="0" w:color="000000"/>
              <w:right w:val="nil"/>
            </w:tcBorders>
          </w:tcPr>
          <w:p w14:paraId="087C4868" w14:textId="77777777" w:rsidR="004118DE" w:rsidRDefault="004118DE"/>
        </w:tc>
        <w:tc>
          <w:tcPr>
            <w:tcW w:w="718" w:type="dxa"/>
            <w:tcBorders>
              <w:top w:val="single" w:sz="8" w:space="0" w:color="512077"/>
              <w:left w:val="nil"/>
              <w:bottom w:val="single" w:sz="2" w:space="0" w:color="000000"/>
              <w:right w:val="nil"/>
            </w:tcBorders>
          </w:tcPr>
          <w:p w14:paraId="22F262CC" w14:textId="77777777" w:rsidR="004118DE" w:rsidRDefault="00000000">
            <w:pPr>
              <w:spacing w:after="0"/>
            </w:pPr>
            <w:r>
              <w:rPr>
                <w:b/>
                <w:sz w:val="16"/>
              </w:rPr>
              <w:t xml:space="preserve"> 12,000 </w:t>
            </w:r>
          </w:p>
        </w:tc>
        <w:tc>
          <w:tcPr>
            <w:tcW w:w="1073" w:type="dxa"/>
            <w:tcBorders>
              <w:top w:val="single" w:sz="8" w:space="0" w:color="512077"/>
              <w:left w:val="nil"/>
              <w:bottom w:val="single" w:sz="2" w:space="0" w:color="000000"/>
              <w:right w:val="nil"/>
            </w:tcBorders>
          </w:tcPr>
          <w:p w14:paraId="47C4FB9C" w14:textId="77777777" w:rsidR="004118DE" w:rsidRDefault="00000000">
            <w:pPr>
              <w:spacing w:after="0"/>
              <w:ind w:left="190"/>
            </w:pPr>
            <w:r>
              <w:rPr>
                <w:b/>
                <w:sz w:val="16"/>
              </w:rPr>
              <w:t xml:space="preserve"> 3,050 </w:t>
            </w:r>
          </w:p>
        </w:tc>
        <w:tc>
          <w:tcPr>
            <w:tcW w:w="905" w:type="dxa"/>
            <w:tcBorders>
              <w:top w:val="single" w:sz="8" w:space="0" w:color="512077"/>
              <w:left w:val="nil"/>
              <w:bottom w:val="single" w:sz="2" w:space="0" w:color="000000"/>
              <w:right w:val="nil"/>
            </w:tcBorders>
          </w:tcPr>
          <w:p w14:paraId="6AF55ECB" w14:textId="77777777" w:rsidR="004118DE" w:rsidRDefault="00000000">
            <w:pPr>
              <w:spacing w:after="0"/>
              <w:ind w:left="66"/>
              <w:jc w:val="center"/>
            </w:pPr>
            <w:r>
              <w:rPr>
                <w:b/>
                <w:sz w:val="16"/>
              </w:rPr>
              <w:t xml:space="preserve">(392) </w:t>
            </w:r>
          </w:p>
        </w:tc>
        <w:tc>
          <w:tcPr>
            <w:tcW w:w="1143" w:type="dxa"/>
            <w:tcBorders>
              <w:top w:val="single" w:sz="8" w:space="0" w:color="512077"/>
              <w:left w:val="nil"/>
              <w:bottom w:val="single" w:sz="2" w:space="0" w:color="000000"/>
              <w:right w:val="nil"/>
            </w:tcBorders>
          </w:tcPr>
          <w:p w14:paraId="62428AC1" w14:textId="77777777" w:rsidR="004118DE" w:rsidRDefault="00000000">
            <w:pPr>
              <w:spacing w:after="0"/>
              <w:ind w:left="149"/>
            </w:pPr>
            <w:r>
              <w:rPr>
                <w:b/>
                <w:sz w:val="16"/>
              </w:rPr>
              <w:t xml:space="preserve"> 37,041 </w:t>
            </w:r>
          </w:p>
        </w:tc>
        <w:tc>
          <w:tcPr>
            <w:tcW w:w="1635" w:type="dxa"/>
            <w:tcBorders>
              <w:top w:val="single" w:sz="8" w:space="0" w:color="512077"/>
              <w:left w:val="nil"/>
              <w:bottom w:val="single" w:sz="2" w:space="0" w:color="000000"/>
              <w:right w:val="nil"/>
            </w:tcBorders>
          </w:tcPr>
          <w:p w14:paraId="2DD1F571" w14:textId="77777777" w:rsidR="004118DE" w:rsidRDefault="00000000">
            <w:pPr>
              <w:tabs>
                <w:tab w:val="center" w:pos="1299"/>
              </w:tabs>
              <w:spacing w:after="0"/>
            </w:pPr>
            <w:r>
              <w:rPr>
                <w:b/>
                <w:sz w:val="16"/>
              </w:rPr>
              <w:t xml:space="preserve"> 51,699</w:t>
            </w:r>
            <w:r>
              <w:rPr>
                <w:b/>
                <w:sz w:val="16"/>
              </w:rPr>
              <w:tab/>
              <w:t xml:space="preserve"> 592 </w:t>
            </w:r>
          </w:p>
        </w:tc>
        <w:tc>
          <w:tcPr>
            <w:tcW w:w="585" w:type="dxa"/>
            <w:tcBorders>
              <w:top w:val="single" w:sz="8" w:space="0" w:color="512077"/>
              <w:left w:val="nil"/>
              <w:bottom w:val="single" w:sz="2" w:space="0" w:color="000000"/>
              <w:right w:val="nil"/>
            </w:tcBorders>
          </w:tcPr>
          <w:p w14:paraId="6AC1B608" w14:textId="77777777" w:rsidR="004118DE" w:rsidRDefault="00000000">
            <w:pPr>
              <w:spacing w:after="0"/>
              <w:ind w:left="21"/>
              <w:jc w:val="both"/>
            </w:pPr>
            <w:r>
              <w:rPr>
                <w:b/>
                <w:sz w:val="16"/>
              </w:rPr>
              <w:t xml:space="preserve"> 52,291</w:t>
            </w:r>
          </w:p>
        </w:tc>
      </w:tr>
      <w:tr w:rsidR="004118DE" w14:paraId="7768BFE7" w14:textId="77777777">
        <w:trPr>
          <w:trHeight w:val="255"/>
        </w:trPr>
        <w:tc>
          <w:tcPr>
            <w:tcW w:w="2627" w:type="dxa"/>
            <w:tcBorders>
              <w:top w:val="single" w:sz="2" w:space="0" w:color="000000"/>
              <w:left w:val="nil"/>
              <w:bottom w:val="single" w:sz="2" w:space="0" w:color="000000"/>
              <w:right w:val="nil"/>
            </w:tcBorders>
          </w:tcPr>
          <w:p w14:paraId="2841C7DE" w14:textId="77777777" w:rsidR="004118DE" w:rsidRDefault="00000000">
            <w:pPr>
              <w:spacing w:after="0"/>
              <w:ind w:left="28"/>
            </w:pPr>
            <w:r>
              <w:rPr>
                <w:sz w:val="16"/>
              </w:rPr>
              <w:t>Dividends</w:t>
            </w:r>
          </w:p>
        </w:tc>
        <w:tc>
          <w:tcPr>
            <w:tcW w:w="469" w:type="dxa"/>
            <w:tcBorders>
              <w:top w:val="single" w:sz="2" w:space="0" w:color="000000"/>
              <w:left w:val="nil"/>
              <w:bottom w:val="single" w:sz="2" w:space="0" w:color="000000"/>
              <w:right w:val="nil"/>
            </w:tcBorders>
          </w:tcPr>
          <w:p w14:paraId="7E9D4751" w14:textId="77777777" w:rsidR="004118DE" w:rsidRDefault="00000000">
            <w:pPr>
              <w:spacing w:after="0"/>
              <w:ind w:left="150"/>
            </w:pPr>
            <w:r>
              <w:rPr>
                <w:sz w:val="16"/>
              </w:rPr>
              <w:t>30</w:t>
            </w:r>
          </w:p>
        </w:tc>
        <w:tc>
          <w:tcPr>
            <w:tcW w:w="718" w:type="dxa"/>
            <w:tcBorders>
              <w:top w:val="single" w:sz="2" w:space="0" w:color="000000"/>
              <w:left w:val="nil"/>
              <w:bottom w:val="single" w:sz="2" w:space="0" w:color="000000"/>
              <w:right w:val="nil"/>
            </w:tcBorders>
          </w:tcPr>
          <w:p w14:paraId="72C5ED0D" w14:textId="77777777" w:rsidR="004118DE" w:rsidRDefault="00000000">
            <w:pPr>
              <w:spacing w:after="0"/>
              <w:ind w:left="312"/>
              <w:jc w:val="center"/>
            </w:pPr>
            <w:r>
              <w:rPr>
                <w:sz w:val="16"/>
              </w:rPr>
              <w:t>–</w:t>
            </w:r>
          </w:p>
        </w:tc>
        <w:tc>
          <w:tcPr>
            <w:tcW w:w="1073" w:type="dxa"/>
            <w:tcBorders>
              <w:top w:val="single" w:sz="2" w:space="0" w:color="000000"/>
              <w:left w:val="nil"/>
              <w:bottom w:val="single" w:sz="2" w:space="0" w:color="000000"/>
              <w:right w:val="nil"/>
            </w:tcBorders>
          </w:tcPr>
          <w:p w14:paraId="2E240B07" w14:textId="77777777" w:rsidR="004118DE" w:rsidRDefault="00000000">
            <w:pPr>
              <w:spacing w:after="0"/>
              <w:ind w:left="221"/>
              <w:jc w:val="center"/>
            </w:pPr>
            <w:r>
              <w:rPr>
                <w:sz w:val="16"/>
              </w:rPr>
              <w:t>–</w:t>
            </w:r>
          </w:p>
        </w:tc>
        <w:tc>
          <w:tcPr>
            <w:tcW w:w="905" w:type="dxa"/>
            <w:tcBorders>
              <w:top w:val="single" w:sz="2" w:space="0" w:color="000000"/>
              <w:left w:val="nil"/>
              <w:bottom w:val="single" w:sz="2" w:space="0" w:color="000000"/>
              <w:right w:val="nil"/>
            </w:tcBorders>
          </w:tcPr>
          <w:p w14:paraId="37C7D666" w14:textId="77777777" w:rsidR="004118DE" w:rsidRDefault="00000000">
            <w:pPr>
              <w:spacing w:after="0"/>
              <w:ind w:left="398"/>
              <w:jc w:val="center"/>
            </w:pPr>
            <w:r>
              <w:rPr>
                <w:sz w:val="16"/>
              </w:rPr>
              <w:t>–</w:t>
            </w:r>
          </w:p>
        </w:tc>
        <w:tc>
          <w:tcPr>
            <w:tcW w:w="1143" w:type="dxa"/>
            <w:tcBorders>
              <w:top w:val="single" w:sz="2" w:space="0" w:color="000000"/>
              <w:left w:val="nil"/>
              <w:bottom w:val="single" w:sz="2" w:space="0" w:color="000000"/>
              <w:right w:val="nil"/>
            </w:tcBorders>
          </w:tcPr>
          <w:p w14:paraId="0878CC24" w14:textId="77777777" w:rsidR="004118DE" w:rsidRDefault="00000000">
            <w:pPr>
              <w:spacing w:after="0"/>
              <w:ind w:left="123"/>
            </w:pPr>
            <w:r>
              <w:rPr>
                <w:sz w:val="16"/>
              </w:rPr>
              <w:t xml:space="preserve"> (3,000)</w:t>
            </w:r>
          </w:p>
        </w:tc>
        <w:tc>
          <w:tcPr>
            <w:tcW w:w="1635" w:type="dxa"/>
            <w:tcBorders>
              <w:top w:val="single" w:sz="2" w:space="0" w:color="000000"/>
              <w:left w:val="nil"/>
              <w:bottom w:val="single" w:sz="2" w:space="0" w:color="000000"/>
              <w:right w:val="nil"/>
            </w:tcBorders>
          </w:tcPr>
          <w:p w14:paraId="1D3C46B0" w14:textId="77777777" w:rsidR="004118DE" w:rsidRDefault="00000000">
            <w:pPr>
              <w:tabs>
                <w:tab w:val="center" w:pos="1424"/>
              </w:tabs>
              <w:spacing w:after="0"/>
            </w:pPr>
            <w:r>
              <w:rPr>
                <w:sz w:val="16"/>
              </w:rPr>
              <w:t xml:space="preserve"> (3,000)</w:t>
            </w:r>
            <w:r>
              <w:rPr>
                <w:sz w:val="16"/>
              </w:rPr>
              <w:tab/>
              <w:t>–</w:t>
            </w:r>
          </w:p>
        </w:tc>
        <w:tc>
          <w:tcPr>
            <w:tcW w:w="585" w:type="dxa"/>
            <w:tcBorders>
              <w:top w:val="single" w:sz="2" w:space="0" w:color="000000"/>
              <w:left w:val="nil"/>
              <w:bottom w:val="single" w:sz="2" w:space="0" w:color="000000"/>
              <w:right w:val="nil"/>
            </w:tcBorders>
          </w:tcPr>
          <w:p w14:paraId="2C709DF6" w14:textId="77777777" w:rsidR="004118DE" w:rsidRDefault="00000000">
            <w:pPr>
              <w:spacing w:after="0"/>
              <w:jc w:val="both"/>
            </w:pPr>
            <w:r>
              <w:rPr>
                <w:sz w:val="16"/>
              </w:rPr>
              <w:t xml:space="preserve"> (3,000)</w:t>
            </w:r>
          </w:p>
        </w:tc>
      </w:tr>
      <w:tr w:rsidR="004118DE" w14:paraId="6C1ACE92" w14:textId="77777777">
        <w:trPr>
          <w:trHeight w:val="425"/>
        </w:trPr>
        <w:tc>
          <w:tcPr>
            <w:tcW w:w="2627" w:type="dxa"/>
            <w:tcBorders>
              <w:top w:val="single" w:sz="2" w:space="0" w:color="000000"/>
              <w:left w:val="nil"/>
              <w:bottom w:val="single" w:sz="2" w:space="0" w:color="000000"/>
              <w:right w:val="nil"/>
            </w:tcBorders>
          </w:tcPr>
          <w:p w14:paraId="08970372" w14:textId="77777777" w:rsidR="004118DE" w:rsidRDefault="00000000">
            <w:pPr>
              <w:spacing w:after="0"/>
              <w:ind w:left="28"/>
              <w:jc w:val="both"/>
            </w:pPr>
            <w:r>
              <w:rPr>
                <w:sz w:val="16"/>
              </w:rPr>
              <w:t xml:space="preserve">Issue of share capital on exercise of employee share options </w:t>
            </w:r>
          </w:p>
        </w:tc>
        <w:tc>
          <w:tcPr>
            <w:tcW w:w="469" w:type="dxa"/>
            <w:tcBorders>
              <w:top w:val="single" w:sz="2" w:space="0" w:color="000000"/>
              <w:left w:val="nil"/>
              <w:bottom w:val="single" w:sz="2" w:space="0" w:color="000000"/>
              <w:right w:val="nil"/>
            </w:tcBorders>
            <w:vAlign w:val="center"/>
          </w:tcPr>
          <w:p w14:paraId="246BF014" w14:textId="77777777" w:rsidR="004118DE" w:rsidRDefault="00000000">
            <w:pPr>
              <w:spacing w:after="0"/>
            </w:pPr>
            <w:r>
              <w:rPr>
                <w:sz w:val="16"/>
              </w:rPr>
              <w:t xml:space="preserve"> 22.2 </w:t>
            </w:r>
          </w:p>
        </w:tc>
        <w:tc>
          <w:tcPr>
            <w:tcW w:w="718" w:type="dxa"/>
            <w:tcBorders>
              <w:top w:val="single" w:sz="2" w:space="0" w:color="000000"/>
              <w:left w:val="nil"/>
              <w:bottom w:val="single" w:sz="2" w:space="0" w:color="000000"/>
              <w:right w:val="nil"/>
            </w:tcBorders>
            <w:vAlign w:val="center"/>
          </w:tcPr>
          <w:p w14:paraId="5BE5E390" w14:textId="77777777" w:rsidR="004118DE" w:rsidRDefault="00000000">
            <w:pPr>
              <w:spacing w:after="0"/>
              <w:ind w:left="102"/>
              <w:jc w:val="center"/>
            </w:pPr>
            <w:r>
              <w:rPr>
                <w:sz w:val="16"/>
              </w:rPr>
              <w:t xml:space="preserve"> 270 </w:t>
            </w:r>
          </w:p>
        </w:tc>
        <w:tc>
          <w:tcPr>
            <w:tcW w:w="1073" w:type="dxa"/>
            <w:tcBorders>
              <w:top w:val="single" w:sz="2" w:space="0" w:color="000000"/>
              <w:left w:val="nil"/>
              <w:bottom w:val="single" w:sz="2" w:space="0" w:color="000000"/>
              <w:right w:val="nil"/>
            </w:tcBorders>
            <w:vAlign w:val="center"/>
          </w:tcPr>
          <w:p w14:paraId="1D580346" w14:textId="77777777" w:rsidR="004118DE" w:rsidRDefault="00000000">
            <w:pPr>
              <w:spacing w:after="0"/>
              <w:ind w:right="65"/>
              <w:jc w:val="center"/>
            </w:pPr>
            <w:r>
              <w:rPr>
                <w:sz w:val="16"/>
              </w:rPr>
              <w:t xml:space="preserve"> 1,415 </w:t>
            </w:r>
          </w:p>
        </w:tc>
        <w:tc>
          <w:tcPr>
            <w:tcW w:w="905" w:type="dxa"/>
            <w:tcBorders>
              <w:top w:val="single" w:sz="2" w:space="0" w:color="000000"/>
              <w:left w:val="nil"/>
              <w:bottom w:val="single" w:sz="2" w:space="0" w:color="000000"/>
              <w:right w:val="nil"/>
            </w:tcBorders>
            <w:vAlign w:val="center"/>
          </w:tcPr>
          <w:p w14:paraId="548266DA" w14:textId="77777777" w:rsidR="004118DE" w:rsidRDefault="00000000">
            <w:pPr>
              <w:spacing w:after="0"/>
              <w:ind w:left="398"/>
              <w:jc w:val="center"/>
            </w:pPr>
            <w:r>
              <w:rPr>
                <w:sz w:val="16"/>
              </w:rPr>
              <w:t xml:space="preserve">– </w:t>
            </w:r>
          </w:p>
        </w:tc>
        <w:tc>
          <w:tcPr>
            <w:tcW w:w="1143" w:type="dxa"/>
            <w:tcBorders>
              <w:top w:val="single" w:sz="2" w:space="0" w:color="000000"/>
              <w:left w:val="nil"/>
              <w:bottom w:val="single" w:sz="2" w:space="0" w:color="000000"/>
              <w:right w:val="nil"/>
            </w:tcBorders>
            <w:vAlign w:val="center"/>
          </w:tcPr>
          <w:p w14:paraId="29B08B8B" w14:textId="77777777" w:rsidR="004118DE" w:rsidRDefault="00000000">
            <w:pPr>
              <w:spacing w:after="0"/>
              <w:ind w:left="164"/>
              <w:jc w:val="center"/>
            </w:pPr>
            <w:r>
              <w:rPr>
                <w:sz w:val="16"/>
              </w:rPr>
              <w:t>–</w:t>
            </w:r>
          </w:p>
        </w:tc>
        <w:tc>
          <w:tcPr>
            <w:tcW w:w="1635" w:type="dxa"/>
            <w:tcBorders>
              <w:top w:val="single" w:sz="2" w:space="0" w:color="000000"/>
              <w:left w:val="nil"/>
              <w:bottom w:val="single" w:sz="2" w:space="0" w:color="000000"/>
              <w:right w:val="nil"/>
            </w:tcBorders>
            <w:vAlign w:val="center"/>
          </w:tcPr>
          <w:p w14:paraId="74E61EDF" w14:textId="77777777" w:rsidR="004118DE" w:rsidRDefault="00000000">
            <w:pPr>
              <w:tabs>
                <w:tab w:val="center" w:pos="374"/>
                <w:tab w:val="center" w:pos="1424"/>
              </w:tabs>
              <w:spacing w:after="0"/>
            </w:pPr>
            <w:r>
              <w:tab/>
            </w:r>
            <w:r>
              <w:rPr>
                <w:sz w:val="16"/>
              </w:rPr>
              <w:t xml:space="preserve">1,685 </w:t>
            </w:r>
            <w:r>
              <w:rPr>
                <w:sz w:val="16"/>
              </w:rPr>
              <w:tab/>
              <w:t xml:space="preserve">– </w:t>
            </w:r>
          </w:p>
        </w:tc>
        <w:tc>
          <w:tcPr>
            <w:tcW w:w="585" w:type="dxa"/>
            <w:tcBorders>
              <w:top w:val="single" w:sz="2" w:space="0" w:color="000000"/>
              <w:left w:val="nil"/>
              <w:bottom w:val="single" w:sz="2" w:space="0" w:color="000000"/>
              <w:right w:val="nil"/>
            </w:tcBorders>
            <w:vAlign w:val="center"/>
          </w:tcPr>
          <w:p w14:paraId="3B3B46E0" w14:textId="77777777" w:rsidR="004118DE" w:rsidRDefault="00000000">
            <w:pPr>
              <w:spacing w:after="0"/>
              <w:jc w:val="right"/>
            </w:pPr>
            <w:r>
              <w:rPr>
                <w:sz w:val="16"/>
              </w:rPr>
              <w:t xml:space="preserve"> 1,685</w:t>
            </w:r>
          </w:p>
        </w:tc>
      </w:tr>
      <w:tr w:rsidR="004118DE" w14:paraId="3D01AC02" w14:textId="77777777">
        <w:trPr>
          <w:trHeight w:val="425"/>
        </w:trPr>
        <w:tc>
          <w:tcPr>
            <w:tcW w:w="2627" w:type="dxa"/>
            <w:tcBorders>
              <w:top w:val="single" w:sz="2" w:space="0" w:color="000000"/>
              <w:left w:val="nil"/>
              <w:bottom w:val="single" w:sz="2" w:space="0" w:color="000000"/>
              <w:right w:val="nil"/>
            </w:tcBorders>
          </w:tcPr>
          <w:p w14:paraId="5B73B704" w14:textId="77777777" w:rsidR="004118DE" w:rsidRDefault="00000000">
            <w:pPr>
              <w:spacing w:after="0"/>
              <w:ind w:left="28"/>
            </w:pPr>
            <w:r>
              <w:rPr>
                <w:sz w:val="16"/>
              </w:rPr>
              <w:t>Employee share-based compensation</w:t>
            </w:r>
          </w:p>
        </w:tc>
        <w:tc>
          <w:tcPr>
            <w:tcW w:w="469" w:type="dxa"/>
            <w:tcBorders>
              <w:top w:val="single" w:sz="2" w:space="0" w:color="000000"/>
              <w:left w:val="nil"/>
              <w:bottom w:val="single" w:sz="2" w:space="0" w:color="000000"/>
              <w:right w:val="nil"/>
            </w:tcBorders>
            <w:vAlign w:val="center"/>
          </w:tcPr>
          <w:p w14:paraId="0140F796" w14:textId="77777777" w:rsidR="004118DE" w:rsidRDefault="00000000">
            <w:pPr>
              <w:spacing w:after="0"/>
            </w:pPr>
            <w:r>
              <w:rPr>
                <w:sz w:val="16"/>
              </w:rPr>
              <w:t xml:space="preserve"> 22.2 </w:t>
            </w:r>
          </w:p>
        </w:tc>
        <w:tc>
          <w:tcPr>
            <w:tcW w:w="718" w:type="dxa"/>
            <w:tcBorders>
              <w:top w:val="single" w:sz="2" w:space="0" w:color="000000"/>
              <w:left w:val="nil"/>
              <w:bottom w:val="single" w:sz="2" w:space="0" w:color="000000"/>
              <w:right w:val="nil"/>
            </w:tcBorders>
            <w:vAlign w:val="center"/>
          </w:tcPr>
          <w:p w14:paraId="3466F4E2" w14:textId="77777777" w:rsidR="004118DE" w:rsidRDefault="00000000">
            <w:pPr>
              <w:spacing w:after="0"/>
              <w:ind w:left="312"/>
              <w:jc w:val="center"/>
            </w:pPr>
            <w:r>
              <w:rPr>
                <w:sz w:val="16"/>
              </w:rPr>
              <w:t>–</w:t>
            </w:r>
          </w:p>
        </w:tc>
        <w:tc>
          <w:tcPr>
            <w:tcW w:w="1073" w:type="dxa"/>
            <w:tcBorders>
              <w:top w:val="single" w:sz="2" w:space="0" w:color="000000"/>
              <w:left w:val="nil"/>
              <w:bottom w:val="single" w:sz="2" w:space="0" w:color="000000"/>
              <w:right w:val="nil"/>
            </w:tcBorders>
            <w:vAlign w:val="center"/>
          </w:tcPr>
          <w:p w14:paraId="6CCD4F34" w14:textId="77777777" w:rsidR="004118DE" w:rsidRDefault="00000000">
            <w:pPr>
              <w:spacing w:after="0"/>
              <w:ind w:left="221"/>
              <w:jc w:val="center"/>
            </w:pPr>
            <w:r>
              <w:rPr>
                <w:sz w:val="16"/>
              </w:rPr>
              <w:t xml:space="preserve">– </w:t>
            </w:r>
          </w:p>
        </w:tc>
        <w:tc>
          <w:tcPr>
            <w:tcW w:w="905" w:type="dxa"/>
            <w:tcBorders>
              <w:top w:val="single" w:sz="2" w:space="0" w:color="000000"/>
              <w:left w:val="nil"/>
              <w:bottom w:val="single" w:sz="2" w:space="0" w:color="000000"/>
              <w:right w:val="nil"/>
            </w:tcBorders>
            <w:vAlign w:val="center"/>
          </w:tcPr>
          <w:p w14:paraId="1B645FB6" w14:textId="77777777" w:rsidR="004118DE" w:rsidRDefault="00000000">
            <w:pPr>
              <w:spacing w:after="0"/>
              <w:ind w:left="398"/>
              <w:jc w:val="center"/>
            </w:pPr>
            <w:r>
              <w:rPr>
                <w:sz w:val="16"/>
              </w:rPr>
              <w:t xml:space="preserve">– </w:t>
            </w:r>
          </w:p>
        </w:tc>
        <w:tc>
          <w:tcPr>
            <w:tcW w:w="1143" w:type="dxa"/>
            <w:tcBorders>
              <w:top w:val="single" w:sz="2" w:space="0" w:color="000000"/>
              <w:left w:val="nil"/>
              <w:bottom w:val="single" w:sz="2" w:space="0" w:color="000000"/>
              <w:right w:val="nil"/>
            </w:tcBorders>
            <w:vAlign w:val="center"/>
          </w:tcPr>
          <w:p w14:paraId="74B894DE" w14:textId="77777777" w:rsidR="004118DE" w:rsidRDefault="00000000">
            <w:pPr>
              <w:spacing w:after="0"/>
              <w:ind w:right="59"/>
              <w:jc w:val="center"/>
            </w:pPr>
            <w:r>
              <w:rPr>
                <w:sz w:val="16"/>
              </w:rPr>
              <w:t xml:space="preserve"> 298 </w:t>
            </w:r>
          </w:p>
        </w:tc>
        <w:tc>
          <w:tcPr>
            <w:tcW w:w="1635" w:type="dxa"/>
            <w:tcBorders>
              <w:top w:val="single" w:sz="2" w:space="0" w:color="000000"/>
              <w:left w:val="nil"/>
              <w:bottom w:val="single" w:sz="2" w:space="0" w:color="000000"/>
              <w:right w:val="nil"/>
            </w:tcBorders>
            <w:vAlign w:val="center"/>
          </w:tcPr>
          <w:p w14:paraId="6833FAFD" w14:textId="77777777" w:rsidR="004118DE" w:rsidRDefault="00000000">
            <w:pPr>
              <w:tabs>
                <w:tab w:val="center" w:pos="405"/>
                <w:tab w:val="center" w:pos="1424"/>
              </w:tabs>
              <w:spacing w:after="0"/>
            </w:pPr>
            <w:r>
              <w:tab/>
            </w:r>
            <w:r>
              <w:rPr>
                <w:sz w:val="16"/>
              </w:rPr>
              <w:t xml:space="preserve"> 298 </w:t>
            </w:r>
            <w:r>
              <w:rPr>
                <w:sz w:val="16"/>
              </w:rPr>
              <w:tab/>
              <w:t xml:space="preserve">– </w:t>
            </w:r>
          </w:p>
        </w:tc>
        <w:tc>
          <w:tcPr>
            <w:tcW w:w="585" w:type="dxa"/>
            <w:tcBorders>
              <w:top w:val="single" w:sz="2" w:space="0" w:color="000000"/>
              <w:left w:val="nil"/>
              <w:bottom w:val="single" w:sz="2" w:space="0" w:color="000000"/>
              <w:right w:val="nil"/>
            </w:tcBorders>
            <w:vAlign w:val="center"/>
          </w:tcPr>
          <w:p w14:paraId="2D309CF2" w14:textId="77777777" w:rsidR="004118DE" w:rsidRDefault="00000000">
            <w:pPr>
              <w:spacing w:after="0"/>
              <w:jc w:val="right"/>
            </w:pPr>
            <w:r>
              <w:rPr>
                <w:sz w:val="16"/>
              </w:rPr>
              <w:t xml:space="preserve"> 298</w:t>
            </w:r>
          </w:p>
        </w:tc>
      </w:tr>
      <w:tr w:rsidR="004118DE" w14:paraId="60F7572D" w14:textId="77777777">
        <w:trPr>
          <w:trHeight w:val="425"/>
        </w:trPr>
        <w:tc>
          <w:tcPr>
            <w:tcW w:w="2627" w:type="dxa"/>
            <w:tcBorders>
              <w:top w:val="single" w:sz="2" w:space="0" w:color="000000"/>
              <w:left w:val="nil"/>
              <w:bottom w:val="single" w:sz="4" w:space="0" w:color="512077"/>
              <w:right w:val="nil"/>
            </w:tcBorders>
          </w:tcPr>
          <w:p w14:paraId="04309622" w14:textId="77777777" w:rsidR="004118DE" w:rsidRDefault="00000000">
            <w:pPr>
              <w:spacing w:after="0"/>
              <w:ind w:left="28"/>
            </w:pPr>
            <w:r>
              <w:rPr>
                <w:sz w:val="16"/>
              </w:rPr>
              <w:t>Issue of share capital on private placement</w:t>
            </w:r>
          </w:p>
        </w:tc>
        <w:tc>
          <w:tcPr>
            <w:tcW w:w="469" w:type="dxa"/>
            <w:tcBorders>
              <w:top w:val="single" w:sz="2" w:space="0" w:color="000000"/>
              <w:left w:val="nil"/>
              <w:bottom w:val="single" w:sz="4" w:space="0" w:color="512077"/>
              <w:right w:val="nil"/>
            </w:tcBorders>
            <w:vAlign w:val="center"/>
          </w:tcPr>
          <w:p w14:paraId="56FC3BD1" w14:textId="77777777" w:rsidR="004118DE" w:rsidRDefault="00000000">
            <w:pPr>
              <w:spacing w:after="0"/>
              <w:ind w:left="42"/>
              <w:jc w:val="center"/>
            </w:pPr>
            <w:r>
              <w:rPr>
                <w:sz w:val="16"/>
              </w:rPr>
              <w:t xml:space="preserve"> 21 </w:t>
            </w:r>
          </w:p>
        </w:tc>
        <w:tc>
          <w:tcPr>
            <w:tcW w:w="718" w:type="dxa"/>
            <w:tcBorders>
              <w:top w:val="single" w:sz="2" w:space="0" w:color="000000"/>
              <w:left w:val="nil"/>
              <w:bottom w:val="single" w:sz="4" w:space="0" w:color="512077"/>
              <w:right w:val="nil"/>
            </w:tcBorders>
            <w:vAlign w:val="center"/>
          </w:tcPr>
          <w:p w14:paraId="258F93E0" w14:textId="77777777" w:rsidR="004118DE" w:rsidRDefault="00000000">
            <w:pPr>
              <w:spacing w:after="0"/>
              <w:ind w:left="129"/>
            </w:pPr>
            <w:r>
              <w:rPr>
                <w:sz w:val="16"/>
              </w:rPr>
              <w:t xml:space="preserve"> 1,500 </w:t>
            </w:r>
          </w:p>
        </w:tc>
        <w:tc>
          <w:tcPr>
            <w:tcW w:w="1073" w:type="dxa"/>
            <w:tcBorders>
              <w:top w:val="single" w:sz="2" w:space="0" w:color="000000"/>
              <w:left w:val="nil"/>
              <w:bottom w:val="single" w:sz="4" w:space="0" w:color="512077"/>
              <w:right w:val="nil"/>
            </w:tcBorders>
            <w:vAlign w:val="center"/>
          </w:tcPr>
          <w:p w14:paraId="1028AEC7" w14:textId="77777777" w:rsidR="004118DE" w:rsidRDefault="00000000">
            <w:pPr>
              <w:spacing w:after="0"/>
              <w:ind w:left="210"/>
            </w:pPr>
            <w:r>
              <w:rPr>
                <w:sz w:val="16"/>
              </w:rPr>
              <w:t xml:space="preserve"> 15,180 </w:t>
            </w:r>
          </w:p>
        </w:tc>
        <w:tc>
          <w:tcPr>
            <w:tcW w:w="905" w:type="dxa"/>
            <w:tcBorders>
              <w:top w:val="single" w:sz="2" w:space="0" w:color="000000"/>
              <w:left w:val="nil"/>
              <w:bottom w:val="single" w:sz="4" w:space="0" w:color="512077"/>
              <w:right w:val="nil"/>
            </w:tcBorders>
            <w:vAlign w:val="center"/>
          </w:tcPr>
          <w:p w14:paraId="03C5B6D4" w14:textId="77777777" w:rsidR="004118DE" w:rsidRDefault="00000000">
            <w:pPr>
              <w:spacing w:after="0"/>
              <w:ind w:left="398"/>
              <w:jc w:val="center"/>
            </w:pPr>
            <w:r>
              <w:rPr>
                <w:sz w:val="16"/>
              </w:rPr>
              <w:t xml:space="preserve">– </w:t>
            </w:r>
          </w:p>
        </w:tc>
        <w:tc>
          <w:tcPr>
            <w:tcW w:w="1143" w:type="dxa"/>
            <w:tcBorders>
              <w:top w:val="single" w:sz="2" w:space="0" w:color="000000"/>
              <w:left w:val="nil"/>
              <w:bottom w:val="single" w:sz="4" w:space="0" w:color="512077"/>
              <w:right w:val="nil"/>
            </w:tcBorders>
            <w:vAlign w:val="center"/>
          </w:tcPr>
          <w:p w14:paraId="53038EC6" w14:textId="77777777" w:rsidR="004118DE" w:rsidRDefault="00000000">
            <w:pPr>
              <w:spacing w:after="0"/>
              <w:ind w:left="164"/>
              <w:jc w:val="center"/>
            </w:pPr>
            <w:r>
              <w:rPr>
                <w:sz w:val="16"/>
              </w:rPr>
              <w:t xml:space="preserve">– </w:t>
            </w:r>
          </w:p>
        </w:tc>
        <w:tc>
          <w:tcPr>
            <w:tcW w:w="1635" w:type="dxa"/>
            <w:tcBorders>
              <w:top w:val="single" w:sz="2" w:space="0" w:color="000000"/>
              <w:left w:val="nil"/>
              <w:bottom w:val="single" w:sz="4" w:space="0" w:color="512077"/>
              <w:right w:val="nil"/>
            </w:tcBorders>
            <w:vAlign w:val="center"/>
          </w:tcPr>
          <w:p w14:paraId="4A891EC4" w14:textId="77777777" w:rsidR="004118DE" w:rsidRDefault="00000000">
            <w:pPr>
              <w:tabs>
                <w:tab w:val="center" w:pos="1424"/>
              </w:tabs>
              <w:spacing w:after="0"/>
            </w:pPr>
            <w:r>
              <w:rPr>
                <w:sz w:val="16"/>
              </w:rPr>
              <w:t xml:space="preserve"> 16,680 </w:t>
            </w:r>
            <w:r>
              <w:rPr>
                <w:sz w:val="16"/>
              </w:rPr>
              <w:tab/>
              <w:t xml:space="preserve">– </w:t>
            </w:r>
          </w:p>
        </w:tc>
        <w:tc>
          <w:tcPr>
            <w:tcW w:w="585" w:type="dxa"/>
            <w:tcBorders>
              <w:top w:val="single" w:sz="2" w:space="0" w:color="000000"/>
              <w:left w:val="nil"/>
              <w:bottom w:val="single" w:sz="4" w:space="0" w:color="512077"/>
              <w:right w:val="nil"/>
            </w:tcBorders>
            <w:vAlign w:val="center"/>
          </w:tcPr>
          <w:p w14:paraId="096E2112" w14:textId="77777777" w:rsidR="004118DE" w:rsidRDefault="00000000">
            <w:pPr>
              <w:spacing w:after="0"/>
              <w:ind w:left="66"/>
              <w:jc w:val="both"/>
            </w:pPr>
            <w:r>
              <w:rPr>
                <w:sz w:val="16"/>
              </w:rPr>
              <w:t xml:space="preserve"> 16,680</w:t>
            </w:r>
          </w:p>
        </w:tc>
      </w:tr>
      <w:tr w:rsidR="004118DE" w14:paraId="17EB4C11" w14:textId="77777777">
        <w:trPr>
          <w:trHeight w:val="255"/>
        </w:trPr>
        <w:tc>
          <w:tcPr>
            <w:tcW w:w="2627" w:type="dxa"/>
            <w:tcBorders>
              <w:top w:val="single" w:sz="4" w:space="0" w:color="512077"/>
              <w:left w:val="nil"/>
              <w:bottom w:val="single" w:sz="4" w:space="0" w:color="512077"/>
              <w:right w:val="nil"/>
            </w:tcBorders>
          </w:tcPr>
          <w:p w14:paraId="0BD83690" w14:textId="77777777" w:rsidR="004118DE" w:rsidRDefault="00000000">
            <w:pPr>
              <w:spacing w:after="0"/>
              <w:ind w:left="28"/>
            </w:pPr>
            <w:r>
              <w:rPr>
                <w:sz w:val="16"/>
              </w:rPr>
              <w:t>Transactions with owners</w:t>
            </w:r>
          </w:p>
        </w:tc>
        <w:tc>
          <w:tcPr>
            <w:tcW w:w="469" w:type="dxa"/>
            <w:tcBorders>
              <w:top w:val="single" w:sz="4" w:space="0" w:color="512077"/>
              <w:left w:val="nil"/>
              <w:bottom w:val="single" w:sz="4" w:space="0" w:color="512077"/>
              <w:right w:val="nil"/>
            </w:tcBorders>
          </w:tcPr>
          <w:p w14:paraId="00B1E44B" w14:textId="77777777" w:rsidR="004118DE" w:rsidRDefault="004118DE"/>
        </w:tc>
        <w:tc>
          <w:tcPr>
            <w:tcW w:w="718" w:type="dxa"/>
            <w:tcBorders>
              <w:top w:val="single" w:sz="4" w:space="0" w:color="512077"/>
              <w:left w:val="nil"/>
              <w:bottom w:val="single" w:sz="4" w:space="0" w:color="512077"/>
              <w:right w:val="nil"/>
            </w:tcBorders>
          </w:tcPr>
          <w:p w14:paraId="438FCAA4" w14:textId="77777777" w:rsidR="004118DE" w:rsidRDefault="00000000">
            <w:pPr>
              <w:spacing w:after="0"/>
              <w:ind w:left="63"/>
              <w:jc w:val="center"/>
            </w:pPr>
            <w:r>
              <w:rPr>
                <w:sz w:val="16"/>
              </w:rPr>
              <w:t xml:space="preserve">1,770 </w:t>
            </w:r>
          </w:p>
        </w:tc>
        <w:tc>
          <w:tcPr>
            <w:tcW w:w="1073" w:type="dxa"/>
            <w:tcBorders>
              <w:top w:val="single" w:sz="4" w:space="0" w:color="512077"/>
              <w:left w:val="nil"/>
              <w:bottom w:val="single" w:sz="4" w:space="0" w:color="512077"/>
              <w:right w:val="nil"/>
            </w:tcBorders>
          </w:tcPr>
          <w:p w14:paraId="7E5DD4A9" w14:textId="77777777" w:rsidR="004118DE" w:rsidRDefault="00000000">
            <w:pPr>
              <w:spacing w:after="0"/>
              <w:ind w:left="178"/>
            </w:pPr>
            <w:r>
              <w:rPr>
                <w:sz w:val="16"/>
              </w:rPr>
              <w:t xml:space="preserve"> 16,595 </w:t>
            </w:r>
          </w:p>
        </w:tc>
        <w:tc>
          <w:tcPr>
            <w:tcW w:w="905" w:type="dxa"/>
            <w:tcBorders>
              <w:top w:val="single" w:sz="4" w:space="0" w:color="512077"/>
              <w:left w:val="nil"/>
              <w:bottom w:val="single" w:sz="4" w:space="0" w:color="512077"/>
              <w:right w:val="nil"/>
            </w:tcBorders>
          </w:tcPr>
          <w:p w14:paraId="70B44FF4" w14:textId="77777777" w:rsidR="004118DE" w:rsidRDefault="00000000">
            <w:pPr>
              <w:spacing w:after="0"/>
              <w:ind w:left="398"/>
              <w:jc w:val="center"/>
            </w:pPr>
            <w:r>
              <w:rPr>
                <w:sz w:val="16"/>
              </w:rPr>
              <w:t xml:space="preserve">– </w:t>
            </w:r>
          </w:p>
        </w:tc>
        <w:tc>
          <w:tcPr>
            <w:tcW w:w="1143" w:type="dxa"/>
            <w:tcBorders>
              <w:top w:val="single" w:sz="4" w:space="0" w:color="512077"/>
              <w:left w:val="nil"/>
              <w:bottom w:val="single" w:sz="4" w:space="0" w:color="512077"/>
              <w:right w:val="nil"/>
            </w:tcBorders>
          </w:tcPr>
          <w:p w14:paraId="506C2785" w14:textId="77777777" w:rsidR="004118DE" w:rsidRDefault="00000000">
            <w:pPr>
              <w:spacing w:after="0"/>
              <w:ind w:left="155"/>
            </w:pPr>
            <w:r>
              <w:rPr>
                <w:sz w:val="16"/>
              </w:rPr>
              <w:t xml:space="preserve"> (2,702)</w:t>
            </w:r>
          </w:p>
        </w:tc>
        <w:tc>
          <w:tcPr>
            <w:tcW w:w="1635" w:type="dxa"/>
            <w:tcBorders>
              <w:top w:val="single" w:sz="4" w:space="0" w:color="512077"/>
              <w:left w:val="nil"/>
              <w:bottom w:val="single" w:sz="4" w:space="0" w:color="512077"/>
              <w:right w:val="nil"/>
            </w:tcBorders>
          </w:tcPr>
          <w:p w14:paraId="6034F819" w14:textId="77777777" w:rsidR="004118DE" w:rsidRDefault="00000000">
            <w:pPr>
              <w:tabs>
                <w:tab w:val="center" w:pos="1424"/>
              </w:tabs>
              <w:spacing w:after="0"/>
            </w:pPr>
            <w:r>
              <w:rPr>
                <w:sz w:val="16"/>
              </w:rPr>
              <w:t xml:space="preserve">15,663 </w:t>
            </w:r>
            <w:r>
              <w:rPr>
                <w:sz w:val="16"/>
              </w:rPr>
              <w:tab/>
              <w:t xml:space="preserve">– </w:t>
            </w:r>
          </w:p>
        </w:tc>
        <w:tc>
          <w:tcPr>
            <w:tcW w:w="585" w:type="dxa"/>
            <w:tcBorders>
              <w:top w:val="single" w:sz="4" w:space="0" w:color="512077"/>
              <w:left w:val="nil"/>
              <w:bottom w:val="single" w:sz="4" w:space="0" w:color="512077"/>
              <w:right w:val="nil"/>
            </w:tcBorders>
          </w:tcPr>
          <w:p w14:paraId="6B1ECEAA" w14:textId="77777777" w:rsidR="004118DE" w:rsidRDefault="00000000">
            <w:pPr>
              <w:spacing w:after="0"/>
              <w:ind w:left="68"/>
              <w:jc w:val="both"/>
            </w:pPr>
            <w:r>
              <w:rPr>
                <w:sz w:val="16"/>
              </w:rPr>
              <w:t xml:space="preserve"> 15,663</w:t>
            </w:r>
          </w:p>
        </w:tc>
      </w:tr>
    </w:tbl>
    <w:p w14:paraId="38D1E8D7" w14:textId="77777777" w:rsidR="004118DE" w:rsidRDefault="00000000">
      <w:pPr>
        <w:spacing w:after="0" w:line="265" w:lineRule="auto"/>
        <w:ind w:left="25" w:right="1743" w:hanging="10"/>
      </w:pPr>
      <w:r>
        <w:rPr>
          <w:sz w:val="16"/>
        </w:rPr>
        <w:t>IAS 1.51(c)</w:t>
      </w:r>
      <w:r>
        <w:rPr>
          <w:b/>
          <w:color w:val="FFFFFF"/>
          <w:sz w:val="16"/>
        </w:rPr>
        <w:t xml:space="preserve"> </w:t>
      </w:r>
    </w:p>
    <w:p w14:paraId="67DE5094" w14:textId="77777777" w:rsidR="004118DE" w:rsidRDefault="00000000">
      <w:pPr>
        <w:spacing w:after="421" w:line="265" w:lineRule="auto"/>
        <w:ind w:left="25" w:right="1743" w:hanging="10"/>
      </w:pPr>
      <w:r>
        <w:rPr>
          <w:sz w:val="16"/>
        </w:rPr>
        <w:t>IAS 1.51(d-e)</w:t>
      </w:r>
    </w:p>
    <w:p w14:paraId="56C61AC0" w14:textId="77777777" w:rsidR="004118DE" w:rsidRDefault="00000000">
      <w:pPr>
        <w:spacing w:after="805" w:line="265" w:lineRule="auto"/>
        <w:ind w:left="25" w:right="1743" w:hanging="10"/>
      </w:pPr>
      <w:r>
        <w:rPr>
          <w:sz w:val="16"/>
        </w:rPr>
        <w:t>IAS 1.106(d)</w:t>
      </w:r>
      <w:r>
        <w:rPr>
          <w:b/>
          <w:sz w:val="16"/>
        </w:rPr>
        <w:t xml:space="preserve"> </w:t>
      </w:r>
    </w:p>
    <w:p w14:paraId="08FD218D" w14:textId="77777777" w:rsidR="004118DE" w:rsidRDefault="00000000">
      <w:pPr>
        <w:spacing w:after="554"/>
        <w:jc w:val="right"/>
      </w:pPr>
      <w:r>
        <w:rPr>
          <w:sz w:val="16"/>
        </w:rPr>
        <w:t xml:space="preserve"> </w:t>
      </w:r>
    </w:p>
    <w:p w14:paraId="71FCE3FA" w14:textId="77777777" w:rsidR="004118DE" w:rsidRDefault="00000000">
      <w:pPr>
        <w:spacing w:after="37" w:line="265" w:lineRule="auto"/>
        <w:ind w:left="25" w:right="1743" w:hanging="10"/>
      </w:pPr>
      <w:r>
        <w:rPr>
          <w:sz w:val="16"/>
        </w:rPr>
        <w:t>IAS 1.106(d)(iii)</w:t>
      </w:r>
    </w:p>
    <w:p w14:paraId="0DC2F226" w14:textId="77777777" w:rsidR="004118DE" w:rsidRDefault="00000000">
      <w:pPr>
        <w:spacing w:after="31"/>
        <w:ind w:left="964"/>
      </w:pPr>
      <w:r>
        <w:rPr>
          <w:noProof/>
        </w:rPr>
        <mc:AlternateContent>
          <mc:Choice Requires="wpg">
            <w:drawing>
              <wp:inline distT="0" distB="0" distL="0" distR="0" wp14:anchorId="5590123D" wp14:editId="131884DB">
                <wp:extent cx="5814015" cy="3175"/>
                <wp:effectExtent l="0" t="0" r="0" b="0"/>
                <wp:docPr id="217813" name="Group 217813"/>
                <wp:cNvGraphicFramePr/>
                <a:graphic xmlns:a="http://schemas.openxmlformats.org/drawingml/2006/main">
                  <a:graphicData uri="http://schemas.microsoft.com/office/word/2010/wordprocessingGroup">
                    <wpg:wgp>
                      <wpg:cNvGrpSpPr/>
                      <wpg:grpSpPr>
                        <a:xfrm>
                          <a:off x="0" y="0"/>
                          <a:ext cx="5814015" cy="3175"/>
                          <a:chOff x="0" y="0"/>
                          <a:chExt cx="5814015" cy="3175"/>
                        </a:xfrm>
                      </wpg:grpSpPr>
                      <wps:wsp>
                        <wps:cNvPr id="2390" name="Shape 2390"/>
                        <wps:cNvSpPr/>
                        <wps:spPr>
                          <a:xfrm>
                            <a:off x="0" y="0"/>
                            <a:ext cx="1553756" cy="0"/>
                          </a:xfrm>
                          <a:custGeom>
                            <a:avLst/>
                            <a:gdLst/>
                            <a:ahLst/>
                            <a:cxnLst/>
                            <a:rect l="0" t="0" r="0" b="0"/>
                            <a:pathLst>
                              <a:path w="1553756">
                                <a:moveTo>
                                  <a:pt x="0" y="0"/>
                                </a:moveTo>
                                <a:lnTo>
                                  <a:pt x="155375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391" name="Shape 2391"/>
                        <wps:cNvSpPr/>
                        <wps:spPr>
                          <a:xfrm>
                            <a:off x="1553760" y="0"/>
                            <a:ext cx="341998" cy="0"/>
                          </a:xfrm>
                          <a:custGeom>
                            <a:avLst/>
                            <a:gdLst/>
                            <a:ahLst/>
                            <a:cxnLst/>
                            <a:rect l="0" t="0" r="0" b="0"/>
                            <a:pathLst>
                              <a:path w="341998">
                                <a:moveTo>
                                  <a:pt x="0" y="0"/>
                                </a:moveTo>
                                <a:lnTo>
                                  <a:pt x="341998"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392" name="Shape 2392"/>
                        <wps:cNvSpPr/>
                        <wps:spPr>
                          <a:xfrm>
                            <a:off x="1895760" y="0"/>
                            <a:ext cx="432003" cy="0"/>
                          </a:xfrm>
                          <a:custGeom>
                            <a:avLst/>
                            <a:gdLst/>
                            <a:ahLst/>
                            <a:cxnLst/>
                            <a:rect l="0" t="0" r="0" b="0"/>
                            <a:pathLst>
                              <a:path w="432003">
                                <a:moveTo>
                                  <a:pt x="0" y="0"/>
                                </a:moveTo>
                                <a:lnTo>
                                  <a:pt x="432003"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393" name="Shape 2393"/>
                        <wps:cNvSpPr/>
                        <wps:spPr>
                          <a:xfrm>
                            <a:off x="2327760" y="0"/>
                            <a:ext cx="540004" cy="0"/>
                          </a:xfrm>
                          <a:custGeom>
                            <a:avLst/>
                            <a:gdLst/>
                            <a:ahLst/>
                            <a:cxnLst/>
                            <a:rect l="0" t="0" r="0" b="0"/>
                            <a:pathLst>
                              <a:path w="540004">
                                <a:moveTo>
                                  <a:pt x="0" y="0"/>
                                </a:moveTo>
                                <a:lnTo>
                                  <a:pt x="54000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394" name="Shape 2394"/>
                        <wps:cNvSpPr/>
                        <wps:spPr>
                          <a:xfrm>
                            <a:off x="2867760" y="0"/>
                            <a:ext cx="683997" cy="0"/>
                          </a:xfrm>
                          <a:custGeom>
                            <a:avLst/>
                            <a:gdLst/>
                            <a:ahLst/>
                            <a:cxnLst/>
                            <a:rect l="0" t="0" r="0" b="0"/>
                            <a:pathLst>
                              <a:path w="683997">
                                <a:moveTo>
                                  <a:pt x="0" y="0"/>
                                </a:moveTo>
                                <a:lnTo>
                                  <a:pt x="683997"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395" name="Shape 2395"/>
                        <wps:cNvSpPr/>
                        <wps:spPr>
                          <a:xfrm>
                            <a:off x="3551759" y="0"/>
                            <a:ext cx="575996" cy="0"/>
                          </a:xfrm>
                          <a:custGeom>
                            <a:avLst/>
                            <a:gdLst/>
                            <a:ahLst/>
                            <a:cxnLst/>
                            <a:rect l="0" t="0" r="0" b="0"/>
                            <a:pathLst>
                              <a:path w="575996">
                                <a:moveTo>
                                  <a:pt x="0" y="0"/>
                                </a:moveTo>
                                <a:lnTo>
                                  <a:pt x="57599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396" name="Shape 2396"/>
                        <wps:cNvSpPr/>
                        <wps:spPr>
                          <a:xfrm>
                            <a:off x="4127760" y="0"/>
                            <a:ext cx="648005" cy="0"/>
                          </a:xfrm>
                          <a:custGeom>
                            <a:avLst/>
                            <a:gdLst/>
                            <a:ahLst/>
                            <a:cxnLst/>
                            <a:rect l="0" t="0" r="0" b="0"/>
                            <a:pathLst>
                              <a:path w="648005">
                                <a:moveTo>
                                  <a:pt x="0" y="0"/>
                                </a:moveTo>
                                <a:lnTo>
                                  <a:pt x="648005"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397" name="Shape 2397"/>
                        <wps:cNvSpPr/>
                        <wps:spPr>
                          <a:xfrm>
                            <a:off x="4775760" y="0"/>
                            <a:ext cx="575996" cy="0"/>
                          </a:xfrm>
                          <a:custGeom>
                            <a:avLst/>
                            <a:gdLst/>
                            <a:ahLst/>
                            <a:cxnLst/>
                            <a:rect l="0" t="0" r="0" b="0"/>
                            <a:pathLst>
                              <a:path w="575996">
                                <a:moveTo>
                                  <a:pt x="0" y="0"/>
                                </a:moveTo>
                                <a:lnTo>
                                  <a:pt x="57599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398" name="Shape 2398"/>
                        <wps:cNvSpPr/>
                        <wps:spPr>
                          <a:xfrm>
                            <a:off x="5351760" y="0"/>
                            <a:ext cx="462255" cy="0"/>
                          </a:xfrm>
                          <a:custGeom>
                            <a:avLst/>
                            <a:gdLst/>
                            <a:ahLst/>
                            <a:cxnLst/>
                            <a:rect l="0" t="0" r="0" b="0"/>
                            <a:pathLst>
                              <a:path w="462255">
                                <a:moveTo>
                                  <a:pt x="0" y="0"/>
                                </a:moveTo>
                                <a:lnTo>
                                  <a:pt x="462255"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813" style="width:457.796pt;height:0.25pt;mso-position-horizontal-relative:char;mso-position-vertical-relative:line" coordsize="58140,31">
                <v:shape id="Shape 2390" style="position:absolute;width:15537;height:0;left:0;top:0;" coordsize="1553756,0" path="m0,0l1553756,0">
                  <v:stroke weight="0.25pt" endcap="flat" joinstyle="miter" miterlimit="10" on="true" color="#000000"/>
                  <v:fill on="false" color="#000000" opacity="0"/>
                </v:shape>
                <v:shape id="Shape 2391" style="position:absolute;width:3419;height:0;left:15537;top:0;" coordsize="341998,0" path="m0,0l341998,0">
                  <v:stroke weight="0.25pt" endcap="flat" joinstyle="miter" miterlimit="10" on="true" color="#000000"/>
                  <v:fill on="false" color="#000000" opacity="0"/>
                </v:shape>
                <v:shape id="Shape 2392" style="position:absolute;width:4320;height:0;left:18957;top:0;" coordsize="432003,0" path="m0,0l432003,0">
                  <v:stroke weight="0.25pt" endcap="flat" joinstyle="miter" miterlimit="10" on="true" color="#000000"/>
                  <v:fill on="false" color="#000000" opacity="0"/>
                </v:shape>
                <v:shape id="Shape 2393" style="position:absolute;width:5400;height:0;left:23277;top:0;" coordsize="540004,0" path="m0,0l540004,0">
                  <v:stroke weight="0.25pt" endcap="flat" joinstyle="miter" miterlimit="10" on="true" color="#000000"/>
                  <v:fill on="false" color="#000000" opacity="0"/>
                </v:shape>
                <v:shape id="Shape 2394" style="position:absolute;width:6839;height:0;left:28677;top:0;" coordsize="683997,0" path="m0,0l683997,0">
                  <v:stroke weight="0.25pt" endcap="flat" joinstyle="miter" miterlimit="10" on="true" color="#000000"/>
                  <v:fill on="false" color="#000000" opacity="0"/>
                </v:shape>
                <v:shape id="Shape 2395" style="position:absolute;width:5759;height:0;left:35517;top:0;" coordsize="575996,0" path="m0,0l575996,0">
                  <v:stroke weight="0.25pt" endcap="flat" joinstyle="miter" miterlimit="10" on="true" color="#000000"/>
                  <v:fill on="false" color="#000000" opacity="0"/>
                </v:shape>
                <v:shape id="Shape 2396" style="position:absolute;width:6480;height:0;left:41277;top:0;" coordsize="648005,0" path="m0,0l648005,0">
                  <v:stroke weight="0.25pt" endcap="flat" joinstyle="miter" miterlimit="10" on="true" color="#000000"/>
                  <v:fill on="false" color="#000000" opacity="0"/>
                </v:shape>
                <v:shape id="Shape 2397" style="position:absolute;width:5759;height:0;left:47757;top:0;" coordsize="575996,0" path="m0,0l575996,0">
                  <v:stroke weight="0.25pt" endcap="flat" joinstyle="miter" miterlimit="10" on="true" color="#000000"/>
                  <v:fill on="false" color="#000000" opacity="0"/>
                </v:shape>
                <v:shape id="Shape 2398" style="position:absolute;width:4622;height:0;left:53517;top:0;" coordsize="462255,0" path="m0,0l462255,0">
                  <v:stroke weight="0.25pt" endcap="flat" joinstyle="miter" miterlimit="10" on="true" color="#000000"/>
                  <v:fill on="false" color="#000000" opacity="0"/>
                </v:shape>
              </v:group>
            </w:pict>
          </mc:Fallback>
        </mc:AlternateContent>
      </w:r>
    </w:p>
    <w:p w14:paraId="0AD046E4" w14:textId="77777777" w:rsidR="004118DE" w:rsidRDefault="00000000">
      <w:pPr>
        <w:tabs>
          <w:tab w:val="center" w:pos="4561"/>
          <w:tab w:val="center" w:pos="5411"/>
          <w:tab w:val="center" w:pos="6488"/>
          <w:tab w:val="center" w:pos="7209"/>
          <w:tab w:val="center" w:pos="8230"/>
          <w:tab w:val="center" w:pos="9249"/>
          <w:tab w:val="right" w:pos="10132"/>
        </w:tabs>
        <w:spacing w:after="196" w:line="265" w:lineRule="auto"/>
      </w:pPr>
      <w:r>
        <w:rPr>
          <w:sz w:val="16"/>
        </w:rPr>
        <w:t>IAS 1.106(d)(i) Profit for the year</w:t>
      </w:r>
      <w:r>
        <w:rPr>
          <w:sz w:val="16"/>
        </w:rPr>
        <w:tab/>
        <w:t xml:space="preserve">– </w:t>
      </w:r>
      <w:r>
        <w:rPr>
          <w:sz w:val="16"/>
        </w:rPr>
        <w:tab/>
        <w:t xml:space="preserve">– </w:t>
      </w:r>
      <w:r>
        <w:rPr>
          <w:sz w:val="16"/>
        </w:rPr>
        <w:tab/>
        <w:t xml:space="preserve">– </w:t>
      </w:r>
      <w:r>
        <w:rPr>
          <w:sz w:val="16"/>
        </w:rPr>
        <w:tab/>
        <w:t xml:space="preserve"> 14,737 </w:t>
      </w:r>
      <w:r>
        <w:rPr>
          <w:sz w:val="16"/>
        </w:rPr>
        <w:tab/>
        <w:t xml:space="preserve"> 14,737 </w:t>
      </w:r>
      <w:r>
        <w:rPr>
          <w:sz w:val="16"/>
        </w:rPr>
        <w:tab/>
        <w:t xml:space="preserve"> 121 </w:t>
      </w:r>
      <w:r>
        <w:rPr>
          <w:sz w:val="16"/>
        </w:rPr>
        <w:tab/>
        <w:t xml:space="preserve"> 14,858 </w:t>
      </w:r>
    </w:p>
    <w:tbl>
      <w:tblPr>
        <w:tblStyle w:val="TableGrid"/>
        <w:tblpPr w:vertAnchor="text" w:tblpX="964" w:tblpY="-95"/>
        <w:tblOverlap w:val="never"/>
        <w:tblW w:w="9156" w:type="dxa"/>
        <w:tblInd w:w="0" w:type="dxa"/>
        <w:tblCellMar>
          <w:top w:w="26" w:type="dxa"/>
          <w:left w:w="0" w:type="dxa"/>
          <w:bottom w:w="0" w:type="dxa"/>
          <w:right w:w="28" w:type="dxa"/>
        </w:tblCellMar>
        <w:tblLook w:val="04A0" w:firstRow="1" w:lastRow="0" w:firstColumn="1" w:lastColumn="0" w:noHBand="0" w:noVBand="1"/>
      </w:tblPr>
      <w:tblGrid>
        <w:gridCol w:w="2627"/>
        <w:gridCol w:w="1316"/>
        <w:gridCol w:w="1095"/>
        <w:gridCol w:w="858"/>
        <w:gridCol w:w="1024"/>
        <w:gridCol w:w="1150"/>
        <w:gridCol w:w="479"/>
        <w:gridCol w:w="607"/>
      </w:tblGrid>
      <w:tr w:rsidR="004118DE" w14:paraId="1E5158A6" w14:textId="77777777">
        <w:trPr>
          <w:trHeight w:val="425"/>
        </w:trPr>
        <w:tc>
          <w:tcPr>
            <w:tcW w:w="2627" w:type="dxa"/>
            <w:tcBorders>
              <w:top w:val="single" w:sz="2" w:space="0" w:color="000000"/>
              <w:left w:val="nil"/>
              <w:bottom w:val="single" w:sz="4" w:space="0" w:color="512077"/>
              <w:right w:val="nil"/>
            </w:tcBorders>
            <w:vAlign w:val="center"/>
          </w:tcPr>
          <w:p w14:paraId="733C5D4F" w14:textId="77777777" w:rsidR="004118DE" w:rsidRDefault="00000000">
            <w:pPr>
              <w:spacing w:after="0"/>
              <w:ind w:left="28"/>
            </w:pPr>
            <w:r>
              <w:rPr>
                <w:sz w:val="16"/>
              </w:rPr>
              <w:t>Other comprehensive income</w:t>
            </w:r>
          </w:p>
        </w:tc>
        <w:tc>
          <w:tcPr>
            <w:tcW w:w="1316" w:type="dxa"/>
            <w:tcBorders>
              <w:top w:val="single" w:sz="2" w:space="0" w:color="000000"/>
              <w:left w:val="nil"/>
              <w:bottom w:val="single" w:sz="4" w:space="0" w:color="512077"/>
              <w:right w:val="nil"/>
            </w:tcBorders>
            <w:vAlign w:val="center"/>
          </w:tcPr>
          <w:p w14:paraId="6DD4A0A6" w14:textId="77777777" w:rsidR="004118DE" w:rsidRDefault="00000000">
            <w:pPr>
              <w:tabs>
                <w:tab w:val="center" w:pos="970"/>
              </w:tabs>
              <w:spacing w:after="0"/>
            </w:pPr>
            <w:r>
              <w:rPr>
                <w:sz w:val="16"/>
              </w:rPr>
              <w:t xml:space="preserve"> 21.3 </w:t>
            </w:r>
            <w:r>
              <w:rPr>
                <w:sz w:val="16"/>
              </w:rPr>
              <w:tab/>
              <w:t xml:space="preserve">– </w:t>
            </w:r>
          </w:p>
        </w:tc>
        <w:tc>
          <w:tcPr>
            <w:tcW w:w="1095" w:type="dxa"/>
            <w:tcBorders>
              <w:top w:val="single" w:sz="2" w:space="0" w:color="000000"/>
              <w:left w:val="nil"/>
              <w:bottom w:val="single" w:sz="4" w:space="0" w:color="512077"/>
              <w:right w:val="nil"/>
            </w:tcBorders>
            <w:vAlign w:val="center"/>
          </w:tcPr>
          <w:p w14:paraId="1123F160" w14:textId="77777777" w:rsidR="004118DE" w:rsidRDefault="00000000">
            <w:pPr>
              <w:spacing w:after="0"/>
              <w:ind w:right="58"/>
              <w:jc w:val="center"/>
            </w:pPr>
            <w:r>
              <w:rPr>
                <w:sz w:val="16"/>
              </w:rPr>
              <w:t xml:space="preserve">– </w:t>
            </w:r>
          </w:p>
        </w:tc>
        <w:tc>
          <w:tcPr>
            <w:tcW w:w="858" w:type="dxa"/>
            <w:tcBorders>
              <w:top w:val="single" w:sz="2" w:space="0" w:color="000000"/>
              <w:left w:val="nil"/>
              <w:bottom w:val="single" w:sz="4" w:space="0" w:color="512077"/>
              <w:right w:val="nil"/>
            </w:tcBorders>
            <w:vAlign w:val="center"/>
          </w:tcPr>
          <w:p w14:paraId="2AEFA719" w14:textId="77777777" w:rsidR="004118DE" w:rsidRDefault="00000000">
            <w:pPr>
              <w:spacing w:after="0"/>
              <w:ind w:left="108"/>
            </w:pPr>
            <w:r>
              <w:rPr>
                <w:sz w:val="16"/>
              </w:rPr>
              <w:t xml:space="preserve"> 2,657 </w:t>
            </w:r>
          </w:p>
        </w:tc>
        <w:tc>
          <w:tcPr>
            <w:tcW w:w="1024" w:type="dxa"/>
            <w:tcBorders>
              <w:top w:val="single" w:sz="2" w:space="0" w:color="000000"/>
              <w:left w:val="nil"/>
              <w:bottom w:val="single" w:sz="4" w:space="0" w:color="512077"/>
              <w:right w:val="nil"/>
            </w:tcBorders>
            <w:vAlign w:val="center"/>
          </w:tcPr>
          <w:p w14:paraId="46EA3EE7" w14:textId="77777777" w:rsidR="004118DE" w:rsidRDefault="00000000">
            <w:pPr>
              <w:spacing w:after="0"/>
              <w:ind w:left="75"/>
              <w:jc w:val="center"/>
            </w:pPr>
            <w:r>
              <w:rPr>
                <w:sz w:val="16"/>
              </w:rPr>
              <w:t xml:space="preserve">– </w:t>
            </w:r>
          </w:p>
        </w:tc>
        <w:tc>
          <w:tcPr>
            <w:tcW w:w="1150" w:type="dxa"/>
            <w:tcBorders>
              <w:top w:val="single" w:sz="2" w:space="0" w:color="000000"/>
              <w:left w:val="nil"/>
              <w:bottom w:val="single" w:sz="4" w:space="0" w:color="512077"/>
              <w:right w:val="nil"/>
            </w:tcBorders>
            <w:vAlign w:val="center"/>
          </w:tcPr>
          <w:p w14:paraId="237BEF13" w14:textId="77777777" w:rsidR="004118DE" w:rsidRDefault="00000000">
            <w:pPr>
              <w:spacing w:after="0"/>
              <w:ind w:left="153"/>
            </w:pPr>
            <w:r>
              <w:rPr>
                <w:sz w:val="16"/>
              </w:rPr>
              <w:t xml:space="preserve"> 2,657 </w:t>
            </w:r>
          </w:p>
        </w:tc>
        <w:tc>
          <w:tcPr>
            <w:tcW w:w="479" w:type="dxa"/>
            <w:tcBorders>
              <w:top w:val="single" w:sz="2" w:space="0" w:color="000000"/>
              <w:left w:val="nil"/>
              <w:bottom w:val="single" w:sz="4" w:space="0" w:color="512077"/>
              <w:right w:val="nil"/>
            </w:tcBorders>
            <w:vAlign w:val="center"/>
          </w:tcPr>
          <w:p w14:paraId="648F667F" w14:textId="77777777" w:rsidR="004118DE" w:rsidRDefault="00000000">
            <w:pPr>
              <w:spacing w:after="0"/>
              <w:ind w:left="127"/>
              <w:jc w:val="center"/>
            </w:pPr>
            <w:r>
              <w:rPr>
                <w:sz w:val="16"/>
              </w:rPr>
              <w:t xml:space="preserve">– </w:t>
            </w:r>
          </w:p>
        </w:tc>
        <w:tc>
          <w:tcPr>
            <w:tcW w:w="607" w:type="dxa"/>
            <w:tcBorders>
              <w:top w:val="single" w:sz="2" w:space="0" w:color="000000"/>
              <w:left w:val="nil"/>
              <w:bottom w:val="single" w:sz="4" w:space="0" w:color="512077"/>
              <w:right w:val="nil"/>
            </w:tcBorders>
            <w:vAlign w:val="center"/>
          </w:tcPr>
          <w:p w14:paraId="6C5BF19F" w14:textId="77777777" w:rsidR="004118DE" w:rsidRDefault="00000000">
            <w:pPr>
              <w:spacing w:after="0"/>
              <w:jc w:val="right"/>
            </w:pPr>
            <w:r>
              <w:rPr>
                <w:sz w:val="16"/>
              </w:rPr>
              <w:t xml:space="preserve"> 2,657</w:t>
            </w:r>
          </w:p>
        </w:tc>
      </w:tr>
      <w:tr w:rsidR="004118DE" w14:paraId="7A585FD2" w14:textId="77777777">
        <w:trPr>
          <w:trHeight w:val="425"/>
        </w:trPr>
        <w:tc>
          <w:tcPr>
            <w:tcW w:w="2627" w:type="dxa"/>
            <w:tcBorders>
              <w:top w:val="single" w:sz="4" w:space="0" w:color="512077"/>
              <w:left w:val="nil"/>
              <w:bottom w:val="single" w:sz="4" w:space="0" w:color="512077"/>
              <w:right w:val="nil"/>
            </w:tcBorders>
          </w:tcPr>
          <w:p w14:paraId="31C2A3C2" w14:textId="77777777" w:rsidR="004118DE" w:rsidRDefault="00000000">
            <w:pPr>
              <w:spacing w:after="0"/>
              <w:ind w:left="28" w:right="56"/>
            </w:pPr>
            <w:r>
              <w:rPr>
                <w:sz w:val="16"/>
              </w:rPr>
              <w:t>Total comprehensive income for the year</w:t>
            </w:r>
          </w:p>
        </w:tc>
        <w:tc>
          <w:tcPr>
            <w:tcW w:w="1316" w:type="dxa"/>
            <w:tcBorders>
              <w:top w:val="single" w:sz="4" w:space="0" w:color="512077"/>
              <w:left w:val="nil"/>
              <w:bottom w:val="single" w:sz="4" w:space="0" w:color="512077"/>
              <w:right w:val="nil"/>
            </w:tcBorders>
            <w:vAlign w:val="center"/>
          </w:tcPr>
          <w:p w14:paraId="13111FF2" w14:textId="77777777" w:rsidR="004118DE" w:rsidRDefault="00000000">
            <w:pPr>
              <w:spacing w:after="0"/>
              <w:ind w:left="652"/>
              <w:jc w:val="center"/>
            </w:pPr>
            <w:r>
              <w:rPr>
                <w:sz w:val="16"/>
              </w:rPr>
              <w:t xml:space="preserve">– </w:t>
            </w:r>
          </w:p>
        </w:tc>
        <w:tc>
          <w:tcPr>
            <w:tcW w:w="1095" w:type="dxa"/>
            <w:tcBorders>
              <w:top w:val="single" w:sz="4" w:space="0" w:color="512077"/>
              <w:left w:val="nil"/>
              <w:bottom w:val="single" w:sz="4" w:space="0" w:color="512077"/>
              <w:right w:val="nil"/>
            </w:tcBorders>
            <w:vAlign w:val="center"/>
          </w:tcPr>
          <w:p w14:paraId="130351EC" w14:textId="77777777" w:rsidR="004118DE" w:rsidRDefault="00000000">
            <w:pPr>
              <w:spacing w:after="0"/>
              <w:ind w:right="58"/>
              <w:jc w:val="center"/>
            </w:pPr>
            <w:r>
              <w:rPr>
                <w:sz w:val="16"/>
              </w:rPr>
              <w:t>–</w:t>
            </w:r>
          </w:p>
        </w:tc>
        <w:tc>
          <w:tcPr>
            <w:tcW w:w="858" w:type="dxa"/>
            <w:tcBorders>
              <w:top w:val="single" w:sz="4" w:space="0" w:color="512077"/>
              <w:left w:val="nil"/>
              <w:bottom w:val="single" w:sz="4" w:space="0" w:color="512077"/>
              <w:right w:val="nil"/>
            </w:tcBorders>
            <w:vAlign w:val="center"/>
          </w:tcPr>
          <w:p w14:paraId="016A7765" w14:textId="77777777" w:rsidR="004118DE" w:rsidRDefault="00000000">
            <w:pPr>
              <w:spacing w:after="0"/>
              <w:ind w:left="108"/>
            </w:pPr>
            <w:r>
              <w:rPr>
                <w:sz w:val="16"/>
              </w:rPr>
              <w:t xml:space="preserve"> 2,657 </w:t>
            </w:r>
          </w:p>
        </w:tc>
        <w:tc>
          <w:tcPr>
            <w:tcW w:w="1024" w:type="dxa"/>
            <w:tcBorders>
              <w:top w:val="single" w:sz="4" w:space="0" w:color="512077"/>
              <w:left w:val="nil"/>
              <w:bottom w:val="single" w:sz="4" w:space="0" w:color="512077"/>
              <w:right w:val="nil"/>
            </w:tcBorders>
            <w:vAlign w:val="center"/>
          </w:tcPr>
          <w:p w14:paraId="6C731B0E" w14:textId="77777777" w:rsidR="004118DE" w:rsidRDefault="00000000">
            <w:pPr>
              <w:spacing w:after="0"/>
              <w:ind w:left="122"/>
            </w:pPr>
            <w:r>
              <w:rPr>
                <w:sz w:val="16"/>
              </w:rPr>
              <w:t xml:space="preserve"> 14,737</w:t>
            </w:r>
          </w:p>
        </w:tc>
        <w:tc>
          <w:tcPr>
            <w:tcW w:w="1150" w:type="dxa"/>
            <w:tcBorders>
              <w:top w:val="single" w:sz="4" w:space="0" w:color="512077"/>
              <w:left w:val="nil"/>
              <w:bottom w:val="single" w:sz="4" w:space="0" w:color="512077"/>
              <w:right w:val="nil"/>
            </w:tcBorders>
            <w:vAlign w:val="center"/>
          </w:tcPr>
          <w:p w14:paraId="16E1DF3A" w14:textId="77777777" w:rsidR="004118DE" w:rsidRDefault="00000000">
            <w:pPr>
              <w:spacing w:after="0"/>
              <w:ind w:left="145"/>
            </w:pPr>
            <w:r>
              <w:rPr>
                <w:sz w:val="16"/>
              </w:rPr>
              <w:t>17,394</w:t>
            </w:r>
          </w:p>
        </w:tc>
        <w:tc>
          <w:tcPr>
            <w:tcW w:w="479" w:type="dxa"/>
            <w:tcBorders>
              <w:top w:val="single" w:sz="4" w:space="0" w:color="512077"/>
              <w:left w:val="nil"/>
              <w:bottom w:val="single" w:sz="4" w:space="0" w:color="512077"/>
              <w:right w:val="nil"/>
            </w:tcBorders>
            <w:vAlign w:val="center"/>
          </w:tcPr>
          <w:p w14:paraId="723D6BBD" w14:textId="77777777" w:rsidR="004118DE" w:rsidRDefault="00000000">
            <w:pPr>
              <w:spacing w:after="0"/>
              <w:ind w:left="19"/>
              <w:jc w:val="center"/>
            </w:pPr>
            <w:r>
              <w:rPr>
                <w:sz w:val="16"/>
              </w:rPr>
              <w:t xml:space="preserve">121 </w:t>
            </w:r>
          </w:p>
        </w:tc>
        <w:tc>
          <w:tcPr>
            <w:tcW w:w="607" w:type="dxa"/>
            <w:tcBorders>
              <w:top w:val="single" w:sz="4" w:space="0" w:color="512077"/>
              <w:left w:val="nil"/>
              <w:bottom w:val="single" w:sz="4" w:space="0" w:color="512077"/>
              <w:right w:val="nil"/>
            </w:tcBorders>
            <w:vAlign w:val="center"/>
          </w:tcPr>
          <w:p w14:paraId="395B304A" w14:textId="77777777" w:rsidR="004118DE" w:rsidRDefault="00000000">
            <w:pPr>
              <w:spacing w:after="0"/>
              <w:jc w:val="right"/>
            </w:pPr>
            <w:r>
              <w:rPr>
                <w:sz w:val="16"/>
              </w:rPr>
              <w:t xml:space="preserve"> 17,515</w:t>
            </w:r>
          </w:p>
        </w:tc>
      </w:tr>
      <w:tr w:rsidR="004118DE" w14:paraId="24BC5967" w14:textId="77777777">
        <w:trPr>
          <w:trHeight w:val="255"/>
        </w:trPr>
        <w:tc>
          <w:tcPr>
            <w:tcW w:w="2627" w:type="dxa"/>
            <w:tcBorders>
              <w:top w:val="single" w:sz="4" w:space="0" w:color="512077"/>
              <w:left w:val="nil"/>
              <w:bottom w:val="single" w:sz="4" w:space="0" w:color="512077"/>
              <w:right w:val="nil"/>
            </w:tcBorders>
          </w:tcPr>
          <w:p w14:paraId="2B60EC6F" w14:textId="77777777" w:rsidR="004118DE" w:rsidRDefault="004118DE"/>
        </w:tc>
        <w:tc>
          <w:tcPr>
            <w:tcW w:w="1316" w:type="dxa"/>
            <w:tcBorders>
              <w:top w:val="single" w:sz="4" w:space="0" w:color="512077"/>
              <w:left w:val="nil"/>
              <w:bottom w:val="single" w:sz="4" w:space="0" w:color="512077"/>
              <w:right w:val="nil"/>
            </w:tcBorders>
          </w:tcPr>
          <w:p w14:paraId="405B1C97" w14:textId="77777777" w:rsidR="004118DE" w:rsidRDefault="004118DE"/>
        </w:tc>
        <w:tc>
          <w:tcPr>
            <w:tcW w:w="1095" w:type="dxa"/>
            <w:tcBorders>
              <w:top w:val="single" w:sz="4" w:space="0" w:color="512077"/>
              <w:left w:val="nil"/>
              <w:bottom w:val="single" w:sz="4" w:space="0" w:color="512077"/>
              <w:right w:val="nil"/>
            </w:tcBorders>
          </w:tcPr>
          <w:p w14:paraId="0264A487" w14:textId="77777777" w:rsidR="004118DE" w:rsidRDefault="004118DE"/>
        </w:tc>
        <w:tc>
          <w:tcPr>
            <w:tcW w:w="858" w:type="dxa"/>
            <w:tcBorders>
              <w:top w:val="single" w:sz="4" w:space="0" w:color="512077"/>
              <w:left w:val="nil"/>
              <w:bottom w:val="single" w:sz="4" w:space="0" w:color="512077"/>
              <w:right w:val="nil"/>
            </w:tcBorders>
          </w:tcPr>
          <w:p w14:paraId="6A087016" w14:textId="77777777" w:rsidR="004118DE" w:rsidRDefault="004118DE"/>
        </w:tc>
        <w:tc>
          <w:tcPr>
            <w:tcW w:w="1024" w:type="dxa"/>
            <w:tcBorders>
              <w:top w:val="single" w:sz="4" w:space="0" w:color="512077"/>
              <w:left w:val="nil"/>
              <w:bottom w:val="single" w:sz="4" w:space="0" w:color="512077"/>
              <w:right w:val="nil"/>
            </w:tcBorders>
          </w:tcPr>
          <w:p w14:paraId="60C0D9CE" w14:textId="77777777" w:rsidR="004118DE" w:rsidRDefault="004118DE"/>
        </w:tc>
        <w:tc>
          <w:tcPr>
            <w:tcW w:w="1150" w:type="dxa"/>
            <w:tcBorders>
              <w:top w:val="single" w:sz="4" w:space="0" w:color="512077"/>
              <w:left w:val="nil"/>
              <w:bottom w:val="single" w:sz="4" w:space="0" w:color="512077"/>
              <w:right w:val="nil"/>
            </w:tcBorders>
          </w:tcPr>
          <w:p w14:paraId="61708E33" w14:textId="77777777" w:rsidR="004118DE" w:rsidRDefault="004118DE"/>
        </w:tc>
        <w:tc>
          <w:tcPr>
            <w:tcW w:w="479" w:type="dxa"/>
            <w:tcBorders>
              <w:top w:val="single" w:sz="4" w:space="0" w:color="512077"/>
              <w:left w:val="nil"/>
              <w:bottom w:val="single" w:sz="4" w:space="0" w:color="512077"/>
              <w:right w:val="nil"/>
            </w:tcBorders>
          </w:tcPr>
          <w:p w14:paraId="360C169D" w14:textId="77777777" w:rsidR="004118DE" w:rsidRDefault="004118DE"/>
        </w:tc>
        <w:tc>
          <w:tcPr>
            <w:tcW w:w="607" w:type="dxa"/>
            <w:tcBorders>
              <w:top w:val="single" w:sz="4" w:space="0" w:color="512077"/>
              <w:left w:val="nil"/>
              <w:bottom w:val="single" w:sz="4" w:space="0" w:color="512077"/>
              <w:right w:val="nil"/>
            </w:tcBorders>
          </w:tcPr>
          <w:p w14:paraId="08CC67F2" w14:textId="77777777" w:rsidR="004118DE" w:rsidRDefault="004118DE"/>
        </w:tc>
      </w:tr>
      <w:tr w:rsidR="004118DE" w14:paraId="796D9DC4" w14:textId="77777777">
        <w:trPr>
          <w:trHeight w:val="255"/>
        </w:trPr>
        <w:tc>
          <w:tcPr>
            <w:tcW w:w="2627" w:type="dxa"/>
            <w:tcBorders>
              <w:top w:val="single" w:sz="4" w:space="0" w:color="512077"/>
              <w:left w:val="nil"/>
              <w:bottom w:val="single" w:sz="4" w:space="0" w:color="512077"/>
              <w:right w:val="nil"/>
            </w:tcBorders>
          </w:tcPr>
          <w:p w14:paraId="68BE7784" w14:textId="77777777" w:rsidR="004118DE" w:rsidRDefault="00000000">
            <w:pPr>
              <w:spacing w:after="0"/>
              <w:ind w:left="28"/>
            </w:pPr>
            <w:r>
              <w:rPr>
                <w:b/>
                <w:sz w:val="16"/>
              </w:rPr>
              <w:t>Balance at 31 December 2021</w:t>
            </w:r>
          </w:p>
        </w:tc>
        <w:tc>
          <w:tcPr>
            <w:tcW w:w="1316" w:type="dxa"/>
            <w:tcBorders>
              <w:top w:val="single" w:sz="4" w:space="0" w:color="512077"/>
              <w:left w:val="nil"/>
              <w:bottom w:val="single" w:sz="4" w:space="0" w:color="512077"/>
              <w:right w:val="nil"/>
            </w:tcBorders>
          </w:tcPr>
          <w:p w14:paraId="6DFBFE82" w14:textId="77777777" w:rsidR="004118DE" w:rsidRDefault="00000000">
            <w:pPr>
              <w:spacing w:after="0"/>
              <w:ind w:left="215"/>
              <w:jc w:val="center"/>
            </w:pPr>
            <w:r>
              <w:rPr>
                <w:b/>
                <w:sz w:val="16"/>
              </w:rPr>
              <w:t xml:space="preserve"> 13,770 </w:t>
            </w:r>
          </w:p>
        </w:tc>
        <w:tc>
          <w:tcPr>
            <w:tcW w:w="1095" w:type="dxa"/>
            <w:tcBorders>
              <w:top w:val="single" w:sz="4" w:space="0" w:color="512077"/>
              <w:left w:val="nil"/>
              <w:bottom w:val="single" w:sz="4" w:space="0" w:color="512077"/>
              <w:right w:val="nil"/>
            </w:tcBorders>
          </w:tcPr>
          <w:p w14:paraId="775FAF38" w14:textId="77777777" w:rsidR="004118DE" w:rsidRDefault="00000000">
            <w:pPr>
              <w:spacing w:after="0"/>
            </w:pPr>
            <w:r>
              <w:rPr>
                <w:b/>
                <w:sz w:val="16"/>
              </w:rPr>
              <w:t xml:space="preserve"> 19,645 </w:t>
            </w:r>
          </w:p>
        </w:tc>
        <w:tc>
          <w:tcPr>
            <w:tcW w:w="858" w:type="dxa"/>
            <w:tcBorders>
              <w:top w:val="single" w:sz="4" w:space="0" w:color="512077"/>
              <w:left w:val="nil"/>
              <w:bottom w:val="single" w:sz="4" w:space="0" w:color="512077"/>
              <w:right w:val="nil"/>
            </w:tcBorders>
          </w:tcPr>
          <w:p w14:paraId="2CD1EA0F" w14:textId="77777777" w:rsidR="004118DE" w:rsidRDefault="00000000">
            <w:pPr>
              <w:spacing w:after="0"/>
              <w:ind w:left="56"/>
            </w:pPr>
            <w:r>
              <w:rPr>
                <w:b/>
                <w:sz w:val="16"/>
              </w:rPr>
              <w:t xml:space="preserve"> 2,265</w:t>
            </w:r>
          </w:p>
        </w:tc>
        <w:tc>
          <w:tcPr>
            <w:tcW w:w="1024" w:type="dxa"/>
            <w:tcBorders>
              <w:top w:val="single" w:sz="4" w:space="0" w:color="512077"/>
              <w:left w:val="nil"/>
              <w:bottom w:val="single" w:sz="4" w:space="0" w:color="512077"/>
              <w:right w:val="nil"/>
            </w:tcBorders>
          </w:tcPr>
          <w:p w14:paraId="0C0D1EE3" w14:textId="77777777" w:rsidR="004118DE" w:rsidRDefault="00000000">
            <w:pPr>
              <w:spacing w:after="0"/>
              <w:ind w:left="14"/>
            </w:pPr>
            <w:r>
              <w:rPr>
                <w:b/>
                <w:sz w:val="16"/>
              </w:rPr>
              <w:t xml:space="preserve"> 49,076 </w:t>
            </w:r>
          </w:p>
        </w:tc>
        <w:tc>
          <w:tcPr>
            <w:tcW w:w="1150" w:type="dxa"/>
            <w:tcBorders>
              <w:top w:val="single" w:sz="4" w:space="0" w:color="512077"/>
              <w:left w:val="nil"/>
              <w:bottom w:val="single" w:sz="4" w:space="0" w:color="512077"/>
              <w:right w:val="nil"/>
            </w:tcBorders>
          </w:tcPr>
          <w:p w14:paraId="6E66B158" w14:textId="77777777" w:rsidR="004118DE" w:rsidRDefault="00000000">
            <w:pPr>
              <w:spacing w:after="0"/>
              <w:ind w:left="5"/>
            </w:pPr>
            <w:r>
              <w:rPr>
                <w:b/>
                <w:sz w:val="16"/>
              </w:rPr>
              <w:t xml:space="preserve"> 84,756 </w:t>
            </w:r>
          </w:p>
        </w:tc>
        <w:tc>
          <w:tcPr>
            <w:tcW w:w="479" w:type="dxa"/>
            <w:tcBorders>
              <w:top w:val="single" w:sz="4" w:space="0" w:color="512077"/>
              <w:left w:val="nil"/>
              <w:bottom w:val="single" w:sz="4" w:space="0" w:color="512077"/>
              <w:right w:val="nil"/>
            </w:tcBorders>
          </w:tcPr>
          <w:p w14:paraId="74AE76B9" w14:textId="77777777" w:rsidR="004118DE" w:rsidRDefault="00000000">
            <w:pPr>
              <w:spacing w:after="0"/>
              <w:ind w:left="44"/>
            </w:pPr>
            <w:r>
              <w:rPr>
                <w:b/>
                <w:sz w:val="16"/>
              </w:rPr>
              <w:t xml:space="preserve"> 713 </w:t>
            </w:r>
          </w:p>
        </w:tc>
        <w:tc>
          <w:tcPr>
            <w:tcW w:w="607" w:type="dxa"/>
            <w:tcBorders>
              <w:top w:val="single" w:sz="4" w:space="0" w:color="512077"/>
              <w:left w:val="nil"/>
              <w:bottom w:val="single" w:sz="4" w:space="0" w:color="512077"/>
              <w:right w:val="nil"/>
            </w:tcBorders>
          </w:tcPr>
          <w:p w14:paraId="640D9DDA" w14:textId="77777777" w:rsidR="004118DE" w:rsidRDefault="00000000">
            <w:pPr>
              <w:spacing w:after="0"/>
              <w:jc w:val="both"/>
            </w:pPr>
            <w:r>
              <w:rPr>
                <w:b/>
                <w:sz w:val="16"/>
              </w:rPr>
              <w:t xml:space="preserve"> 85,469</w:t>
            </w:r>
          </w:p>
        </w:tc>
      </w:tr>
      <w:tr w:rsidR="004118DE" w14:paraId="19BC11AC" w14:textId="77777777">
        <w:trPr>
          <w:trHeight w:val="255"/>
        </w:trPr>
        <w:tc>
          <w:tcPr>
            <w:tcW w:w="2627" w:type="dxa"/>
            <w:tcBorders>
              <w:top w:val="single" w:sz="4" w:space="0" w:color="512077"/>
              <w:left w:val="nil"/>
              <w:bottom w:val="single" w:sz="2" w:space="0" w:color="000000"/>
              <w:right w:val="nil"/>
            </w:tcBorders>
          </w:tcPr>
          <w:p w14:paraId="7D4A65C8" w14:textId="77777777" w:rsidR="004118DE" w:rsidRDefault="004118DE"/>
        </w:tc>
        <w:tc>
          <w:tcPr>
            <w:tcW w:w="1316" w:type="dxa"/>
            <w:tcBorders>
              <w:top w:val="single" w:sz="4" w:space="0" w:color="512077"/>
              <w:left w:val="nil"/>
              <w:bottom w:val="single" w:sz="2" w:space="0" w:color="000000"/>
              <w:right w:val="nil"/>
            </w:tcBorders>
          </w:tcPr>
          <w:p w14:paraId="2A2F93FB" w14:textId="77777777" w:rsidR="004118DE" w:rsidRDefault="004118DE"/>
        </w:tc>
        <w:tc>
          <w:tcPr>
            <w:tcW w:w="1095" w:type="dxa"/>
            <w:tcBorders>
              <w:top w:val="single" w:sz="4" w:space="0" w:color="512077"/>
              <w:left w:val="nil"/>
              <w:bottom w:val="single" w:sz="2" w:space="0" w:color="000000"/>
              <w:right w:val="nil"/>
            </w:tcBorders>
          </w:tcPr>
          <w:p w14:paraId="7E4CD46E" w14:textId="77777777" w:rsidR="004118DE" w:rsidRDefault="004118DE"/>
        </w:tc>
        <w:tc>
          <w:tcPr>
            <w:tcW w:w="858" w:type="dxa"/>
            <w:tcBorders>
              <w:top w:val="single" w:sz="4" w:space="0" w:color="512077"/>
              <w:left w:val="nil"/>
              <w:bottom w:val="single" w:sz="2" w:space="0" w:color="000000"/>
              <w:right w:val="nil"/>
            </w:tcBorders>
          </w:tcPr>
          <w:p w14:paraId="647E6E67" w14:textId="77777777" w:rsidR="004118DE" w:rsidRDefault="004118DE"/>
        </w:tc>
        <w:tc>
          <w:tcPr>
            <w:tcW w:w="1024" w:type="dxa"/>
            <w:tcBorders>
              <w:top w:val="single" w:sz="4" w:space="0" w:color="512077"/>
              <w:left w:val="nil"/>
              <w:bottom w:val="single" w:sz="2" w:space="0" w:color="000000"/>
              <w:right w:val="nil"/>
            </w:tcBorders>
          </w:tcPr>
          <w:p w14:paraId="615E5BBA" w14:textId="77777777" w:rsidR="004118DE" w:rsidRDefault="004118DE"/>
        </w:tc>
        <w:tc>
          <w:tcPr>
            <w:tcW w:w="1150" w:type="dxa"/>
            <w:tcBorders>
              <w:top w:val="single" w:sz="4" w:space="0" w:color="512077"/>
              <w:left w:val="nil"/>
              <w:bottom w:val="single" w:sz="2" w:space="0" w:color="000000"/>
              <w:right w:val="nil"/>
            </w:tcBorders>
          </w:tcPr>
          <w:p w14:paraId="7BF1E780" w14:textId="77777777" w:rsidR="004118DE" w:rsidRDefault="004118DE"/>
        </w:tc>
        <w:tc>
          <w:tcPr>
            <w:tcW w:w="479" w:type="dxa"/>
            <w:tcBorders>
              <w:top w:val="single" w:sz="4" w:space="0" w:color="512077"/>
              <w:left w:val="nil"/>
              <w:bottom w:val="single" w:sz="2" w:space="0" w:color="000000"/>
              <w:right w:val="nil"/>
            </w:tcBorders>
          </w:tcPr>
          <w:p w14:paraId="0A4B2026" w14:textId="77777777" w:rsidR="004118DE" w:rsidRDefault="004118DE"/>
        </w:tc>
        <w:tc>
          <w:tcPr>
            <w:tcW w:w="607" w:type="dxa"/>
            <w:tcBorders>
              <w:top w:val="single" w:sz="4" w:space="0" w:color="512077"/>
              <w:left w:val="nil"/>
              <w:bottom w:val="single" w:sz="2" w:space="0" w:color="000000"/>
              <w:right w:val="nil"/>
            </w:tcBorders>
          </w:tcPr>
          <w:p w14:paraId="7F1D1503" w14:textId="77777777" w:rsidR="004118DE" w:rsidRDefault="004118DE"/>
        </w:tc>
      </w:tr>
      <w:tr w:rsidR="004118DE" w14:paraId="16D31391" w14:textId="77777777">
        <w:trPr>
          <w:trHeight w:val="255"/>
        </w:trPr>
        <w:tc>
          <w:tcPr>
            <w:tcW w:w="2627" w:type="dxa"/>
            <w:tcBorders>
              <w:top w:val="single" w:sz="2" w:space="0" w:color="000000"/>
              <w:left w:val="nil"/>
              <w:bottom w:val="single" w:sz="2" w:space="0" w:color="000000"/>
              <w:right w:val="nil"/>
            </w:tcBorders>
          </w:tcPr>
          <w:p w14:paraId="5EFEB771" w14:textId="77777777" w:rsidR="004118DE" w:rsidRDefault="00000000">
            <w:pPr>
              <w:spacing w:after="0"/>
              <w:ind w:left="28"/>
            </w:pPr>
            <w:r>
              <w:rPr>
                <w:b/>
                <w:sz w:val="16"/>
              </w:rPr>
              <w:t>Balance at 1 January 2020</w:t>
            </w:r>
          </w:p>
        </w:tc>
        <w:tc>
          <w:tcPr>
            <w:tcW w:w="1316" w:type="dxa"/>
            <w:tcBorders>
              <w:top w:val="single" w:sz="2" w:space="0" w:color="000000"/>
              <w:left w:val="nil"/>
              <w:bottom w:val="single" w:sz="2" w:space="0" w:color="000000"/>
              <w:right w:val="nil"/>
            </w:tcBorders>
          </w:tcPr>
          <w:p w14:paraId="6CD06096" w14:textId="77777777" w:rsidR="004118DE" w:rsidRDefault="00000000">
            <w:pPr>
              <w:spacing w:after="0"/>
              <w:ind w:left="192"/>
              <w:jc w:val="center"/>
            </w:pPr>
            <w:r>
              <w:rPr>
                <w:b/>
                <w:sz w:val="16"/>
              </w:rPr>
              <w:t xml:space="preserve"> 12,000 </w:t>
            </w:r>
          </w:p>
        </w:tc>
        <w:tc>
          <w:tcPr>
            <w:tcW w:w="1095" w:type="dxa"/>
            <w:tcBorders>
              <w:top w:val="single" w:sz="2" w:space="0" w:color="000000"/>
              <w:left w:val="nil"/>
              <w:bottom w:val="single" w:sz="2" w:space="0" w:color="000000"/>
              <w:right w:val="nil"/>
            </w:tcBorders>
          </w:tcPr>
          <w:p w14:paraId="111641F9" w14:textId="77777777" w:rsidR="004118DE" w:rsidRDefault="00000000">
            <w:pPr>
              <w:spacing w:after="0"/>
              <w:ind w:left="61"/>
            </w:pPr>
            <w:r>
              <w:rPr>
                <w:b/>
                <w:sz w:val="16"/>
              </w:rPr>
              <w:t xml:space="preserve"> 3,050 </w:t>
            </w:r>
          </w:p>
        </w:tc>
        <w:tc>
          <w:tcPr>
            <w:tcW w:w="858" w:type="dxa"/>
            <w:tcBorders>
              <w:top w:val="single" w:sz="2" w:space="0" w:color="000000"/>
              <w:left w:val="nil"/>
              <w:bottom w:val="single" w:sz="2" w:space="0" w:color="000000"/>
              <w:right w:val="nil"/>
            </w:tcBorders>
          </w:tcPr>
          <w:p w14:paraId="1DED9B17" w14:textId="77777777" w:rsidR="004118DE" w:rsidRDefault="00000000">
            <w:pPr>
              <w:spacing w:after="0"/>
              <w:ind w:left="83"/>
            </w:pPr>
            <w:r>
              <w:rPr>
                <w:b/>
                <w:sz w:val="16"/>
              </w:rPr>
              <w:t xml:space="preserve">2,505 </w:t>
            </w:r>
          </w:p>
        </w:tc>
        <w:tc>
          <w:tcPr>
            <w:tcW w:w="1024" w:type="dxa"/>
            <w:tcBorders>
              <w:top w:val="single" w:sz="2" w:space="0" w:color="000000"/>
              <w:left w:val="nil"/>
              <w:bottom w:val="single" w:sz="2" w:space="0" w:color="000000"/>
              <w:right w:val="nil"/>
            </w:tcBorders>
          </w:tcPr>
          <w:p w14:paraId="3F638C95" w14:textId="77777777" w:rsidR="004118DE" w:rsidRDefault="00000000">
            <w:pPr>
              <w:spacing w:after="0"/>
            </w:pPr>
            <w:r>
              <w:rPr>
                <w:b/>
                <w:sz w:val="16"/>
              </w:rPr>
              <w:t xml:space="preserve"> 25,380 </w:t>
            </w:r>
          </w:p>
        </w:tc>
        <w:tc>
          <w:tcPr>
            <w:tcW w:w="1150" w:type="dxa"/>
            <w:tcBorders>
              <w:top w:val="single" w:sz="2" w:space="0" w:color="000000"/>
              <w:left w:val="nil"/>
              <w:bottom w:val="single" w:sz="2" w:space="0" w:color="000000"/>
              <w:right w:val="nil"/>
            </w:tcBorders>
          </w:tcPr>
          <w:p w14:paraId="6915180D" w14:textId="77777777" w:rsidR="004118DE" w:rsidRDefault="00000000">
            <w:pPr>
              <w:spacing w:after="0"/>
            </w:pPr>
            <w:r>
              <w:rPr>
                <w:b/>
                <w:sz w:val="16"/>
              </w:rPr>
              <w:t xml:space="preserve"> 42,935</w:t>
            </w:r>
          </w:p>
        </w:tc>
        <w:tc>
          <w:tcPr>
            <w:tcW w:w="479" w:type="dxa"/>
            <w:tcBorders>
              <w:top w:val="single" w:sz="2" w:space="0" w:color="000000"/>
              <w:left w:val="nil"/>
              <w:bottom w:val="single" w:sz="2" w:space="0" w:color="000000"/>
              <w:right w:val="nil"/>
            </w:tcBorders>
          </w:tcPr>
          <w:p w14:paraId="6948A873" w14:textId="77777777" w:rsidR="004118DE" w:rsidRDefault="00000000">
            <w:pPr>
              <w:spacing w:after="0"/>
              <w:ind w:left="50"/>
            </w:pPr>
            <w:r>
              <w:rPr>
                <w:b/>
                <w:sz w:val="16"/>
              </w:rPr>
              <w:t xml:space="preserve">476 </w:t>
            </w:r>
          </w:p>
        </w:tc>
        <w:tc>
          <w:tcPr>
            <w:tcW w:w="607" w:type="dxa"/>
            <w:tcBorders>
              <w:top w:val="single" w:sz="2" w:space="0" w:color="000000"/>
              <w:left w:val="nil"/>
              <w:bottom w:val="single" w:sz="2" w:space="0" w:color="000000"/>
              <w:right w:val="nil"/>
            </w:tcBorders>
          </w:tcPr>
          <w:p w14:paraId="23733C0A" w14:textId="77777777" w:rsidR="004118DE" w:rsidRDefault="00000000">
            <w:pPr>
              <w:spacing w:after="0"/>
              <w:ind w:left="69"/>
              <w:jc w:val="both"/>
            </w:pPr>
            <w:r>
              <w:rPr>
                <w:b/>
                <w:sz w:val="16"/>
              </w:rPr>
              <w:t xml:space="preserve"> 43,411</w:t>
            </w:r>
          </w:p>
        </w:tc>
      </w:tr>
      <w:tr w:rsidR="004118DE" w14:paraId="5218D96A" w14:textId="77777777">
        <w:trPr>
          <w:trHeight w:val="425"/>
        </w:trPr>
        <w:tc>
          <w:tcPr>
            <w:tcW w:w="2627" w:type="dxa"/>
            <w:tcBorders>
              <w:top w:val="single" w:sz="2" w:space="0" w:color="000000"/>
              <w:left w:val="nil"/>
              <w:bottom w:val="single" w:sz="4" w:space="0" w:color="512077"/>
              <w:right w:val="nil"/>
            </w:tcBorders>
          </w:tcPr>
          <w:p w14:paraId="3AA2638A" w14:textId="77777777" w:rsidR="004118DE" w:rsidRDefault="00000000">
            <w:pPr>
              <w:spacing w:after="0"/>
              <w:ind w:left="28"/>
            </w:pPr>
            <w:r>
              <w:rPr>
                <w:sz w:val="16"/>
              </w:rPr>
              <w:t>Employee share-based compensation</w:t>
            </w:r>
          </w:p>
        </w:tc>
        <w:tc>
          <w:tcPr>
            <w:tcW w:w="1316" w:type="dxa"/>
            <w:tcBorders>
              <w:top w:val="single" w:sz="2" w:space="0" w:color="000000"/>
              <w:left w:val="nil"/>
              <w:bottom w:val="single" w:sz="4" w:space="0" w:color="512077"/>
              <w:right w:val="nil"/>
            </w:tcBorders>
            <w:vAlign w:val="center"/>
          </w:tcPr>
          <w:p w14:paraId="02D17203" w14:textId="77777777" w:rsidR="004118DE" w:rsidRDefault="00000000">
            <w:pPr>
              <w:tabs>
                <w:tab w:val="center" w:pos="970"/>
              </w:tabs>
              <w:spacing w:after="0"/>
            </w:pPr>
            <w:r>
              <w:rPr>
                <w:sz w:val="16"/>
              </w:rPr>
              <w:t xml:space="preserve"> 22.2 </w:t>
            </w:r>
            <w:r>
              <w:rPr>
                <w:sz w:val="16"/>
              </w:rPr>
              <w:tab/>
              <w:t>–</w:t>
            </w:r>
          </w:p>
        </w:tc>
        <w:tc>
          <w:tcPr>
            <w:tcW w:w="1095" w:type="dxa"/>
            <w:tcBorders>
              <w:top w:val="single" w:sz="2" w:space="0" w:color="000000"/>
              <w:left w:val="nil"/>
              <w:bottom w:val="single" w:sz="4" w:space="0" w:color="512077"/>
              <w:right w:val="nil"/>
            </w:tcBorders>
            <w:vAlign w:val="center"/>
          </w:tcPr>
          <w:p w14:paraId="380F9E81" w14:textId="77777777" w:rsidR="004118DE" w:rsidRDefault="00000000">
            <w:pPr>
              <w:spacing w:after="0"/>
              <w:ind w:right="58"/>
              <w:jc w:val="center"/>
            </w:pPr>
            <w:r>
              <w:rPr>
                <w:sz w:val="16"/>
              </w:rPr>
              <w:t xml:space="preserve">– </w:t>
            </w:r>
          </w:p>
        </w:tc>
        <w:tc>
          <w:tcPr>
            <w:tcW w:w="858" w:type="dxa"/>
            <w:tcBorders>
              <w:top w:val="single" w:sz="2" w:space="0" w:color="000000"/>
              <w:left w:val="nil"/>
              <w:bottom w:val="single" w:sz="4" w:space="0" w:color="512077"/>
              <w:right w:val="nil"/>
            </w:tcBorders>
            <w:vAlign w:val="center"/>
          </w:tcPr>
          <w:p w14:paraId="4A40844C" w14:textId="77777777" w:rsidR="004118DE" w:rsidRDefault="00000000">
            <w:pPr>
              <w:spacing w:after="0"/>
              <w:ind w:left="143"/>
              <w:jc w:val="center"/>
            </w:pPr>
            <w:r>
              <w:rPr>
                <w:sz w:val="16"/>
              </w:rPr>
              <w:t xml:space="preserve">– </w:t>
            </w:r>
          </w:p>
        </w:tc>
        <w:tc>
          <w:tcPr>
            <w:tcW w:w="1024" w:type="dxa"/>
            <w:tcBorders>
              <w:top w:val="single" w:sz="2" w:space="0" w:color="000000"/>
              <w:left w:val="nil"/>
              <w:bottom w:val="single" w:sz="4" w:space="0" w:color="512077"/>
              <w:right w:val="nil"/>
            </w:tcBorders>
            <w:vAlign w:val="center"/>
          </w:tcPr>
          <w:p w14:paraId="28202264" w14:textId="77777777" w:rsidR="004118DE" w:rsidRDefault="00000000">
            <w:pPr>
              <w:spacing w:after="0"/>
              <w:ind w:left="274"/>
            </w:pPr>
            <w:r>
              <w:rPr>
                <w:sz w:val="16"/>
              </w:rPr>
              <w:t xml:space="preserve"> 466 </w:t>
            </w:r>
          </w:p>
        </w:tc>
        <w:tc>
          <w:tcPr>
            <w:tcW w:w="1150" w:type="dxa"/>
            <w:tcBorders>
              <w:top w:val="single" w:sz="2" w:space="0" w:color="000000"/>
              <w:left w:val="nil"/>
              <w:bottom w:val="single" w:sz="4" w:space="0" w:color="512077"/>
              <w:right w:val="nil"/>
            </w:tcBorders>
            <w:vAlign w:val="center"/>
          </w:tcPr>
          <w:p w14:paraId="73D41471" w14:textId="77777777" w:rsidR="004118DE" w:rsidRDefault="00000000">
            <w:pPr>
              <w:spacing w:after="0"/>
              <w:ind w:left="311"/>
            </w:pPr>
            <w:r>
              <w:rPr>
                <w:sz w:val="16"/>
              </w:rPr>
              <w:t xml:space="preserve">466 </w:t>
            </w:r>
          </w:p>
        </w:tc>
        <w:tc>
          <w:tcPr>
            <w:tcW w:w="479" w:type="dxa"/>
            <w:tcBorders>
              <w:top w:val="single" w:sz="2" w:space="0" w:color="000000"/>
              <w:left w:val="nil"/>
              <w:bottom w:val="single" w:sz="4" w:space="0" w:color="512077"/>
              <w:right w:val="nil"/>
            </w:tcBorders>
            <w:vAlign w:val="center"/>
          </w:tcPr>
          <w:p w14:paraId="2A212325" w14:textId="77777777" w:rsidR="004118DE" w:rsidRDefault="00000000">
            <w:pPr>
              <w:spacing w:after="0"/>
              <w:ind w:left="127"/>
              <w:jc w:val="center"/>
            </w:pPr>
            <w:r>
              <w:rPr>
                <w:sz w:val="16"/>
              </w:rPr>
              <w:t xml:space="preserve">– </w:t>
            </w:r>
          </w:p>
        </w:tc>
        <w:tc>
          <w:tcPr>
            <w:tcW w:w="607" w:type="dxa"/>
            <w:tcBorders>
              <w:top w:val="single" w:sz="2" w:space="0" w:color="000000"/>
              <w:left w:val="nil"/>
              <w:bottom w:val="single" w:sz="4" w:space="0" w:color="512077"/>
              <w:right w:val="nil"/>
            </w:tcBorders>
            <w:vAlign w:val="center"/>
          </w:tcPr>
          <w:p w14:paraId="544E1217" w14:textId="77777777" w:rsidR="004118DE" w:rsidRDefault="00000000">
            <w:pPr>
              <w:spacing w:after="0"/>
              <w:jc w:val="right"/>
            </w:pPr>
            <w:r>
              <w:rPr>
                <w:sz w:val="16"/>
              </w:rPr>
              <w:t xml:space="preserve"> 466</w:t>
            </w:r>
          </w:p>
        </w:tc>
      </w:tr>
      <w:tr w:rsidR="004118DE" w14:paraId="4D643683" w14:textId="77777777">
        <w:trPr>
          <w:trHeight w:val="255"/>
        </w:trPr>
        <w:tc>
          <w:tcPr>
            <w:tcW w:w="2627" w:type="dxa"/>
            <w:tcBorders>
              <w:top w:val="single" w:sz="4" w:space="0" w:color="512077"/>
              <w:left w:val="nil"/>
              <w:bottom w:val="single" w:sz="4" w:space="0" w:color="512077"/>
              <w:right w:val="nil"/>
            </w:tcBorders>
          </w:tcPr>
          <w:p w14:paraId="1E59A847" w14:textId="77777777" w:rsidR="004118DE" w:rsidRDefault="00000000">
            <w:pPr>
              <w:spacing w:after="0"/>
              <w:ind w:left="28"/>
            </w:pPr>
            <w:r>
              <w:rPr>
                <w:sz w:val="16"/>
              </w:rPr>
              <w:t>Transactions with owners</w:t>
            </w:r>
          </w:p>
        </w:tc>
        <w:tc>
          <w:tcPr>
            <w:tcW w:w="1316" w:type="dxa"/>
            <w:tcBorders>
              <w:top w:val="single" w:sz="4" w:space="0" w:color="512077"/>
              <w:left w:val="nil"/>
              <w:bottom w:val="single" w:sz="4" w:space="0" w:color="512077"/>
              <w:right w:val="nil"/>
            </w:tcBorders>
          </w:tcPr>
          <w:p w14:paraId="70996D6D" w14:textId="77777777" w:rsidR="004118DE" w:rsidRDefault="00000000">
            <w:pPr>
              <w:spacing w:after="0"/>
              <w:ind w:left="652"/>
              <w:jc w:val="center"/>
            </w:pPr>
            <w:r>
              <w:rPr>
                <w:sz w:val="16"/>
              </w:rPr>
              <w:t xml:space="preserve">– </w:t>
            </w:r>
          </w:p>
        </w:tc>
        <w:tc>
          <w:tcPr>
            <w:tcW w:w="1095" w:type="dxa"/>
            <w:tcBorders>
              <w:top w:val="single" w:sz="4" w:space="0" w:color="512077"/>
              <w:left w:val="nil"/>
              <w:bottom w:val="single" w:sz="4" w:space="0" w:color="512077"/>
              <w:right w:val="nil"/>
            </w:tcBorders>
          </w:tcPr>
          <w:p w14:paraId="4907F34C" w14:textId="77777777" w:rsidR="004118DE" w:rsidRDefault="00000000">
            <w:pPr>
              <w:spacing w:after="0"/>
              <w:ind w:right="99"/>
              <w:jc w:val="center"/>
            </w:pPr>
            <w:r>
              <w:rPr>
                <w:sz w:val="16"/>
              </w:rPr>
              <w:t xml:space="preserve"> – </w:t>
            </w:r>
          </w:p>
        </w:tc>
        <w:tc>
          <w:tcPr>
            <w:tcW w:w="858" w:type="dxa"/>
            <w:tcBorders>
              <w:top w:val="single" w:sz="4" w:space="0" w:color="512077"/>
              <w:left w:val="nil"/>
              <w:bottom w:val="single" w:sz="4" w:space="0" w:color="512077"/>
              <w:right w:val="nil"/>
            </w:tcBorders>
          </w:tcPr>
          <w:p w14:paraId="510D7876" w14:textId="77777777" w:rsidR="004118DE" w:rsidRDefault="00000000">
            <w:pPr>
              <w:spacing w:after="0"/>
              <w:ind w:left="143"/>
              <w:jc w:val="center"/>
            </w:pPr>
            <w:r>
              <w:rPr>
                <w:sz w:val="16"/>
              </w:rPr>
              <w:t xml:space="preserve">– </w:t>
            </w:r>
          </w:p>
        </w:tc>
        <w:tc>
          <w:tcPr>
            <w:tcW w:w="1024" w:type="dxa"/>
            <w:tcBorders>
              <w:top w:val="single" w:sz="4" w:space="0" w:color="512077"/>
              <w:left w:val="nil"/>
              <w:bottom w:val="single" w:sz="4" w:space="0" w:color="512077"/>
              <w:right w:val="nil"/>
            </w:tcBorders>
          </w:tcPr>
          <w:p w14:paraId="0CD31625" w14:textId="77777777" w:rsidR="004118DE" w:rsidRDefault="00000000">
            <w:pPr>
              <w:spacing w:after="0"/>
              <w:ind w:left="274"/>
            </w:pPr>
            <w:r>
              <w:rPr>
                <w:sz w:val="16"/>
              </w:rPr>
              <w:t xml:space="preserve"> 466</w:t>
            </w:r>
          </w:p>
        </w:tc>
        <w:tc>
          <w:tcPr>
            <w:tcW w:w="1150" w:type="dxa"/>
            <w:tcBorders>
              <w:top w:val="single" w:sz="4" w:space="0" w:color="512077"/>
              <w:left w:val="nil"/>
              <w:bottom w:val="single" w:sz="4" w:space="0" w:color="512077"/>
              <w:right w:val="nil"/>
            </w:tcBorders>
          </w:tcPr>
          <w:p w14:paraId="190543AA" w14:textId="77777777" w:rsidR="004118DE" w:rsidRDefault="00000000">
            <w:pPr>
              <w:spacing w:after="0"/>
              <w:ind w:left="311"/>
            </w:pPr>
            <w:r>
              <w:rPr>
                <w:sz w:val="16"/>
              </w:rPr>
              <w:t xml:space="preserve">466 </w:t>
            </w:r>
          </w:p>
        </w:tc>
        <w:tc>
          <w:tcPr>
            <w:tcW w:w="479" w:type="dxa"/>
            <w:tcBorders>
              <w:top w:val="single" w:sz="4" w:space="0" w:color="512077"/>
              <w:left w:val="nil"/>
              <w:bottom w:val="single" w:sz="4" w:space="0" w:color="512077"/>
              <w:right w:val="nil"/>
            </w:tcBorders>
          </w:tcPr>
          <w:p w14:paraId="7A018966" w14:textId="77777777" w:rsidR="004118DE" w:rsidRDefault="00000000">
            <w:pPr>
              <w:spacing w:after="0"/>
              <w:ind w:left="127"/>
              <w:jc w:val="center"/>
            </w:pPr>
            <w:r>
              <w:rPr>
                <w:sz w:val="16"/>
              </w:rPr>
              <w:t xml:space="preserve">– </w:t>
            </w:r>
          </w:p>
        </w:tc>
        <w:tc>
          <w:tcPr>
            <w:tcW w:w="607" w:type="dxa"/>
            <w:tcBorders>
              <w:top w:val="single" w:sz="4" w:space="0" w:color="512077"/>
              <w:left w:val="nil"/>
              <w:bottom w:val="single" w:sz="4" w:space="0" w:color="512077"/>
              <w:right w:val="nil"/>
            </w:tcBorders>
          </w:tcPr>
          <w:p w14:paraId="28011A8C" w14:textId="77777777" w:rsidR="004118DE" w:rsidRDefault="00000000">
            <w:pPr>
              <w:spacing w:after="0"/>
              <w:jc w:val="right"/>
            </w:pPr>
            <w:r>
              <w:rPr>
                <w:sz w:val="16"/>
              </w:rPr>
              <w:t xml:space="preserve"> 466</w:t>
            </w:r>
          </w:p>
        </w:tc>
      </w:tr>
      <w:tr w:rsidR="004118DE" w14:paraId="2B8B9B64" w14:textId="77777777">
        <w:trPr>
          <w:trHeight w:val="255"/>
        </w:trPr>
        <w:tc>
          <w:tcPr>
            <w:tcW w:w="2627" w:type="dxa"/>
            <w:tcBorders>
              <w:top w:val="single" w:sz="4" w:space="0" w:color="512077"/>
              <w:left w:val="nil"/>
              <w:bottom w:val="single" w:sz="2" w:space="0" w:color="000000"/>
              <w:right w:val="nil"/>
            </w:tcBorders>
          </w:tcPr>
          <w:p w14:paraId="188C2EA3" w14:textId="77777777" w:rsidR="004118DE" w:rsidRDefault="004118DE"/>
        </w:tc>
        <w:tc>
          <w:tcPr>
            <w:tcW w:w="1316" w:type="dxa"/>
            <w:tcBorders>
              <w:top w:val="single" w:sz="4" w:space="0" w:color="512077"/>
              <w:left w:val="nil"/>
              <w:bottom w:val="single" w:sz="2" w:space="0" w:color="000000"/>
              <w:right w:val="nil"/>
            </w:tcBorders>
          </w:tcPr>
          <w:p w14:paraId="54E5DE08" w14:textId="77777777" w:rsidR="004118DE" w:rsidRDefault="004118DE"/>
        </w:tc>
        <w:tc>
          <w:tcPr>
            <w:tcW w:w="1095" w:type="dxa"/>
            <w:tcBorders>
              <w:top w:val="single" w:sz="4" w:space="0" w:color="512077"/>
              <w:left w:val="nil"/>
              <w:bottom w:val="single" w:sz="2" w:space="0" w:color="000000"/>
              <w:right w:val="nil"/>
            </w:tcBorders>
          </w:tcPr>
          <w:p w14:paraId="1183C94D" w14:textId="77777777" w:rsidR="004118DE" w:rsidRDefault="004118DE"/>
        </w:tc>
        <w:tc>
          <w:tcPr>
            <w:tcW w:w="858" w:type="dxa"/>
            <w:tcBorders>
              <w:top w:val="single" w:sz="4" w:space="0" w:color="512077"/>
              <w:left w:val="nil"/>
              <w:bottom w:val="single" w:sz="2" w:space="0" w:color="000000"/>
              <w:right w:val="nil"/>
            </w:tcBorders>
          </w:tcPr>
          <w:p w14:paraId="07CE5423" w14:textId="77777777" w:rsidR="004118DE" w:rsidRDefault="004118DE"/>
        </w:tc>
        <w:tc>
          <w:tcPr>
            <w:tcW w:w="1024" w:type="dxa"/>
            <w:tcBorders>
              <w:top w:val="single" w:sz="4" w:space="0" w:color="512077"/>
              <w:left w:val="nil"/>
              <w:bottom w:val="single" w:sz="2" w:space="0" w:color="000000"/>
              <w:right w:val="nil"/>
            </w:tcBorders>
          </w:tcPr>
          <w:p w14:paraId="117E68EE" w14:textId="77777777" w:rsidR="004118DE" w:rsidRDefault="004118DE"/>
        </w:tc>
        <w:tc>
          <w:tcPr>
            <w:tcW w:w="1150" w:type="dxa"/>
            <w:tcBorders>
              <w:top w:val="single" w:sz="4" w:space="0" w:color="512077"/>
              <w:left w:val="nil"/>
              <w:bottom w:val="single" w:sz="2" w:space="0" w:color="000000"/>
              <w:right w:val="nil"/>
            </w:tcBorders>
          </w:tcPr>
          <w:p w14:paraId="398C3E5D" w14:textId="77777777" w:rsidR="004118DE" w:rsidRDefault="004118DE"/>
        </w:tc>
        <w:tc>
          <w:tcPr>
            <w:tcW w:w="479" w:type="dxa"/>
            <w:tcBorders>
              <w:top w:val="single" w:sz="4" w:space="0" w:color="512077"/>
              <w:left w:val="nil"/>
              <w:bottom w:val="single" w:sz="2" w:space="0" w:color="000000"/>
              <w:right w:val="nil"/>
            </w:tcBorders>
          </w:tcPr>
          <w:p w14:paraId="54414FB3" w14:textId="77777777" w:rsidR="004118DE" w:rsidRDefault="004118DE"/>
        </w:tc>
        <w:tc>
          <w:tcPr>
            <w:tcW w:w="607" w:type="dxa"/>
            <w:tcBorders>
              <w:top w:val="single" w:sz="4" w:space="0" w:color="512077"/>
              <w:left w:val="nil"/>
              <w:bottom w:val="single" w:sz="2" w:space="0" w:color="000000"/>
              <w:right w:val="nil"/>
            </w:tcBorders>
          </w:tcPr>
          <w:p w14:paraId="689B5EAA" w14:textId="77777777" w:rsidR="004118DE" w:rsidRDefault="004118DE"/>
        </w:tc>
      </w:tr>
      <w:tr w:rsidR="004118DE" w14:paraId="335E09B3" w14:textId="77777777">
        <w:trPr>
          <w:trHeight w:val="255"/>
        </w:trPr>
        <w:tc>
          <w:tcPr>
            <w:tcW w:w="2627" w:type="dxa"/>
            <w:tcBorders>
              <w:top w:val="single" w:sz="2" w:space="0" w:color="000000"/>
              <w:left w:val="nil"/>
              <w:bottom w:val="single" w:sz="2" w:space="0" w:color="000000"/>
              <w:right w:val="nil"/>
            </w:tcBorders>
          </w:tcPr>
          <w:p w14:paraId="25D519EE" w14:textId="77777777" w:rsidR="004118DE" w:rsidRDefault="00000000">
            <w:pPr>
              <w:spacing w:after="0"/>
              <w:ind w:left="28"/>
            </w:pPr>
            <w:r>
              <w:rPr>
                <w:sz w:val="16"/>
              </w:rPr>
              <w:t>Profit for the year</w:t>
            </w:r>
          </w:p>
        </w:tc>
        <w:tc>
          <w:tcPr>
            <w:tcW w:w="1316" w:type="dxa"/>
            <w:tcBorders>
              <w:top w:val="single" w:sz="2" w:space="0" w:color="000000"/>
              <w:left w:val="nil"/>
              <w:bottom w:val="single" w:sz="2" w:space="0" w:color="000000"/>
              <w:right w:val="nil"/>
            </w:tcBorders>
          </w:tcPr>
          <w:p w14:paraId="7B5087B0" w14:textId="77777777" w:rsidR="004118DE" w:rsidRDefault="00000000">
            <w:pPr>
              <w:spacing w:after="0"/>
              <w:ind w:left="652"/>
              <w:jc w:val="center"/>
            </w:pPr>
            <w:r>
              <w:rPr>
                <w:sz w:val="16"/>
              </w:rPr>
              <w:t xml:space="preserve">– </w:t>
            </w:r>
          </w:p>
        </w:tc>
        <w:tc>
          <w:tcPr>
            <w:tcW w:w="1095" w:type="dxa"/>
            <w:tcBorders>
              <w:top w:val="single" w:sz="2" w:space="0" w:color="000000"/>
              <w:left w:val="nil"/>
              <w:bottom w:val="single" w:sz="2" w:space="0" w:color="000000"/>
              <w:right w:val="nil"/>
            </w:tcBorders>
          </w:tcPr>
          <w:p w14:paraId="5B726F09" w14:textId="77777777" w:rsidR="004118DE" w:rsidRDefault="00000000">
            <w:pPr>
              <w:spacing w:after="0"/>
              <w:ind w:right="58"/>
              <w:jc w:val="center"/>
            </w:pPr>
            <w:r>
              <w:rPr>
                <w:sz w:val="16"/>
              </w:rPr>
              <w:t xml:space="preserve">– </w:t>
            </w:r>
          </w:p>
        </w:tc>
        <w:tc>
          <w:tcPr>
            <w:tcW w:w="858" w:type="dxa"/>
            <w:tcBorders>
              <w:top w:val="single" w:sz="2" w:space="0" w:color="000000"/>
              <w:left w:val="nil"/>
              <w:bottom w:val="single" w:sz="2" w:space="0" w:color="000000"/>
              <w:right w:val="nil"/>
            </w:tcBorders>
          </w:tcPr>
          <w:p w14:paraId="501A8F19" w14:textId="77777777" w:rsidR="004118DE" w:rsidRDefault="00000000">
            <w:pPr>
              <w:spacing w:after="0"/>
              <w:ind w:left="143"/>
              <w:jc w:val="center"/>
            </w:pPr>
            <w:r>
              <w:rPr>
                <w:sz w:val="16"/>
              </w:rPr>
              <w:t xml:space="preserve">– </w:t>
            </w:r>
          </w:p>
        </w:tc>
        <w:tc>
          <w:tcPr>
            <w:tcW w:w="1024" w:type="dxa"/>
            <w:tcBorders>
              <w:top w:val="single" w:sz="2" w:space="0" w:color="000000"/>
              <w:left w:val="nil"/>
              <w:bottom w:val="single" w:sz="2" w:space="0" w:color="000000"/>
              <w:right w:val="nil"/>
            </w:tcBorders>
          </w:tcPr>
          <w:p w14:paraId="25F0A254" w14:textId="77777777" w:rsidR="004118DE" w:rsidRDefault="00000000">
            <w:pPr>
              <w:spacing w:after="0"/>
              <w:ind w:left="157"/>
            </w:pPr>
            <w:r>
              <w:rPr>
                <w:sz w:val="16"/>
              </w:rPr>
              <w:t xml:space="preserve"> 11,195</w:t>
            </w:r>
          </w:p>
        </w:tc>
        <w:tc>
          <w:tcPr>
            <w:tcW w:w="1150" w:type="dxa"/>
            <w:tcBorders>
              <w:top w:val="single" w:sz="2" w:space="0" w:color="000000"/>
              <w:left w:val="nil"/>
              <w:bottom w:val="single" w:sz="2" w:space="0" w:color="000000"/>
              <w:right w:val="nil"/>
            </w:tcBorders>
          </w:tcPr>
          <w:p w14:paraId="1B9027BE" w14:textId="77777777" w:rsidR="004118DE" w:rsidRDefault="00000000">
            <w:pPr>
              <w:spacing w:after="0"/>
              <w:ind w:left="154"/>
            </w:pPr>
            <w:r>
              <w:rPr>
                <w:sz w:val="16"/>
              </w:rPr>
              <w:t xml:space="preserve"> 11,195</w:t>
            </w:r>
          </w:p>
        </w:tc>
        <w:tc>
          <w:tcPr>
            <w:tcW w:w="479" w:type="dxa"/>
            <w:tcBorders>
              <w:top w:val="single" w:sz="2" w:space="0" w:color="000000"/>
              <w:left w:val="nil"/>
              <w:bottom w:val="single" w:sz="2" w:space="0" w:color="000000"/>
              <w:right w:val="nil"/>
            </w:tcBorders>
          </w:tcPr>
          <w:p w14:paraId="0451527C" w14:textId="77777777" w:rsidR="004118DE" w:rsidRDefault="00000000">
            <w:pPr>
              <w:spacing w:after="0"/>
              <w:ind w:left="97"/>
            </w:pPr>
            <w:r>
              <w:rPr>
                <w:sz w:val="16"/>
              </w:rPr>
              <w:t xml:space="preserve"> 116</w:t>
            </w:r>
          </w:p>
        </w:tc>
        <w:tc>
          <w:tcPr>
            <w:tcW w:w="607" w:type="dxa"/>
            <w:tcBorders>
              <w:top w:val="single" w:sz="2" w:space="0" w:color="000000"/>
              <w:left w:val="nil"/>
              <w:bottom w:val="single" w:sz="2" w:space="0" w:color="000000"/>
              <w:right w:val="nil"/>
            </w:tcBorders>
          </w:tcPr>
          <w:p w14:paraId="3ED603D6" w14:textId="77777777" w:rsidR="004118DE" w:rsidRDefault="00000000">
            <w:pPr>
              <w:spacing w:after="0"/>
              <w:jc w:val="right"/>
            </w:pPr>
            <w:r>
              <w:rPr>
                <w:sz w:val="16"/>
              </w:rPr>
              <w:t xml:space="preserve"> 11,311</w:t>
            </w:r>
          </w:p>
        </w:tc>
      </w:tr>
      <w:tr w:rsidR="004118DE" w14:paraId="1F9240CC" w14:textId="77777777">
        <w:trPr>
          <w:trHeight w:val="425"/>
        </w:trPr>
        <w:tc>
          <w:tcPr>
            <w:tcW w:w="2627" w:type="dxa"/>
            <w:tcBorders>
              <w:top w:val="single" w:sz="2" w:space="0" w:color="000000"/>
              <w:left w:val="nil"/>
              <w:bottom w:val="single" w:sz="4" w:space="0" w:color="512077"/>
              <w:right w:val="nil"/>
            </w:tcBorders>
            <w:vAlign w:val="center"/>
          </w:tcPr>
          <w:p w14:paraId="39A6F384" w14:textId="77777777" w:rsidR="004118DE" w:rsidRDefault="00000000">
            <w:pPr>
              <w:spacing w:after="0"/>
              <w:ind w:left="28"/>
            </w:pPr>
            <w:r>
              <w:rPr>
                <w:sz w:val="16"/>
              </w:rPr>
              <w:t>Other comprehensive income</w:t>
            </w:r>
          </w:p>
        </w:tc>
        <w:tc>
          <w:tcPr>
            <w:tcW w:w="1316" w:type="dxa"/>
            <w:tcBorders>
              <w:top w:val="single" w:sz="2" w:space="0" w:color="000000"/>
              <w:left w:val="nil"/>
              <w:bottom w:val="single" w:sz="4" w:space="0" w:color="512077"/>
              <w:right w:val="nil"/>
            </w:tcBorders>
            <w:vAlign w:val="center"/>
          </w:tcPr>
          <w:p w14:paraId="54D8E079" w14:textId="77777777" w:rsidR="004118DE" w:rsidRDefault="00000000">
            <w:pPr>
              <w:tabs>
                <w:tab w:val="center" w:pos="970"/>
              </w:tabs>
              <w:spacing w:after="0"/>
            </w:pPr>
            <w:r>
              <w:rPr>
                <w:sz w:val="16"/>
              </w:rPr>
              <w:t xml:space="preserve"> 21.3 </w:t>
            </w:r>
            <w:r>
              <w:rPr>
                <w:sz w:val="16"/>
              </w:rPr>
              <w:tab/>
              <w:t xml:space="preserve">– </w:t>
            </w:r>
          </w:p>
        </w:tc>
        <w:tc>
          <w:tcPr>
            <w:tcW w:w="1095" w:type="dxa"/>
            <w:tcBorders>
              <w:top w:val="single" w:sz="2" w:space="0" w:color="000000"/>
              <w:left w:val="nil"/>
              <w:bottom w:val="single" w:sz="4" w:space="0" w:color="512077"/>
              <w:right w:val="nil"/>
            </w:tcBorders>
            <w:vAlign w:val="center"/>
          </w:tcPr>
          <w:p w14:paraId="1F2873C7" w14:textId="77777777" w:rsidR="004118DE" w:rsidRDefault="00000000">
            <w:pPr>
              <w:spacing w:after="0"/>
              <w:ind w:right="58"/>
              <w:jc w:val="center"/>
            </w:pPr>
            <w:r>
              <w:rPr>
                <w:sz w:val="16"/>
              </w:rPr>
              <w:t xml:space="preserve">– </w:t>
            </w:r>
          </w:p>
        </w:tc>
        <w:tc>
          <w:tcPr>
            <w:tcW w:w="858" w:type="dxa"/>
            <w:tcBorders>
              <w:top w:val="single" w:sz="2" w:space="0" w:color="000000"/>
              <w:left w:val="nil"/>
              <w:bottom w:val="single" w:sz="4" w:space="0" w:color="512077"/>
              <w:right w:val="nil"/>
            </w:tcBorders>
            <w:vAlign w:val="center"/>
          </w:tcPr>
          <w:p w14:paraId="6DEE4965" w14:textId="77777777" w:rsidR="004118DE" w:rsidRDefault="00000000">
            <w:pPr>
              <w:spacing w:after="0"/>
            </w:pPr>
            <w:r>
              <w:rPr>
                <w:sz w:val="16"/>
              </w:rPr>
              <w:t xml:space="preserve"> (2,897) </w:t>
            </w:r>
          </w:p>
        </w:tc>
        <w:tc>
          <w:tcPr>
            <w:tcW w:w="1024" w:type="dxa"/>
            <w:tcBorders>
              <w:top w:val="single" w:sz="2" w:space="0" w:color="000000"/>
              <w:left w:val="nil"/>
              <w:bottom w:val="single" w:sz="4" w:space="0" w:color="512077"/>
              <w:right w:val="nil"/>
            </w:tcBorders>
            <w:vAlign w:val="center"/>
          </w:tcPr>
          <w:p w14:paraId="6982990E" w14:textId="77777777" w:rsidR="004118DE" w:rsidRDefault="00000000">
            <w:pPr>
              <w:spacing w:after="0"/>
              <w:ind w:left="75"/>
              <w:jc w:val="center"/>
            </w:pPr>
            <w:r>
              <w:rPr>
                <w:sz w:val="16"/>
              </w:rPr>
              <w:t xml:space="preserve">– </w:t>
            </w:r>
          </w:p>
        </w:tc>
        <w:tc>
          <w:tcPr>
            <w:tcW w:w="1150" w:type="dxa"/>
            <w:tcBorders>
              <w:top w:val="single" w:sz="2" w:space="0" w:color="000000"/>
              <w:left w:val="nil"/>
              <w:bottom w:val="single" w:sz="4" w:space="0" w:color="512077"/>
              <w:right w:val="nil"/>
            </w:tcBorders>
            <w:vAlign w:val="center"/>
          </w:tcPr>
          <w:p w14:paraId="5236A78B" w14:textId="77777777" w:rsidR="004118DE" w:rsidRDefault="00000000">
            <w:pPr>
              <w:spacing w:after="0"/>
              <w:ind w:left="46"/>
            </w:pPr>
            <w:r>
              <w:rPr>
                <w:sz w:val="16"/>
              </w:rPr>
              <w:t xml:space="preserve"> (2,897) </w:t>
            </w:r>
          </w:p>
        </w:tc>
        <w:tc>
          <w:tcPr>
            <w:tcW w:w="479" w:type="dxa"/>
            <w:tcBorders>
              <w:top w:val="single" w:sz="2" w:space="0" w:color="000000"/>
              <w:left w:val="nil"/>
              <w:bottom w:val="single" w:sz="4" w:space="0" w:color="512077"/>
              <w:right w:val="nil"/>
            </w:tcBorders>
            <w:vAlign w:val="center"/>
          </w:tcPr>
          <w:p w14:paraId="15C66A32" w14:textId="77777777" w:rsidR="004118DE" w:rsidRDefault="00000000">
            <w:pPr>
              <w:spacing w:after="0"/>
              <w:ind w:left="127"/>
              <w:jc w:val="center"/>
            </w:pPr>
            <w:r>
              <w:rPr>
                <w:sz w:val="16"/>
              </w:rPr>
              <w:t xml:space="preserve">– </w:t>
            </w:r>
          </w:p>
        </w:tc>
        <w:tc>
          <w:tcPr>
            <w:tcW w:w="607" w:type="dxa"/>
            <w:tcBorders>
              <w:top w:val="single" w:sz="2" w:space="0" w:color="000000"/>
              <w:left w:val="nil"/>
              <w:bottom w:val="single" w:sz="4" w:space="0" w:color="512077"/>
              <w:right w:val="nil"/>
            </w:tcBorders>
            <w:vAlign w:val="center"/>
          </w:tcPr>
          <w:p w14:paraId="77E4CCD0" w14:textId="77777777" w:rsidR="004118DE" w:rsidRDefault="00000000">
            <w:pPr>
              <w:spacing w:after="0"/>
              <w:ind w:left="52"/>
              <w:jc w:val="both"/>
            </w:pPr>
            <w:r>
              <w:rPr>
                <w:sz w:val="16"/>
              </w:rPr>
              <w:t xml:space="preserve"> (2,897)</w:t>
            </w:r>
          </w:p>
        </w:tc>
      </w:tr>
      <w:tr w:rsidR="004118DE" w14:paraId="71DA85AA" w14:textId="77777777">
        <w:trPr>
          <w:trHeight w:val="425"/>
        </w:trPr>
        <w:tc>
          <w:tcPr>
            <w:tcW w:w="2627" w:type="dxa"/>
            <w:tcBorders>
              <w:top w:val="single" w:sz="4" w:space="0" w:color="512077"/>
              <w:left w:val="nil"/>
              <w:bottom w:val="single" w:sz="4" w:space="0" w:color="512077"/>
              <w:right w:val="nil"/>
            </w:tcBorders>
          </w:tcPr>
          <w:p w14:paraId="48CCA80D" w14:textId="77777777" w:rsidR="004118DE" w:rsidRDefault="00000000">
            <w:pPr>
              <w:spacing w:after="0"/>
              <w:ind w:left="28" w:right="15"/>
            </w:pPr>
            <w:r>
              <w:rPr>
                <w:sz w:val="16"/>
              </w:rPr>
              <w:t>Total comprehensive income for  the year</w:t>
            </w:r>
          </w:p>
        </w:tc>
        <w:tc>
          <w:tcPr>
            <w:tcW w:w="1316" w:type="dxa"/>
            <w:tcBorders>
              <w:top w:val="single" w:sz="4" w:space="0" w:color="512077"/>
              <w:left w:val="nil"/>
              <w:bottom w:val="single" w:sz="4" w:space="0" w:color="512077"/>
              <w:right w:val="nil"/>
            </w:tcBorders>
            <w:vAlign w:val="center"/>
          </w:tcPr>
          <w:p w14:paraId="6E57E1AC" w14:textId="77777777" w:rsidR="004118DE" w:rsidRDefault="00000000">
            <w:pPr>
              <w:spacing w:after="0"/>
              <w:ind w:left="652"/>
              <w:jc w:val="center"/>
            </w:pPr>
            <w:r>
              <w:rPr>
                <w:sz w:val="16"/>
              </w:rPr>
              <w:t xml:space="preserve">– </w:t>
            </w:r>
          </w:p>
        </w:tc>
        <w:tc>
          <w:tcPr>
            <w:tcW w:w="1095" w:type="dxa"/>
            <w:tcBorders>
              <w:top w:val="single" w:sz="4" w:space="0" w:color="512077"/>
              <w:left w:val="nil"/>
              <w:bottom w:val="single" w:sz="4" w:space="0" w:color="512077"/>
              <w:right w:val="nil"/>
            </w:tcBorders>
            <w:vAlign w:val="center"/>
          </w:tcPr>
          <w:p w14:paraId="3C79735A" w14:textId="77777777" w:rsidR="004118DE" w:rsidRDefault="00000000">
            <w:pPr>
              <w:spacing w:after="0"/>
              <w:ind w:right="58"/>
              <w:jc w:val="center"/>
            </w:pPr>
            <w:r>
              <w:rPr>
                <w:sz w:val="16"/>
              </w:rPr>
              <w:t>–</w:t>
            </w:r>
          </w:p>
        </w:tc>
        <w:tc>
          <w:tcPr>
            <w:tcW w:w="858" w:type="dxa"/>
            <w:tcBorders>
              <w:top w:val="single" w:sz="4" w:space="0" w:color="512077"/>
              <w:left w:val="nil"/>
              <w:bottom w:val="single" w:sz="4" w:space="0" w:color="512077"/>
              <w:right w:val="nil"/>
            </w:tcBorders>
            <w:vAlign w:val="center"/>
          </w:tcPr>
          <w:p w14:paraId="1A4B24E1" w14:textId="77777777" w:rsidR="004118DE" w:rsidRDefault="00000000">
            <w:pPr>
              <w:spacing w:after="0"/>
            </w:pPr>
            <w:r>
              <w:rPr>
                <w:sz w:val="16"/>
              </w:rPr>
              <w:t xml:space="preserve"> (2,897) </w:t>
            </w:r>
          </w:p>
        </w:tc>
        <w:tc>
          <w:tcPr>
            <w:tcW w:w="1024" w:type="dxa"/>
            <w:tcBorders>
              <w:top w:val="single" w:sz="4" w:space="0" w:color="512077"/>
              <w:left w:val="nil"/>
              <w:bottom w:val="single" w:sz="4" w:space="0" w:color="512077"/>
              <w:right w:val="nil"/>
            </w:tcBorders>
            <w:vAlign w:val="center"/>
          </w:tcPr>
          <w:p w14:paraId="4FD295C4" w14:textId="77777777" w:rsidR="004118DE" w:rsidRDefault="00000000">
            <w:pPr>
              <w:spacing w:after="0"/>
              <w:ind w:left="157"/>
            </w:pPr>
            <w:r>
              <w:rPr>
                <w:sz w:val="16"/>
              </w:rPr>
              <w:t xml:space="preserve"> 11,195</w:t>
            </w:r>
          </w:p>
        </w:tc>
        <w:tc>
          <w:tcPr>
            <w:tcW w:w="1150" w:type="dxa"/>
            <w:tcBorders>
              <w:top w:val="single" w:sz="4" w:space="0" w:color="512077"/>
              <w:left w:val="nil"/>
              <w:bottom w:val="single" w:sz="4" w:space="0" w:color="512077"/>
              <w:right w:val="nil"/>
            </w:tcBorders>
            <w:vAlign w:val="center"/>
          </w:tcPr>
          <w:p w14:paraId="5CC86BB9" w14:textId="77777777" w:rsidR="004118DE" w:rsidRDefault="00000000">
            <w:pPr>
              <w:spacing w:after="0"/>
              <w:ind w:left="178"/>
            </w:pPr>
            <w:r>
              <w:rPr>
                <w:sz w:val="16"/>
              </w:rPr>
              <w:t>8,298</w:t>
            </w:r>
          </w:p>
        </w:tc>
        <w:tc>
          <w:tcPr>
            <w:tcW w:w="479" w:type="dxa"/>
            <w:tcBorders>
              <w:top w:val="single" w:sz="4" w:space="0" w:color="512077"/>
              <w:left w:val="nil"/>
              <w:bottom w:val="single" w:sz="4" w:space="0" w:color="512077"/>
              <w:right w:val="nil"/>
            </w:tcBorders>
            <w:vAlign w:val="center"/>
          </w:tcPr>
          <w:p w14:paraId="0FD98B26" w14:textId="77777777" w:rsidR="004118DE" w:rsidRDefault="00000000">
            <w:pPr>
              <w:spacing w:after="0"/>
              <w:ind w:left="17"/>
              <w:jc w:val="center"/>
            </w:pPr>
            <w:r>
              <w:rPr>
                <w:sz w:val="16"/>
              </w:rPr>
              <w:t xml:space="preserve">116 </w:t>
            </w:r>
          </w:p>
        </w:tc>
        <w:tc>
          <w:tcPr>
            <w:tcW w:w="607" w:type="dxa"/>
            <w:tcBorders>
              <w:top w:val="single" w:sz="4" w:space="0" w:color="512077"/>
              <w:left w:val="nil"/>
              <w:bottom w:val="single" w:sz="4" w:space="0" w:color="512077"/>
              <w:right w:val="nil"/>
            </w:tcBorders>
            <w:vAlign w:val="center"/>
          </w:tcPr>
          <w:p w14:paraId="27BBFCB5" w14:textId="77777777" w:rsidR="004118DE" w:rsidRDefault="00000000">
            <w:pPr>
              <w:spacing w:after="0"/>
              <w:jc w:val="right"/>
            </w:pPr>
            <w:r>
              <w:rPr>
                <w:sz w:val="16"/>
              </w:rPr>
              <w:t xml:space="preserve"> 8,414</w:t>
            </w:r>
          </w:p>
        </w:tc>
      </w:tr>
      <w:tr w:rsidR="004118DE" w14:paraId="29DDB32F" w14:textId="77777777">
        <w:trPr>
          <w:trHeight w:val="255"/>
        </w:trPr>
        <w:tc>
          <w:tcPr>
            <w:tcW w:w="2627" w:type="dxa"/>
            <w:tcBorders>
              <w:top w:val="single" w:sz="4" w:space="0" w:color="512077"/>
              <w:left w:val="nil"/>
              <w:bottom w:val="single" w:sz="4" w:space="0" w:color="512077"/>
              <w:right w:val="nil"/>
            </w:tcBorders>
          </w:tcPr>
          <w:p w14:paraId="6746C9C2" w14:textId="77777777" w:rsidR="004118DE" w:rsidRDefault="004118DE"/>
        </w:tc>
        <w:tc>
          <w:tcPr>
            <w:tcW w:w="1316" w:type="dxa"/>
            <w:tcBorders>
              <w:top w:val="single" w:sz="4" w:space="0" w:color="512077"/>
              <w:left w:val="nil"/>
              <w:bottom w:val="single" w:sz="4" w:space="0" w:color="512077"/>
              <w:right w:val="nil"/>
            </w:tcBorders>
          </w:tcPr>
          <w:p w14:paraId="21B7132F" w14:textId="77777777" w:rsidR="004118DE" w:rsidRDefault="004118DE"/>
        </w:tc>
        <w:tc>
          <w:tcPr>
            <w:tcW w:w="1095" w:type="dxa"/>
            <w:tcBorders>
              <w:top w:val="single" w:sz="4" w:space="0" w:color="512077"/>
              <w:left w:val="nil"/>
              <w:bottom w:val="single" w:sz="4" w:space="0" w:color="512077"/>
              <w:right w:val="nil"/>
            </w:tcBorders>
          </w:tcPr>
          <w:p w14:paraId="0767C7A5" w14:textId="77777777" w:rsidR="004118DE" w:rsidRDefault="004118DE"/>
        </w:tc>
        <w:tc>
          <w:tcPr>
            <w:tcW w:w="858" w:type="dxa"/>
            <w:tcBorders>
              <w:top w:val="single" w:sz="4" w:space="0" w:color="512077"/>
              <w:left w:val="nil"/>
              <w:bottom w:val="single" w:sz="4" w:space="0" w:color="512077"/>
              <w:right w:val="nil"/>
            </w:tcBorders>
          </w:tcPr>
          <w:p w14:paraId="3362C90D" w14:textId="77777777" w:rsidR="004118DE" w:rsidRDefault="004118DE"/>
        </w:tc>
        <w:tc>
          <w:tcPr>
            <w:tcW w:w="1024" w:type="dxa"/>
            <w:tcBorders>
              <w:top w:val="single" w:sz="4" w:space="0" w:color="512077"/>
              <w:left w:val="nil"/>
              <w:bottom w:val="single" w:sz="4" w:space="0" w:color="512077"/>
              <w:right w:val="nil"/>
            </w:tcBorders>
          </w:tcPr>
          <w:p w14:paraId="6FC7D5D4" w14:textId="77777777" w:rsidR="004118DE" w:rsidRDefault="004118DE"/>
        </w:tc>
        <w:tc>
          <w:tcPr>
            <w:tcW w:w="1150" w:type="dxa"/>
            <w:tcBorders>
              <w:top w:val="single" w:sz="4" w:space="0" w:color="512077"/>
              <w:left w:val="nil"/>
              <w:bottom w:val="single" w:sz="4" w:space="0" w:color="512077"/>
              <w:right w:val="nil"/>
            </w:tcBorders>
          </w:tcPr>
          <w:p w14:paraId="60632B9C" w14:textId="77777777" w:rsidR="004118DE" w:rsidRDefault="004118DE"/>
        </w:tc>
        <w:tc>
          <w:tcPr>
            <w:tcW w:w="479" w:type="dxa"/>
            <w:tcBorders>
              <w:top w:val="single" w:sz="4" w:space="0" w:color="512077"/>
              <w:left w:val="nil"/>
              <w:bottom w:val="single" w:sz="4" w:space="0" w:color="512077"/>
              <w:right w:val="nil"/>
            </w:tcBorders>
          </w:tcPr>
          <w:p w14:paraId="578CFAC7" w14:textId="77777777" w:rsidR="004118DE" w:rsidRDefault="004118DE"/>
        </w:tc>
        <w:tc>
          <w:tcPr>
            <w:tcW w:w="607" w:type="dxa"/>
            <w:tcBorders>
              <w:top w:val="single" w:sz="4" w:space="0" w:color="512077"/>
              <w:left w:val="nil"/>
              <w:bottom w:val="single" w:sz="4" w:space="0" w:color="512077"/>
              <w:right w:val="nil"/>
            </w:tcBorders>
          </w:tcPr>
          <w:p w14:paraId="567D8ED7" w14:textId="77777777" w:rsidR="004118DE" w:rsidRDefault="004118DE"/>
        </w:tc>
      </w:tr>
      <w:tr w:rsidR="004118DE" w14:paraId="4BD6A4CD" w14:textId="77777777">
        <w:trPr>
          <w:trHeight w:val="255"/>
        </w:trPr>
        <w:tc>
          <w:tcPr>
            <w:tcW w:w="2627" w:type="dxa"/>
            <w:tcBorders>
              <w:top w:val="single" w:sz="4" w:space="0" w:color="512077"/>
              <w:left w:val="nil"/>
              <w:bottom w:val="single" w:sz="4" w:space="0" w:color="512077"/>
              <w:right w:val="nil"/>
            </w:tcBorders>
          </w:tcPr>
          <w:p w14:paraId="392FED30" w14:textId="77777777" w:rsidR="004118DE" w:rsidRDefault="00000000">
            <w:pPr>
              <w:spacing w:after="0"/>
              <w:ind w:left="28"/>
            </w:pPr>
            <w:r>
              <w:rPr>
                <w:b/>
                <w:sz w:val="16"/>
              </w:rPr>
              <w:t>Balance at 31 December 2020</w:t>
            </w:r>
          </w:p>
        </w:tc>
        <w:tc>
          <w:tcPr>
            <w:tcW w:w="1316" w:type="dxa"/>
            <w:tcBorders>
              <w:top w:val="single" w:sz="4" w:space="0" w:color="512077"/>
              <w:left w:val="nil"/>
              <w:bottom w:val="single" w:sz="4" w:space="0" w:color="512077"/>
              <w:right w:val="nil"/>
            </w:tcBorders>
          </w:tcPr>
          <w:p w14:paraId="7EAB1F7A" w14:textId="77777777" w:rsidR="004118DE" w:rsidRDefault="00000000">
            <w:pPr>
              <w:spacing w:after="0"/>
              <w:ind w:left="192"/>
              <w:jc w:val="center"/>
            </w:pPr>
            <w:r>
              <w:rPr>
                <w:b/>
                <w:sz w:val="16"/>
              </w:rPr>
              <w:t xml:space="preserve"> 12,000 </w:t>
            </w:r>
          </w:p>
        </w:tc>
        <w:tc>
          <w:tcPr>
            <w:tcW w:w="1095" w:type="dxa"/>
            <w:tcBorders>
              <w:top w:val="single" w:sz="4" w:space="0" w:color="512077"/>
              <w:left w:val="nil"/>
              <w:bottom w:val="single" w:sz="4" w:space="0" w:color="512077"/>
              <w:right w:val="nil"/>
            </w:tcBorders>
          </w:tcPr>
          <w:p w14:paraId="05E391BF" w14:textId="77777777" w:rsidR="004118DE" w:rsidRDefault="00000000">
            <w:pPr>
              <w:spacing w:after="0"/>
              <w:ind w:left="61"/>
            </w:pPr>
            <w:r>
              <w:rPr>
                <w:b/>
                <w:sz w:val="16"/>
              </w:rPr>
              <w:t xml:space="preserve"> 3,050 </w:t>
            </w:r>
          </w:p>
        </w:tc>
        <w:tc>
          <w:tcPr>
            <w:tcW w:w="858" w:type="dxa"/>
            <w:tcBorders>
              <w:top w:val="single" w:sz="4" w:space="0" w:color="512077"/>
              <w:left w:val="nil"/>
              <w:bottom w:val="single" w:sz="4" w:space="0" w:color="512077"/>
              <w:right w:val="nil"/>
            </w:tcBorders>
          </w:tcPr>
          <w:p w14:paraId="065AFAC5" w14:textId="77777777" w:rsidR="004118DE" w:rsidRDefault="00000000">
            <w:pPr>
              <w:spacing w:after="0"/>
              <w:ind w:left="76"/>
            </w:pPr>
            <w:r>
              <w:rPr>
                <w:b/>
                <w:sz w:val="16"/>
              </w:rPr>
              <w:t xml:space="preserve"> (392) </w:t>
            </w:r>
          </w:p>
        </w:tc>
        <w:tc>
          <w:tcPr>
            <w:tcW w:w="1024" w:type="dxa"/>
            <w:tcBorders>
              <w:top w:val="single" w:sz="4" w:space="0" w:color="512077"/>
              <w:left w:val="nil"/>
              <w:bottom w:val="single" w:sz="4" w:space="0" w:color="512077"/>
              <w:right w:val="nil"/>
            </w:tcBorders>
          </w:tcPr>
          <w:p w14:paraId="6B531BC0" w14:textId="77777777" w:rsidR="004118DE" w:rsidRDefault="00000000">
            <w:pPr>
              <w:spacing w:after="0"/>
              <w:ind w:left="45"/>
            </w:pPr>
            <w:r>
              <w:rPr>
                <w:b/>
                <w:sz w:val="16"/>
              </w:rPr>
              <w:t xml:space="preserve"> 37,041 </w:t>
            </w:r>
          </w:p>
        </w:tc>
        <w:tc>
          <w:tcPr>
            <w:tcW w:w="1150" w:type="dxa"/>
            <w:tcBorders>
              <w:top w:val="single" w:sz="4" w:space="0" w:color="512077"/>
              <w:left w:val="nil"/>
              <w:bottom w:val="single" w:sz="4" w:space="0" w:color="512077"/>
              <w:right w:val="nil"/>
            </w:tcBorders>
          </w:tcPr>
          <w:p w14:paraId="6E5C79D3" w14:textId="77777777" w:rsidR="004118DE" w:rsidRDefault="00000000">
            <w:pPr>
              <w:spacing w:after="0"/>
              <w:ind w:left="29"/>
            </w:pPr>
            <w:r>
              <w:rPr>
                <w:b/>
                <w:sz w:val="16"/>
              </w:rPr>
              <w:t xml:space="preserve"> 51,699 </w:t>
            </w:r>
          </w:p>
        </w:tc>
        <w:tc>
          <w:tcPr>
            <w:tcW w:w="479" w:type="dxa"/>
            <w:tcBorders>
              <w:top w:val="single" w:sz="4" w:space="0" w:color="512077"/>
              <w:left w:val="nil"/>
              <w:bottom w:val="single" w:sz="4" w:space="0" w:color="512077"/>
              <w:right w:val="nil"/>
            </w:tcBorders>
          </w:tcPr>
          <w:p w14:paraId="6CBA9533" w14:textId="77777777" w:rsidR="004118DE" w:rsidRDefault="00000000">
            <w:pPr>
              <w:spacing w:after="0"/>
            </w:pPr>
            <w:r>
              <w:rPr>
                <w:b/>
                <w:sz w:val="16"/>
              </w:rPr>
              <w:t xml:space="preserve"> 592 </w:t>
            </w:r>
          </w:p>
        </w:tc>
        <w:tc>
          <w:tcPr>
            <w:tcW w:w="607" w:type="dxa"/>
            <w:tcBorders>
              <w:top w:val="single" w:sz="4" w:space="0" w:color="512077"/>
              <w:left w:val="nil"/>
              <w:bottom w:val="single" w:sz="4" w:space="0" w:color="512077"/>
              <w:right w:val="nil"/>
            </w:tcBorders>
          </w:tcPr>
          <w:p w14:paraId="4CFAC7FA" w14:textId="77777777" w:rsidR="004118DE" w:rsidRDefault="00000000">
            <w:pPr>
              <w:spacing w:after="0"/>
              <w:ind w:left="43"/>
              <w:jc w:val="both"/>
            </w:pPr>
            <w:r>
              <w:rPr>
                <w:b/>
                <w:sz w:val="16"/>
              </w:rPr>
              <w:t xml:space="preserve"> 52,291</w:t>
            </w:r>
          </w:p>
        </w:tc>
      </w:tr>
    </w:tbl>
    <w:p w14:paraId="047D244B" w14:textId="77777777" w:rsidR="004118DE" w:rsidRDefault="00000000">
      <w:pPr>
        <w:spacing w:after="320" w:line="265" w:lineRule="auto"/>
        <w:ind w:left="25" w:right="1743" w:hanging="10"/>
      </w:pPr>
      <w:r>
        <w:rPr>
          <w:sz w:val="16"/>
        </w:rPr>
        <w:t xml:space="preserve">IAS 1.106(d)(ii)IAS 1.106A </w:t>
      </w:r>
    </w:p>
    <w:p w14:paraId="4FE6003A" w14:textId="77777777" w:rsidR="004118DE" w:rsidRDefault="00000000">
      <w:pPr>
        <w:spacing w:after="895" w:line="265" w:lineRule="auto"/>
        <w:ind w:left="25" w:right="1743" w:hanging="10"/>
      </w:pPr>
      <w:r>
        <w:rPr>
          <w:sz w:val="16"/>
        </w:rPr>
        <w:t>IAS 1.106(a)</w:t>
      </w:r>
    </w:p>
    <w:p w14:paraId="45A386A3" w14:textId="77777777" w:rsidR="004118DE" w:rsidRDefault="00000000">
      <w:pPr>
        <w:spacing w:after="125" w:line="265" w:lineRule="auto"/>
        <w:ind w:left="25" w:right="1743" w:hanging="10"/>
      </w:pPr>
      <w:r>
        <w:rPr>
          <w:sz w:val="16"/>
        </w:rPr>
        <w:t>IAS 1.106(d)</w:t>
      </w:r>
      <w:r>
        <w:rPr>
          <w:b/>
          <w:sz w:val="16"/>
        </w:rPr>
        <w:t xml:space="preserve"> </w:t>
      </w:r>
    </w:p>
    <w:p w14:paraId="2D7105B0" w14:textId="77777777" w:rsidR="004118DE" w:rsidRDefault="00000000">
      <w:pPr>
        <w:spacing w:after="129"/>
        <w:jc w:val="right"/>
      </w:pPr>
      <w:r>
        <w:rPr>
          <w:sz w:val="16"/>
        </w:rPr>
        <w:t xml:space="preserve"> </w:t>
      </w:r>
    </w:p>
    <w:p w14:paraId="63F40F0C" w14:textId="77777777" w:rsidR="004118DE" w:rsidRDefault="00000000">
      <w:pPr>
        <w:spacing w:after="295" w:line="265" w:lineRule="auto"/>
        <w:ind w:left="25" w:right="1743" w:hanging="10"/>
      </w:pPr>
      <w:r>
        <w:rPr>
          <w:sz w:val="16"/>
        </w:rPr>
        <w:t>IAS 1.106(d)(iii)</w:t>
      </w:r>
    </w:p>
    <w:p w14:paraId="24F21E98" w14:textId="77777777" w:rsidR="004118DE" w:rsidRDefault="00000000">
      <w:pPr>
        <w:spacing w:after="194" w:line="265" w:lineRule="auto"/>
        <w:ind w:left="25" w:right="1743" w:hanging="10"/>
      </w:pPr>
      <w:r>
        <w:rPr>
          <w:sz w:val="16"/>
        </w:rPr>
        <w:t xml:space="preserve">IAS 1.106(d)(i)  </w:t>
      </w:r>
    </w:p>
    <w:p w14:paraId="778C81E2" w14:textId="77777777" w:rsidR="004118DE" w:rsidRDefault="00000000">
      <w:pPr>
        <w:spacing w:after="322" w:line="265" w:lineRule="auto"/>
        <w:ind w:left="25" w:right="1743" w:hanging="10"/>
      </w:pPr>
      <w:r>
        <w:rPr>
          <w:sz w:val="16"/>
        </w:rPr>
        <w:t xml:space="preserve">IAS 1.106(d)(ii) IAS 1.106A </w:t>
      </w:r>
    </w:p>
    <w:p w14:paraId="645FC50B" w14:textId="77777777" w:rsidR="004118DE" w:rsidRDefault="00000000">
      <w:pPr>
        <w:spacing w:after="1024" w:line="265" w:lineRule="auto"/>
        <w:ind w:left="25" w:right="1743" w:hanging="10"/>
      </w:pPr>
      <w:r>
        <w:rPr>
          <w:sz w:val="16"/>
        </w:rPr>
        <w:t>IAS 1.106(a)</w:t>
      </w:r>
    </w:p>
    <w:p w14:paraId="49172045" w14:textId="77777777" w:rsidR="004118DE" w:rsidRDefault="00000000">
      <w:pPr>
        <w:shd w:val="clear" w:color="auto" w:fill="F2F0EE"/>
        <w:spacing w:after="2"/>
        <w:ind w:left="176" w:right="146"/>
      </w:pPr>
      <w:r>
        <w:rPr>
          <w:b/>
          <w:color w:val="512077"/>
          <w:sz w:val="12"/>
        </w:rPr>
        <w:t>Guidance note</w:t>
      </w:r>
    </w:p>
    <w:p w14:paraId="173DD8C7" w14:textId="77777777" w:rsidR="004118DE" w:rsidRDefault="00000000">
      <w:pPr>
        <w:shd w:val="clear" w:color="auto" w:fill="F2F0EE"/>
        <w:spacing w:after="1" w:line="261" w:lineRule="auto"/>
        <w:ind w:left="186" w:right="146" w:hanging="10"/>
      </w:pPr>
      <w:r>
        <w:rPr>
          <w:sz w:val="12"/>
        </w:rPr>
        <w:t xml:space="preserve">IAS 1.106 provides a list of items to be presented in the statement of changes in equity. An entity may present the required reconciliations for each component of other comprehensive income either in: • the statement of changes in equity or </w:t>
      </w:r>
    </w:p>
    <w:p w14:paraId="3AB1F860" w14:textId="77777777" w:rsidR="004118DE" w:rsidRDefault="00000000">
      <w:pPr>
        <w:shd w:val="clear" w:color="auto" w:fill="F2F0EE"/>
        <w:spacing w:after="58" w:line="261" w:lineRule="auto"/>
        <w:ind w:left="186" w:right="146" w:hanging="10"/>
      </w:pPr>
      <w:r>
        <w:rPr>
          <w:sz w:val="12"/>
        </w:rPr>
        <w:t>•  the notes to the financial statements (IAS 1.106A).</w:t>
      </w:r>
    </w:p>
    <w:p w14:paraId="5892498C" w14:textId="77777777" w:rsidR="004118DE" w:rsidRDefault="00000000">
      <w:pPr>
        <w:shd w:val="clear" w:color="auto" w:fill="F2F0EE"/>
        <w:spacing w:after="58" w:line="261" w:lineRule="auto"/>
        <w:ind w:left="186" w:right="146" w:hanging="10"/>
      </w:pPr>
      <w:r>
        <w:rPr>
          <w:sz w:val="12"/>
        </w:rPr>
        <w:t xml:space="preserve">The Example Financial Statements present the reconciliations for each component of other comprehensive income in the notes to the financial statements (see Note 21.3). This reduces duplicated disclosures and allows the overall changes in equity to be presented more clearly in the statement of changes in equity. </w:t>
      </w:r>
    </w:p>
    <w:p w14:paraId="7F1C756B" w14:textId="77777777" w:rsidR="004118DE" w:rsidRDefault="00000000">
      <w:pPr>
        <w:shd w:val="clear" w:color="auto" w:fill="F2F0EE"/>
        <w:spacing w:after="58" w:line="261" w:lineRule="auto"/>
        <w:ind w:left="186" w:right="146" w:hanging="10"/>
      </w:pPr>
      <w:r>
        <w:rPr>
          <w:sz w:val="12"/>
        </w:rPr>
        <w:t xml:space="preserve">IFRS 2 ‘Share-based Payment’ requires an entity to recognise equity-settled share-based payment transactions as changes in equity but does not specify how this is presented, that is, in a separate reserve within equity or within retained earnings. In our view, either approach is allowed under IFRS (although this may be subject to local regulations in some jurisdictions). In these Example Financial Statements, the changes in equity are credited to retained earnings. </w:t>
      </w:r>
    </w:p>
    <w:p w14:paraId="01D189DA" w14:textId="77777777" w:rsidR="004118DE" w:rsidRDefault="004118DE">
      <w:pPr>
        <w:sectPr w:rsidR="004118DE">
          <w:headerReference w:type="even" r:id="rId95"/>
          <w:headerReference w:type="default" r:id="rId96"/>
          <w:footerReference w:type="even" r:id="rId97"/>
          <w:footerReference w:type="default" r:id="rId98"/>
          <w:headerReference w:type="first" r:id="rId99"/>
          <w:footerReference w:type="first" r:id="rId100"/>
          <w:pgSz w:w="11906" w:h="16838"/>
          <w:pgMar w:top="1526" w:right="881" w:bottom="2007" w:left="893" w:header="720" w:footer="455" w:gutter="0"/>
          <w:cols w:space="720"/>
          <w:titlePg/>
        </w:sectPr>
      </w:pPr>
    </w:p>
    <w:p w14:paraId="5EA22CF6" w14:textId="77777777" w:rsidR="004118DE" w:rsidRDefault="00000000">
      <w:pPr>
        <w:pStyle w:val="Heading1"/>
        <w:ind w:left="-5" w:right="0"/>
      </w:pPr>
      <w:r>
        <w:lastRenderedPageBreak/>
        <w:t>Consolidated statement  of cash flows</w:t>
      </w:r>
    </w:p>
    <w:p w14:paraId="0EA3BF20" w14:textId="77777777" w:rsidR="004118DE" w:rsidRDefault="00000000">
      <w:pPr>
        <w:spacing w:after="0" w:line="265" w:lineRule="auto"/>
        <w:ind w:left="-5" w:hanging="10"/>
      </w:pPr>
      <w:r>
        <w:rPr>
          <w:sz w:val="27"/>
        </w:rPr>
        <w:t xml:space="preserve">For the year ended 31 December 2021 </w:t>
      </w:r>
    </w:p>
    <w:p w14:paraId="3AE7EC5E" w14:textId="77777777" w:rsidR="004118DE" w:rsidRDefault="00000000">
      <w:pPr>
        <w:spacing w:after="445" w:line="265" w:lineRule="auto"/>
        <w:ind w:left="-5" w:hanging="10"/>
      </w:pPr>
      <w:r>
        <w:rPr>
          <w:sz w:val="27"/>
        </w:rPr>
        <w:t xml:space="preserve">(expressed in thousands of Euroland currency units, except per share amounts) </w:t>
      </w:r>
    </w:p>
    <w:tbl>
      <w:tblPr>
        <w:tblStyle w:val="TableGrid"/>
        <w:tblpPr w:vertAnchor="text" w:tblpX="964" w:tblpY="-21"/>
        <w:tblOverlap w:val="never"/>
        <w:tblW w:w="9098" w:type="dxa"/>
        <w:tblInd w:w="0" w:type="dxa"/>
        <w:tblCellMar>
          <w:top w:w="0" w:type="dxa"/>
          <w:left w:w="0" w:type="dxa"/>
          <w:bottom w:w="0" w:type="dxa"/>
          <w:right w:w="0" w:type="dxa"/>
        </w:tblCellMar>
        <w:tblLook w:val="04A0" w:firstRow="1" w:lastRow="0" w:firstColumn="1" w:lastColumn="0" w:noHBand="0" w:noVBand="1"/>
      </w:tblPr>
      <w:tblGrid>
        <w:gridCol w:w="3127"/>
        <w:gridCol w:w="6097"/>
      </w:tblGrid>
      <w:tr w:rsidR="004118DE" w14:paraId="6953F19D" w14:textId="77777777">
        <w:trPr>
          <w:trHeight w:val="11063"/>
        </w:trPr>
        <w:tc>
          <w:tcPr>
            <w:tcW w:w="5820" w:type="dxa"/>
            <w:tcBorders>
              <w:top w:val="nil"/>
              <w:left w:val="nil"/>
              <w:bottom w:val="nil"/>
              <w:right w:val="nil"/>
            </w:tcBorders>
          </w:tcPr>
          <w:p w14:paraId="6E639F66" w14:textId="77777777" w:rsidR="004118DE" w:rsidRDefault="004118DE">
            <w:pPr>
              <w:spacing w:after="0"/>
              <w:ind w:left="-1857" w:right="114"/>
            </w:pPr>
          </w:p>
          <w:tbl>
            <w:tblPr>
              <w:tblStyle w:val="TableGrid"/>
              <w:tblW w:w="5707" w:type="dxa"/>
              <w:tblInd w:w="0" w:type="dxa"/>
              <w:tblCellMar>
                <w:top w:w="16" w:type="dxa"/>
                <w:left w:w="0" w:type="dxa"/>
                <w:bottom w:w="0" w:type="dxa"/>
                <w:right w:w="28" w:type="dxa"/>
              </w:tblCellMar>
              <w:tblLook w:val="04A0" w:firstRow="1" w:lastRow="0" w:firstColumn="1" w:lastColumn="0" w:noHBand="0" w:noVBand="1"/>
            </w:tblPr>
            <w:tblGrid>
              <w:gridCol w:w="3667"/>
              <w:gridCol w:w="462"/>
              <w:gridCol w:w="911"/>
              <w:gridCol w:w="667"/>
            </w:tblGrid>
            <w:tr w:rsidR="004118DE" w14:paraId="1308E0FD" w14:textId="77777777">
              <w:trPr>
                <w:trHeight w:val="425"/>
              </w:trPr>
              <w:tc>
                <w:tcPr>
                  <w:tcW w:w="4129" w:type="dxa"/>
                  <w:gridSpan w:val="2"/>
                  <w:tcBorders>
                    <w:top w:val="nil"/>
                    <w:left w:val="nil"/>
                    <w:bottom w:val="single" w:sz="8" w:space="0" w:color="512077"/>
                    <w:right w:val="nil"/>
                  </w:tcBorders>
                  <w:shd w:val="clear" w:color="auto" w:fill="512077"/>
                </w:tcPr>
                <w:p w14:paraId="7EE6F04E" w14:textId="77777777" w:rsidR="004118DE" w:rsidRDefault="00000000">
                  <w:pPr>
                    <w:framePr w:wrap="around" w:vAnchor="text" w:hAnchor="text" w:x="964" w:y="-21"/>
                    <w:spacing w:after="0"/>
                    <w:ind w:right="236"/>
                    <w:suppressOverlap/>
                    <w:jc w:val="right"/>
                  </w:pPr>
                  <w:r>
                    <w:rPr>
                      <w:b/>
                      <w:color w:val="FFFFFF"/>
                      <w:sz w:val="16"/>
                    </w:rPr>
                    <w:t>Notes</w:t>
                  </w:r>
                </w:p>
              </w:tc>
              <w:tc>
                <w:tcPr>
                  <w:tcW w:w="911" w:type="dxa"/>
                  <w:tcBorders>
                    <w:top w:val="nil"/>
                    <w:left w:val="nil"/>
                    <w:bottom w:val="single" w:sz="8" w:space="0" w:color="512077"/>
                    <w:right w:val="nil"/>
                  </w:tcBorders>
                  <w:shd w:val="clear" w:color="auto" w:fill="512077"/>
                </w:tcPr>
                <w:p w14:paraId="7C9DE209" w14:textId="77777777" w:rsidR="004118DE" w:rsidRDefault="00000000">
                  <w:pPr>
                    <w:framePr w:wrap="around" w:vAnchor="text" w:hAnchor="text" w:x="964" w:y="-21"/>
                    <w:spacing w:after="0"/>
                    <w:ind w:left="59"/>
                    <w:suppressOverlap/>
                    <w:jc w:val="center"/>
                  </w:pPr>
                  <w:r>
                    <w:rPr>
                      <w:b/>
                      <w:color w:val="FFFFFF"/>
                      <w:sz w:val="16"/>
                    </w:rPr>
                    <w:t>2021</w:t>
                  </w:r>
                </w:p>
              </w:tc>
              <w:tc>
                <w:tcPr>
                  <w:tcW w:w="667" w:type="dxa"/>
                  <w:tcBorders>
                    <w:top w:val="nil"/>
                    <w:left w:val="nil"/>
                    <w:bottom w:val="single" w:sz="8" w:space="0" w:color="512077"/>
                    <w:right w:val="nil"/>
                  </w:tcBorders>
                  <w:shd w:val="clear" w:color="auto" w:fill="512077"/>
                </w:tcPr>
                <w:p w14:paraId="4FF55D4B" w14:textId="77777777" w:rsidR="004118DE" w:rsidRDefault="00000000">
                  <w:pPr>
                    <w:framePr w:wrap="around" w:vAnchor="text" w:hAnchor="text" w:x="964" w:y="-21"/>
                    <w:spacing w:after="0"/>
                    <w:suppressOverlap/>
                    <w:jc w:val="right"/>
                  </w:pPr>
                  <w:r>
                    <w:rPr>
                      <w:b/>
                      <w:color w:val="FFFFFF"/>
                      <w:sz w:val="16"/>
                    </w:rPr>
                    <w:t>2020</w:t>
                  </w:r>
                </w:p>
              </w:tc>
            </w:tr>
            <w:tr w:rsidR="004118DE" w14:paraId="4AE2B440" w14:textId="77777777">
              <w:trPr>
                <w:trHeight w:val="263"/>
              </w:trPr>
              <w:tc>
                <w:tcPr>
                  <w:tcW w:w="3667" w:type="dxa"/>
                  <w:tcBorders>
                    <w:top w:val="single" w:sz="8" w:space="0" w:color="512077"/>
                    <w:left w:val="nil"/>
                    <w:bottom w:val="single" w:sz="2" w:space="0" w:color="000000"/>
                    <w:right w:val="nil"/>
                  </w:tcBorders>
                </w:tcPr>
                <w:p w14:paraId="56ABFC1C" w14:textId="77777777" w:rsidR="004118DE" w:rsidRDefault="00000000">
                  <w:pPr>
                    <w:framePr w:wrap="around" w:vAnchor="text" w:hAnchor="text" w:x="964" w:y="-21"/>
                    <w:spacing w:after="0"/>
                    <w:ind w:left="28"/>
                    <w:suppressOverlap/>
                  </w:pPr>
                  <w:r>
                    <w:rPr>
                      <w:b/>
                      <w:sz w:val="16"/>
                    </w:rPr>
                    <w:t>Operating activities</w:t>
                  </w:r>
                </w:p>
              </w:tc>
              <w:tc>
                <w:tcPr>
                  <w:tcW w:w="462" w:type="dxa"/>
                  <w:tcBorders>
                    <w:top w:val="single" w:sz="8" w:space="0" w:color="512077"/>
                    <w:left w:val="nil"/>
                    <w:bottom w:val="single" w:sz="2" w:space="0" w:color="000000"/>
                    <w:right w:val="nil"/>
                  </w:tcBorders>
                </w:tcPr>
                <w:p w14:paraId="1EF3B2D6" w14:textId="77777777" w:rsidR="004118DE" w:rsidRDefault="004118DE">
                  <w:pPr>
                    <w:framePr w:wrap="around" w:vAnchor="text" w:hAnchor="text" w:x="964" w:y="-21"/>
                    <w:suppressOverlap/>
                  </w:pPr>
                </w:p>
              </w:tc>
              <w:tc>
                <w:tcPr>
                  <w:tcW w:w="911" w:type="dxa"/>
                  <w:tcBorders>
                    <w:top w:val="single" w:sz="8" w:space="0" w:color="512077"/>
                    <w:left w:val="nil"/>
                    <w:bottom w:val="single" w:sz="2" w:space="0" w:color="000000"/>
                    <w:right w:val="nil"/>
                  </w:tcBorders>
                </w:tcPr>
                <w:p w14:paraId="06208E78" w14:textId="77777777" w:rsidR="004118DE" w:rsidRDefault="004118DE">
                  <w:pPr>
                    <w:framePr w:wrap="around" w:vAnchor="text" w:hAnchor="text" w:x="964" w:y="-21"/>
                    <w:suppressOverlap/>
                  </w:pPr>
                </w:p>
              </w:tc>
              <w:tc>
                <w:tcPr>
                  <w:tcW w:w="667" w:type="dxa"/>
                  <w:tcBorders>
                    <w:top w:val="single" w:sz="8" w:space="0" w:color="512077"/>
                    <w:left w:val="nil"/>
                    <w:bottom w:val="single" w:sz="2" w:space="0" w:color="000000"/>
                    <w:right w:val="nil"/>
                  </w:tcBorders>
                </w:tcPr>
                <w:p w14:paraId="2A063317" w14:textId="77777777" w:rsidR="004118DE" w:rsidRDefault="004118DE">
                  <w:pPr>
                    <w:framePr w:wrap="around" w:vAnchor="text" w:hAnchor="text" w:x="964" w:y="-21"/>
                    <w:suppressOverlap/>
                  </w:pPr>
                </w:p>
              </w:tc>
            </w:tr>
            <w:tr w:rsidR="004118DE" w14:paraId="357441EF" w14:textId="77777777">
              <w:trPr>
                <w:trHeight w:val="255"/>
              </w:trPr>
              <w:tc>
                <w:tcPr>
                  <w:tcW w:w="3667" w:type="dxa"/>
                  <w:tcBorders>
                    <w:top w:val="single" w:sz="2" w:space="0" w:color="000000"/>
                    <w:left w:val="nil"/>
                    <w:bottom w:val="single" w:sz="2" w:space="0" w:color="000000"/>
                    <w:right w:val="nil"/>
                  </w:tcBorders>
                </w:tcPr>
                <w:p w14:paraId="7629CC3F" w14:textId="77777777" w:rsidR="004118DE" w:rsidRDefault="00000000">
                  <w:pPr>
                    <w:framePr w:wrap="around" w:vAnchor="text" w:hAnchor="text" w:x="964" w:y="-21"/>
                    <w:spacing w:after="0"/>
                    <w:ind w:left="28"/>
                    <w:suppressOverlap/>
                  </w:pPr>
                  <w:r>
                    <w:rPr>
                      <w:sz w:val="16"/>
                    </w:rPr>
                    <w:t>Profit before tax</w:t>
                  </w:r>
                </w:p>
              </w:tc>
              <w:tc>
                <w:tcPr>
                  <w:tcW w:w="462" w:type="dxa"/>
                  <w:tcBorders>
                    <w:top w:val="single" w:sz="2" w:space="0" w:color="000000"/>
                    <w:left w:val="nil"/>
                    <w:bottom w:val="single" w:sz="2" w:space="0" w:color="000000"/>
                    <w:right w:val="nil"/>
                  </w:tcBorders>
                </w:tcPr>
                <w:p w14:paraId="3C8D744A"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19B307D6" w14:textId="77777777" w:rsidR="004118DE" w:rsidRDefault="00000000">
                  <w:pPr>
                    <w:framePr w:wrap="around" w:vAnchor="text" w:hAnchor="text" w:x="964" w:y="-21"/>
                    <w:spacing w:after="0"/>
                    <w:ind w:left="179"/>
                    <w:suppressOverlap/>
                  </w:pPr>
                  <w:r>
                    <w:rPr>
                      <w:b/>
                      <w:sz w:val="16"/>
                    </w:rPr>
                    <w:t>21,661</w:t>
                  </w:r>
                </w:p>
              </w:tc>
              <w:tc>
                <w:tcPr>
                  <w:tcW w:w="667" w:type="dxa"/>
                  <w:tcBorders>
                    <w:top w:val="single" w:sz="2" w:space="0" w:color="000000"/>
                    <w:left w:val="nil"/>
                    <w:bottom w:val="single" w:sz="2" w:space="0" w:color="000000"/>
                    <w:right w:val="nil"/>
                  </w:tcBorders>
                </w:tcPr>
                <w:p w14:paraId="04406520" w14:textId="77777777" w:rsidR="004118DE" w:rsidRDefault="00000000">
                  <w:pPr>
                    <w:framePr w:wrap="around" w:vAnchor="text" w:hAnchor="text" w:x="964" w:y="-21"/>
                    <w:spacing w:after="0"/>
                    <w:suppressOverlap/>
                    <w:jc w:val="right"/>
                  </w:pPr>
                  <w:r>
                    <w:rPr>
                      <w:sz w:val="16"/>
                    </w:rPr>
                    <w:t>16,524</w:t>
                  </w:r>
                </w:p>
              </w:tc>
            </w:tr>
            <w:tr w:rsidR="004118DE" w14:paraId="47FDD44F" w14:textId="77777777">
              <w:trPr>
                <w:trHeight w:val="255"/>
              </w:trPr>
              <w:tc>
                <w:tcPr>
                  <w:tcW w:w="3667" w:type="dxa"/>
                  <w:tcBorders>
                    <w:top w:val="single" w:sz="2" w:space="0" w:color="000000"/>
                    <w:left w:val="nil"/>
                    <w:bottom w:val="single" w:sz="2" w:space="0" w:color="000000"/>
                    <w:right w:val="nil"/>
                  </w:tcBorders>
                </w:tcPr>
                <w:p w14:paraId="48124856" w14:textId="77777777" w:rsidR="004118DE" w:rsidRDefault="00000000">
                  <w:pPr>
                    <w:framePr w:wrap="around" w:vAnchor="text" w:hAnchor="text" w:x="964" w:y="-21"/>
                    <w:spacing w:after="0"/>
                    <w:ind w:left="28"/>
                    <w:suppressOverlap/>
                  </w:pPr>
                  <w:r>
                    <w:rPr>
                      <w:sz w:val="16"/>
                    </w:rPr>
                    <w:t>Non-cash adjustments</w:t>
                  </w:r>
                </w:p>
              </w:tc>
              <w:tc>
                <w:tcPr>
                  <w:tcW w:w="462" w:type="dxa"/>
                  <w:tcBorders>
                    <w:top w:val="single" w:sz="2" w:space="0" w:color="000000"/>
                    <w:left w:val="nil"/>
                    <w:bottom w:val="single" w:sz="2" w:space="0" w:color="000000"/>
                    <w:right w:val="nil"/>
                  </w:tcBorders>
                </w:tcPr>
                <w:p w14:paraId="006DF545" w14:textId="77777777" w:rsidR="004118DE" w:rsidRDefault="00000000">
                  <w:pPr>
                    <w:framePr w:wrap="around" w:vAnchor="text" w:hAnchor="text" w:x="964" w:y="-21"/>
                    <w:spacing w:after="0"/>
                    <w:ind w:left="16"/>
                    <w:suppressOverlap/>
                  </w:pPr>
                  <w:r>
                    <w:rPr>
                      <w:sz w:val="16"/>
                    </w:rPr>
                    <w:t xml:space="preserve"> 31 </w:t>
                  </w:r>
                </w:p>
              </w:tc>
              <w:tc>
                <w:tcPr>
                  <w:tcW w:w="911" w:type="dxa"/>
                  <w:tcBorders>
                    <w:top w:val="single" w:sz="2" w:space="0" w:color="000000"/>
                    <w:left w:val="nil"/>
                    <w:bottom w:val="single" w:sz="2" w:space="0" w:color="000000"/>
                    <w:right w:val="nil"/>
                  </w:tcBorders>
                </w:tcPr>
                <w:p w14:paraId="15670C5F" w14:textId="77777777" w:rsidR="004118DE" w:rsidRDefault="00000000">
                  <w:pPr>
                    <w:framePr w:wrap="around" w:vAnchor="text" w:hAnchor="text" w:x="964" w:y="-21"/>
                    <w:spacing w:after="0"/>
                    <w:ind w:left="177"/>
                    <w:suppressOverlap/>
                  </w:pPr>
                  <w:r>
                    <w:rPr>
                      <w:b/>
                      <w:sz w:val="16"/>
                    </w:rPr>
                    <w:t>11,942</w:t>
                  </w:r>
                </w:p>
              </w:tc>
              <w:tc>
                <w:tcPr>
                  <w:tcW w:w="667" w:type="dxa"/>
                  <w:tcBorders>
                    <w:top w:val="single" w:sz="2" w:space="0" w:color="000000"/>
                    <w:left w:val="nil"/>
                    <w:bottom w:val="single" w:sz="2" w:space="0" w:color="000000"/>
                    <w:right w:val="nil"/>
                  </w:tcBorders>
                </w:tcPr>
                <w:p w14:paraId="2D5243BF" w14:textId="77777777" w:rsidR="004118DE" w:rsidRDefault="00000000">
                  <w:pPr>
                    <w:framePr w:wrap="around" w:vAnchor="text" w:hAnchor="text" w:x="964" w:y="-21"/>
                    <w:spacing w:after="0"/>
                    <w:suppressOverlap/>
                    <w:jc w:val="right"/>
                  </w:pPr>
                  <w:r>
                    <w:rPr>
                      <w:sz w:val="16"/>
                    </w:rPr>
                    <w:t>12,352</w:t>
                  </w:r>
                </w:p>
              </w:tc>
            </w:tr>
            <w:tr w:rsidR="004118DE" w14:paraId="5517B934" w14:textId="77777777">
              <w:trPr>
                <w:trHeight w:val="255"/>
              </w:trPr>
              <w:tc>
                <w:tcPr>
                  <w:tcW w:w="3667" w:type="dxa"/>
                  <w:tcBorders>
                    <w:top w:val="single" w:sz="2" w:space="0" w:color="000000"/>
                    <w:left w:val="nil"/>
                    <w:bottom w:val="single" w:sz="2" w:space="0" w:color="000000"/>
                    <w:right w:val="nil"/>
                  </w:tcBorders>
                </w:tcPr>
                <w:p w14:paraId="6FC6BBB1" w14:textId="77777777" w:rsidR="004118DE" w:rsidRDefault="00000000">
                  <w:pPr>
                    <w:framePr w:wrap="around" w:vAnchor="text" w:hAnchor="text" w:x="964" w:y="-21"/>
                    <w:spacing w:after="0"/>
                    <w:ind w:left="28"/>
                    <w:suppressOverlap/>
                  </w:pPr>
                  <w:r>
                    <w:rPr>
                      <w:sz w:val="16"/>
                    </w:rPr>
                    <w:t>Contributions to defined benefit plans</w:t>
                  </w:r>
                </w:p>
              </w:tc>
              <w:tc>
                <w:tcPr>
                  <w:tcW w:w="462" w:type="dxa"/>
                  <w:tcBorders>
                    <w:top w:val="single" w:sz="2" w:space="0" w:color="000000"/>
                    <w:left w:val="nil"/>
                    <w:bottom w:val="single" w:sz="2" w:space="0" w:color="000000"/>
                    <w:right w:val="nil"/>
                  </w:tcBorders>
                </w:tcPr>
                <w:p w14:paraId="361B677E"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545E1FB8" w14:textId="77777777" w:rsidR="004118DE" w:rsidRDefault="00000000">
                  <w:pPr>
                    <w:framePr w:wrap="around" w:vAnchor="text" w:hAnchor="text" w:x="964" w:y="-21"/>
                    <w:spacing w:after="0"/>
                    <w:ind w:left="141"/>
                    <w:suppressOverlap/>
                  </w:pPr>
                  <w:r>
                    <w:rPr>
                      <w:b/>
                      <w:sz w:val="16"/>
                    </w:rPr>
                    <w:t>(1,186)</w:t>
                  </w:r>
                </w:p>
              </w:tc>
              <w:tc>
                <w:tcPr>
                  <w:tcW w:w="667" w:type="dxa"/>
                  <w:tcBorders>
                    <w:top w:val="single" w:sz="2" w:space="0" w:color="000000"/>
                    <w:left w:val="nil"/>
                    <w:bottom w:val="single" w:sz="2" w:space="0" w:color="000000"/>
                    <w:right w:val="nil"/>
                  </w:tcBorders>
                </w:tcPr>
                <w:p w14:paraId="39F3B29B" w14:textId="77777777" w:rsidR="004118DE" w:rsidRDefault="00000000">
                  <w:pPr>
                    <w:framePr w:wrap="around" w:vAnchor="text" w:hAnchor="text" w:x="964" w:y="-21"/>
                    <w:spacing w:after="0"/>
                    <w:suppressOverlap/>
                    <w:jc w:val="right"/>
                  </w:pPr>
                  <w:r>
                    <w:rPr>
                      <w:sz w:val="16"/>
                    </w:rPr>
                    <w:t>(1,273)</w:t>
                  </w:r>
                </w:p>
              </w:tc>
            </w:tr>
            <w:tr w:rsidR="004118DE" w14:paraId="4D71A65C" w14:textId="77777777">
              <w:trPr>
                <w:trHeight w:val="255"/>
              </w:trPr>
              <w:tc>
                <w:tcPr>
                  <w:tcW w:w="3667" w:type="dxa"/>
                  <w:tcBorders>
                    <w:top w:val="single" w:sz="2" w:space="0" w:color="000000"/>
                    <w:left w:val="nil"/>
                    <w:bottom w:val="single" w:sz="2" w:space="0" w:color="000000"/>
                    <w:right w:val="nil"/>
                  </w:tcBorders>
                </w:tcPr>
                <w:p w14:paraId="0A28D204" w14:textId="77777777" w:rsidR="004118DE" w:rsidRDefault="00000000">
                  <w:pPr>
                    <w:framePr w:wrap="around" w:vAnchor="text" w:hAnchor="text" w:x="964" w:y="-21"/>
                    <w:spacing w:after="0"/>
                    <w:ind w:left="28"/>
                    <w:suppressOverlap/>
                  </w:pPr>
                  <w:r>
                    <w:rPr>
                      <w:sz w:val="16"/>
                    </w:rPr>
                    <w:t>Net changes in working capital</w:t>
                  </w:r>
                </w:p>
              </w:tc>
              <w:tc>
                <w:tcPr>
                  <w:tcW w:w="462" w:type="dxa"/>
                  <w:tcBorders>
                    <w:top w:val="single" w:sz="2" w:space="0" w:color="000000"/>
                    <w:left w:val="nil"/>
                    <w:bottom w:val="single" w:sz="2" w:space="0" w:color="000000"/>
                    <w:right w:val="nil"/>
                  </w:tcBorders>
                </w:tcPr>
                <w:p w14:paraId="5B0D99ED" w14:textId="77777777" w:rsidR="004118DE" w:rsidRDefault="00000000">
                  <w:pPr>
                    <w:framePr w:wrap="around" w:vAnchor="text" w:hAnchor="text" w:x="964" w:y="-21"/>
                    <w:spacing w:after="0"/>
                    <w:ind w:left="16"/>
                    <w:suppressOverlap/>
                  </w:pPr>
                  <w:r>
                    <w:rPr>
                      <w:sz w:val="16"/>
                    </w:rPr>
                    <w:t xml:space="preserve"> 31</w:t>
                  </w:r>
                </w:p>
              </w:tc>
              <w:tc>
                <w:tcPr>
                  <w:tcW w:w="911" w:type="dxa"/>
                  <w:tcBorders>
                    <w:top w:val="single" w:sz="2" w:space="0" w:color="000000"/>
                    <w:left w:val="nil"/>
                    <w:bottom w:val="single" w:sz="2" w:space="0" w:color="000000"/>
                    <w:right w:val="nil"/>
                  </w:tcBorders>
                </w:tcPr>
                <w:p w14:paraId="33D6F4F6" w14:textId="77777777" w:rsidR="004118DE" w:rsidRDefault="00000000">
                  <w:pPr>
                    <w:framePr w:wrap="around" w:vAnchor="text" w:hAnchor="text" w:x="964" w:y="-21"/>
                    <w:spacing w:after="0"/>
                    <w:ind w:left="76"/>
                    <w:suppressOverlap/>
                  </w:pPr>
                  <w:r>
                    <w:rPr>
                      <w:b/>
                      <w:sz w:val="16"/>
                    </w:rPr>
                    <w:t>(11,891)</w:t>
                  </w:r>
                </w:p>
              </w:tc>
              <w:tc>
                <w:tcPr>
                  <w:tcW w:w="667" w:type="dxa"/>
                  <w:tcBorders>
                    <w:top w:val="single" w:sz="2" w:space="0" w:color="000000"/>
                    <w:left w:val="nil"/>
                    <w:bottom w:val="single" w:sz="2" w:space="0" w:color="000000"/>
                    <w:right w:val="nil"/>
                  </w:tcBorders>
                </w:tcPr>
                <w:p w14:paraId="58804F5E" w14:textId="77777777" w:rsidR="004118DE" w:rsidRDefault="00000000">
                  <w:pPr>
                    <w:framePr w:wrap="around" w:vAnchor="text" w:hAnchor="text" w:x="964" w:y="-21"/>
                    <w:spacing w:after="0"/>
                    <w:suppressOverlap/>
                    <w:jc w:val="right"/>
                  </w:pPr>
                  <w:r>
                    <w:rPr>
                      <w:sz w:val="16"/>
                    </w:rPr>
                    <w:t>4,189</w:t>
                  </w:r>
                </w:p>
              </w:tc>
            </w:tr>
            <w:tr w:rsidR="004118DE" w14:paraId="423447E3" w14:textId="77777777">
              <w:trPr>
                <w:trHeight w:val="255"/>
              </w:trPr>
              <w:tc>
                <w:tcPr>
                  <w:tcW w:w="3667" w:type="dxa"/>
                  <w:tcBorders>
                    <w:top w:val="single" w:sz="2" w:space="0" w:color="000000"/>
                    <w:left w:val="nil"/>
                    <w:bottom w:val="single" w:sz="2" w:space="0" w:color="000000"/>
                    <w:right w:val="nil"/>
                  </w:tcBorders>
                </w:tcPr>
                <w:p w14:paraId="1C07EFC4" w14:textId="77777777" w:rsidR="004118DE" w:rsidRDefault="00000000">
                  <w:pPr>
                    <w:framePr w:wrap="around" w:vAnchor="text" w:hAnchor="text" w:x="964" w:y="-21"/>
                    <w:spacing w:after="0"/>
                    <w:ind w:left="28"/>
                    <w:suppressOverlap/>
                  </w:pPr>
                  <w:r>
                    <w:rPr>
                      <w:sz w:val="16"/>
                    </w:rPr>
                    <w:t>Settling of derivative financial instruments</w:t>
                  </w:r>
                </w:p>
              </w:tc>
              <w:tc>
                <w:tcPr>
                  <w:tcW w:w="462" w:type="dxa"/>
                  <w:tcBorders>
                    <w:top w:val="single" w:sz="2" w:space="0" w:color="000000"/>
                    <w:left w:val="nil"/>
                    <w:bottom w:val="single" w:sz="2" w:space="0" w:color="000000"/>
                    <w:right w:val="nil"/>
                  </w:tcBorders>
                </w:tcPr>
                <w:p w14:paraId="7785EB98"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67AC2BAA" w14:textId="77777777" w:rsidR="004118DE" w:rsidRDefault="00000000">
                  <w:pPr>
                    <w:framePr w:wrap="around" w:vAnchor="text" w:hAnchor="text" w:x="964" w:y="-21"/>
                    <w:spacing w:after="0"/>
                    <w:ind w:left="81"/>
                    <w:suppressOverlap/>
                    <w:jc w:val="center"/>
                  </w:pPr>
                  <w:r>
                    <w:rPr>
                      <w:b/>
                      <w:sz w:val="16"/>
                    </w:rPr>
                    <w:t>(33)</w:t>
                  </w:r>
                </w:p>
              </w:tc>
              <w:tc>
                <w:tcPr>
                  <w:tcW w:w="667" w:type="dxa"/>
                  <w:tcBorders>
                    <w:top w:val="single" w:sz="2" w:space="0" w:color="000000"/>
                    <w:left w:val="nil"/>
                    <w:bottom w:val="single" w:sz="2" w:space="0" w:color="000000"/>
                    <w:right w:val="nil"/>
                  </w:tcBorders>
                </w:tcPr>
                <w:p w14:paraId="531405ED" w14:textId="77777777" w:rsidR="004118DE" w:rsidRDefault="00000000">
                  <w:pPr>
                    <w:framePr w:wrap="around" w:vAnchor="text" w:hAnchor="text" w:x="964" w:y="-21"/>
                    <w:spacing w:after="0"/>
                    <w:ind w:right="1"/>
                    <w:suppressOverlap/>
                    <w:jc w:val="right"/>
                  </w:pPr>
                  <w:r>
                    <w:rPr>
                      <w:sz w:val="16"/>
                    </w:rPr>
                    <w:t>716</w:t>
                  </w:r>
                </w:p>
              </w:tc>
            </w:tr>
            <w:tr w:rsidR="004118DE" w14:paraId="7E4B90E7" w14:textId="77777777">
              <w:trPr>
                <w:trHeight w:val="255"/>
              </w:trPr>
              <w:tc>
                <w:tcPr>
                  <w:tcW w:w="3667" w:type="dxa"/>
                  <w:tcBorders>
                    <w:top w:val="single" w:sz="2" w:space="0" w:color="000000"/>
                    <w:left w:val="nil"/>
                    <w:bottom w:val="single" w:sz="4" w:space="0" w:color="512077"/>
                    <w:right w:val="nil"/>
                  </w:tcBorders>
                </w:tcPr>
                <w:p w14:paraId="6AB6B3CB" w14:textId="77777777" w:rsidR="004118DE" w:rsidRDefault="00000000">
                  <w:pPr>
                    <w:framePr w:wrap="around" w:vAnchor="text" w:hAnchor="text" w:x="964" w:y="-21"/>
                    <w:spacing w:after="0"/>
                    <w:ind w:left="28"/>
                    <w:suppressOverlap/>
                  </w:pPr>
                  <w:r>
                    <w:rPr>
                      <w:sz w:val="16"/>
                    </w:rPr>
                    <w:t>Taxes reclaimed (paid)</w:t>
                  </w:r>
                </w:p>
              </w:tc>
              <w:tc>
                <w:tcPr>
                  <w:tcW w:w="462" w:type="dxa"/>
                  <w:tcBorders>
                    <w:top w:val="single" w:sz="2" w:space="0" w:color="000000"/>
                    <w:left w:val="nil"/>
                    <w:bottom w:val="single" w:sz="4" w:space="0" w:color="512077"/>
                    <w:right w:val="nil"/>
                  </w:tcBorders>
                </w:tcPr>
                <w:p w14:paraId="7E1C54E6" w14:textId="77777777" w:rsidR="004118DE" w:rsidRDefault="004118DE">
                  <w:pPr>
                    <w:framePr w:wrap="around" w:vAnchor="text" w:hAnchor="text" w:x="964" w:y="-21"/>
                    <w:suppressOverlap/>
                  </w:pPr>
                </w:p>
              </w:tc>
              <w:tc>
                <w:tcPr>
                  <w:tcW w:w="911" w:type="dxa"/>
                  <w:tcBorders>
                    <w:top w:val="single" w:sz="2" w:space="0" w:color="000000"/>
                    <w:left w:val="nil"/>
                    <w:bottom w:val="single" w:sz="4" w:space="0" w:color="512077"/>
                    <w:right w:val="nil"/>
                  </w:tcBorders>
                </w:tcPr>
                <w:p w14:paraId="1FF1F9D0" w14:textId="77777777" w:rsidR="004118DE" w:rsidRDefault="00000000">
                  <w:pPr>
                    <w:framePr w:wrap="around" w:vAnchor="text" w:hAnchor="text" w:x="964" w:y="-21"/>
                    <w:spacing w:after="0"/>
                    <w:ind w:right="3"/>
                    <w:suppressOverlap/>
                    <w:jc w:val="center"/>
                  </w:pPr>
                  <w:r>
                    <w:rPr>
                      <w:b/>
                      <w:sz w:val="16"/>
                    </w:rPr>
                    <w:t>6,149</w:t>
                  </w:r>
                </w:p>
              </w:tc>
              <w:tc>
                <w:tcPr>
                  <w:tcW w:w="667" w:type="dxa"/>
                  <w:tcBorders>
                    <w:top w:val="single" w:sz="2" w:space="0" w:color="000000"/>
                    <w:left w:val="nil"/>
                    <w:bottom w:val="single" w:sz="4" w:space="0" w:color="512077"/>
                    <w:right w:val="nil"/>
                  </w:tcBorders>
                </w:tcPr>
                <w:p w14:paraId="21095697" w14:textId="77777777" w:rsidR="004118DE" w:rsidRDefault="00000000">
                  <w:pPr>
                    <w:framePr w:wrap="around" w:vAnchor="text" w:hAnchor="text" w:x="964" w:y="-21"/>
                    <w:spacing w:after="0"/>
                    <w:ind w:right="1"/>
                    <w:suppressOverlap/>
                    <w:jc w:val="right"/>
                  </w:pPr>
                  <w:r>
                    <w:rPr>
                      <w:sz w:val="16"/>
                    </w:rPr>
                    <w:t>(7,229)</w:t>
                  </w:r>
                </w:p>
              </w:tc>
            </w:tr>
            <w:tr w:rsidR="004118DE" w14:paraId="7749F26A" w14:textId="77777777">
              <w:trPr>
                <w:trHeight w:val="255"/>
              </w:trPr>
              <w:tc>
                <w:tcPr>
                  <w:tcW w:w="3667" w:type="dxa"/>
                  <w:tcBorders>
                    <w:top w:val="single" w:sz="4" w:space="0" w:color="512077"/>
                    <w:left w:val="nil"/>
                    <w:bottom w:val="single" w:sz="2" w:space="0" w:color="000000"/>
                    <w:right w:val="nil"/>
                  </w:tcBorders>
                </w:tcPr>
                <w:p w14:paraId="3402FB02" w14:textId="77777777" w:rsidR="004118DE" w:rsidRDefault="00000000">
                  <w:pPr>
                    <w:framePr w:wrap="around" w:vAnchor="text" w:hAnchor="text" w:x="964" w:y="-21"/>
                    <w:spacing w:after="0"/>
                    <w:ind w:left="28"/>
                    <w:suppressOverlap/>
                  </w:pPr>
                  <w:r>
                    <w:rPr>
                      <w:sz w:val="16"/>
                    </w:rPr>
                    <w:t>Net cash from continuing operations</w:t>
                  </w:r>
                </w:p>
              </w:tc>
              <w:tc>
                <w:tcPr>
                  <w:tcW w:w="462" w:type="dxa"/>
                  <w:tcBorders>
                    <w:top w:val="single" w:sz="4" w:space="0" w:color="512077"/>
                    <w:left w:val="nil"/>
                    <w:bottom w:val="single" w:sz="2" w:space="0" w:color="000000"/>
                    <w:right w:val="nil"/>
                  </w:tcBorders>
                </w:tcPr>
                <w:p w14:paraId="716456C3" w14:textId="77777777" w:rsidR="004118DE" w:rsidRDefault="004118DE">
                  <w:pPr>
                    <w:framePr w:wrap="around" w:vAnchor="text" w:hAnchor="text" w:x="964" w:y="-21"/>
                    <w:suppressOverlap/>
                  </w:pPr>
                </w:p>
              </w:tc>
              <w:tc>
                <w:tcPr>
                  <w:tcW w:w="911" w:type="dxa"/>
                  <w:tcBorders>
                    <w:top w:val="single" w:sz="4" w:space="0" w:color="512077"/>
                    <w:left w:val="nil"/>
                    <w:bottom w:val="single" w:sz="2" w:space="0" w:color="000000"/>
                    <w:right w:val="nil"/>
                  </w:tcBorders>
                </w:tcPr>
                <w:p w14:paraId="31616B48" w14:textId="77777777" w:rsidR="004118DE" w:rsidRDefault="00000000">
                  <w:pPr>
                    <w:framePr w:wrap="around" w:vAnchor="text" w:hAnchor="text" w:x="964" w:y="-21"/>
                    <w:spacing w:after="0"/>
                    <w:ind w:left="118"/>
                    <w:suppressOverlap/>
                  </w:pPr>
                  <w:r>
                    <w:rPr>
                      <w:b/>
                      <w:sz w:val="16"/>
                    </w:rPr>
                    <w:t>26,642</w:t>
                  </w:r>
                </w:p>
              </w:tc>
              <w:tc>
                <w:tcPr>
                  <w:tcW w:w="667" w:type="dxa"/>
                  <w:tcBorders>
                    <w:top w:val="single" w:sz="4" w:space="0" w:color="512077"/>
                    <w:left w:val="nil"/>
                    <w:bottom w:val="single" w:sz="2" w:space="0" w:color="000000"/>
                    <w:right w:val="nil"/>
                  </w:tcBorders>
                </w:tcPr>
                <w:p w14:paraId="015D6720" w14:textId="77777777" w:rsidR="004118DE" w:rsidRDefault="00000000">
                  <w:pPr>
                    <w:framePr w:wrap="around" w:vAnchor="text" w:hAnchor="text" w:x="964" w:y="-21"/>
                    <w:spacing w:after="0"/>
                    <w:ind w:right="1"/>
                    <w:suppressOverlap/>
                    <w:jc w:val="right"/>
                  </w:pPr>
                  <w:r>
                    <w:rPr>
                      <w:sz w:val="16"/>
                    </w:rPr>
                    <w:t>25,279</w:t>
                  </w:r>
                </w:p>
              </w:tc>
            </w:tr>
            <w:tr w:rsidR="004118DE" w14:paraId="1E32C303" w14:textId="77777777">
              <w:trPr>
                <w:trHeight w:val="255"/>
              </w:trPr>
              <w:tc>
                <w:tcPr>
                  <w:tcW w:w="3667" w:type="dxa"/>
                  <w:tcBorders>
                    <w:top w:val="single" w:sz="2" w:space="0" w:color="000000"/>
                    <w:left w:val="nil"/>
                    <w:bottom w:val="single" w:sz="4" w:space="0" w:color="512077"/>
                    <w:right w:val="nil"/>
                  </w:tcBorders>
                </w:tcPr>
                <w:p w14:paraId="6AE5CAC3" w14:textId="77777777" w:rsidR="004118DE" w:rsidRDefault="00000000">
                  <w:pPr>
                    <w:framePr w:wrap="around" w:vAnchor="text" w:hAnchor="text" w:x="964" w:y="-21"/>
                    <w:spacing w:after="0"/>
                    <w:ind w:left="28"/>
                    <w:suppressOverlap/>
                  </w:pPr>
                  <w:r>
                    <w:rPr>
                      <w:sz w:val="16"/>
                    </w:rPr>
                    <w:t>Net cash from (used in) discontinued operations</w:t>
                  </w:r>
                </w:p>
              </w:tc>
              <w:tc>
                <w:tcPr>
                  <w:tcW w:w="462" w:type="dxa"/>
                  <w:tcBorders>
                    <w:top w:val="single" w:sz="2" w:space="0" w:color="000000"/>
                    <w:left w:val="nil"/>
                    <w:bottom w:val="single" w:sz="4" w:space="0" w:color="512077"/>
                    <w:right w:val="nil"/>
                  </w:tcBorders>
                </w:tcPr>
                <w:p w14:paraId="0CA082C5" w14:textId="77777777" w:rsidR="004118DE" w:rsidRDefault="00000000">
                  <w:pPr>
                    <w:framePr w:wrap="around" w:vAnchor="text" w:hAnchor="text" w:x="964" w:y="-21"/>
                    <w:spacing w:after="0"/>
                    <w:ind w:left="20"/>
                    <w:suppressOverlap/>
                  </w:pPr>
                  <w:r>
                    <w:rPr>
                      <w:sz w:val="16"/>
                    </w:rPr>
                    <w:t>20</w:t>
                  </w:r>
                </w:p>
              </w:tc>
              <w:tc>
                <w:tcPr>
                  <w:tcW w:w="911" w:type="dxa"/>
                  <w:tcBorders>
                    <w:top w:val="single" w:sz="2" w:space="0" w:color="000000"/>
                    <w:left w:val="nil"/>
                    <w:bottom w:val="single" w:sz="4" w:space="0" w:color="512077"/>
                    <w:right w:val="nil"/>
                  </w:tcBorders>
                </w:tcPr>
                <w:p w14:paraId="04C570A6" w14:textId="77777777" w:rsidR="004118DE" w:rsidRDefault="00000000">
                  <w:pPr>
                    <w:framePr w:wrap="around" w:vAnchor="text" w:hAnchor="text" w:x="964" w:y="-21"/>
                    <w:spacing w:after="0"/>
                    <w:ind w:left="88"/>
                    <w:suppressOverlap/>
                    <w:jc w:val="center"/>
                  </w:pPr>
                  <w:r>
                    <w:rPr>
                      <w:b/>
                      <w:sz w:val="16"/>
                    </w:rPr>
                    <w:t>(22)</w:t>
                  </w:r>
                </w:p>
              </w:tc>
              <w:tc>
                <w:tcPr>
                  <w:tcW w:w="667" w:type="dxa"/>
                  <w:tcBorders>
                    <w:top w:val="single" w:sz="2" w:space="0" w:color="000000"/>
                    <w:left w:val="nil"/>
                    <w:bottom w:val="single" w:sz="4" w:space="0" w:color="512077"/>
                    <w:right w:val="nil"/>
                  </w:tcBorders>
                </w:tcPr>
                <w:p w14:paraId="257F42CF" w14:textId="77777777" w:rsidR="004118DE" w:rsidRDefault="00000000">
                  <w:pPr>
                    <w:framePr w:wrap="around" w:vAnchor="text" w:hAnchor="text" w:x="964" w:y="-21"/>
                    <w:spacing w:after="0"/>
                    <w:ind w:right="1"/>
                    <w:suppressOverlap/>
                    <w:jc w:val="right"/>
                  </w:pPr>
                  <w:r>
                    <w:rPr>
                      <w:sz w:val="16"/>
                    </w:rPr>
                    <w:t>811</w:t>
                  </w:r>
                </w:p>
              </w:tc>
            </w:tr>
            <w:tr w:rsidR="004118DE" w14:paraId="132D64C6" w14:textId="77777777">
              <w:trPr>
                <w:trHeight w:val="255"/>
              </w:trPr>
              <w:tc>
                <w:tcPr>
                  <w:tcW w:w="3667" w:type="dxa"/>
                  <w:tcBorders>
                    <w:top w:val="single" w:sz="4" w:space="0" w:color="512077"/>
                    <w:left w:val="nil"/>
                    <w:bottom w:val="single" w:sz="4" w:space="0" w:color="512077"/>
                    <w:right w:val="nil"/>
                  </w:tcBorders>
                </w:tcPr>
                <w:p w14:paraId="1C700C54" w14:textId="77777777" w:rsidR="004118DE" w:rsidRDefault="00000000">
                  <w:pPr>
                    <w:framePr w:wrap="around" w:vAnchor="text" w:hAnchor="text" w:x="964" w:y="-21"/>
                    <w:spacing w:after="0"/>
                    <w:ind w:left="27"/>
                    <w:suppressOverlap/>
                  </w:pPr>
                  <w:r>
                    <w:rPr>
                      <w:b/>
                      <w:sz w:val="16"/>
                    </w:rPr>
                    <w:t>Net cash from operating activities</w:t>
                  </w:r>
                </w:p>
              </w:tc>
              <w:tc>
                <w:tcPr>
                  <w:tcW w:w="462" w:type="dxa"/>
                  <w:tcBorders>
                    <w:top w:val="single" w:sz="4" w:space="0" w:color="512077"/>
                    <w:left w:val="nil"/>
                    <w:bottom w:val="single" w:sz="4" w:space="0" w:color="512077"/>
                    <w:right w:val="nil"/>
                  </w:tcBorders>
                </w:tcPr>
                <w:p w14:paraId="1195BBE0" w14:textId="77777777" w:rsidR="004118DE" w:rsidRDefault="004118DE">
                  <w:pPr>
                    <w:framePr w:wrap="around" w:vAnchor="text" w:hAnchor="text" w:x="964" w:y="-21"/>
                    <w:suppressOverlap/>
                  </w:pPr>
                </w:p>
              </w:tc>
              <w:tc>
                <w:tcPr>
                  <w:tcW w:w="911" w:type="dxa"/>
                  <w:tcBorders>
                    <w:top w:val="single" w:sz="4" w:space="0" w:color="512077"/>
                    <w:left w:val="nil"/>
                    <w:bottom w:val="single" w:sz="4" w:space="0" w:color="512077"/>
                    <w:right w:val="nil"/>
                  </w:tcBorders>
                </w:tcPr>
                <w:p w14:paraId="38552D2F" w14:textId="77777777" w:rsidR="004118DE" w:rsidRDefault="00000000">
                  <w:pPr>
                    <w:framePr w:wrap="around" w:vAnchor="text" w:hAnchor="text" w:x="964" w:y="-21"/>
                    <w:spacing w:after="0"/>
                    <w:ind w:left="117"/>
                    <w:suppressOverlap/>
                  </w:pPr>
                  <w:r>
                    <w:rPr>
                      <w:b/>
                      <w:sz w:val="16"/>
                    </w:rPr>
                    <w:t>26,620</w:t>
                  </w:r>
                </w:p>
              </w:tc>
              <w:tc>
                <w:tcPr>
                  <w:tcW w:w="667" w:type="dxa"/>
                  <w:tcBorders>
                    <w:top w:val="single" w:sz="4" w:space="0" w:color="512077"/>
                    <w:left w:val="nil"/>
                    <w:bottom w:val="single" w:sz="4" w:space="0" w:color="512077"/>
                    <w:right w:val="nil"/>
                  </w:tcBorders>
                </w:tcPr>
                <w:p w14:paraId="36B32F61" w14:textId="77777777" w:rsidR="004118DE" w:rsidRDefault="00000000">
                  <w:pPr>
                    <w:framePr w:wrap="around" w:vAnchor="text" w:hAnchor="text" w:x="964" w:y="-21"/>
                    <w:spacing w:after="0"/>
                    <w:ind w:left="107"/>
                    <w:suppressOverlap/>
                  </w:pPr>
                  <w:r>
                    <w:rPr>
                      <w:b/>
                      <w:sz w:val="16"/>
                    </w:rPr>
                    <w:t>26,090</w:t>
                  </w:r>
                </w:p>
              </w:tc>
            </w:tr>
            <w:tr w:rsidR="004118DE" w14:paraId="027D7602" w14:textId="77777777">
              <w:trPr>
                <w:trHeight w:val="255"/>
              </w:trPr>
              <w:tc>
                <w:tcPr>
                  <w:tcW w:w="3667" w:type="dxa"/>
                  <w:tcBorders>
                    <w:top w:val="single" w:sz="4" w:space="0" w:color="512077"/>
                    <w:left w:val="nil"/>
                    <w:bottom w:val="single" w:sz="2" w:space="0" w:color="000000"/>
                    <w:right w:val="nil"/>
                  </w:tcBorders>
                </w:tcPr>
                <w:p w14:paraId="4F7FACD0" w14:textId="77777777" w:rsidR="004118DE" w:rsidRDefault="004118DE">
                  <w:pPr>
                    <w:framePr w:wrap="around" w:vAnchor="text" w:hAnchor="text" w:x="964" w:y="-21"/>
                    <w:suppressOverlap/>
                  </w:pPr>
                </w:p>
              </w:tc>
              <w:tc>
                <w:tcPr>
                  <w:tcW w:w="462" w:type="dxa"/>
                  <w:tcBorders>
                    <w:top w:val="single" w:sz="4" w:space="0" w:color="512077"/>
                    <w:left w:val="nil"/>
                    <w:bottom w:val="single" w:sz="2" w:space="0" w:color="000000"/>
                    <w:right w:val="nil"/>
                  </w:tcBorders>
                </w:tcPr>
                <w:p w14:paraId="701579D5" w14:textId="77777777" w:rsidR="004118DE" w:rsidRDefault="004118DE">
                  <w:pPr>
                    <w:framePr w:wrap="around" w:vAnchor="text" w:hAnchor="text" w:x="964" w:y="-21"/>
                    <w:suppressOverlap/>
                  </w:pPr>
                </w:p>
              </w:tc>
              <w:tc>
                <w:tcPr>
                  <w:tcW w:w="911" w:type="dxa"/>
                  <w:tcBorders>
                    <w:top w:val="single" w:sz="4" w:space="0" w:color="512077"/>
                    <w:left w:val="nil"/>
                    <w:bottom w:val="single" w:sz="2" w:space="0" w:color="000000"/>
                    <w:right w:val="nil"/>
                  </w:tcBorders>
                </w:tcPr>
                <w:p w14:paraId="02EFCB28" w14:textId="77777777" w:rsidR="004118DE" w:rsidRDefault="004118DE">
                  <w:pPr>
                    <w:framePr w:wrap="around" w:vAnchor="text" w:hAnchor="text" w:x="964" w:y="-21"/>
                    <w:suppressOverlap/>
                  </w:pPr>
                </w:p>
              </w:tc>
              <w:tc>
                <w:tcPr>
                  <w:tcW w:w="667" w:type="dxa"/>
                  <w:tcBorders>
                    <w:top w:val="single" w:sz="4" w:space="0" w:color="512077"/>
                    <w:left w:val="nil"/>
                    <w:bottom w:val="single" w:sz="2" w:space="0" w:color="000000"/>
                    <w:right w:val="nil"/>
                  </w:tcBorders>
                </w:tcPr>
                <w:p w14:paraId="44516ADD" w14:textId="77777777" w:rsidR="004118DE" w:rsidRDefault="004118DE">
                  <w:pPr>
                    <w:framePr w:wrap="around" w:vAnchor="text" w:hAnchor="text" w:x="964" w:y="-21"/>
                    <w:suppressOverlap/>
                  </w:pPr>
                </w:p>
              </w:tc>
            </w:tr>
            <w:tr w:rsidR="004118DE" w14:paraId="1653475D" w14:textId="77777777">
              <w:trPr>
                <w:trHeight w:val="255"/>
              </w:trPr>
              <w:tc>
                <w:tcPr>
                  <w:tcW w:w="3667" w:type="dxa"/>
                  <w:tcBorders>
                    <w:top w:val="single" w:sz="2" w:space="0" w:color="000000"/>
                    <w:left w:val="nil"/>
                    <w:bottom w:val="single" w:sz="2" w:space="0" w:color="000000"/>
                    <w:right w:val="nil"/>
                  </w:tcBorders>
                </w:tcPr>
                <w:p w14:paraId="2224ED6A" w14:textId="77777777" w:rsidR="004118DE" w:rsidRDefault="00000000">
                  <w:pPr>
                    <w:framePr w:wrap="around" w:vAnchor="text" w:hAnchor="text" w:x="964" w:y="-21"/>
                    <w:spacing w:after="0"/>
                    <w:ind w:left="27"/>
                    <w:suppressOverlap/>
                  </w:pPr>
                  <w:r>
                    <w:rPr>
                      <w:b/>
                      <w:sz w:val="16"/>
                    </w:rPr>
                    <w:t>Investing activities</w:t>
                  </w:r>
                </w:p>
              </w:tc>
              <w:tc>
                <w:tcPr>
                  <w:tcW w:w="462" w:type="dxa"/>
                  <w:tcBorders>
                    <w:top w:val="single" w:sz="2" w:space="0" w:color="000000"/>
                    <w:left w:val="nil"/>
                    <w:bottom w:val="single" w:sz="2" w:space="0" w:color="000000"/>
                    <w:right w:val="nil"/>
                  </w:tcBorders>
                </w:tcPr>
                <w:p w14:paraId="7DB4C84F"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1B757683" w14:textId="77777777" w:rsidR="004118DE" w:rsidRDefault="004118DE">
                  <w:pPr>
                    <w:framePr w:wrap="around" w:vAnchor="text" w:hAnchor="text" w:x="964" w:y="-21"/>
                    <w:suppressOverlap/>
                  </w:pPr>
                </w:p>
              </w:tc>
              <w:tc>
                <w:tcPr>
                  <w:tcW w:w="667" w:type="dxa"/>
                  <w:tcBorders>
                    <w:top w:val="single" w:sz="2" w:space="0" w:color="000000"/>
                    <w:left w:val="nil"/>
                    <w:bottom w:val="single" w:sz="2" w:space="0" w:color="000000"/>
                    <w:right w:val="nil"/>
                  </w:tcBorders>
                </w:tcPr>
                <w:p w14:paraId="04504427" w14:textId="77777777" w:rsidR="004118DE" w:rsidRDefault="004118DE">
                  <w:pPr>
                    <w:framePr w:wrap="around" w:vAnchor="text" w:hAnchor="text" w:x="964" w:y="-21"/>
                    <w:suppressOverlap/>
                  </w:pPr>
                </w:p>
              </w:tc>
            </w:tr>
            <w:tr w:rsidR="004118DE" w14:paraId="7375F81E" w14:textId="77777777">
              <w:trPr>
                <w:trHeight w:val="255"/>
              </w:trPr>
              <w:tc>
                <w:tcPr>
                  <w:tcW w:w="3667" w:type="dxa"/>
                  <w:tcBorders>
                    <w:top w:val="single" w:sz="2" w:space="0" w:color="000000"/>
                    <w:left w:val="nil"/>
                    <w:bottom w:val="single" w:sz="2" w:space="0" w:color="000000"/>
                    <w:right w:val="nil"/>
                  </w:tcBorders>
                </w:tcPr>
                <w:p w14:paraId="13E5814C" w14:textId="77777777" w:rsidR="004118DE" w:rsidRDefault="00000000">
                  <w:pPr>
                    <w:framePr w:wrap="around" w:vAnchor="text" w:hAnchor="text" w:x="964" w:y="-21"/>
                    <w:spacing w:after="0"/>
                    <w:ind w:left="27"/>
                    <w:suppressOverlap/>
                  </w:pPr>
                  <w:r>
                    <w:rPr>
                      <w:sz w:val="16"/>
                    </w:rPr>
                    <w:t>Purchase of property, plant and equipment</w:t>
                  </w:r>
                </w:p>
              </w:tc>
              <w:tc>
                <w:tcPr>
                  <w:tcW w:w="462" w:type="dxa"/>
                  <w:tcBorders>
                    <w:top w:val="single" w:sz="2" w:space="0" w:color="000000"/>
                    <w:left w:val="nil"/>
                    <w:bottom w:val="single" w:sz="2" w:space="0" w:color="000000"/>
                    <w:right w:val="nil"/>
                  </w:tcBorders>
                </w:tcPr>
                <w:p w14:paraId="669DF129"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5439A6B5" w14:textId="77777777" w:rsidR="004118DE" w:rsidRDefault="00000000">
                  <w:pPr>
                    <w:framePr w:wrap="around" w:vAnchor="text" w:hAnchor="text" w:x="964" w:y="-21"/>
                    <w:spacing w:after="0"/>
                    <w:ind w:left="53"/>
                    <w:suppressOverlap/>
                    <w:jc w:val="center"/>
                  </w:pPr>
                  <w:r>
                    <w:rPr>
                      <w:b/>
                      <w:sz w:val="16"/>
                    </w:rPr>
                    <w:t xml:space="preserve"> (76)</w:t>
                  </w:r>
                </w:p>
              </w:tc>
              <w:tc>
                <w:tcPr>
                  <w:tcW w:w="667" w:type="dxa"/>
                  <w:tcBorders>
                    <w:top w:val="single" w:sz="2" w:space="0" w:color="000000"/>
                    <w:left w:val="nil"/>
                    <w:bottom w:val="single" w:sz="2" w:space="0" w:color="000000"/>
                    <w:right w:val="nil"/>
                  </w:tcBorders>
                </w:tcPr>
                <w:p w14:paraId="42BD4E69" w14:textId="77777777" w:rsidR="004118DE" w:rsidRDefault="00000000">
                  <w:pPr>
                    <w:framePr w:wrap="around" w:vAnchor="text" w:hAnchor="text" w:x="964" w:y="-21"/>
                    <w:spacing w:after="0"/>
                    <w:ind w:right="1"/>
                    <w:suppressOverlap/>
                    <w:jc w:val="right"/>
                  </w:pPr>
                  <w:r>
                    <w:rPr>
                      <w:sz w:val="16"/>
                    </w:rPr>
                    <w:t xml:space="preserve"> (3,281)</w:t>
                  </w:r>
                </w:p>
              </w:tc>
            </w:tr>
            <w:tr w:rsidR="004118DE" w14:paraId="24D4A536" w14:textId="77777777">
              <w:trPr>
                <w:trHeight w:val="255"/>
              </w:trPr>
              <w:tc>
                <w:tcPr>
                  <w:tcW w:w="4129" w:type="dxa"/>
                  <w:gridSpan w:val="2"/>
                  <w:tcBorders>
                    <w:top w:val="single" w:sz="2" w:space="0" w:color="000000"/>
                    <w:left w:val="nil"/>
                    <w:bottom w:val="single" w:sz="2" w:space="0" w:color="000000"/>
                    <w:right w:val="nil"/>
                  </w:tcBorders>
                </w:tcPr>
                <w:p w14:paraId="0FBC9F45" w14:textId="77777777" w:rsidR="004118DE" w:rsidRDefault="00000000">
                  <w:pPr>
                    <w:framePr w:wrap="around" w:vAnchor="text" w:hAnchor="text" w:x="964" w:y="-21"/>
                    <w:spacing w:after="0"/>
                    <w:ind w:left="27"/>
                    <w:suppressOverlap/>
                  </w:pPr>
                  <w:r>
                    <w:rPr>
                      <w:sz w:val="16"/>
                    </w:rPr>
                    <w:t xml:space="preserve">Proceeds from disposal of property, plant and equipment </w:t>
                  </w:r>
                </w:p>
              </w:tc>
              <w:tc>
                <w:tcPr>
                  <w:tcW w:w="911" w:type="dxa"/>
                  <w:tcBorders>
                    <w:top w:val="single" w:sz="2" w:space="0" w:color="000000"/>
                    <w:left w:val="nil"/>
                    <w:bottom w:val="single" w:sz="2" w:space="0" w:color="000000"/>
                    <w:right w:val="nil"/>
                  </w:tcBorders>
                </w:tcPr>
                <w:p w14:paraId="5236E405" w14:textId="77777777" w:rsidR="004118DE" w:rsidRDefault="00000000">
                  <w:pPr>
                    <w:framePr w:wrap="around" w:vAnchor="text" w:hAnchor="text" w:x="964" w:y="-21"/>
                    <w:spacing w:after="0"/>
                    <w:ind w:left="206"/>
                    <w:suppressOverlap/>
                    <w:jc w:val="center"/>
                  </w:pPr>
                  <w:r>
                    <w:rPr>
                      <w:b/>
                      <w:sz w:val="16"/>
                    </w:rPr>
                    <w:t>86</w:t>
                  </w:r>
                </w:p>
              </w:tc>
              <w:tc>
                <w:tcPr>
                  <w:tcW w:w="667" w:type="dxa"/>
                  <w:tcBorders>
                    <w:top w:val="single" w:sz="2" w:space="0" w:color="000000"/>
                    <w:left w:val="nil"/>
                    <w:bottom w:val="single" w:sz="2" w:space="0" w:color="000000"/>
                    <w:right w:val="nil"/>
                  </w:tcBorders>
                </w:tcPr>
                <w:p w14:paraId="1ED6785F" w14:textId="77777777" w:rsidR="004118DE" w:rsidRDefault="00000000">
                  <w:pPr>
                    <w:framePr w:wrap="around" w:vAnchor="text" w:hAnchor="text" w:x="964" w:y="-21"/>
                    <w:spacing w:after="0"/>
                    <w:ind w:right="1"/>
                    <w:suppressOverlap/>
                    <w:jc w:val="right"/>
                  </w:pPr>
                  <w:r>
                    <w:rPr>
                      <w:sz w:val="16"/>
                    </w:rPr>
                    <w:t>–</w:t>
                  </w:r>
                </w:p>
              </w:tc>
            </w:tr>
            <w:tr w:rsidR="004118DE" w14:paraId="00BB93BE" w14:textId="77777777">
              <w:trPr>
                <w:trHeight w:val="255"/>
              </w:trPr>
              <w:tc>
                <w:tcPr>
                  <w:tcW w:w="3667" w:type="dxa"/>
                  <w:tcBorders>
                    <w:top w:val="single" w:sz="2" w:space="0" w:color="000000"/>
                    <w:left w:val="nil"/>
                    <w:bottom w:val="single" w:sz="2" w:space="0" w:color="000000"/>
                    <w:right w:val="nil"/>
                  </w:tcBorders>
                </w:tcPr>
                <w:p w14:paraId="0CD2D426" w14:textId="77777777" w:rsidR="004118DE" w:rsidRDefault="00000000">
                  <w:pPr>
                    <w:framePr w:wrap="around" w:vAnchor="text" w:hAnchor="text" w:x="964" w:y="-21"/>
                    <w:spacing w:after="0"/>
                    <w:ind w:left="27"/>
                    <w:suppressOverlap/>
                  </w:pPr>
                  <w:r>
                    <w:rPr>
                      <w:sz w:val="16"/>
                    </w:rPr>
                    <w:t>Purchase of other intangible assets</w:t>
                  </w:r>
                </w:p>
              </w:tc>
              <w:tc>
                <w:tcPr>
                  <w:tcW w:w="462" w:type="dxa"/>
                  <w:tcBorders>
                    <w:top w:val="single" w:sz="2" w:space="0" w:color="000000"/>
                    <w:left w:val="nil"/>
                    <w:bottom w:val="single" w:sz="2" w:space="0" w:color="000000"/>
                    <w:right w:val="nil"/>
                  </w:tcBorders>
                </w:tcPr>
                <w:p w14:paraId="0F216CE1"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105ABAA0" w14:textId="77777777" w:rsidR="004118DE" w:rsidRDefault="00000000">
                  <w:pPr>
                    <w:framePr w:wrap="around" w:vAnchor="text" w:hAnchor="text" w:x="964" w:y="-21"/>
                    <w:spacing w:after="0"/>
                    <w:ind w:left="50"/>
                    <w:suppressOverlap/>
                  </w:pPr>
                  <w:r>
                    <w:rPr>
                      <w:b/>
                      <w:sz w:val="16"/>
                    </w:rPr>
                    <w:t xml:space="preserve"> (3,746)</w:t>
                  </w:r>
                </w:p>
              </w:tc>
              <w:tc>
                <w:tcPr>
                  <w:tcW w:w="667" w:type="dxa"/>
                  <w:tcBorders>
                    <w:top w:val="single" w:sz="2" w:space="0" w:color="000000"/>
                    <w:left w:val="nil"/>
                    <w:bottom w:val="single" w:sz="2" w:space="0" w:color="000000"/>
                    <w:right w:val="nil"/>
                  </w:tcBorders>
                </w:tcPr>
                <w:p w14:paraId="03B63929" w14:textId="77777777" w:rsidR="004118DE" w:rsidRDefault="00000000">
                  <w:pPr>
                    <w:framePr w:wrap="around" w:vAnchor="text" w:hAnchor="text" w:x="964" w:y="-21"/>
                    <w:spacing w:after="0"/>
                    <w:ind w:left="90"/>
                    <w:suppressOverlap/>
                  </w:pPr>
                  <w:r>
                    <w:rPr>
                      <w:sz w:val="16"/>
                    </w:rPr>
                    <w:t xml:space="preserve"> (4,459)</w:t>
                  </w:r>
                </w:p>
              </w:tc>
            </w:tr>
            <w:tr w:rsidR="004118DE" w14:paraId="6E6B1A58" w14:textId="77777777">
              <w:trPr>
                <w:trHeight w:val="255"/>
              </w:trPr>
              <w:tc>
                <w:tcPr>
                  <w:tcW w:w="3667" w:type="dxa"/>
                  <w:tcBorders>
                    <w:top w:val="single" w:sz="2" w:space="0" w:color="000000"/>
                    <w:left w:val="nil"/>
                    <w:bottom w:val="single" w:sz="2" w:space="0" w:color="000000"/>
                    <w:right w:val="nil"/>
                  </w:tcBorders>
                </w:tcPr>
                <w:p w14:paraId="371F9C31" w14:textId="77777777" w:rsidR="004118DE" w:rsidRDefault="00000000">
                  <w:pPr>
                    <w:framePr w:wrap="around" w:vAnchor="text" w:hAnchor="text" w:x="964" w:y="-21"/>
                    <w:spacing w:after="0"/>
                    <w:ind w:left="27"/>
                    <w:suppressOverlap/>
                  </w:pPr>
                  <w:r>
                    <w:rPr>
                      <w:sz w:val="16"/>
                    </w:rPr>
                    <w:t xml:space="preserve">Proceeds from disposal of other intangible assets </w:t>
                  </w:r>
                </w:p>
              </w:tc>
              <w:tc>
                <w:tcPr>
                  <w:tcW w:w="462" w:type="dxa"/>
                  <w:tcBorders>
                    <w:top w:val="single" w:sz="2" w:space="0" w:color="000000"/>
                    <w:left w:val="nil"/>
                    <w:bottom w:val="single" w:sz="2" w:space="0" w:color="000000"/>
                    <w:right w:val="nil"/>
                  </w:tcBorders>
                </w:tcPr>
                <w:p w14:paraId="52B7D82C"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71ECE327" w14:textId="77777777" w:rsidR="004118DE" w:rsidRDefault="00000000">
                  <w:pPr>
                    <w:framePr w:wrap="around" w:vAnchor="text" w:hAnchor="text" w:x="964" w:y="-21"/>
                    <w:spacing w:after="0"/>
                    <w:ind w:left="68"/>
                    <w:suppressOverlap/>
                    <w:jc w:val="center"/>
                  </w:pPr>
                  <w:r>
                    <w:rPr>
                      <w:b/>
                      <w:sz w:val="16"/>
                    </w:rPr>
                    <w:t xml:space="preserve"> 809</w:t>
                  </w:r>
                </w:p>
              </w:tc>
              <w:tc>
                <w:tcPr>
                  <w:tcW w:w="667" w:type="dxa"/>
                  <w:tcBorders>
                    <w:top w:val="single" w:sz="2" w:space="0" w:color="000000"/>
                    <w:left w:val="nil"/>
                    <w:bottom w:val="single" w:sz="2" w:space="0" w:color="000000"/>
                    <w:right w:val="nil"/>
                  </w:tcBorders>
                </w:tcPr>
                <w:p w14:paraId="27D340D6" w14:textId="77777777" w:rsidR="004118DE" w:rsidRDefault="00000000">
                  <w:pPr>
                    <w:framePr w:wrap="around" w:vAnchor="text" w:hAnchor="text" w:x="964" w:y="-21"/>
                    <w:spacing w:after="0"/>
                    <w:ind w:right="1"/>
                    <w:suppressOverlap/>
                    <w:jc w:val="right"/>
                  </w:pPr>
                  <w:r>
                    <w:rPr>
                      <w:sz w:val="16"/>
                    </w:rPr>
                    <w:t>–</w:t>
                  </w:r>
                </w:p>
              </w:tc>
            </w:tr>
            <w:tr w:rsidR="004118DE" w14:paraId="32FAA8F8" w14:textId="77777777">
              <w:trPr>
                <w:trHeight w:val="255"/>
              </w:trPr>
              <w:tc>
                <w:tcPr>
                  <w:tcW w:w="3667" w:type="dxa"/>
                  <w:tcBorders>
                    <w:top w:val="single" w:sz="2" w:space="0" w:color="000000"/>
                    <w:left w:val="nil"/>
                    <w:bottom w:val="single" w:sz="2" w:space="0" w:color="000000"/>
                    <w:right w:val="nil"/>
                  </w:tcBorders>
                </w:tcPr>
                <w:p w14:paraId="1DDEA28C" w14:textId="77777777" w:rsidR="004118DE" w:rsidRDefault="00000000">
                  <w:pPr>
                    <w:framePr w:wrap="around" w:vAnchor="text" w:hAnchor="text" w:x="964" w:y="-21"/>
                    <w:spacing w:after="0"/>
                    <w:ind w:left="27"/>
                    <w:suppressOverlap/>
                  </w:pPr>
                  <w:r>
                    <w:rPr>
                      <w:sz w:val="16"/>
                    </w:rPr>
                    <w:t>Acquisition of subsidiaries, net of cash acquired</w:t>
                  </w:r>
                </w:p>
              </w:tc>
              <w:tc>
                <w:tcPr>
                  <w:tcW w:w="462" w:type="dxa"/>
                  <w:tcBorders>
                    <w:top w:val="single" w:sz="2" w:space="0" w:color="000000"/>
                    <w:left w:val="nil"/>
                    <w:bottom w:val="single" w:sz="2" w:space="0" w:color="000000"/>
                    <w:right w:val="nil"/>
                  </w:tcBorders>
                </w:tcPr>
                <w:p w14:paraId="010EA304" w14:textId="77777777" w:rsidR="004118DE" w:rsidRDefault="00000000">
                  <w:pPr>
                    <w:framePr w:wrap="around" w:vAnchor="text" w:hAnchor="text" w:x="964" w:y="-21"/>
                    <w:spacing w:after="0"/>
                    <w:ind w:left="60"/>
                    <w:suppressOverlap/>
                  </w:pPr>
                  <w:r>
                    <w:rPr>
                      <w:sz w:val="16"/>
                    </w:rPr>
                    <w:t xml:space="preserve"> 5 </w:t>
                  </w:r>
                </w:p>
              </w:tc>
              <w:tc>
                <w:tcPr>
                  <w:tcW w:w="911" w:type="dxa"/>
                  <w:tcBorders>
                    <w:top w:val="single" w:sz="2" w:space="0" w:color="000000"/>
                    <w:left w:val="nil"/>
                    <w:bottom w:val="single" w:sz="2" w:space="0" w:color="000000"/>
                    <w:right w:val="nil"/>
                  </w:tcBorders>
                </w:tcPr>
                <w:p w14:paraId="29906EE0" w14:textId="77777777" w:rsidR="004118DE" w:rsidRDefault="00000000">
                  <w:pPr>
                    <w:framePr w:wrap="around" w:vAnchor="text" w:hAnchor="text" w:x="964" w:y="-21"/>
                    <w:spacing w:after="0"/>
                    <w:suppressOverlap/>
                  </w:pPr>
                  <w:r>
                    <w:rPr>
                      <w:b/>
                      <w:sz w:val="16"/>
                    </w:rPr>
                    <w:t xml:space="preserve"> (15,491)</w:t>
                  </w:r>
                </w:p>
              </w:tc>
              <w:tc>
                <w:tcPr>
                  <w:tcW w:w="667" w:type="dxa"/>
                  <w:tcBorders>
                    <w:top w:val="single" w:sz="2" w:space="0" w:color="000000"/>
                    <w:left w:val="nil"/>
                    <w:bottom w:val="single" w:sz="2" w:space="0" w:color="000000"/>
                    <w:right w:val="nil"/>
                  </w:tcBorders>
                </w:tcPr>
                <w:p w14:paraId="24FA577A" w14:textId="77777777" w:rsidR="004118DE" w:rsidRDefault="00000000">
                  <w:pPr>
                    <w:framePr w:wrap="around" w:vAnchor="text" w:hAnchor="text" w:x="964" w:y="-21"/>
                    <w:spacing w:after="0"/>
                    <w:ind w:left="50"/>
                    <w:suppressOverlap/>
                    <w:jc w:val="both"/>
                  </w:pPr>
                  <w:r>
                    <w:rPr>
                      <w:sz w:val="16"/>
                    </w:rPr>
                    <w:t xml:space="preserve"> (12,075)</w:t>
                  </w:r>
                </w:p>
              </w:tc>
            </w:tr>
            <w:tr w:rsidR="004118DE" w14:paraId="3E7A8BBB" w14:textId="77777777">
              <w:trPr>
                <w:trHeight w:val="425"/>
              </w:trPr>
              <w:tc>
                <w:tcPr>
                  <w:tcW w:w="3667" w:type="dxa"/>
                  <w:tcBorders>
                    <w:top w:val="single" w:sz="2" w:space="0" w:color="000000"/>
                    <w:left w:val="nil"/>
                    <w:bottom w:val="single" w:sz="2" w:space="0" w:color="000000"/>
                    <w:right w:val="nil"/>
                  </w:tcBorders>
                </w:tcPr>
                <w:p w14:paraId="5530F26B" w14:textId="77777777" w:rsidR="004118DE" w:rsidRDefault="00000000">
                  <w:pPr>
                    <w:framePr w:wrap="around" w:vAnchor="text" w:hAnchor="text" w:x="964" w:y="-21"/>
                    <w:spacing w:after="0"/>
                    <w:ind w:left="27" w:right="431"/>
                    <w:suppressOverlap/>
                  </w:pPr>
                  <w:r>
                    <w:rPr>
                      <w:sz w:val="16"/>
                    </w:rPr>
                    <w:t>Proceeds from sale of subsidiaries, net of  cash sold</w:t>
                  </w:r>
                </w:p>
              </w:tc>
              <w:tc>
                <w:tcPr>
                  <w:tcW w:w="462" w:type="dxa"/>
                  <w:tcBorders>
                    <w:top w:val="single" w:sz="2" w:space="0" w:color="000000"/>
                    <w:left w:val="nil"/>
                    <w:bottom w:val="single" w:sz="2" w:space="0" w:color="000000"/>
                    <w:right w:val="nil"/>
                  </w:tcBorders>
                  <w:vAlign w:val="center"/>
                </w:tcPr>
                <w:p w14:paraId="51D0DD88" w14:textId="77777777" w:rsidR="004118DE" w:rsidRDefault="00000000">
                  <w:pPr>
                    <w:framePr w:wrap="around" w:vAnchor="text" w:hAnchor="text" w:x="964" w:y="-21"/>
                    <w:spacing w:after="0"/>
                    <w:ind w:left="-16"/>
                    <w:suppressOverlap/>
                  </w:pPr>
                  <w:r>
                    <w:rPr>
                      <w:sz w:val="16"/>
                    </w:rPr>
                    <w:t>6.3</w:t>
                  </w:r>
                </w:p>
              </w:tc>
              <w:tc>
                <w:tcPr>
                  <w:tcW w:w="911" w:type="dxa"/>
                  <w:tcBorders>
                    <w:top w:val="single" w:sz="2" w:space="0" w:color="000000"/>
                    <w:left w:val="nil"/>
                    <w:bottom w:val="single" w:sz="2" w:space="0" w:color="000000"/>
                    <w:right w:val="nil"/>
                  </w:tcBorders>
                  <w:vAlign w:val="center"/>
                </w:tcPr>
                <w:p w14:paraId="54CF86B8" w14:textId="77777777" w:rsidR="004118DE" w:rsidRDefault="00000000">
                  <w:pPr>
                    <w:framePr w:wrap="around" w:vAnchor="text" w:hAnchor="text" w:x="964" w:y="-21"/>
                    <w:spacing w:after="0"/>
                    <w:ind w:left="1"/>
                    <w:suppressOverlap/>
                    <w:jc w:val="center"/>
                  </w:pPr>
                  <w:r>
                    <w:rPr>
                      <w:b/>
                      <w:sz w:val="16"/>
                    </w:rPr>
                    <w:t xml:space="preserve"> 3,117</w:t>
                  </w:r>
                </w:p>
              </w:tc>
              <w:tc>
                <w:tcPr>
                  <w:tcW w:w="667" w:type="dxa"/>
                  <w:tcBorders>
                    <w:top w:val="single" w:sz="2" w:space="0" w:color="000000"/>
                    <w:left w:val="nil"/>
                    <w:bottom w:val="single" w:sz="2" w:space="0" w:color="000000"/>
                    <w:right w:val="nil"/>
                  </w:tcBorders>
                  <w:vAlign w:val="center"/>
                </w:tcPr>
                <w:p w14:paraId="3870124B" w14:textId="77777777" w:rsidR="004118DE" w:rsidRDefault="00000000">
                  <w:pPr>
                    <w:framePr w:wrap="around" w:vAnchor="text" w:hAnchor="text" w:x="964" w:y="-21"/>
                    <w:spacing w:after="0"/>
                    <w:ind w:right="1"/>
                    <w:suppressOverlap/>
                    <w:jc w:val="right"/>
                  </w:pPr>
                  <w:r>
                    <w:rPr>
                      <w:sz w:val="16"/>
                    </w:rPr>
                    <w:t>–</w:t>
                  </w:r>
                </w:p>
              </w:tc>
            </w:tr>
            <w:tr w:rsidR="004118DE" w14:paraId="3C4AC230" w14:textId="77777777">
              <w:trPr>
                <w:trHeight w:val="425"/>
              </w:trPr>
              <w:tc>
                <w:tcPr>
                  <w:tcW w:w="3667" w:type="dxa"/>
                  <w:tcBorders>
                    <w:top w:val="single" w:sz="2" w:space="0" w:color="000000"/>
                    <w:left w:val="nil"/>
                    <w:bottom w:val="single" w:sz="2" w:space="0" w:color="000000"/>
                    <w:right w:val="nil"/>
                  </w:tcBorders>
                </w:tcPr>
                <w:p w14:paraId="7E4F5F85" w14:textId="77777777" w:rsidR="004118DE" w:rsidRDefault="00000000">
                  <w:pPr>
                    <w:framePr w:wrap="around" w:vAnchor="text" w:hAnchor="text" w:x="964" w:y="-21"/>
                    <w:spacing w:after="0"/>
                    <w:ind w:left="27"/>
                    <w:suppressOverlap/>
                  </w:pPr>
                  <w:r>
                    <w:rPr>
                      <w:sz w:val="16"/>
                    </w:rPr>
                    <w:t>Proceeds from disposal and redemption of non-derivative financial assets</w:t>
                  </w:r>
                </w:p>
              </w:tc>
              <w:tc>
                <w:tcPr>
                  <w:tcW w:w="462" w:type="dxa"/>
                  <w:tcBorders>
                    <w:top w:val="single" w:sz="2" w:space="0" w:color="000000"/>
                    <w:left w:val="nil"/>
                    <w:bottom w:val="single" w:sz="2" w:space="0" w:color="000000"/>
                    <w:right w:val="nil"/>
                  </w:tcBorders>
                </w:tcPr>
                <w:p w14:paraId="4610624F"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vAlign w:val="center"/>
                </w:tcPr>
                <w:p w14:paraId="7D98473D" w14:textId="77777777" w:rsidR="004118DE" w:rsidRDefault="00000000">
                  <w:pPr>
                    <w:framePr w:wrap="around" w:vAnchor="text" w:hAnchor="text" w:x="964" w:y="-21"/>
                    <w:spacing w:after="0"/>
                    <w:ind w:left="116"/>
                    <w:suppressOverlap/>
                    <w:jc w:val="center"/>
                  </w:pPr>
                  <w:r>
                    <w:rPr>
                      <w:b/>
                      <w:sz w:val="16"/>
                    </w:rPr>
                    <w:t xml:space="preserve">228 </w:t>
                  </w:r>
                </w:p>
              </w:tc>
              <w:tc>
                <w:tcPr>
                  <w:tcW w:w="667" w:type="dxa"/>
                  <w:tcBorders>
                    <w:top w:val="single" w:sz="2" w:space="0" w:color="000000"/>
                    <w:left w:val="nil"/>
                    <w:bottom w:val="single" w:sz="2" w:space="0" w:color="000000"/>
                    <w:right w:val="nil"/>
                  </w:tcBorders>
                  <w:vAlign w:val="center"/>
                </w:tcPr>
                <w:p w14:paraId="55F1E77E" w14:textId="77777777" w:rsidR="004118DE" w:rsidRDefault="00000000">
                  <w:pPr>
                    <w:framePr w:wrap="around" w:vAnchor="text" w:hAnchor="text" w:x="964" w:y="-21"/>
                    <w:spacing w:after="0"/>
                    <w:ind w:right="1"/>
                    <w:suppressOverlap/>
                    <w:jc w:val="right"/>
                  </w:pPr>
                  <w:r>
                    <w:rPr>
                      <w:sz w:val="16"/>
                    </w:rPr>
                    <w:t xml:space="preserve"> 73</w:t>
                  </w:r>
                </w:p>
              </w:tc>
            </w:tr>
            <w:tr w:rsidR="004118DE" w14:paraId="2F89ADEC" w14:textId="77777777">
              <w:trPr>
                <w:trHeight w:val="255"/>
              </w:trPr>
              <w:tc>
                <w:tcPr>
                  <w:tcW w:w="3667" w:type="dxa"/>
                  <w:tcBorders>
                    <w:top w:val="single" w:sz="2" w:space="0" w:color="000000"/>
                    <w:left w:val="nil"/>
                    <w:bottom w:val="single" w:sz="2" w:space="0" w:color="000000"/>
                    <w:right w:val="nil"/>
                  </w:tcBorders>
                </w:tcPr>
                <w:p w14:paraId="1B08771E" w14:textId="77777777" w:rsidR="004118DE" w:rsidRDefault="00000000">
                  <w:pPr>
                    <w:framePr w:wrap="around" w:vAnchor="text" w:hAnchor="text" w:x="964" w:y="-21"/>
                    <w:spacing w:after="0"/>
                    <w:ind w:left="27"/>
                    <w:suppressOverlap/>
                  </w:pPr>
                  <w:r>
                    <w:rPr>
                      <w:sz w:val="16"/>
                    </w:rPr>
                    <w:t>Interest received</w:t>
                  </w:r>
                </w:p>
              </w:tc>
              <w:tc>
                <w:tcPr>
                  <w:tcW w:w="462" w:type="dxa"/>
                  <w:tcBorders>
                    <w:top w:val="single" w:sz="2" w:space="0" w:color="000000"/>
                    <w:left w:val="nil"/>
                    <w:bottom w:val="single" w:sz="2" w:space="0" w:color="000000"/>
                    <w:right w:val="nil"/>
                  </w:tcBorders>
                </w:tcPr>
                <w:p w14:paraId="2ECE7EE9" w14:textId="77777777" w:rsidR="004118DE" w:rsidRDefault="00000000">
                  <w:pPr>
                    <w:framePr w:wrap="around" w:vAnchor="text" w:hAnchor="text" w:x="964" w:y="-21"/>
                    <w:spacing w:after="0"/>
                    <w:ind w:left="114"/>
                    <w:suppressOverlap/>
                  </w:pPr>
                  <w:r>
                    <w:rPr>
                      <w:sz w:val="16"/>
                    </w:rPr>
                    <w:t xml:space="preserve"> </w:t>
                  </w:r>
                </w:p>
              </w:tc>
              <w:tc>
                <w:tcPr>
                  <w:tcW w:w="911" w:type="dxa"/>
                  <w:tcBorders>
                    <w:top w:val="single" w:sz="2" w:space="0" w:color="000000"/>
                    <w:left w:val="nil"/>
                    <w:bottom w:val="single" w:sz="2" w:space="0" w:color="000000"/>
                    <w:right w:val="nil"/>
                  </w:tcBorders>
                </w:tcPr>
                <w:p w14:paraId="42E76F49" w14:textId="77777777" w:rsidR="004118DE" w:rsidRDefault="00000000">
                  <w:pPr>
                    <w:framePr w:wrap="around" w:vAnchor="text" w:hAnchor="text" w:x="964" w:y="-21"/>
                    <w:spacing w:after="0"/>
                    <w:ind w:left="76"/>
                    <w:suppressOverlap/>
                    <w:jc w:val="center"/>
                  </w:pPr>
                  <w:r>
                    <w:rPr>
                      <w:b/>
                      <w:sz w:val="16"/>
                    </w:rPr>
                    <w:t xml:space="preserve"> 745</w:t>
                  </w:r>
                </w:p>
              </w:tc>
              <w:tc>
                <w:tcPr>
                  <w:tcW w:w="667" w:type="dxa"/>
                  <w:tcBorders>
                    <w:top w:val="single" w:sz="2" w:space="0" w:color="000000"/>
                    <w:left w:val="nil"/>
                    <w:bottom w:val="single" w:sz="2" w:space="0" w:color="000000"/>
                    <w:right w:val="nil"/>
                  </w:tcBorders>
                </w:tcPr>
                <w:p w14:paraId="43A517AA" w14:textId="77777777" w:rsidR="004118DE" w:rsidRDefault="00000000">
                  <w:pPr>
                    <w:framePr w:wrap="around" w:vAnchor="text" w:hAnchor="text" w:x="964" w:y="-21"/>
                    <w:spacing w:after="0"/>
                    <w:ind w:right="1"/>
                    <w:suppressOverlap/>
                    <w:jc w:val="right"/>
                  </w:pPr>
                  <w:r>
                    <w:rPr>
                      <w:sz w:val="16"/>
                    </w:rPr>
                    <w:t xml:space="preserve"> 447</w:t>
                  </w:r>
                </w:p>
              </w:tc>
            </w:tr>
            <w:tr w:rsidR="004118DE" w14:paraId="75709A7D" w14:textId="77777777">
              <w:trPr>
                <w:trHeight w:val="255"/>
              </w:trPr>
              <w:tc>
                <w:tcPr>
                  <w:tcW w:w="3667" w:type="dxa"/>
                  <w:tcBorders>
                    <w:top w:val="single" w:sz="2" w:space="0" w:color="000000"/>
                    <w:left w:val="nil"/>
                    <w:bottom w:val="single" w:sz="2" w:space="0" w:color="000000"/>
                    <w:right w:val="nil"/>
                  </w:tcBorders>
                </w:tcPr>
                <w:p w14:paraId="4FE2166B" w14:textId="77777777" w:rsidR="004118DE" w:rsidRDefault="00000000">
                  <w:pPr>
                    <w:framePr w:wrap="around" w:vAnchor="text" w:hAnchor="text" w:x="964" w:y="-21"/>
                    <w:spacing w:after="0"/>
                    <w:ind w:left="27"/>
                    <w:suppressOverlap/>
                  </w:pPr>
                  <w:r>
                    <w:rPr>
                      <w:sz w:val="16"/>
                    </w:rPr>
                    <w:t>Dividends received</w:t>
                  </w:r>
                </w:p>
              </w:tc>
              <w:tc>
                <w:tcPr>
                  <w:tcW w:w="462" w:type="dxa"/>
                  <w:tcBorders>
                    <w:top w:val="single" w:sz="2" w:space="0" w:color="000000"/>
                    <w:left w:val="nil"/>
                    <w:bottom w:val="single" w:sz="2" w:space="0" w:color="000000"/>
                    <w:right w:val="nil"/>
                  </w:tcBorders>
                </w:tcPr>
                <w:p w14:paraId="2F82DEFD" w14:textId="77777777" w:rsidR="004118DE" w:rsidRDefault="00000000">
                  <w:pPr>
                    <w:framePr w:wrap="around" w:vAnchor="text" w:hAnchor="text" w:x="964" w:y="-21"/>
                    <w:spacing w:after="0"/>
                    <w:ind w:left="-2"/>
                    <w:suppressOverlap/>
                  </w:pPr>
                  <w:r>
                    <w:rPr>
                      <w:sz w:val="16"/>
                    </w:rPr>
                    <w:t xml:space="preserve"> 27 </w:t>
                  </w:r>
                </w:p>
              </w:tc>
              <w:tc>
                <w:tcPr>
                  <w:tcW w:w="911" w:type="dxa"/>
                  <w:tcBorders>
                    <w:top w:val="single" w:sz="2" w:space="0" w:color="000000"/>
                    <w:left w:val="nil"/>
                    <w:bottom w:val="single" w:sz="2" w:space="0" w:color="000000"/>
                    <w:right w:val="nil"/>
                  </w:tcBorders>
                </w:tcPr>
                <w:p w14:paraId="4AB15AC3" w14:textId="77777777" w:rsidR="004118DE" w:rsidRDefault="00000000">
                  <w:pPr>
                    <w:framePr w:wrap="around" w:vAnchor="text" w:hAnchor="text" w:x="964" w:y="-21"/>
                    <w:spacing w:after="0"/>
                    <w:ind w:left="169"/>
                    <w:suppressOverlap/>
                    <w:jc w:val="center"/>
                  </w:pPr>
                  <w:r>
                    <w:rPr>
                      <w:b/>
                      <w:sz w:val="16"/>
                    </w:rPr>
                    <w:t xml:space="preserve"> 69 </w:t>
                  </w:r>
                </w:p>
              </w:tc>
              <w:tc>
                <w:tcPr>
                  <w:tcW w:w="667" w:type="dxa"/>
                  <w:tcBorders>
                    <w:top w:val="single" w:sz="2" w:space="0" w:color="000000"/>
                    <w:left w:val="nil"/>
                    <w:bottom w:val="single" w:sz="2" w:space="0" w:color="000000"/>
                    <w:right w:val="nil"/>
                  </w:tcBorders>
                </w:tcPr>
                <w:p w14:paraId="10F3D64A" w14:textId="77777777" w:rsidR="004118DE" w:rsidRDefault="00000000">
                  <w:pPr>
                    <w:framePr w:wrap="around" w:vAnchor="text" w:hAnchor="text" w:x="964" w:y="-21"/>
                    <w:spacing w:after="0"/>
                    <w:ind w:right="1"/>
                    <w:suppressOverlap/>
                    <w:jc w:val="right"/>
                  </w:pPr>
                  <w:r>
                    <w:rPr>
                      <w:sz w:val="16"/>
                    </w:rPr>
                    <w:t xml:space="preserve"> 21</w:t>
                  </w:r>
                </w:p>
              </w:tc>
            </w:tr>
            <w:tr w:rsidR="004118DE" w14:paraId="24276B6E" w14:textId="77777777">
              <w:trPr>
                <w:trHeight w:val="255"/>
              </w:trPr>
              <w:tc>
                <w:tcPr>
                  <w:tcW w:w="3667" w:type="dxa"/>
                  <w:tcBorders>
                    <w:top w:val="single" w:sz="2" w:space="0" w:color="000000"/>
                    <w:left w:val="nil"/>
                    <w:bottom w:val="single" w:sz="4" w:space="0" w:color="512077"/>
                    <w:right w:val="nil"/>
                  </w:tcBorders>
                </w:tcPr>
                <w:p w14:paraId="7BE3A3CB" w14:textId="77777777" w:rsidR="004118DE" w:rsidRDefault="00000000">
                  <w:pPr>
                    <w:framePr w:wrap="around" w:vAnchor="text" w:hAnchor="text" w:x="964" w:y="-21"/>
                    <w:spacing w:after="0"/>
                    <w:ind w:left="27"/>
                    <w:suppressOverlap/>
                  </w:pPr>
                  <w:r>
                    <w:rPr>
                      <w:sz w:val="16"/>
                    </w:rPr>
                    <w:t>Taxes paid</w:t>
                  </w:r>
                </w:p>
              </w:tc>
              <w:tc>
                <w:tcPr>
                  <w:tcW w:w="462" w:type="dxa"/>
                  <w:vMerge w:val="restart"/>
                  <w:tcBorders>
                    <w:top w:val="single" w:sz="2" w:space="0" w:color="000000"/>
                    <w:left w:val="nil"/>
                    <w:bottom w:val="single" w:sz="4" w:space="0" w:color="512077"/>
                    <w:right w:val="nil"/>
                  </w:tcBorders>
                </w:tcPr>
                <w:p w14:paraId="670FA2A6" w14:textId="77777777" w:rsidR="004118DE" w:rsidRDefault="004118DE">
                  <w:pPr>
                    <w:framePr w:wrap="around" w:vAnchor="text" w:hAnchor="text" w:x="964" w:y="-21"/>
                    <w:suppressOverlap/>
                  </w:pPr>
                </w:p>
              </w:tc>
              <w:tc>
                <w:tcPr>
                  <w:tcW w:w="911" w:type="dxa"/>
                  <w:vMerge w:val="restart"/>
                  <w:tcBorders>
                    <w:top w:val="single" w:sz="2" w:space="0" w:color="000000"/>
                    <w:left w:val="nil"/>
                    <w:bottom w:val="single" w:sz="4" w:space="0" w:color="512077"/>
                    <w:right w:val="nil"/>
                  </w:tcBorders>
                </w:tcPr>
                <w:p w14:paraId="5DDF968A" w14:textId="77777777" w:rsidR="004118DE" w:rsidRDefault="00000000">
                  <w:pPr>
                    <w:framePr w:wrap="around" w:vAnchor="text" w:hAnchor="text" w:x="964" w:y="-21"/>
                    <w:spacing w:after="0"/>
                    <w:ind w:left="-237"/>
                    <w:suppressOverlap/>
                  </w:pPr>
                  <w:r>
                    <w:rPr>
                      <w:noProof/>
                    </w:rPr>
                    <w:drawing>
                      <wp:inline distT="0" distB="0" distL="0" distR="0" wp14:anchorId="2EAD7F1B" wp14:editId="50F1F577">
                        <wp:extent cx="582168" cy="265176"/>
                        <wp:effectExtent l="0" t="0" r="0" b="0"/>
                        <wp:docPr id="311956" name="Picture 311956"/>
                        <wp:cNvGraphicFramePr/>
                        <a:graphic xmlns:a="http://schemas.openxmlformats.org/drawingml/2006/main">
                          <a:graphicData uri="http://schemas.openxmlformats.org/drawingml/2006/picture">
                            <pic:pic xmlns:pic="http://schemas.openxmlformats.org/drawingml/2006/picture">
                              <pic:nvPicPr>
                                <pic:cNvPr id="311956" name="Picture 311956"/>
                                <pic:cNvPicPr/>
                              </pic:nvPicPr>
                              <pic:blipFill>
                                <a:blip r:embed="rId101"/>
                                <a:stretch>
                                  <a:fillRect/>
                                </a:stretch>
                              </pic:blipFill>
                              <pic:spPr>
                                <a:xfrm>
                                  <a:off x="0" y="0"/>
                                  <a:ext cx="582168" cy="265176"/>
                                </a:xfrm>
                                <a:prstGeom prst="rect">
                                  <a:avLst/>
                                </a:prstGeom>
                              </pic:spPr>
                            </pic:pic>
                          </a:graphicData>
                        </a:graphic>
                      </wp:inline>
                    </w:drawing>
                  </w:r>
                </w:p>
              </w:tc>
              <w:tc>
                <w:tcPr>
                  <w:tcW w:w="667" w:type="dxa"/>
                  <w:tcBorders>
                    <w:top w:val="single" w:sz="2" w:space="0" w:color="000000"/>
                    <w:left w:val="nil"/>
                    <w:bottom w:val="single" w:sz="4" w:space="0" w:color="512077"/>
                    <w:right w:val="nil"/>
                  </w:tcBorders>
                </w:tcPr>
                <w:p w14:paraId="659F1CF9" w14:textId="77777777" w:rsidR="004118DE" w:rsidRDefault="00000000">
                  <w:pPr>
                    <w:framePr w:wrap="around" w:vAnchor="text" w:hAnchor="text" w:x="964" w:y="-21"/>
                    <w:spacing w:after="0"/>
                    <w:ind w:right="1"/>
                    <w:suppressOverlap/>
                    <w:jc w:val="right"/>
                  </w:pPr>
                  <w:r>
                    <w:rPr>
                      <w:sz w:val="16"/>
                    </w:rPr>
                    <w:t xml:space="preserve"> (140)</w:t>
                  </w:r>
                </w:p>
              </w:tc>
            </w:tr>
            <w:tr w:rsidR="004118DE" w14:paraId="6D745CFA" w14:textId="77777777">
              <w:trPr>
                <w:trHeight w:val="255"/>
              </w:trPr>
              <w:tc>
                <w:tcPr>
                  <w:tcW w:w="3667" w:type="dxa"/>
                  <w:tcBorders>
                    <w:top w:val="single" w:sz="4" w:space="0" w:color="512077"/>
                    <w:left w:val="nil"/>
                    <w:bottom w:val="single" w:sz="4" w:space="0" w:color="512077"/>
                    <w:right w:val="nil"/>
                  </w:tcBorders>
                </w:tcPr>
                <w:p w14:paraId="17510ED0" w14:textId="77777777" w:rsidR="004118DE" w:rsidRDefault="00000000">
                  <w:pPr>
                    <w:framePr w:wrap="around" w:vAnchor="text" w:hAnchor="text" w:x="964" w:y="-21"/>
                    <w:spacing w:after="0"/>
                    <w:ind w:left="27"/>
                    <w:suppressOverlap/>
                  </w:pPr>
                  <w:r>
                    <w:rPr>
                      <w:b/>
                      <w:sz w:val="16"/>
                    </w:rPr>
                    <w:t>Net cash used in investing activities</w:t>
                  </w:r>
                </w:p>
              </w:tc>
              <w:tc>
                <w:tcPr>
                  <w:tcW w:w="0" w:type="auto"/>
                  <w:vMerge/>
                  <w:tcBorders>
                    <w:top w:val="nil"/>
                    <w:left w:val="nil"/>
                    <w:bottom w:val="single" w:sz="4" w:space="0" w:color="512077"/>
                    <w:right w:val="nil"/>
                  </w:tcBorders>
                </w:tcPr>
                <w:p w14:paraId="1BB20FB7" w14:textId="77777777" w:rsidR="004118DE" w:rsidRDefault="004118DE">
                  <w:pPr>
                    <w:framePr w:wrap="around" w:vAnchor="text" w:hAnchor="text" w:x="964" w:y="-21"/>
                    <w:suppressOverlap/>
                  </w:pPr>
                </w:p>
              </w:tc>
              <w:tc>
                <w:tcPr>
                  <w:tcW w:w="0" w:type="auto"/>
                  <w:vMerge/>
                  <w:tcBorders>
                    <w:top w:val="nil"/>
                    <w:left w:val="nil"/>
                    <w:bottom w:val="single" w:sz="4" w:space="0" w:color="512077"/>
                    <w:right w:val="nil"/>
                  </w:tcBorders>
                </w:tcPr>
                <w:p w14:paraId="1911A444" w14:textId="77777777" w:rsidR="004118DE" w:rsidRDefault="004118DE">
                  <w:pPr>
                    <w:framePr w:wrap="around" w:vAnchor="text" w:hAnchor="text" w:x="964" w:y="-21"/>
                    <w:suppressOverlap/>
                  </w:pPr>
                </w:p>
              </w:tc>
              <w:tc>
                <w:tcPr>
                  <w:tcW w:w="667" w:type="dxa"/>
                  <w:tcBorders>
                    <w:top w:val="single" w:sz="4" w:space="0" w:color="512077"/>
                    <w:left w:val="nil"/>
                    <w:bottom w:val="single" w:sz="4" w:space="0" w:color="512077"/>
                    <w:right w:val="nil"/>
                  </w:tcBorders>
                </w:tcPr>
                <w:p w14:paraId="54D794CD" w14:textId="77777777" w:rsidR="004118DE" w:rsidRDefault="00000000">
                  <w:pPr>
                    <w:framePr w:wrap="around" w:vAnchor="text" w:hAnchor="text" w:x="964" w:y="-21"/>
                    <w:spacing w:after="0"/>
                    <w:suppressOverlap/>
                    <w:jc w:val="both"/>
                  </w:pPr>
                  <w:r>
                    <w:rPr>
                      <w:b/>
                      <w:sz w:val="16"/>
                    </w:rPr>
                    <w:t xml:space="preserve"> (19,414)</w:t>
                  </w:r>
                </w:p>
              </w:tc>
            </w:tr>
            <w:tr w:rsidR="004118DE" w14:paraId="4AB1EFAF" w14:textId="77777777">
              <w:trPr>
                <w:trHeight w:val="255"/>
              </w:trPr>
              <w:tc>
                <w:tcPr>
                  <w:tcW w:w="3667" w:type="dxa"/>
                  <w:tcBorders>
                    <w:top w:val="single" w:sz="4" w:space="0" w:color="512077"/>
                    <w:left w:val="nil"/>
                    <w:bottom w:val="single" w:sz="2" w:space="0" w:color="000000"/>
                    <w:right w:val="nil"/>
                  </w:tcBorders>
                </w:tcPr>
                <w:p w14:paraId="241FE13A" w14:textId="77777777" w:rsidR="004118DE" w:rsidRDefault="004118DE">
                  <w:pPr>
                    <w:framePr w:wrap="around" w:vAnchor="text" w:hAnchor="text" w:x="964" w:y="-21"/>
                    <w:suppressOverlap/>
                  </w:pPr>
                </w:p>
              </w:tc>
              <w:tc>
                <w:tcPr>
                  <w:tcW w:w="462" w:type="dxa"/>
                  <w:tcBorders>
                    <w:top w:val="single" w:sz="4" w:space="0" w:color="512077"/>
                    <w:left w:val="nil"/>
                    <w:bottom w:val="single" w:sz="2" w:space="0" w:color="000000"/>
                    <w:right w:val="nil"/>
                  </w:tcBorders>
                </w:tcPr>
                <w:p w14:paraId="76103207" w14:textId="77777777" w:rsidR="004118DE" w:rsidRDefault="004118DE">
                  <w:pPr>
                    <w:framePr w:wrap="around" w:vAnchor="text" w:hAnchor="text" w:x="964" w:y="-21"/>
                    <w:suppressOverlap/>
                  </w:pPr>
                </w:p>
              </w:tc>
              <w:tc>
                <w:tcPr>
                  <w:tcW w:w="911" w:type="dxa"/>
                  <w:tcBorders>
                    <w:top w:val="single" w:sz="4" w:space="0" w:color="512077"/>
                    <w:left w:val="nil"/>
                    <w:bottom w:val="single" w:sz="2" w:space="0" w:color="000000"/>
                    <w:right w:val="nil"/>
                  </w:tcBorders>
                </w:tcPr>
                <w:p w14:paraId="665C2D14" w14:textId="77777777" w:rsidR="004118DE" w:rsidRDefault="004118DE">
                  <w:pPr>
                    <w:framePr w:wrap="around" w:vAnchor="text" w:hAnchor="text" w:x="964" w:y="-21"/>
                    <w:suppressOverlap/>
                  </w:pPr>
                </w:p>
              </w:tc>
              <w:tc>
                <w:tcPr>
                  <w:tcW w:w="667" w:type="dxa"/>
                  <w:tcBorders>
                    <w:top w:val="single" w:sz="4" w:space="0" w:color="512077"/>
                    <w:left w:val="nil"/>
                    <w:bottom w:val="single" w:sz="2" w:space="0" w:color="000000"/>
                    <w:right w:val="nil"/>
                  </w:tcBorders>
                </w:tcPr>
                <w:p w14:paraId="793A3FE3" w14:textId="77777777" w:rsidR="004118DE" w:rsidRDefault="004118DE">
                  <w:pPr>
                    <w:framePr w:wrap="around" w:vAnchor="text" w:hAnchor="text" w:x="964" w:y="-21"/>
                    <w:suppressOverlap/>
                  </w:pPr>
                </w:p>
              </w:tc>
            </w:tr>
            <w:tr w:rsidR="004118DE" w14:paraId="5B6AA80A" w14:textId="77777777">
              <w:trPr>
                <w:trHeight w:val="255"/>
              </w:trPr>
              <w:tc>
                <w:tcPr>
                  <w:tcW w:w="3667" w:type="dxa"/>
                  <w:tcBorders>
                    <w:top w:val="single" w:sz="2" w:space="0" w:color="000000"/>
                    <w:left w:val="nil"/>
                    <w:bottom w:val="single" w:sz="2" w:space="0" w:color="000000"/>
                    <w:right w:val="nil"/>
                  </w:tcBorders>
                </w:tcPr>
                <w:p w14:paraId="2744EF1B" w14:textId="77777777" w:rsidR="004118DE" w:rsidRDefault="00000000">
                  <w:pPr>
                    <w:framePr w:wrap="around" w:vAnchor="text" w:hAnchor="text" w:x="964" w:y="-21"/>
                    <w:spacing w:after="0"/>
                    <w:ind w:left="27"/>
                    <w:suppressOverlap/>
                  </w:pPr>
                  <w:r>
                    <w:rPr>
                      <w:b/>
                      <w:sz w:val="16"/>
                    </w:rPr>
                    <w:t>Financing activities</w:t>
                  </w:r>
                </w:p>
              </w:tc>
              <w:tc>
                <w:tcPr>
                  <w:tcW w:w="462" w:type="dxa"/>
                  <w:tcBorders>
                    <w:top w:val="single" w:sz="2" w:space="0" w:color="000000"/>
                    <w:left w:val="nil"/>
                    <w:bottom w:val="single" w:sz="2" w:space="0" w:color="000000"/>
                    <w:right w:val="nil"/>
                  </w:tcBorders>
                </w:tcPr>
                <w:p w14:paraId="1A95B32E"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7C07B36A" w14:textId="77777777" w:rsidR="004118DE" w:rsidRDefault="004118DE">
                  <w:pPr>
                    <w:framePr w:wrap="around" w:vAnchor="text" w:hAnchor="text" w:x="964" w:y="-21"/>
                    <w:suppressOverlap/>
                  </w:pPr>
                </w:p>
              </w:tc>
              <w:tc>
                <w:tcPr>
                  <w:tcW w:w="667" w:type="dxa"/>
                  <w:tcBorders>
                    <w:top w:val="single" w:sz="2" w:space="0" w:color="000000"/>
                    <w:left w:val="nil"/>
                    <w:bottom w:val="single" w:sz="2" w:space="0" w:color="000000"/>
                    <w:right w:val="nil"/>
                  </w:tcBorders>
                </w:tcPr>
                <w:p w14:paraId="4E7AE331" w14:textId="77777777" w:rsidR="004118DE" w:rsidRDefault="004118DE">
                  <w:pPr>
                    <w:framePr w:wrap="around" w:vAnchor="text" w:hAnchor="text" w:x="964" w:y="-21"/>
                    <w:suppressOverlap/>
                  </w:pPr>
                </w:p>
              </w:tc>
            </w:tr>
            <w:tr w:rsidR="004118DE" w14:paraId="53386D95" w14:textId="77777777">
              <w:trPr>
                <w:trHeight w:val="255"/>
              </w:trPr>
              <w:tc>
                <w:tcPr>
                  <w:tcW w:w="3667" w:type="dxa"/>
                  <w:tcBorders>
                    <w:top w:val="single" w:sz="2" w:space="0" w:color="000000"/>
                    <w:left w:val="nil"/>
                    <w:bottom w:val="single" w:sz="2" w:space="0" w:color="000000"/>
                    <w:right w:val="nil"/>
                  </w:tcBorders>
                </w:tcPr>
                <w:p w14:paraId="25BD6E49" w14:textId="77777777" w:rsidR="004118DE" w:rsidRDefault="00000000">
                  <w:pPr>
                    <w:framePr w:wrap="around" w:vAnchor="text" w:hAnchor="text" w:x="964" w:y="-21"/>
                    <w:spacing w:after="0"/>
                    <w:ind w:left="27"/>
                    <w:suppressOverlap/>
                  </w:pPr>
                  <w:r>
                    <w:rPr>
                      <w:sz w:val="16"/>
                    </w:rPr>
                    <w:t xml:space="preserve">Proceeds from borrowings  </w:t>
                  </w:r>
                </w:p>
              </w:tc>
              <w:tc>
                <w:tcPr>
                  <w:tcW w:w="462" w:type="dxa"/>
                  <w:tcBorders>
                    <w:top w:val="single" w:sz="2" w:space="0" w:color="000000"/>
                    <w:left w:val="nil"/>
                    <w:bottom w:val="single" w:sz="2" w:space="0" w:color="000000"/>
                    <w:right w:val="nil"/>
                  </w:tcBorders>
                </w:tcPr>
                <w:p w14:paraId="6F3CBA83" w14:textId="77777777" w:rsidR="004118DE" w:rsidRDefault="00000000">
                  <w:pPr>
                    <w:framePr w:wrap="around" w:vAnchor="text" w:hAnchor="text" w:x="964" w:y="-21"/>
                    <w:spacing w:after="0"/>
                    <w:ind w:left="24"/>
                    <w:suppressOverlap/>
                  </w:pPr>
                  <w:r>
                    <w:rPr>
                      <w:sz w:val="16"/>
                    </w:rPr>
                    <w:t>26</w:t>
                  </w:r>
                </w:p>
              </w:tc>
              <w:tc>
                <w:tcPr>
                  <w:tcW w:w="911" w:type="dxa"/>
                  <w:tcBorders>
                    <w:top w:val="single" w:sz="2" w:space="0" w:color="000000"/>
                    <w:left w:val="nil"/>
                    <w:bottom w:val="single" w:sz="2" w:space="0" w:color="000000"/>
                    <w:right w:val="nil"/>
                  </w:tcBorders>
                </w:tcPr>
                <w:p w14:paraId="07CC252F" w14:textId="77777777" w:rsidR="004118DE" w:rsidRDefault="00000000">
                  <w:pPr>
                    <w:framePr w:wrap="around" w:vAnchor="text" w:hAnchor="text" w:x="964" w:y="-21"/>
                    <w:spacing w:after="0"/>
                    <w:ind w:right="14"/>
                    <w:suppressOverlap/>
                    <w:jc w:val="center"/>
                  </w:pPr>
                  <w:r>
                    <w:rPr>
                      <w:b/>
                      <w:sz w:val="16"/>
                    </w:rPr>
                    <w:t xml:space="preserve"> 1,441 </w:t>
                  </w:r>
                </w:p>
              </w:tc>
              <w:tc>
                <w:tcPr>
                  <w:tcW w:w="667" w:type="dxa"/>
                  <w:tcBorders>
                    <w:top w:val="single" w:sz="2" w:space="0" w:color="000000"/>
                    <w:left w:val="nil"/>
                    <w:bottom w:val="single" w:sz="2" w:space="0" w:color="000000"/>
                    <w:right w:val="nil"/>
                  </w:tcBorders>
                </w:tcPr>
                <w:p w14:paraId="3DBB3DA3" w14:textId="77777777" w:rsidR="004118DE" w:rsidRDefault="00000000">
                  <w:pPr>
                    <w:framePr w:wrap="around" w:vAnchor="text" w:hAnchor="text" w:x="964" w:y="-21"/>
                    <w:spacing w:after="0"/>
                    <w:ind w:right="2"/>
                    <w:suppressOverlap/>
                    <w:jc w:val="right"/>
                  </w:pPr>
                  <w:r>
                    <w:rPr>
                      <w:sz w:val="16"/>
                    </w:rPr>
                    <w:t>–</w:t>
                  </w:r>
                </w:p>
              </w:tc>
            </w:tr>
            <w:tr w:rsidR="004118DE" w14:paraId="3D3B658E" w14:textId="77777777">
              <w:trPr>
                <w:trHeight w:val="255"/>
              </w:trPr>
              <w:tc>
                <w:tcPr>
                  <w:tcW w:w="3667" w:type="dxa"/>
                  <w:tcBorders>
                    <w:top w:val="single" w:sz="2" w:space="0" w:color="000000"/>
                    <w:left w:val="nil"/>
                    <w:bottom w:val="single" w:sz="2" w:space="0" w:color="000000"/>
                    <w:right w:val="nil"/>
                  </w:tcBorders>
                </w:tcPr>
                <w:p w14:paraId="36D0BF07" w14:textId="77777777" w:rsidR="004118DE" w:rsidRDefault="00000000">
                  <w:pPr>
                    <w:framePr w:wrap="around" w:vAnchor="text" w:hAnchor="text" w:x="964" w:y="-21"/>
                    <w:spacing w:after="0"/>
                    <w:ind w:left="27"/>
                    <w:suppressOverlap/>
                  </w:pPr>
                  <w:r>
                    <w:rPr>
                      <w:sz w:val="16"/>
                    </w:rPr>
                    <w:t xml:space="preserve">Repayment of borrowings and leasing liabilities  </w:t>
                  </w:r>
                </w:p>
              </w:tc>
              <w:tc>
                <w:tcPr>
                  <w:tcW w:w="462" w:type="dxa"/>
                  <w:tcBorders>
                    <w:top w:val="single" w:sz="2" w:space="0" w:color="000000"/>
                    <w:left w:val="nil"/>
                    <w:bottom w:val="single" w:sz="2" w:space="0" w:color="000000"/>
                    <w:right w:val="nil"/>
                  </w:tcBorders>
                </w:tcPr>
                <w:p w14:paraId="013D377A" w14:textId="77777777" w:rsidR="004118DE" w:rsidRDefault="00000000">
                  <w:pPr>
                    <w:framePr w:wrap="around" w:vAnchor="text" w:hAnchor="text" w:x="964" w:y="-21"/>
                    <w:spacing w:after="0"/>
                    <w:ind w:left="24"/>
                    <w:suppressOverlap/>
                  </w:pPr>
                  <w:r>
                    <w:rPr>
                      <w:sz w:val="16"/>
                    </w:rPr>
                    <w:t>26</w:t>
                  </w:r>
                </w:p>
              </w:tc>
              <w:tc>
                <w:tcPr>
                  <w:tcW w:w="911" w:type="dxa"/>
                  <w:tcBorders>
                    <w:top w:val="single" w:sz="2" w:space="0" w:color="000000"/>
                    <w:left w:val="nil"/>
                    <w:bottom w:val="single" w:sz="2" w:space="0" w:color="000000"/>
                    <w:right w:val="nil"/>
                  </w:tcBorders>
                </w:tcPr>
                <w:p w14:paraId="2486052F" w14:textId="77777777" w:rsidR="004118DE" w:rsidRDefault="00000000">
                  <w:pPr>
                    <w:framePr w:wrap="around" w:vAnchor="text" w:hAnchor="text" w:x="964" w:y="-21"/>
                    <w:spacing w:after="0"/>
                    <w:ind w:left="80"/>
                    <w:suppressOverlap/>
                  </w:pPr>
                  <w:r>
                    <w:rPr>
                      <w:b/>
                      <w:sz w:val="16"/>
                    </w:rPr>
                    <w:t>(2,093)</w:t>
                  </w:r>
                </w:p>
              </w:tc>
              <w:tc>
                <w:tcPr>
                  <w:tcW w:w="667" w:type="dxa"/>
                  <w:tcBorders>
                    <w:top w:val="single" w:sz="2" w:space="0" w:color="000000"/>
                    <w:left w:val="nil"/>
                    <w:bottom w:val="single" w:sz="2" w:space="0" w:color="000000"/>
                    <w:right w:val="nil"/>
                  </w:tcBorders>
                </w:tcPr>
                <w:p w14:paraId="4481A8F4" w14:textId="77777777" w:rsidR="004118DE" w:rsidRDefault="00000000">
                  <w:pPr>
                    <w:framePr w:wrap="around" w:vAnchor="text" w:hAnchor="text" w:x="964" w:y="-21"/>
                    <w:spacing w:after="0"/>
                    <w:ind w:right="2"/>
                    <w:suppressOverlap/>
                    <w:jc w:val="right"/>
                  </w:pPr>
                  <w:r>
                    <w:rPr>
                      <w:sz w:val="16"/>
                    </w:rPr>
                    <w:t>(2,147)</w:t>
                  </w:r>
                </w:p>
              </w:tc>
            </w:tr>
            <w:tr w:rsidR="004118DE" w14:paraId="7A799B32" w14:textId="77777777">
              <w:trPr>
                <w:trHeight w:val="255"/>
              </w:trPr>
              <w:tc>
                <w:tcPr>
                  <w:tcW w:w="3667" w:type="dxa"/>
                  <w:tcBorders>
                    <w:top w:val="single" w:sz="2" w:space="0" w:color="000000"/>
                    <w:left w:val="nil"/>
                    <w:bottom w:val="single" w:sz="2" w:space="0" w:color="000000"/>
                    <w:right w:val="nil"/>
                  </w:tcBorders>
                </w:tcPr>
                <w:p w14:paraId="2AB3D0B4" w14:textId="77777777" w:rsidR="004118DE" w:rsidRDefault="00000000">
                  <w:pPr>
                    <w:framePr w:wrap="around" w:vAnchor="text" w:hAnchor="text" w:x="964" w:y="-21"/>
                    <w:spacing w:after="0"/>
                    <w:ind w:left="26"/>
                    <w:suppressOverlap/>
                  </w:pPr>
                  <w:r>
                    <w:rPr>
                      <w:sz w:val="16"/>
                    </w:rPr>
                    <w:t>Proceeds from issue of share capital</w:t>
                  </w:r>
                </w:p>
              </w:tc>
              <w:tc>
                <w:tcPr>
                  <w:tcW w:w="462" w:type="dxa"/>
                  <w:tcBorders>
                    <w:top w:val="single" w:sz="2" w:space="0" w:color="000000"/>
                    <w:left w:val="nil"/>
                    <w:bottom w:val="single" w:sz="2" w:space="0" w:color="000000"/>
                    <w:right w:val="nil"/>
                  </w:tcBorders>
                </w:tcPr>
                <w:p w14:paraId="4F5A543E"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575EB9F8" w14:textId="77777777" w:rsidR="004118DE" w:rsidRDefault="00000000">
                  <w:pPr>
                    <w:framePr w:wrap="around" w:vAnchor="text" w:hAnchor="text" w:x="964" w:y="-21"/>
                    <w:spacing w:after="0"/>
                    <w:ind w:left="95"/>
                    <w:suppressOverlap/>
                  </w:pPr>
                  <w:r>
                    <w:rPr>
                      <w:b/>
                      <w:sz w:val="16"/>
                    </w:rPr>
                    <w:t xml:space="preserve"> 18,365 </w:t>
                  </w:r>
                </w:p>
              </w:tc>
              <w:tc>
                <w:tcPr>
                  <w:tcW w:w="667" w:type="dxa"/>
                  <w:tcBorders>
                    <w:top w:val="single" w:sz="2" w:space="0" w:color="000000"/>
                    <w:left w:val="nil"/>
                    <w:bottom w:val="single" w:sz="2" w:space="0" w:color="000000"/>
                    <w:right w:val="nil"/>
                  </w:tcBorders>
                </w:tcPr>
                <w:p w14:paraId="68114B10" w14:textId="77777777" w:rsidR="004118DE" w:rsidRDefault="00000000">
                  <w:pPr>
                    <w:framePr w:wrap="around" w:vAnchor="text" w:hAnchor="text" w:x="964" w:y="-21"/>
                    <w:spacing w:after="0"/>
                    <w:ind w:right="2"/>
                    <w:suppressOverlap/>
                    <w:jc w:val="right"/>
                  </w:pPr>
                  <w:r>
                    <w:rPr>
                      <w:sz w:val="16"/>
                    </w:rPr>
                    <w:t xml:space="preserve"> –</w:t>
                  </w:r>
                </w:p>
              </w:tc>
            </w:tr>
            <w:tr w:rsidR="004118DE" w14:paraId="38D8BD2B" w14:textId="77777777">
              <w:trPr>
                <w:trHeight w:val="255"/>
              </w:trPr>
              <w:tc>
                <w:tcPr>
                  <w:tcW w:w="3667" w:type="dxa"/>
                  <w:tcBorders>
                    <w:top w:val="single" w:sz="2" w:space="0" w:color="000000"/>
                    <w:left w:val="nil"/>
                    <w:bottom w:val="single" w:sz="2" w:space="0" w:color="000000"/>
                    <w:right w:val="nil"/>
                  </w:tcBorders>
                </w:tcPr>
                <w:p w14:paraId="2643CD12" w14:textId="77777777" w:rsidR="004118DE" w:rsidRDefault="00000000">
                  <w:pPr>
                    <w:framePr w:wrap="around" w:vAnchor="text" w:hAnchor="text" w:x="964" w:y="-21"/>
                    <w:spacing w:after="0"/>
                    <w:ind w:left="26"/>
                    <w:suppressOverlap/>
                  </w:pPr>
                  <w:r>
                    <w:rPr>
                      <w:sz w:val="16"/>
                    </w:rPr>
                    <w:t xml:space="preserve">Interest paid </w:t>
                  </w:r>
                </w:p>
              </w:tc>
              <w:tc>
                <w:tcPr>
                  <w:tcW w:w="462" w:type="dxa"/>
                  <w:tcBorders>
                    <w:top w:val="single" w:sz="2" w:space="0" w:color="000000"/>
                    <w:left w:val="nil"/>
                    <w:bottom w:val="single" w:sz="2" w:space="0" w:color="000000"/>
                    <w:right w:val="nil"/>
                  </w:tcBorders>
                </w:tcPr>
                <w:p w14:paraId="121EE16A" w14:textId="77777777" w:rsidR="004118DE" w:rsidRDefault="00000000">
                  <w:pPr>
                    <w:framePr w:wrap="around" w:vAnchor="text" w:hAnchor="text" w:x="964" w:y="-21"/>
                    <w:spacing w:after="0"/>
                    <w:ind w:left="113"/>
                    <w:suppressOverlap/>
                  </w:pPr>
                  <w:r>
                    <w:rPr>
                      <w:sz w:val="16"/>
                    </w:rPr>
                    <w:t xml:space="preserve"> </w:t>
                  </w:r>
                </w:p>
              </w:tc>
              <w:tc>
                <w:tcPr>
                  <w:tcW w:w="911" w:type="dxa"/>
                  <w:tcBorders>
                    <w:top w:val="single" w:sz="2" w:space="0" w:color="000000"/>
                    <w:left w:val="nil"/>
                    <w:bottom w:val="single" w:sz="2" w:space="0" w:color="000000"/>
                    <w:right w:val="nil"/>
                  </w:tcBorders>
                </w:tcPr>
                <w:p w14:paraId="45BA69FD" w14:textId="77777777" w:rsidR="004118DE" w:rsidRDefault="00000000">
                  <w:pPr>
                    <w:framePr w:wrap="around" w:vAnchor="text" w:hAnchor="text" w:x="964" w:y="-21"/>
                    <w:spacing w:after="0"/>
                    <w:ind w:left="74"/>
                    <w:suppressOverlap/>
                  </w:pPr>
                  <w:r>
                    <w:rPr>
                      <w:b/>
                      <w:sz w:val="16"/>
                    </w:rPr>
                    <w:t>(3,380)</w:t>
                  </w:r>
                </w:p>
              </w:tc>
              <w:tc>
                <w:tcPr>
                  <w:tcW w:w="667" w:type="dxa"/>
                  <w:tcBorders>
                    <w:top w:val="single" w:sz="2" w:space="0" w:color="000000"/>
                    <w:left w:val="nil"/>
                    <w:bottom w:val="single" w:sz="2" w:space="0" w:color="000000"/>
                    <w:right w:val="nil"/>
                  </w:tcBorders>
                </w:tcPr>
                <w:p w14:paraId="1B80D785" w14:textId="77777777" w:rsidR="004118DE" w:rsidRDefault="00000000">
                  <w:pPr>
                    <w:framePr w:wrap="around" w:vAnchor="text" w:hAnchor="text" w:x="964" w:y="-21"/>
                    <w:spacing w:after="0"/>
                    <w:ind w:left="90"/>
                    <w:suppressOverlap/>
                  </w:pPr>
                  <w:r>
                    <w:rPr>
                      <w:sz w:val="16"/>
                    </w:rPr>
                    <w:t xml:space="preserve"> (3,340)</w:t>
                  </w:r>
                </w:p>
              </w:tc>
            </w:tr>
            <w:tr w:rsidR="004118DE" w14:paraId="4C30D332" w14:textId="77777777">
              <w:trPr>
                <w:trHeight w:val="255"/>
              </w:trPr>
              <w:tc>
                <w:tcPr>
                  <w:tcW w:w="3667" w:type="dxa"/>
                  <w:tcBorders>
                    <w:top w:val="single" w:sz="2" w:space="0" w:color="000000"/>
                    <w:left w:val="nil"/>
                    <w:bottom w:val="single" w:sz="4" w:space="0" w:color="512077"/>
                    <w:right w:val="nil"/>
                  </w:tcBorders>
                </w:tcPr>
                <w:p w14:paraId="6DDDE8C5" w14:textId="77777777" w:rsidR="004118DE" w:rsidRDefault="00000000">
                  <w:pPr>
                    <w:framePr w:wrap="around" w:vAnchor="text" w:hAnchor="text" w:x="964" w:y="-21"/>
                    <w:spacing w:after="0"/>
                    <w:ind w:left="26"/>
                    <w:suppressOverlap/>
                  </w:pPr>
                  <w:r>
                    <w:rPr>
                      <w:sz w:val="16"/>
                    </w:rPr>
                    <w:t>Dividends paid</w:t>
                  </w:r>
                </w:p>
              </w:tc>
              <w:tc>
                <w:tcPr>
                  <w:tcW w:w="462" w:type="dxa"/>
                  <w:tcBorders>
                    <w:top w:val="single" w:sz="2" w:space="0" w:color="000000"/>
                    <w:left w:val="nil"/>
                    <w:bottom w:val="single" w:sz="4" w:space="0" w:color="512077"/>
                    <w:right w:val="nil"/>
                  </w:tcBorders>
                </w:tcPr>
                <w:p w14:paraId="7537B8B6" w14:textId="77777777" w:rsidR="004118DE" w:rsidRDefault="00000000">
                  <w:pPr>
                    <w:framePr w:wrap="around" w:vAnchor="text" w:hAnchor="text" w:x="964" w:y="-21"/>
                    <w:spacing w:after="0"/>
                    <w:ind w:left="15"/>
                    <w:suppressOverlap/>
                  </w:pPr>
                  <w:r>
                    <w:rPr>
                      <w:sz w:val="16"/>
                    </w:rPr>
                    <w:t>30</w:t>
                  </w:r>
                </w:p>
              </w:tc>
              <w:tc>
                <w:tcPr>
                  <w:tcW w:w="911" w:type="dxa"/>
                  <w:tcBorders>
                    <w:top w:val="single" w:sz="2" w:space="0" w:color="000000"/>
                    <w:left w:val="nil"/>
                    <w:bottom w:val="single" w:sz="4" w:space="0" w:color="512077"/>
                    <w:right w:val="nil"/>
                  </w:tcBorders>
                </w:tcPr>
                <w:p w14:paraId="75B614BA" w14:textId="77777777" w:rsidR="004118DE" w:rsidRDefault="00000000">
                  <w:pPr>
                    <w:framePr w:wrap="around" w:vAnchor="text" w:hAnchor="text" w:x="964" w:y="-21"/>
                    <w:spacing w:after="0"/>
                    <w:ind w:left="71"/>
                    <w:suppressOverlap/>
                  </w:pPr>
                  <w:r>
                    <w:rPr>
                      <w:b/>
                      <w:sz w:val="16"/>
                    </w:rPr>
                    <w:t>(3,000)</w:t>
                  </w:r>
                </w:p>
              </w:tc>
              <w:tc>
                <w:tcPr>
                  <w:tcW w:w="667" w:type="dxa"/>
                  <w:tcBorders>
                    <w:top w:val="single" w:sz="2" w:space="0" w:color="000000"/>
                    <w:left w:val="nil"/>
                    <w:bottom w:val="single" w:sz="4" w:space="0" w:color="512077"/>
                    <w:right w:val="nil"/>
                  </w:tcBorders>
                </w:tcPr>
                <w:p w14:paraId="65461216" w14:textId="77777777" w:rsidR="004118DE" w:rsidRDefault="00000000">
                  <w:pPr>
                    <w:framePr w:wrap="around" w:vAnchor="text" w:hAnchor="text" w:x="964" w:y="-21"/>
                    <w:spacing w:after="0"/>
                    <w:ind w:right="2"/>
                    <w:suppressOverlap/>
                    <w:jc w:val="right"/>
                  </w:pPr>
                  <w:r>
                    <w:rPr>
                      <w:sz w:val="16"/>
                    </w:rPr>
                    <w:t>–</w:t>
                  </w:r>
                </w:p>
              </w:tc>
            </w:tr>
            <w:tr w:rsidR="004118DE" w14:paraId="3BE08509" w14:textId="77777777">
              <w:trPr>
                <w:trHeight w:val="255"/>
              </w:trPr>
              <w:tc>
                <w:tcPr>
                  <w:tcW w:w="3667" w:type="dxa"/>
                  <w:tcBorders>
                    <w:top w:val="single" w:sz="4" w:space="0" w:color="512077"/>
                    <w:left w:val="nil"/>
                    <w:bottom w:val="single" w:sz="4" w:space="0" w:color="512077"/>
                    <w:right w:val="nil"/>
                  </w:tcBorders>
                </w:tcPr>
                <w:p w14:paraId="08231303" w14:textId="77777777" w:rsidR="004118DE" w:rsidRDefault="00000000">
                  <w:pPr>
                    <w:framePr w:wrap="around" w:vAnchor="text" w:hAnchor="text" w:x="964" w:y="-21"/>
                    <w:spacing w:after="0"/>
                    <w:ind w:left="26"/>
                    <w:suppressOverlap/>
                  </w:pPr>
                  <w:r>
                    <w:rPr>
                      <w:b/>
                      <w:sz w:val="16"/>
                    </w:rPr>
                    <w:t>Net cash from (used in) financing activities</w:t>
                  </w:r>
                </w:p>
              </w:tc>
              <w:tc>
                <w:tcPr>
                  <w:tcW w:w="462" w:type="dxa"/>
                  <w:tcBorders>
                    <w:top w:val="single" w:sz="4" w:space="0" w:color="512077"/>
                    <w:left w:val="nil"/>
                    <w:bottom w:val="single" w:sz="4" w:space="0" w:color="512077"/>
                    <w:right w:val="nil"/>
                  </w:tcBorders>
                </w:tcPr>
                <w:p w14:paraId="449D1881" w14:textId="77777777" w:rsidR="004118DE" w:rsidRDefault="004118DE">
                  <w:pPr>
                    <w:framePr w:wrap="around" w:vAnchor="text" w:hAnchor="text" w:x="964" w:y="-21"/>
                    <w:suppressOverlap/>
                  </w:pPr>
                </w:p>
              </w:tc>
              <w:tc>
                <w:tcPr>
                  <w:tcW w:w="911" w:type="dxa"/>
                  <w:tcBorders>
                    <w:top w:val="single" w:sz="4" w:space="0" w:color="512077"/>
                    <w:left w:val="nil"/>
                    <w:bottom w:val="single" w:sz="4" w:space="0" w:color="512077"/>
                    <w:right w:val="nil"/>
                  </w:tcBorders>
                </w:tcPr>
                <w:p w14:paraId="59C1F277" w14:textId="77777777" w:rsidR="004118DE" w:rsidRDefault="00000000">
                  <w:pPr>
                    <w:framePr w:wrap="around" w:vAnchor="text" w:hAnchor="text" w:x="964" w:y="-21"/>
                    <w:spacing w:after="0"/>
                    <w:ind w:left="173"/>
                    <w:suppressOverlap/>
                  </w:pPr>
                  <w:r>
                    <w:rPr>
                      <w:b/>
                      <w:sz w:val="16"/>
                    </w:rPr>
                    <w:t>11,333</w:t>
                  </w:r>
                </w:p>
              </w:tc>
              <w:tc>
                <w:tcPr>
                  <w:tcW w:w="667" w:type="dxa"/>
                  <w:tcBorders>
                    <w:top w:val="single" w:sz="4" w:space="0" w:color="512077"/>
                    <w:left w:val="nil"/>
                    <w:bottom w:val="single" w:sz="4" w:space="0" w:color="512077"/>
                    <w:right w:val="nil"/>
                  </w:tcBorders>
                </w:tcPr>
                <w:p w14:paraId="007FA4C3" w14:textId="77777777" w:rsidR="004118DE" w:rsidRDefault="00000000">
                  <w:pPr>
                    <w:framePr w:wrap="around" w:vAnchor="text" w:hAnchor="text" w:x="964" w:y="-21"/>
                    <w:spacing w:after="0"/>
                    <w:ind w:left="77"/>
                    <w:suppressOverlap/>
                    <w:jc w:val="both"/>
                  </w:pPr>
                  <w:r>
                    <w:rPr>
                      <w:b/>
                      <w:sz w:val="16"/>
                    </w:rPr>
                    <w:t>(5,487)</w:t>
                  </w:r>
                </w:p>
              </w:tc>
            </w:tr>
            <w:tr w:rsidR="004118DE" w14:paraId="3C42A21F" w14:textId="77777777">
              <w:trPr>
                <w:trHeight w:val="255"/>
              </w:trPr>
              <w:tc>
                <w:tcPr>
                  <w:tcW w:w="3667" w:type="dxa"/>
                  <w:tcBorders>
                    <w:top w:val="single" w:sz="4" w:space="0" w:color="512077"/>
                    <w:left w:val="nil"/>
                    <w:bottom w:val="single" w:sz="2" w:space="0" w:color="000000"/>
                    <w:right w:val="nil"/>
                  </w:tcBorders>
                </w:tcPr>
                <w:p w14:paraId="2F5C8CF4" w14:textId="77777777" w:rsidR="004118DE" w:rsidRDefault="004118DE">
                  <w:pPr>
                    <w:framePr w:wrap="around" w:vAnchor="text" w:hAnchor="text" w:x="964" w:y="-21"/>
                    <w:suppressOverlap/>
                  </w:pPr>
                </w:p>
              </w:tc>
              <w:tc>
                <w:tcPr>
                  <w:tcW w:w="462" w:type="dxa"/>
                  <w:tcBorders>
                    <w:top w:val="single" w:sz="4" w:space="0" w:color="512077"/>
                    <w:left w:val="nil"/>
                    <w:bottom w:val="single" w:sz="2" w:space="0" w:color="000000"/>
                    <w:right w:val="nil"/>
                  </w:tcBorders>
                </w:tcPr>
                <w:p w14:paraId="0C98340D" w14:textId="77777777" w:rsidR="004118DE" w:rsidRDefault="004118DE">
                  <w:pPr>
                    <w:framePr w:wrap="around" w:vAnchor="text" w:hAnchor="text" w:x="964" w:y="-21"/>
                    <w:suppressOverlap/>
                  </w:pPr>
                </w:p>
              </w:tc>
              <w:tc>
                <w:tcPr>
                  <w:tcW w:w="911" w:type="dxa"/>
                  <w:tcBorders>
                    <w:top w:val="single" w:sz="4" w:space="0" w:color="512077"/>
                    <w:left w:val="nil"/>
                    <w:bottom w:val="single" w:sz="2" w:space="0" w:color="000000"/>
                    <w:right w:val="nil"/>
                  </w:tcBorders>
                </w:tcPr>
                <w:p w14:paraId="46118E2B" w14:textId="77777777" w:rsidR="004118DE" w:rsidRDefault="004118DE">
                  <w:pPr>
                    <w:framePr w:wrap="around" w:vAnchor="text" w:hAnchor="text" w:x="964" w:y="-21"/>
                    <w:suppressOverlap/>
                  </w:pPr>
                </w:p>
              </w:tc>
              <w:tc>
                <w:tcPr>
                  <w:tcW w:w="667" w:type="dxa"/>
                  <w:tcBorders>
                    <w:top w:val="single" w:sz="4" w:space="0" w:color="512077"/>
                    <w:left w:val="nil"/>
                    <w:bottom w:val="single" w:sz="2" w:space="0" w:color="000000"/>
                    <w:right w:val="nil"/>
                  </w:tcBorders>
                </w:tcPr>
                <w:p w14:paraId="2A87F159" w14:textId="77777777" w:rsidR="004118DE" w:rsidRDefault="004118DE">
                  <w:pPr>
                    <w:framePr w:wrap="around" w:vAnchor="text" w:hAnchor="text" w:x="964" w:y="-21"/>
                    <w:suppressOverlap/>
                  </w:pPr>
                </w:p>
              </w:tc>
            </w:tr>
            <w:tr w:rsidR="004118DE" w14:paraId="51C50DAA" w14:textId="77777777">
              <w:trPr>
                <w:trHeight w:val="255"/>
              </w:trPr>
              <w:tc>
                <w:tcPr>
                  <w:tcW w:w="3667" w:type="dxa"/>
                  <w:tcBorders>
                    <w:top w:val="single" w:sz="2" w:space="0" w:color="000000"/>
                    <w:left w:val="nil"/>
                    <w:bottom w:val="single" w:sz="2" w:space="0" w:color="000000"/>
                    <w:right w:val="nil"/>
                  </w:tcBorders>
                </w:tcPr>
                <w:p w14:paraId="63526157" w14:textId="77777777" w:rsidR="004118DE" w:rsidRDefault="00000000">
                  <w:pPr>
                    <w:framePr w:wrap="around" w:vAnchor="text" w:hAnchor="text" w:x="964" w:y="-21"/>
                    <w:spacing w:after="0"/>
                    <w:ind w:left="26"/>
                    <w:suppressOverlap/>
                  </w:pPr>
                  <w:r>
                    <w:rPr>
                      <w:b/>
                      <w:sz w:val="16"/>
                    </w:rPr>
                    <w:t xml:space="preserve">Net change in cash and cash equivalents </w:t>
                  </w:r>
                </w:p>
              </w:tc>
              <w:tc>
                <w:tcPr>
                  <w:tcW w:w="462" w:type="dxa"/>
                  <w:tcBorders>
                    <w:top w:val="single" w:sz="2" w:space="0" w:color="000000"/>
                    <w:left w:val="nil"/>
                    <w:bottom w:val="single" w:sz="2" w:space="0" w:color="000000"/>
                    <w:right w:val="nil"/>
                  </w:tcBorders>
                </w:tcPr>
                <w:p w14:paraId="6A6D3DE4"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7BEC3442" w14:textId="77777777" w:rsidR="004118DE" w:rsidRDefault="00000000">
                  <w:pPr>
                    <w:framePr w:wrap="around" w:vAnchor="text" w:hAnchor="text" w:x="964" w:y="-21"/>
                    <w:spacing w:after="0"/>
                    <w:ind w:left="65"/>
                    <w:suppressOverlap/>
                  </w:pPr>
                  <w:r>
                    <w:rPr>
                      <w:b/>
                      <w:sz w:val="16"/>
                    </w:rPr>
                    <w:t xml:space="preserve"> 23,450 </w:t>
                  </w:r>
                </w:p>
              </w:tc>
              <w:tc>
                <w:tcPr>
                  <w:tcW w:w="667" w:type="dxa"/>
                  <w:tcBorders>
                    <w:top w:val="single" w:sz="2" w:space="0" w:color="000000"/>
                    <w:left w:val="nil"/>
                    <w:bottom w:val="single" w:sz="2" w:space="0" w:color="000000"/>
                    <w:right w:val="nil"/>
                  </w:tcBorders>
                </w:tcPr>
                <w:p w14:paraId="2F9DBF6A" w14:textId="77777777" w:rsidR="004118DE" w:rsidRDefault="00000000">
                  <w:pPr>
                    <w:framePr w:wrap="around" w:vAnchor="text" w:hAnchor="text" w:x="964" w:y="-21"/>
                    <w:spacing w:after="0"/>
                    <w:ind w:right="2"/>
                    <w:suppressOverlap/>
                    <w:jc w:val="right"/>
                  </w:pPr>
                  <w:r>
                    <w:rPr>
                      <w:sz w:val="16"/>
                    </w:rPr>
                    <w:t xml:space="preserve"> 1,189</w:t>
                  </w:r>
                </w:p>
              </w:tc>
            </w:tr>
            <w:tr w:rsidR="004118DE" w14:paraId="7D17A87A" w14:textId="77777777">
              <w:trPr>
                <w:trHeight w:val="255"/>
              </w:trPr>
              <w:tc>
                <w:tcPr>
                  <w:tcW w:w="3667" w:type="dxa"/>
                  <w:tcBorders>
                    <w:top w:val="single" w:sz="2" w:space="0" w:color="000000"/>
                    <w:left w:val="nil"/>
                    <w:bottom w:val="single" w:sz="2" w:space="0" w:color="000000"/>
                    <w:right w:val="nil"/>
                  </w:tcBorders>
                </w:tcPr>
                <w:p w14:paraId="0FAA0987" w14:textId="77777777" w:rsidR="004118DE" w:rsidRDefault="00000000">
                  <w:pPr>
                    <w:framePr w:wrap="around" w:vAnchor="text" w:hAnchor="text" w:x="964" w:y="-21"/>
                    <w:spacing w:after="0"/>
                    <w:ind w:left="26"/>
                    <w:suppressOverlap/>
                  </w:pPr>
                  <w:r>
                    <w:rPr>
                      <w:sz w:val="16"/>
                    </w:rPr>
                    <w:t>Cash and cash equivalents, beginning of year</w:t>
                  </w:r>
                </w:p>
              </w:tc>
              <w:tc>
                <w:tcPr>
                  <w:tcW w:w="462" w:type="dxa"/>
                  <w:tcBorders>
                    <w:top w:val="single" w:sz="2" w:space="0" w:color="000000"/>
                    <w:left w:val="nil"/>
                    <w:bottom w:val="single" w:sz="2" w:space="0" w:color="000000"/>
                    <w:right w:val="nil"/>
                  </w:tcBorders>
                </w:tcPr>
                <w:p w14:paraId="093C408F" w14:textId="77777777" w:rsidR="004118DE" w:rsidRDefault="004118DE">
                  <w:pPr>
                    <w:framePr w:wrap="around" w:vAnchor="text" w:hAnchor="text" w:x="964" w:y="-21"/>
                    <w:suppressOverlap/>
                  </w:pPr>
                </w:p>
              </w:tc>
              <w:tc>
                <w:tcPr>
                  <w:tcW w:w="911" w:type="dxa"/>
                  <w:tcBorders>
                    <w:top w:val="single" w:sz="2" w:space="0" w:color="000000"/>
                    <w:left w:val="nil"/>
                    <w:bottom w:val="single" w:sz="2" w:space="0" w:color="000000"/>
                    <w:right w:val="nil"/>
                  </w:tcBorders>
                </w:tcPr>
                <w:p w14:paraId="6785707C" w14:textId="77777777" w:rsidR="004118DE" w:rsidRDefault="00000000">
                  <w:pPr>
                    <w:framePr w:wrap="around" w:vAnchor="text" w:hAnchor="text" w:x="964" w:y="-21"/>
                    <w:spacing w:after="0"/>
                    <w:ind w:left="169"/>
                    <w:suppressOverlap/>
                  </w:pPr>
                  <w:r>
                    <w:rPr>
                      <w:b/>
                      <w:sz w:val="16"/>
                    </w:rPr>
                    <w:t xml:space="preserve"> 11,219</w:t>
                  </w:r>
                </w:p>
              </w:tc>
              <w:tc>
                <w:tcPr>
                  <w:tcW w:w="667" w:type="dxa"/>
                  <w:tcBorders>
                    <w:top w:val="single" w:sz="2" w:space="0" w:color="000000"/>
                    <w:left w:val="nil"/>
                    <w:bottom w:val="single" w:sz="2" w:space="0" w:color="000000"/>
                    <w:right w:val="nil"/>
                  </w:tcBorders>
                </w:tcPr>
                <w:p w14:paraId="05392A47" w14:textId="77777777" w:rsidR="004118DE" w:rsidRDefault="00000000">
                  <w:pPr>
                    <w:framePr w:wrap="around" w:vAnchor="text" w:hAnchor="text" w:x="964" w:y="-21"/>
                    <w:spacing w:after="0"/>
                    <w:ind w:right="2"/>
                    <w:suppressOverlap/>
                    <w:jc w:val="right"/>
                  </w:pPr>
                  <w:r>
                    <w:rPr>
                      <w:sz w:val="16"/>
                    </w:rPr>
                    <w:t xml:space="preserve"> 9,987</w:t>
                  </w:r>
                </w:p>
              </w:tc>
            </w:tr>
            <w:tr w:rsidR="004118DE" w14:paraId="323464D4" w14:textId="77777777">
              <w:trPr>
                <w:trHeight w:val="255"/>
              </w:trPr>
              <w:tc>
                <w:tcPr>
                  <w:tcW w:w="4129" w:type="dxa"/>
                  <w:gridSpan w:val="2"/>
                  <w:tcBorders>
                    <w:top w:val="single" w:sz="2" w:space="0" w:color="000000"/>
                    <w:left w:val="nil"/>
                    <w:bottom w:val="single" w:sz="4" w:space="0" w:color="000000"/>
                    <w:right w:val="nil"/>
                  </w:tcBorders>
                </w:tcPr>
                <w:p w14:paraId="0FA7437D" w14:textId="77777777" w:rsidR="004118DE" w:rsidRDefault="00000000">
                  <w:pPr>
                    <w:framePr w:wrap="around" w:vAnchor="text" w:hAnchor="text" w:x="964" w:y="-21"/>
                    <w:spacing w:after="0"/>
                    <w:ind w:left="26"/>
                    <w:suppressOverlap/>
                  </w:pPr>
                  <w:r>
                    <w:rPr>
                      <w:sz w:val="16"/>
                    </w:rPr>
                    <w:t>Exchange differences on cash and cash equivalents</w:t>
                  </w:r>
                </w:p>
              </w:tc>
              <w:tc>
                <w:tcPr>
                  <w:tcW w:w="911" w:type="dxa"/>
                  <w:tcBorders>
                    <w:top w:val="single" w:sz="2" w:space="0" w:color="000000"/>
                    <w:left w:val="nil"/>
                    <w:bottom w:val="single" w:sz="4" w:space="0" w:color="000000"/>
                    <w:right w:val="nil"/>
                  </w:tcBorders>
                </w:tcPr>
                <w:p w14:paraId="1ED4CCEE" w14:textId="77777777" w:rsidR="004118DE" w:rsidRDefault="00000000">
                  <w:pPr>
                    <w:framePr w:wrap="around" w:vAnchor="text" w:hAnchor="text" w:x="964" w:y="-21"/>
                    <w:spacing w:after="0"/>
                    <w:ind w:left="164"/>
                    <w:suppressOverlap/>
                    <w:jc w:val="center"/>
                  </w:pPr>
                  <w:r>
                    <w:rPr>
                      <w:b/>
                      <w:sz w:val="16"/>
                    </w:rPr>
                    <w:t xml:space="preserve"> 60 </w:t>
                  </w:r>
                </w:p>
              </w:tc>
              <w:tc>
                <w:tcPr>
                  <w:tcW w:w="667" w:type="dxa"/>
                  <w:tcBorders>
                    <w:top w:val="single" w:sz="2" w:space="0" w:color="000000"/>
                    <w:left w:val="nil"/>
                    <w:bottom w:val="single" w:sz="4" w:space="0" w:color="000000"/>
                    <w:right w:val="nil"/>
                  </w:tcBorders>
                </w:tcPr>
                <w:p w14:paraId="64C69AFA" w14:textId="77777777" w:rsidR="004118DE" w:rsidRDefault="00000000">
                  <w:pPr>
                    <w:framePr w:wrap="around" w:vAnchor="text" w:hAnchor="text" w:x="964" w:y="-21"/>
                    <w:spacing w:after="0"/>
                    <w:ind w:right="2"/>
                    <w:suppressOverlap/>
                    <w:jc w:val="right"/>
                  </w:pPr>
                  <w:r>
                    <w:rPr>
                      <w:sz w:val="16"/>
                    </w:rPr>
                    <w:t xml:space="preserve"> 43</w:t>
                  </w:r>
                </w:p>
              </w:tc>
            </w:tr>
            <w:tr w:rsidR="004118DE" w14:paraId="73F059EE" w14:textId="77777777">
              <w:trPr>
                <w:trHeight w:val="255"/>
              </w:trPr>
              <w:tc>
                <w:tcPr>
                  <w:tcW w:w="4129" w:type="dxa"/>
                  <w:gridSpan w:val="2"/>
                  <w:tcBorders>
                    <w:top w:val="single" w:sz="4" w:space="0" w:color="000000"/>
                    <w:left w:val="nil"/>
                    <w:bottom w:val="single" w:sz="2" w:space="0" w:color="000000"/>
                    <w:right w:val="nil"/>
                  </w:tcBorders>
                </w:tcPr>
                <w:p w14:paraId="1F0CE419" w14:textId="77777777" w:rsidR="004118DE" w:rsidRDefault="00000000">
                  <w:pPr>
                    <w:framePr w:wrap="around" w:vAnchor="text" w:hAnchor="text" w:x="964" w:y="-21"/>
                    <w:spacing w:after="0"/>
                    <w:ind w:left="26"/>
                    <w:suppressOverlap/>
                  </w:pPr>
                  <w:r>
                    <w:rPr>
                      <w:b/>
                      <w:sz w:val="16"/>
                    </w:rPr>
                    <w:t>Cash and cash equivalents, end of year</w:t>
                  </w:r>
                </w:p>
              </w:tc>
              <w:tc>
                <w:tcPr>
                  <w:tcW w:w="911" w:type="dxa"/>
                  <w:tcBorders>
                    <w:top w:val="single" w:sz="4" w:space="0" w:color="000000"/>
                    <w:left w:val="nil"/>
                    <w:bottom w:val="single" w:sz="2" w:space="0" w:color="000000"/>
                    <w:right w:val="nil"/>
                  </w:tcBorders>
                </w:tcPr>
                <w:p w14:paraId="4C9746B5" w14:textId="77777777" w:rsidR="004118DE" w:rsidRDefault="00000000">
                  <w:pPr>
                    <w:framePr w:wrap="around" w:vAnchor="text" w:hAnchor="text" w:x="964" w:y="-21"/>
                    <w:spacing w:after="0"/>
                    <w:ind w:left="123"/>
                    <w:suppressOverlap/>
                  </w:pPr>
                  <w:r>
                    <w:rPr>
                      <w:b/>
                      <w:sz w:val="16"/>
                    </w:rPr>
                    <w:t xml:space="preserve">34,729 </w:t>
                  </w:r>
                </w:p>
              </w:tc>
              <w:tc>
                <w:tcPr>
                  <w:tcW w:w="667" w:type="dxa"/>
                  <w:tcBorders>
                    <w:top w:val="single" w:sz="4" w:space="0" w:color="000000"/>
                    <w:left w:val="nil"/>
                    <w:bottom w:val="single" w:sz="2" w:space="0" w:color="000000"/>
                    <w:right w:val="nil"/>
                  </w:tcBorders>
                </w:tcPr>
                <w:p w14:paraId="62806D5C" w14:textId="77777777" w:rsidR="004118DE" w:rsidRDefault="00000000">
                  <w:pPr>
                    <w:framePr w:wrap="around" w:vAnchor="text" w:hAnchor="text" w:x="964" w:y="-21"/>
                    <w:spacing w:after="0"/>
                    <w:ind w:right="2"/>
                    <w:suppressOverlap/>
                    <w:jc w:val="right"/>
                  </w:pPr>
                  <w:r>
                    <w:rPr>
                      <w:b/>
                      <w:sz w:val="16"/>
                    </w:rPr>
                    <w:t xml:space="preserve"> 11,219</w:t>
                  </w:r>
                </w:p>
              </w:tc>
            </w:tr>
            <w:tr w:rsidR="004118DE" w14:paraId="7EEE704C" w14:textId="77777777">
              <w:trPr>
                <w:trHeight w:val="425"/>
              </w:trPr>
              <w:tc>
                <w:tcPr>
                  <w:tcW w:w="4129" w:type="dxa"/>
                  <w:gridSpan w:val="2"/>
                  <w:tcBorders>
                    <w:top w:val="single" w:sz="2" w:space="0" w:color="000000"/>
                    <w:left w:val="nil"/>
                    <w:bottom w:val="single" w:sz="2" w:space="0" w:color="000000"/>
                    <w:right w:val="nil"/>
                  </w:tcBorders>
                </w:tcPr>
                <w:p w14:paraId="66B6F4CC" w14:textId="77777777" w:rsidR="004118DE" w:rsidRDefault="00000000">
                  <w:pPr>
                    <w:framePr w:wrap="around" w:vAnchor="text" w:hAnchor="text" w:x="964" w:y="-21"/>
                    <w:spacing w:after="0"/>
                    <w:ind w:left="26"/>
                    <w:suppressOverlap/>
                  </w:pPr>
                  <w:r>
                    <w:rPr>
                      <w:sz w:val="16"/>
                    </w:rPr>
                    <w:lastRenderedPageBreak/>
                    <w:t xml:space="preserve">Cash and cash equivalents included in </w:t>
                  </w:r>
                  <w:r>
                    <w:rPr>
                      <w:sz w:val="16"/>
                    </w:rPr>
                    <w:tab/>
                    <w:t>20 disposal group</w:t>
                  </w:r>
                </w:p>
              </w:tc>
              <w:tc>
                <w:tcPr>
                  <w:tcW w:w="911" w:type="dxa"/>
                  <w:tcBorders>
                    <w:top w:val="single" w:sz="2" w:space="0" w:color="000000"/>
                    <w:left w:val="nil"/>
                    <w:bottom w:val="single" w:sz="2" w:space="0" w:color="000000"/>
                    <w:right w:val="nil"/>
                  </w:tcBorders>
                  <w:vAlign w:val="center"/>
                </w:tcPr>
                <w:p w14:paraId="13DA2156" w14:textId="77777777" w:rsidR="004118DE" w:rsidRDefault="00000000">
                  <w:pPr>
                    <w:framePr w:wrap="around" w:vAnchor="text" w:hAnchor="text" w:x="964" w:y="-21"/>
                    <w:spacing w:after="0"/>
                    <w:ind w:left="276"/>
                    <w:suppressOverlap/>
                    <w:jc w:val="center"/>
                  </w:pPr>
                  <w:r>
                    <w:rPr>
                      <w:sz w:val="16"/>
                    </w:rPr>
                    <w:t xml:space="preserve"> –</w:t>
                  </w:r>
                  <w:r>
                    <w:rPr>
                      <w:b/>
                      <w:sz w:val="16"/>
                    </w:rPr>
                    <w:t xml:space="preserve"> </w:t>
                  </w:r>
                </w:p>
              </w:tc>
              <w:tc>
                <w:tcPr>
                  <w:tcW w:w="667" w:type="dxa"/>
                  <w:tcBorders>
                    <w:top w:val="single" w:sz="2" w:space="0" w:color="000000"/>
                    <w:left w:val="nil"/>
                    <w:bottom w:val="single" w:sz="2" w:space="0" w:color="000000"/>
                    <w:right w:val="nil"/>
                  </w:tcBorders>
                  <w:vAlign w:val="center"/>
                </w:tcPr>
                <w:p w14:paraId="323D90F2" w14:textId="77777777" w:rsidR="004118DE" w:rsidRDefault="00000000">
                  <w:pPr>
                    <w:framePr w:wrap="around" w:vAnchor="text" w:hAnchor="text" w:x="964" w:y="-21"/>
                    <w:spacing w:after="0"/>
                    <w:ind w:right="2"/>
                    <w:suppressOverlap/>
                    <w:jc w:val="right"/>
                  </w:pPr>
                  <w:r>
                    <w:rPr>
                      <w:sz w:val="16"/>
                    </w:rPr>
                    <w:t xml:space="preserve"> (22)</w:t>
                  </w:r>
                </w:p>
              </w:tc>
            </w:tr>
            <w:tr w:rsidR="004118DE" w14:paraId="41212ACF" w14:textId="77777777">
              <w:trPr>
                <w:trHeight w:val="255"/>
              </w:trPr>
              <w:tc>
                <w:tcPr>
                  <w:tcW w:w="4129" w:type="dxa"/>
                  <w:gridSpan w:val="2"/>
                  <w:tcBorders>
                    <w:top w:val="single" w:sz="2" w:space="0" w:color="000000"/>
                    <w:left w:val="nil"/>
                    <w:bottom w:val="single" w:sz="4" w:space="0" w:color="512077"/>
                    <w:right w:val="nil"/>
                  </w:tcBorders>
                </w:tcPr>
                <w:p w14:paraId="1C571264" w14:textId="77777777" w:rsidR="004118DE" w:rsidRDefault="004118DE">
                  <w:pPr>
                    <w:framePr w:wrap="around" w:vAnchor="text" w:hAnchor="text" w:x="964" w:y="-21"/>
                    <w:suppressOverlap/>
                  </w:pPr>
                </w:p>
              </w:tc>
              <w:tc>
                <w:tcPr>
                  <w:tcW w:w="911" w:type="dxa"/>
                  <w:tcBorders>
                    <w:top w:val="single" w:sz="2" w:space="0" w:color="000000"/>
                    <w:left w:val="nil"/>
                    <w:bottom w:val="single" w:sz="4" w:space="0" w:color="512077"/>
                    <w:right w:val="nil"/>
                  </w:tcBorders>
                </w:tcPr>
                <w:p w14:paraId="536946B1" w14:textId="77777777" w:rsidR="004118DE" w:rsidRDefault="004118DE">
                  <w:pPr>
                    <w:framePr w:wrap="around" w:vAnchor="text" w:hAnchor="text" w:x="964" w:y="-21"/>
                    <w:suppressOverlap/>
                  </w:pPr>
                </w:p>
              </w:tc>
              <w:tc>
                <w:tcPr>
                  <w:tcW w:w="667" w:type="dxa"/>
                  <w:tcBorders>
                    <w:top w:val="single" w:sz="2" w:space="0" w:color="000000"/>
                    <w:left w:val="nil"/>
                    <w:bottom w:val="single" w:sz="4" w:space="0" w:color="512077"/>
                    <w:right w:val="nil"/>
                  </w:tcBorders>
                </w:tcPr>
                <w:p w14:paraId="08C9CF44" w14:textId="77777777" w:rsidR="004118DE" w:rsidRDefault="004118DE">
                  <w:pPr>
                    <w:framePr w:wrap="around" w:vAnchor="text" w:hAnchor="text" w:x="964" w:y="-21"/>
                    <w:suppressOverlap/>
                  </w:pPr>
                </w:p>
              </w:tc>
            </w:tr>
            <w:tr w:rsidR="004118DE" w14:paraId="32082815" w14:textId="77777777">
              <w:trPr>
                <w:trHeight w:val="425"/>
              </w:trPr>
              <w:tc>
                <w:tcPr>
                  <w:tcW w:w="4129" w:type="dxa"/>
                  <w:gridSpan w:val="2"/>
                  <w:tcBorders>
                    <w:top w:val="single" w:sz="4" w:space="0" w:color="512077"/>
                    <w:left w:val="nil"/>
                    <w:bottom w:val="single" w:sz="4" w:space="0" w:color="512077"/>
                    <w:right w:val="nil"/>
                  </w:tcBorders>
                </w:tcPr>
                <w:p w14:paraId="30742F80" w14:textId="77777777" w:rsidR="004118DE" w:rsidRDefault="00000000">
                  <w:pPr>
                    <w:framePr w:wrap="around" w:vAnchor="text" w:hAnchor="text" w:x="964" w:y="-21"/>
                    <w:spacing w:after="0"/>
                    <w:ind w:left="26"/>
                    <w:suppressOverlap/>
                  </w:pPr>
                  <w:r>
                    <w:rPr>
                      <w:b/>
                      <w:sz w:val="16"/>
                    </w:rPr>
                    <w:t xml:space="preserve">Cash and cash equivalents for continuing </w:t>
                  </w:r>
                  <w:r>
                    <w:rPr>
                      <w:b/>
                      <w:sz w:val="16"/>
                    </w:rPr>
                    <w:tab/>
                  </w:r>
                  <w:r>
                    <w:rPr>
                      <w:sz w:val="16"/>
                    </w:rPr>
                    <w:t xml:space="preserve"> 19 </w:t>
                  </w:r>
                  <w:r>
                    <w:rPr>
                      <w:b/>
                      <w:sz w:val="16"/>
                    </w:rPr>
                    <w:t>operations</w:t>
                  </w:r>
                </w:p>
              </w:tc>
              <w:tc>
                <w:tcPr>
                  <w:tcW w:w="911" w:type="dxa"/>
                  <w:tcBorders>
                    <w:top w:val="single" w:sz="4" w:space="0" w:color="512077"/>
                    <w:left w:val="nil"/>
                    <w:bottom w:val="single" w:sz="4" w:space="0" w:color="512077"/>
                    <w:right w:val="nil"/>
                  </w:tcBorders>
                  <w:vAlign w:val="center"/>
                </w:tcPr>
                <w:p w14:paraId="744F1558" w14:textId="77777777" w:rsidR="004118DE" w:rsidRDefault="00000000">
                  <w:pPr>
                    <w:framePr w:wrap="around" w:vAnchor="text" w:hAnchor="text" w:x="964" w:y="-21"/>
                    <w:spacing w:after="0"/>
                    <w:ind w:left="84"/>
                    <w:suppressOverlap/>
                  </w:pPr>
                  <w:r>
                    <w:rPr>
                      <w:b/>
                      <w:sz w:val="16"/>
                    </w:rPr>
                    <w:t xml:space="preserve"> 34,729 </w:t>
                  </w:r>
                </w:p>
              </w:tc>
              <w:tc>
                <w:tcPr>
                  <w:tcW w:w="667" w:type="dxa"/>
                  <w:tcBorders>
                    <w:top w:val="single" w:sz="4" w:space="0" w:color="512077"/>
                    <w:left w:val="nil"/>
                    <w:bottom w:val="single" w:sz="4" w:space="0" w:color="512077"/>
                    <w:right w:val="nil"/>
                  </w:tcBorders>
                  <w:vAlign w:val="center"/>
                </w:tcPr>
                <w:p w14:paraId="18F2B4A0" w14:textId="77777777" w:rsidR="004118DE" w:rsidRDefault="00000000">
                  <w:pPr>
                    <w:framePr w:wrap="around" w:vAnchor="text" w:hAnchor="text" w:x="964" w:y="-21"/>
                    <w:spacing w:after="0"/>
                    <w:ind w:right="2"/>
                    <w:suppressOverlap/>
                    <w:jc w:val="right"/>
                  </w:pPr>
                  <w:r>
                    <w:rPr>
                      <w:b/>
                      <w:sz w:val="16"/>
                    </w:rPr>
                    <w:t xml:space="preserve"> 11,19 7</w:t>
                  </w:r>
                </w:p>
              </w:tc>
            </w:tr>
          </w:tbl>
          <w:p w14:paraId="7DF66BD1" w14:textId="77777777" w:rsidR="004118DE" w:rsidRDefault="004118DE"/>
        </w:tc>
        <w:tc>
          <w:tcPr>
            <w:tcW w:w="3278" w:type="dxa"/>
            <w:tcBorders>
              <w:top w:val="nil"/>
              <w:left w:val="nil"/>
              <w:bottom w:val="nil"/>
              <w:right w:val="nil"/>
            </w:tcBorders>
          </w:tcPr>
          <w:p w14:paraId="719327FC" w14:textId="77777777" w:rsidR="004118DE" w:rsidRDefault="004118DE">
            <w:pPr>
              <w:spacing w:after="0"/>
              <w:ind w:left="-7677" w:right="10955"/>
            </w:pPr>
          </w:p>
          <w:tbl>
            <w:tblPr>
              <w:tblStyle w:val="TableGrid"/>
              <w:tblW w:w="3165" w:type="dxa"/>
              <w:tblInd w:w="114" w:type="dxa"/>
              <w:tblCellMar>
                <w:top w:w="0" w:type="dxa"/>
                <w:left w:w="191" w:type="dxa"/>
                <w:bottom w:w="0" w:type="dxa"/>
                <w:right w:w="115" w:type="dxa"/>
              </w:tblCellMar>
              <w:tblLook w:val="04A0" w:firstRow="1" w:lastRow="0" w:firstColumn="1" w:lastColumn="0" w:noHBand="0" w:noVBand="1"/>
            </w:tblPr>
            <w:tblGrid>
              <w:gridCol w:w="3165"/>
            </w:tblGrid>
            <w:tr w:rsidR="004118DE" w14:paraId="728D0A44" w14:textId="77777777">
              <w:trPr>
                <w:trHeight w:val="2721"/>
              </w:trPr>
              <w:tc>
                <w:tcPr>
                  <w:tcW w:w="3165" w:type="dxa"/>
                  <w:tcBorders>
                    <w:top w:val="nil"/>
                    <w:left w:val="nil"/>
                    <w:bottom w:val="nil"/>
                    <w:right w:val="nil"/>
                  </w:tcBorders>
                  <w:shd w:val="clear" w:color="auto" w:fill="F2F0EE"/>
                  <w:vAlign w:val="center"/>
                </w:tcPr>
                <w:p w14:paraId="3571E084" w14:textId="77777777" w:rsidR="004118DE" w:rsidRDefault="00000000">
                  <w:pPr>
                    <w:framePr w:wrap="around" w:vAnchor="text" w:hAnchor="text" w:x="964" w:y="-21"/>
                    <w:spacing w:after="2"/>
                    <w:suppressOverlap/>
                  </w:pPr>
                  <w:r>
                    <w:rPr>
                      <w:b/>
                      <w:color w:val="512077"/>
                      <w:sz w:val="12"/>
                    </w:rPr>
                    <w:t>Guidance note</w:t>
                  </w:r>
                </w:p>
                <w:p w14:paraId="6CBEE611" w14:textId="77777777" w:rsidR="004118DE" w:rsidRDefault="00000000">
                  <w:pPr>
                    <w:framePr w:wrap="around" w:vAnchor="text" w:hAnchor="text" w:x="964" w:y="-21"/>
                    <w:spacing w:after="0"/>
                    <w:ind w:right="75"/>
                    <w:suppressOverlap/>
                  </w:pPr>
                  <w:r>
                    <w:rPr>
                      <w:sz w:val="12"/>
                    </w:rPr>
                    <w:t>IAS 7.18 allows an entity to prepare their cash flow statement using either the direct method or the indirect method. While IAS 7.19 encourages the use of the direct method, practice varies, and an entity might find it easier to apply the indirect method. These Example Financial Statements present a cash flow statement using the indirect method whereby profit or loss is adjusted for the effects of transactions of a non-cash nature, any deferrals or accruals of past or future operating cash receipts or payments, and items of income or expense associated with investing or financing cash flows. If the direct method was applied, an entity would disclose major classes of gross cash receipts and gross cash payments.</w:t>
                  </w:r>
                </w:p>
              </w:tc>
            </w:tr>
          </w:tbl>
          <w:p w14:paraId="27CFC8B8" w14:textId="77777777" w:rsidR="004118DE" w:rsidRDefault="004118DE"/>
        </w:tc>
      </w:tr>
    </w:tbl>
    <w:p w14:paraId="54690BC5" w14:textId="77777777" w:rsidR="004118DE" w:rsidRDefault="00000000">
      <w:pPr>
        <w:spacing w:after="0" w:line="265" w:lineRule="auto"/>
        <w:ind w:left="25" w:right="1743" w:hanging="10"/>
      </w:pPr>
      <w:r>
        <w:rPr>
          <w:sz w:val="16"/>
        </w:rPr>
        <w:t>IAS 1.51(c)</w:t>
      </w:r>
    </w:p>
    <w:p w14:paraId="5CF56872" w14:textId="77777777" w:rsidR="004118DE" w:rsidRDefault="00000000">
      <w:pPr>
        <w:spacing w:after="247" w:line="324" w:lineRule="auto"/>
        <w:ind w:left="25" w:right="1743" w:hanging="10"/>
      </w:pPr>
      <w:r>
        <w:rPr>
          <w:sz w:val="16"/>
        </w:rPr>
        <w:t>IAS 1.51(d-e) IAS 7.10</w:t>
      </w:r>
    </w:p>
    <w:p w14:paraId="4DB4BC1F" w14:textId="77777777" w:rsidR="004118DE" w:rsidRDefault="00000000">
      <w:pPr>
        <w:spacing w:after="554"/>
        <w:ind w:left="4101"/>
        <w:jc w:val="center"/>
      </w:pPr>
      <w:r>
        <w:rPr>
          <w:sz w:val="16"/>
        </w:rPr>
        <w:t xml:space="preserve"> </w:t>
      </w:r>
    </w:p>
    <w:p w14:paraId="29A1E1E1" w14:textId="77777777" w:rsidR="004118DE" w:rsidRDefault="00000000">
      <w:pPr>
        <w:spacing w:after="44"/>
        <w:ind w:left="4100"/>
        <w:jc w:val="center"/>
      </w:pPr>
      <w:r>
        <w:rPr>
          <w:sz w:val="16"/>
        </w:rPr>
        <w:t xml:space="preserve"> </w:t>
      </w:r>
    </w:p>
    <w:p w14:paraId="42634ECD" w14:textId="77777777" w:rsidR="004118DE" w:rsidRDefault="00000000">
      <w:pPr>
        <w:spacing w:after="295" w:line="265" w:lineRule="auto"/>
        <w:ind w:left="25" w:right="1743" w:hanging="10"/>
      </w:pPr>
      <w:r>
        <w:rPr>
          <w:sz w:val="16"/>
        </w:rPr>
        <w:t>IAS 7.35</w:t>
      </w:r>
    </w:p>
    <w:p w14:paraId="76D2F50C" w14:textId="77777777" w:rsidR="004118DE" w:rsidRDefault="00000000">
      <w:pPr>
        <w:spacing w:after="295" w:line="265" w:lineRule="auto"/>
        <w:ind w:left="25" w:right="1743" w:hanging="10"/>
      </w:pPr>
      <w:r>
        <w:rPr>
          <w:sz w:val="16"/>
        </w:rPr>
        <w:t xml:space="preserve">IFRS 5.33(c) </w:t>
      </w:r>
    </w:p>
    <w:p w14:paraId="160FC0C0" w14:textId="77777777" w:rsidR="004118DE" w:rsidRDefault="00000000">
      <w:pPr>
        <w:spacing w:after="44"/>
        <w:ind w:left="27" w:right="2553"/>
      </w:pPr>
      <w:r>
        <w:rPr>
          <w:sz w:val="16"/>
        </w:rPr>
        <w:t xml:space="preserve"> </w:t>
      </w:r>
    </w:p>
    <w:p w14:paraId="75625519" w14:textId="77777777" w:rsidR="004118DE" w:rsidRDefault="00000000">
      <w:pPr>
        <w:spacing w:after="295" w:line="265" w:lineRule="auto"/>
        <w:ind w:left="25" w:right="2553" w:hanging="10"/>
      </w:pPr>
      <w:r>
        <w:rPr>
          <w:sz w:val="16"/>
        </w:rPr>
        <w:t>IAS 7.10</w:t>
      </w:r>
    </w:p>
    <w:p w14:paraId="586787A2" w14:textId="77777777" w:rsidR="004118DE" w:rsidRDefault="00000000">
      <w:pPr>
        <w:spacing w:after="299"/>
        <w:ind w:left="4099"/>
        <w:jc w:val="center"/>
      </w:pPr>
      <w:r>
        <w:rPr>
          <w:sz w:val="16"/>
        </w:rPr>
        <w:t xml:space="preserve"> </w:t>
      </w:r>
    </w:p>
    <w:p w14:paraId="16CB2CE4" w14:textId="77777777" w:rsidR="004118DE" w:rsidRDefault="00000000">
      <w:pPr>
        <w:spacing w:after="384"/>
        <w:ind w:left="4099"/>
        <w:jc w:val="center"/>
      </w:pPr>
      <w:r>
        <w:rPr>
          <w:sz w:val="16"/>
        </w:rPr>
        <w:lastRenderedPageBreak/>
        <w:t xml:space="preserve"> </w:t>
      </w:r>
    </w:p>
    <w:p w14:paraId="0B85F4E8" w14:textId="77777777" w:rsidR="004118DE" w:rsidRDefault="00000000">
      <w:pPr>
        <w:spacing w:after="551" w:line="265" w:lineRule="auto"/>
        <w:ind w:left="25" w:right="2553" w:hanging="10"/>
      </w:pPr>
      <w:r>
        <w:rPr>
          <w:sz w:val="16"/>
        </w:rPr>
        <w:t xml:space="preserve">IAS 7.39 </w:t>
      </w:r>
    </w:p>
    <w:p w14:paraId="2D112619" w14:textId="77777777" w:rsidR="004118DE" w:rsidRDefault="00000000">
      <w:pPr>
        <w:spacing w:after="37" w:line="265" w:lineRule="auto"/>
        <w:ind w:left="25" w:right="2553" w:hanging="10"/>
      </w:pPr>
      <w:r>
        <w:rPr>
          <w:sz w:val="16"/>
        </w:rPr>
        <w:t xml:space="preserve">IAS 7.31 </w:t>
      </w:r>
    </w:p>
    <w:p w14:paraId="05EF614E" w14:textId="77777777" w:rsidR="004118DE" w:rsidRDefault="00000000">
      <w:pPr>
        <w:spacing w:after="37" w:line="265" w:lineRule="auto"/>
        <w:ind w:left="25" w:right="2553" w:hanging="10"/>
      </w:pPr>
      <w:r>
        <w:rPr>
          <w:sz w:val="16"/>
        </w:rPr>
        <w:t xml:space="preserve">IAS 7.31 </w:t>
      </w:r>
    </w:p>
    <w:p w14:paraId="4B74A71B" w14:textId="77777777" w:rsidR="004118DE" w:rsidRDefault="00000000">
      <w:pPr>
        <w:spacing w:after="550" w:line="265" w:lineRule="auto"/>
        <w:ind w:left="25" w:right="3460" w:hanging="10"/>
      </w:pPr>
      <w:r>
        <w:rPr>
          <w:sz w:val="16"/>
        </w:rPr>
        <w:t>IAS 7.35</w:t>
      </w:r>
    </w:p>
    <w:p w14:paraId="553B925F" w14:textId="77777777" w:rsidR="004118DE" w:rsidRDefault="00000000">
      <w:pPr>
        <w:spacing w:after="37" w:line="265" w:lineRule="auto"/>
        <w:ind w:left="25" w:right="2553" w:hanging="10"/>
      </w:pPr>
      <w:r>
        <w:rPr>
          <w:sz w:val="16"/>
        </w:rPr>
        <w:t>IAS 7.10</w:t>
      </w:r>
    </w:p>
    <w:p w14:paraId="696B1F00" w14:textId="77777777" w:rsidR="004118DE" w:rsidRDefault="00000000">
      <w:pPr>
        <w:spacing w:after="299"/>
        <w:ind w:left="4098"/>
        <w:jc w:val="center"/>
      </w:pPr>
      <w:r>
        <w:rPr>
          <w:sz w:val="16"/>
        </w:rPr>
        <w:t xml:space="preserve"> </w:t>
      </w:r>
    </w:p>
    <w:p w14:paraId="4D9130B2" w14:textId="77777777" w:rsidR="004118DE" w:rsidRDefault="00000000">
      <w:pPr>
        <w:spacing w:after="44"/>
        <w:ind w:left="4097"/>
        <w:jc w:val="center"/>
      </w:pPr>
      <w:r>
        <w:rPr>
          <w:sz w:val="16"/>
        </w:rPr>
        <w:t xml:space="preserve"> </w:t>
      </w:r>
    </w:p>
    <w:p w14:paraId="5605F381" w14:textId="77777777" w:rsidR="004118DE" w:rsidRDefault="00000000">
      <w:pPr>
        <w:spacing w:after="37" w:line="265" w:lineRule="auto"/>
        <w:ind w:left="25" w:right="2553" w:hanging="10"/>
      </w:pPr>
      <w:r>
        <w:rPr>
          <w:sz w:val="16"/>
        </w:rPr>
        <w:t>IAS 7.31</w:t>
      </w:r>
    </w:p>
    <w:p w14:paraId="3D5B89B5" w14:textId="77777777" w:rsidR="004118DE" w:rsidRDefault="00000000">
      <w:pPr>
        <w:spacing w:after="550" w:line="265" w:lineRule="auto"/>
        <w:ind w:left="25" w:right="2553" w:hanging="10"/>
      </w:pPr>
      <w:r>
        <w:rPr>
          <w:sz w:val="16"/>
        </w:rPr>
        <w:t>IAS 7.31</w:t>
      </w:r>
    </w:p>
    <w:p w14:paraId="7BBEC987" w14:textId="77777777" w:rsidR="004118DE" w:rsidRDefault="00000000">
      <w:pPr>
        <w:spacing w:after="37" w:line="265" w:lineRule="auto"/>
        <w:ind w:left="25" w:right="2553" w:hanging="10"/>
      </w:pPr>
      <w:r>
        <w:rPr>
          <w:sz w:val="16"/>
        </w:rPr>
        <w:t xml:space="preserve">IAS 7.45 </w:t>
      </w:r>
    </w:p>
    <w:p w14:paraId="61464C02" w14:textId="77777777" w:rsidR="004118DE" w:rsidRDefault="00000000">
      <w:pPr>
        <w:spacing w:after="44"/>
        <w:ind w:left="4097"/>
        <w:jc w:val="center"/>
      </w:pPr>
      <w:r>
        <w:rPr>
          <w:sz w:val="16"/>
        </w:rPr>
        <w:t xml:space="preserve"> </w:t>
      </w:r>
    </w:p>
    <w:p w14:paraId="60DECE41" w14:textId="77777777" w:rsidR="004118DE" w:rsidRDefault="00000000">
      <w:pPr>
        <w:spacing w:after="37" w:line="265" w:lineRule="auto"/>
        <w:ind w:left="25" w:right="2553" w:hanging="10"/>
      </w:pPr>
      <w:r>
        <w:rPr>
          <w:sz w:val="16"/>
        </w:rPr>
        <w:t>IAS 7.28</w:t>
      </w:r>
    </w:p>
    <w:p w14:paraId="5E9B722C" w14:textId="77777777" w:rsidR="004118DE" w:rsidRDefault="00000000">
      <w:pPr>
        <w:spacing w:after="810"/>
        <w:ind w:left="26" w:right="2553"/>
      </w:pPr>
      <w:r>
        <w:rPr>
          <w:sz w:val="16"/>
        </w:rPr>
        <w:t xml:space="preserve"> </w:t>
      </w:r>
    </w:p>
    <w:p w14:paraId="0C77E4AB" w14:textId="77777777" w:rsidR="004118DE" w:rsidRDefault="00000000">
      <w:pPr>
        <w:spacing w:after="37" w:line="265" w:lineRule="auto"/>
        <w:ind w:left="25" w:right="2553" w:hanging="10"/>
      </w:pPr>
      <w:r>
        <w:rPr>
          <w:sz w:val="16"/>
        </w:rPr>
        <w:t>IAS 7.45</w:t>
      </w:r>
    </w:p>
    <w:p w14:paraId="6E8C3010" w14:textId="77777777" w:rsidR="004118DE" w:rsidRDefault="004118DE">
      <w:pPr>
        <w:spacing w:after="0"/>
        <w:ind w:left="-893" w:right="10117"/>
      </w:pPr>
    </w:p>
    <w:tbl>
      <w:tblPr>
        <w:tblStyle w:val="TableGrid"/>
        <w:tblW w:w="11339" w:type="dxa"/>
        <w:tblInd w:w="-609" w:type="dxa"/>
        <w:tblCellMar>
          <w:top w:w="0" w:type="dxa"/>
          <w:left w:w="609" w:type="dxa"/>
          <w:bottom w:w="907" w:type="dxa"/>
          <w:right w:w="115" w:type="dxa"/>
        </w:tblCellMar>
        <w:tblLook w:val="04A0" w:firstRow="1" w:lastRow="0" w:firstColumn="1" w:lastColumn="0" w:noHBand="0" w:noVBand="1"/>
      </w:tblPr>
      <w:tblGrid>
        <w:gridCol w:w="11339"/>
      </w:tblGrid>
      <w:tr w:rsidR="004118DE" w14:paraId="52E46282" w14:textId="77777777">
        <w:trPr>
          <w:trHeight w:val="16271"/>
        </w:trPr>
        <w:tc>
          <w:tcPr>
            <w:tcW w:w="11339" w:type="dxa"/>
            <w:tcBorders>
              <w:top w:val="nil"/>
              <w:left w:val="nil"/>
              <w:bottom w:val="nil"/>
              <w:right w:val="nil"/>
            </w:tcBorders>
            <w:shd w:val="clear" w:color="auto" w:fill="F2F0EE"/>
            <w:vAlign w:val="bottom"/>
          </w:tcPr>
          <w:p w14:paraId="131CBBA5" w14:textId="77777777" w:rsidR="004118DE" w:rsidRDefault="00000000">
            <w:pPr>
              <w:spacing w:after="0"/>
            </w:pPr>
            <w:r>
              <w:rPr>
                <w:b/>
                <w:color w:val="512077"/>
                <w:sz w:val="72"/>
              </w:rPr>
              <w:lastRenderedPageBreak/>
              <w:t xml:space="preserve">Notes to the IFRS Example </w:t>
            </w:r>
          </w:p>
          <w:p w14:paraId="505756B9" w14:textId="77777777" w:rsidR="004118DE" w:rsidRDefault="00000000">
            <w:pPr>
              <w:spacing w:after="682" w:line="218" w:lineRule="auto"/>
            </w:pPr>
            <w:r>
              <w:rPr>
                <w:b/>
                <w:color w:val="512077"/>
                <w:sz w:val="72"/>
              </w:rPr>
              <w:t>Consolidated Financial Statements</w:t>
            </w:r>
          </w:p>
          <w:p w14:paraId="41A6D05F" w14:textId="77777777" w:rsidR="004118DE" w:rsidRDefault="00000000">
            <w:pPr>
              <w:spacing w:after="0"/>
            </w:pPr>
            <w:r>
              <w:rPr>
                <w:sz w:val="36"/>
              </w:rPr>
              <w:t>Illustrative Corporation Group</w:t>
            </w:r>
          </w:p>
          <w:p w14:paraId="3794AC32" w14:textId="77777777" w:rsidR="004118DE" w:rsidRDefault="00000000">
            <w:pPr>
              <w:spacing w:after="0"/>
            </w:pPr>
            <w:r>
              <w:rPr>
                <w:sz w:val="36"/>
              </w:rPr>
              <w:t>For the year ended 31 December 2021</w:t>
            </w:r>
          </w:p>
          <w:p w14:paraId="5D9ED247" w14:textId="77777777" w:rsidR="004118DE" w:rsidRDefault="00000000">
            <w:pPr>
              <w:spacing w:after="0"/>
              <w:ind w:right="1359"/>
            </w:pPr>
            <w:r>
              <w:rPr>
                <w:sz w:val="36"/>
              </w:rPr>
              <w:t>(expressed in thousands of Euroland currency units,  except per share amounts)</w:t>
            </w:r>
          </w:p>
          <w:tbl>
            <w:tblPr>
              <w:tblStyle w:val="TableGrid"/>
              <w:tblW w:w="10120" w:type="dxa"/>
              <w:tblInd w:w="0" w:type="dxa"/>
              <w:tblCellMar>
                <w:top w:w="0" w:type="dxa"/>
                <w:left w:w="191" w:type="dxa"/>
                <w:bottom w:w="0" w:type="dxa"/>
                <w:right w:w="115" w:type="dxa"/>
              </w:tblCellMar>
              <w:tblLook w:val="04A0" w:firstRow="1" w:lastRow="0" w:firstColumn="1" w:lastColumn="0" w:noHBand="0" w:noVBand="1"/>
            </w:tblPr>
            <w:tblGrid>
              <w:gridCol w:w="10120"/>
            </w:tblGrid>
            <w:tr w:rsidR="004118DE" w14:paraId="3CDFF2F5" w14:textId="77777777">
              <w:trPr>
                <w:trHeight w:val="2438"/>
              </w:trPr>
              <w:tc>
                <w:tcPr>
                  <w:tcW w:w="10120" w:type="dxa"/>
                  <w:tcBorders>
                    <w:top w:val="nil"/>
                    <w:left w:val="nil"/>
                    <w:bottom w:val="nil"/>
                    <w:right w:val="nil"/>
                  </w:tcBorders>
                  <w:shd w:val="clear" w:color="auto" w:fill="F1F6E4"/>
                  <w:vAlign w:val="center"/>
                </w:tcPr>
                <w:p w14:paraId="30F5DF03" w14:textId="77777777" w:rsidR="004118DE" w:rsidRDefault="00000000">
                  <w:pPr>
                    <w:spacing w:after="34"/>
                  </w:pPr>
                  <w:r>
                    <w:rPr>
                      <w:b/>
                      <w:color w:val="9FC53B"/>
                      <w:sz w:val="27"/>
                    </w:rPr>
                    <w:t>Telling the COVID Story</w:t>
                  </w:r>
                </w:p>
                <w:p w14:paraId="63793B2C" w14:textId="77777777" w:rsidR="004118DE" w:rsidRDefault="00000000">
                  <w:pPr>
                    <w:spacing w:after="0"/>
                  </w:pPr>
                  <w:r>
                    <w:rPr>
                      <w:sz w:val="18"/>
                    </w:rPr>
                    <w:t>For the purposes of these Example Financial Statements, commentary has been provided on the potential impacts of  COVID-19 on the different areas of the financial statements for balances and disclosures. The ordering of the notes could potentially change if the impact of COVID-19 changes their significance or importance (for example, notes on going concern, impairment or events after the reporting date). In these Example Financial Statements, no changes to the order of the notes were made. When making disclosures in financial statements, the more uncertain the environment, the more detailed the disclosures of the assumptions and assessments used to prepare the financial statements should be. (For example, useful lives, discount rates as a result of changes in market conditions, government grants received etc.).</w:t>
                  </w:r>
                </w:p>
              </w:tc>
            </w:tr>
          </w:tbl>
          <w:p w14:paraId="76787106" w14:textId="77777777" w:rsidR="004118DE" w:rsidRDefault="00000000">
            <w:pPr>
              <w:spacing w:after="3"/>
              <w:ind w:left="191"/>
            </w:pPr>
            <w:r>
              <w:rPr>
                <w:b/>
                <w:color w:val="9FC53B"/>
                <w:sz w:val="18"/>
              </w:rPr>
              <w:t xml:space="preserve">Guidance note </w:t>
            </w:r>
          </w:p>
          <w:p w14:paraId="0594F316" w14:textId="77777777" w:rsidR="004118DE" w:rsidRDefault="00000000">
            <w:pPr>
              <w:spacing w:after="170" w:line="262" w:lineRule="auto"/>
              <w:ind w:left="191" w:right="1084"/>
            </w:pPr>
            <w:r>
              <w:rPr>
                <w:sz w:val="18"/>
              </w:rPr>
              <w:t>IAS 1 sets out the basic principles governing the form and content of financial statements and related notes. The notes shall be presented in a systematic manner, and disclose information about the specific accounting policies used, the basis of preparation of the financial statements, and any other information either required by other IFRS, or necessary to the understanding of the statements (IAS 1.113 and IAS 1.117).</w:t>
            </w:r>
          </w:p>
          <w:p w14:paraId="3E3E48DE" w14:textId="77777777" w:rsidR="004118DE" w:rsidRDefault="00000000">
            <w:pPr>
              <w:spacing w:after="170" w:line="262" w:lineRule="auto"/>
              <w:ind w:left="191" w:right="524"/>
            </w:pPr>
            <w:r>
              <w:rPr>
                <w:noProof/>
              </w:rPr>
              <mc:AlternateContent>
                <mc:Choice Requires="wpg">
                  <w:drawing>
                    <wp:anchor distT="0" distB="0" distL="114300" distR="114300" simplePos="0" relativeHeight="251664384" behindDoc="1" locked="0" layoutInCell="1" allowOverlap="1" wp14:anchorId="6D62BB15" wp14:editId="7FB00132">
                      <wp:simplePos x="0" y="0"/>
                      <wp:positionH relativeFrom="column">
                        <wp:posOffset>387007</wp:posOffset>
                      </wp:positionH>
                      <wp:positionV relativeFrom="paragraph">
                        <wp:posOffset>-958299</wp:posOffset>
                      </wp:positionV>
                      <wp:extent cx="6425997" cy="2772004"/>
                      <wp:effectExtent l="0" t="0" r="0" b="0"/>
                      <wp:wrapNone/>
                      <wp:docPr id="214690" name="Group 214690"/>
                      <wp:cNvGraphicFramePr/>
                      <a:graphic xmlns:a="http://schemas.openxmlformats.org/drawingml/2006/main">
                        <a:graphicData uri="http://schemas.microsoft.com/office/word/2010/wordprocessingGroup">
                          <wpg:wgp>
                            <wpg:cNvGrpSpPr/>
                            <wpg:grpSpPr>
                              <a:xfrm>
                                <a:off x="0" y="0"/>
                                <a:ext cx="6425997" cy="2772004"/>
                                <a:chOff x="0" y="0"/>
                                <a:chExt cx="6425997" cy="2772004"/>
                              </a:xfrm>
                            </wpg:grpSpPr>
                            <wps:wsp>
                              <wps:cNvPr id="338827" name="Shape 338827"/>
                              <wps:cNvSpPr/>
                              <wps:spPr>
                                <a:xfrm>
                                  <a:off x="0" y="0"/>
                                  <a:ext cx="6425997" cy="2772004"/>
                                </a:xfrm>
                                <a:custGeom>
                                  <a:avLst/>
                                  <a:gdLst/>
                                  <a:ahLst/>
                                  <a:cxnLst/>
                                  <a:rect l="0" t="0" r="0" b="0"/>
                                  <a:pathLst>
                                    <a:path w="6425997" h="2772004">
                                      <a:moveTo>
                                        <a:pt x="0" y="0"/>
                                      </a:moveTo>
                                      <a:lnTo>
                                        <a:pt x="6425997" y="0"/>
                                      </a:lnTo>
                                      <a:lnTo>
                                        <a:pt x="6425997" y="2772004"/>
                                      </a:lnTo>
                                      <a:lnTo>
                                        <a:pt x="0" y="277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14690" style="width:505.984pt;height:218.268pt;position:absolute;z-index:-2147483640;mso-position-horizontal-relative:text;mso-position-horizontal:absolute;margin-left:30.473pt;mso-position-vertical-relative:text;margin-top:-75.4567pt;" coordsize="64259,27720">
                      <v:shape id="Shape 338828" style="position:absolute;width:64259;height:27720;left:0;top:0;" coordsize="6425997,2772004" path="m0,0l6425997,0l6425997,2772004l0,2772004l0,0">
                        <v:stroke weight="0pt" endcap="flat" joinstyle="miter" miterlimit="10" on="false" color="#000000" opacity="0"/>
                        <v:fill on="true" color="#ffffff"/>
                      </v:shape>
                    </v:group>
                  </w:pict>
                </mc:Fallback>
              </mc:AlternateContent>
            </w:r>
            <w:r>
              <w:rPr>
                <w:sz w:val="18"/>
              </w:rPr>
              <w:t xml:space="preserve">An entity applies materiality when preparing the financial statements, and there is no need to disclose immaterial information even when it is explicitly required by an IFRS (IAS 1.31). An entity should apply judgement when determining the best way to present the notes to the financial statements and should consider how decisions made will impact the understandability and comparability of the financial statements (IAS 1.113). </w:t>
            </w:r>
          </w:p>
          <w:p w14:paraId="767E3720" w14:textId="77777777" w:rsidR="004118DE" w:rsidRDefault="00000000">
            <w:pPr>
              <w:spacing w:after="170" w:line="262" w:lineRule="auto"/>
              <w:ind w:left="191" w:right="732"/>
            </w:pPr>
            <w:r>
              <w:rPr>
                <w:sz w:val="18"/>
              </w:rPr>
              <w:t xml:space="preserve">For convenience, these Example Financial Statements generally follow the order suggested by IAS 1.114(c) although we encourage an entity to consider alternatives that may enhance the understandability of the financial statements to readers. For example, in recent years there has been a growing trend towards integrating information about accounting policies and significant judgements and estimates with the related notes. </w:t>
            </w:r>
          </w:p>
          <w:p w14:paraId="6315B598" w14:textId="77777777" w:rsidR="004118DE" w:rsidRDefault="00000000">
            <w:pPr>
              <w:spacing w:after="0"/>
              <w:ind w:left="191" w:right="115"/>
            </w:pPr>
            <w:r>
              <w:rPr>
                <w:sz w:val="18"/>
              </w:rPr>
              <w:t>While a traditional narrative format has been adopted for use in these Example Financial Statements, an entity should consider whether alternative presentation formats (such as presenting the information in a table) would enhance readers’ understanding.</w:t>
            </w:r>
          </w:p>
        </w:tc>
      </w:tr>
    </w:tbl>
    <w:p w14:paraId="1EA3EA59" w14:textId="77777777" w:rsidR="004118DE" w:rsidRDefault="00000000">
      <w:pPr>
        <w:pStyle w:val="Heading2"/>
        <w:shd w:val="clear" w:color="auto" w:fill="auto"/>
        <w:spacing w:after="29" w:line="265" w:lineRule="auto"/>
        <w:ind w:left="1521"/>
      </w:pPr>
      <w:r>
        <w:rPr>
          <w:color w:val="512077"/>
        </w:rPr>
        <w:lastRenderedPageBreak/>
        <w:t>1. Nature of operations</w:t>
      </w:r>
    </w:p>
    <w:p w14:paraId="11621900" w14:textId="77777777" w:rsidR="004118DE" w:rsidRDefault="00000000">
      <w:pPr>
        <w:tabs>
          <w:tab w:val="center" w:pos="5237"/>
        </w:tabs>
        <w:spacing w:after="0" w:line="264" w:lineRule="auto"/>
      </w:pPr>
      <w:r>
        <w:rPr>
          <w:sz w:val="16"/>
        </w:rPr>
        <w:t>IAS 1.51(a)</w:t>
      </w:r>
      <w:r>
        <w:rPr>
          <w:sz w:val="16"/>
        </w:rPr>
        <w:tab/>
      </w:r>
      <w:r>
        <w:rPr>
          <w:sz w:val="18"/>
        </w:rPr>
        <w:t xml:space="preserve">The principal activities of Illustrative Corporation Ltd and subsidiaries (the Group) include selling </w:t>
      </w:r>
    </w:p>
    <w:p w14:paraId="7B65BF1B" w14:textId="77777777" w:rsidR="004118DE" w:rsidRDefault="00000000">
      <w:pPr>
        <w:spacing w:after="23" w:line="264" w:lineRule="auto"/>
        <w:ind w:left="1498" w:right="23" w:hanging="1498"/>
      </w:pPr>
      <w:r>
        <w:rPr>
          <w:sz w:val="16"/>
        </w:rPr>
        <w:t>IAS 1.138(b)</w:t>
      </w:r>
      <w:r>
        <w:rPr>
          <w:sz w:val="16"/>
        </w:rPr>
        <w:tab/>
      </w:r>
      <w:r>
        <w:rPr>
          <w:sz w:val="18"/>
        </w:rPr>
        <w:t>of telecommunications hardware and software, related after-sales service, consulting, and the construction of telecommunications systems. These activities are grouped into the following  service lines:</w:t>
      </w:r>
    </w:p>
    <w:p w14:paraId="09617229" w14:textId="77777777" w:rsidR="004118DE" w:rsidRDefault="00000000">
      <w:pPr>
        <w:numPr>
          <w:ilvl w:val="0"/>
          <w:numId w:val="1"/>
        </w:numPr>
        <w:spacing w:after="0" w:line="264" w:lineRule="auto"/>
        <w:ind w:left="1710" w:right="23" w:hanging="227"/>
      </w:pPr>
      <w:r>
        <w:rPr>
          <w:b/>
          <w:sz w:val="18"/>
        </w:rPr>
        <w:t>retail</w:t>
      </w:r>
      <w:r>
        <w:rPr>
          <w:sz w:val="18"/>
        </w:rPr>
        <w:t xml:space="preserve"> – focusing on the sale of the Group’s proprietary hardware and software products and related customisation and integration services</w:t>
      </w:r>
    </w:p>
    <w:p w14:paraId="7A655267" w14:textId="77777777" w:rsidR="004118DE" w:rsidRDefault="00000000">
      <w:pPr>
        <w:numPr>
          <w:ilvl w:val="0"/>
          <w:numId w:val="1"/>
        </w:numPr>
        <w:spacing w:after="0" w:line="264" w:lineRule="auto"/>
        <w:ind w:left="1710" w:right="23" w:hanging="227"/>
      </w:pPr>
      <w:r>
        <w:rPr>
          <w:b/>
          <w:sz w:val="18"/>
        </w:rPr>
        <w:t>after-sales service</w:t>
      </w:r>
      <w:r>
        <w:rPr>
          <w:sz w:val="18"/>
        </w:rPr>
        <w:t xml:space="preserve"> – providing fixed-price maintenance of extended warranty agreements to the Group’s retail customers</w:t>
      </w:r>
    </w:p>
    <w:p w14:paraId="1C172C83" w14:textId="77777777" w:rsidR="004118DE" w:rsidRDefault="00000000">
      <w:pPr>
        <w:numPr>
          <w:ilvl w:val="0"/>
          <w:numId w:val="1"/>
        </w:numPr>
        <w:spacing w:after="0" w:line="264" w:lineRule="auto"/>
        <w:ind w:left="1710" w:right="23" w:hanging="227"/>
      </w:pPr>
      <w:r>
        <w:rPr>
          <w:b/>
          <w:sz w:val="18"/>
        </w:rPr>
        <w:t>consulting and outsourcing</w:t>
      </w:r>
      <w:r>
        <w:rPr>
          <w:sz w:val="18"/>
        </w:rPr>
        <w:t xml:space="preserve"> – advising companies on telecommunications systems strategies and IT security, and providing IT outsourcing services including payroll and accounts payable transaction processing</w:t>
      </w:r>
    </w:p>
    <w:p w14:paraId="40135111" w14:textId="77777777" w:rsidR="004118DE" w:rsidRDefault="00000000">
      <w:pPr>
        <w:numPr>
          <w:ilvl w:val="0"/>
          <w:numId w:val="1"/>
        </w:numPr>
        <w:spacing w:after="311" w:line="264" w:lineRule="auto"/>
        <w:ind w:left="1710" w:right="23" w:hanging="227"/>
      </w:pPr>
      <w:r>
        <w:rPr>
          <w:b/>
          <w:sz w:val="18"/>
        </w:rPr>
        <w:t>construction</w:t>
      </w:r>
      <w:r>
        <w:rPr>
          <w:sz w:val="18"/>
        </w:rPr>
        <w:t xml:space="preserve"> – providing customers with complete telecommunications systems solutions from design to development and installation.</w:t>
      </w:r>
    </w:p>
    <w:p w14:paraId="4019CAD9" w14:textId="77777777" w:rsidR="004118DE" w:rsidRDefault="00000000">
      <w:pPr>
        <w:shd w:val="clear" w:color="auto" w:fill="F2F0EE"/>
        <w:spacing w:after="894" w:line="261" w:lineRule="auto"/>
        <w:ind w:left="1683" w:right="209" w:hanging="10"/>
      </w:pPr>
      <w:r>
        <w:rPr>
          <w:b/>
          <w:color w:val="512077"/>
          <w:sz w:val="18"/>
        </w:rPr>
        <w:t xml:space="preserve">Guidance note: </w:t>
      </w:r>
      <w:r>
        <w:rPr>
          <w:sz w:val="18"/>
        </w:rPr>
        <w:t>The notes to these Example Financial Statements only include disclosures relevant to the fictitious entity Illustrative Corporation Ltd and subsidiaries. IFRS may require different or additional disclosures in other situations. Disclosures should always be tailored to reflect an entity’s specific facts and circumstances.</w:t>
      </w:r>
    </w:p>
    <w:p w14:paraId="3887C039" w14:textId="77777777" w:rsidR="004118DE" w:rsidRDefault="00000000">
      <w:pPr>
        <w:pStyle w:val="Heading2"/>
        <w:shd w:val="clear" w:color="auto" w:fill="auto"/>
        <w:spacing w:after="0" w:line="265" w:lineRule="auto"/>
        <w:ind w:left="1521"/>
      </w:pPr>
      <w:r>
        <w:rPr>
          <w:color w:val="512077"/>
        </w:rPr>
        <w:t>2. General information, statement of compliance with IFRS and going concern assumption</w:t>
      </w:r>
    </w:p>
    <w:tbl>
      <w:tblPr>
        <w:tblStyle w:val="TableGrid"/>
        <w:tblW w:w="7760" w:type="dxa"/>
        <w:tblInd w:w="1498" w:type="dxa"/>
        <w:tblCellMar>
          <w:top w:w="0" w:type="dxa"/>
          <w:left w:w="191" w:type="dxa"/>
          <w:bottom w:w="0" w:type="dxa"/>
          <w:right w:w="115" w:type="dxa"/>
        </w:tblCellMar>
        <w:tblLook w:val="04A0" w:firstRow="1" w:lastRow="0" w:firstColumn="1" w:lastColumn="0" w:noHBand="0" w:noVBand="1"/>
      </w:tblPr>
      <w:tblGrid>
        <w:gridCol w:w="7760"/>
      </w:tblGrid>
      <w:tr w:rsidR="004118DE" w14:paraId="210CEBE6" w14:textId="77777777">
        <w:trPr>
          <w:trHeight w:val="6406"/>
        </w:trPr>
        <w:tc>
          <w:tcPr>
            <w:tcW w:w="7760" w:type="dxa"/>
            <w:tcBorders>
              <w:top w:val="nil"/>
              <w:left w:val="nil"/>
              <w:bottom w:val="nil"/>
              <w:right w:val="nil"/>
            </w:tcBorders>
            <w:shd w:val="clear" w:color="auto" w:fill="F1F6E4"/>
            <w:vAlign w:val="center"/>
          </w:tcPr>
          <w:p w14:paraId="4AE618EF" w14:textId="77777777" w:rsidR="004118DE" w:rsidRDefault="00000000">
            <w:pPr>
              <w:spacing w:after="34"/>
            </w:pPr>
            <w:r>
              <w:rPr>
                <w:b/>
                <w:color w:val="9FC53B"/>
                <w:sz w:val="27"/>
              </w:rPr>
              <w:t>Telling the COVID Story</w:t>
            </w:r>
          </w:p>
          <w:p w14:paraId="78575493" w14:textId="77777777" w:rsidR="004118DE" w:rsidRDefault="00000000">
            <w:pPr>
              <w:spacing w:after="0" w:line="262" w:lineRule="auto"/>
              <w:ind w:right="468"/>
            </w:pPr>
            <w:r>
              <w:rPr>
                <w:b/>
                <w:color w:val="9FC53B"/>
                <w:sz w:val="18"/>
              </w:rPr>
              <w:t>Overall assessment of impact of COVID-19 on the preparation and presentation  of the financial statements</w:t>
            </w:r>
          </w:p>
          <w:p w14:paraId="49547DBE" w14:textId="77777777" w:rsidR="004118DE" w:rsidRDefault="00000000">
            <w:pPr>
              <w:spacing w:after="170" w:line="262" w:lineRule="auto"/>
              <w:ind w:right="189"/>
            </w:pPr>
            <w:r>
              <w:rPr>
                <w:sz w:val="18"/>
              </w:rPr>
              <w:t>We recommend updating the note describing the overall impact of COVID-19 on the entity. This can then refer to specific disclosures within the notes to the financial statements. It may be relevant to include all the quantitative information on the significant impact of COVID-19 in this note. We remind entities the importance of providing entity specific disclosures of what is particularly relevant in the context of COVID-19 for both the current and prior year.</w:t>
            </w:r>
          </w:p>
          <w:p w14:paraId="4968C30E" w14:textId="77777777" w:rsidR="004118DE" w:rsidRDefault="00000000">
            <w:pPr>
              <w:spacing w:after="3"/>
            </w:pPr>
            <w:r>
              <w:rPr>
                <w:b/>
                <w:color w:val="9FC53B"/>
                <w:sz w:val="18"/>
              </w:rPr>
              <w:t>Going concern</w:t>
            </w:r>
          </w:p>
          <w:p w14:paraId="530FD28A" w14:textId="77777777" w:rsidR="004118DE" w:rsidRDefault="00000000">
            <w:pPr>
              <w:spacing w:after="0"/>
              <w:ind w:right="195"/>
            </w:pPr>
            <w:r>
              <w:rPr>
                <w:sz w:val="18"/>
              </w:rPr>
              <w:t>IAS 1 contains guidance related to the going concern assumption and outlines when financial statements are prepared on the assumption the entity will continue as a going concern. IAS 1 explicitly states at each reporting date, management is required to assess the entity’s ability to continue as a going concern and consider all available information about the future, which is at least, but is not limited to, twelve months from the annual reporting date. Management should consider a wide range of factors, such as: current and expected profitability, debt repayment schedules and potential sources of replacement financing, and the ability to continue providing services. If management concludes the entity may be liquidated (either by choice or because it has no realistic alternative but to do so) within 12 months from the end of the reporting period, the going concern assumption would not be appropriate and the financial statements may have to be prepared on another basis, such as a liquidation basis Refer to our IFRS Viewpoint ‘</w:t>
            </w:r>
            <w:hyperlink r:id="rId102">
              <w:r>
                <w:rPr>
                  <w:b/>
                  <w:sz w:val="18"/>
                </w:rPr>
                <w:t xml:space="preserve">Preparing financial statements when the going concern basis </w:t>
              </w:r>
            </w:hyperlink>
            <w:hyperlink r:id="rId103">
              <w:r>
                <w:rPr>
                  <w:b/>
                  <w:sz w:val="18"/>
                </w:rPr>
                <w:t>is not appropriate</w:t>
              </w:r>
            </w:hyperlink>
            <w:r>
              <w:rPr>
                <w:sz w:val="18"/>
              </w:rPr>
              <w:t>’. If there is material uncertainty about the entity’s ability to continue as a going concern, the entity should include going concern disclosure in the notes to its financial statements.</w:t>
            </w:r>
          </w:p>
        </w:tc>
      </w:tr>
    </w:tbl>
    <w:p w14:paraId="07C2A263" w14:textId="77777777" w:rsidR="004118DE" w:rsidRDefault="004118DE">
      <w:pPr>
        <w:sectPr w:rsidR="004118DE">
          <w:headerReference w:type="even" r:id="rId104"/>
          <w:headerReference w:type="default" r:id="rId105"/>
          <w:footerReference w:type="even" r:id="rId106"/>
          <w:footerReference w:type="default" r:id="rId107"/>
          <w:headerReference w:type="first" r:id="rId108"/>
          <w:footerReference w:type="first" r:id="rId109"/>
          <w:pgSz w:w="11906" w:h="16838"/>
          <w:pgMar w:top="283" w:right="1789" w:bottom="283" w:left="893" w:header="720" w:footer="720" w:gutter="0"/>
          <w:cols w:space="720"/>
          <w:titlePg/>
        </w:sectPr>
      </w:pPr>
    </w:p>
    <w:p w14:paraId="50DC5C8C" w14:textId="77777777" w:rsidR="004118DE" w:rsidRDefault="00000000">
      <w:pPr>
        <w:pStyle w:val="Heading2"/>
        <w:ind w:left="1683" w:right="209"/>
      </w:pPr>
      <w:r>
        <w:lastRenderedPageBreak/>
        <w:t>Telling the COVID Story (cont)</w:t>
      </w:r>
    </w:p>
    <w:p w14:paraId="30D7439F" w14:textId="77777777" w:rsidR="004118DE" w:rsidRDefault="00000000">
      <w:pPr>
        <w:shd w:val="clear" w:color="auto" w:fill="F1F6E4"/>
        <w:spacing w:after="171" w:line="261" w:lineRule="auto"/>
        <w:ind w:left="1683" w:right="209" w:hanging="10"/>
      </w:pPr>
      <w:r>
        <w:rPr>
          <w:sz w:val="18"/>
        </w:rPr>
        <w:t xml:space="preserve">Because the assessment regarding an entity’s ability to continue as a going concern covers a period no less than twelve months from the annual reporting date, all events that occur during an entity’s subsequent events period should be considered when evaluating whether there is significant doubt about the entity’s ability to continue as a going concern. In other words, even if events during the subsequent events period are not considered adjusting subsequent events, they should still be incorporated into the going concern assessment. Furthermore, events or conditions that cast significant doubt on an entity’s ability to continue as a going concern should be disclosed if there are material uncertainties or if a significant amount of judgment is involved in reaching the conclusion about whether the going concern assumption is appropriate. IFRIC agenda decisions from </w:t>
      </w:r>
      <w:hyperlink r:id="rId110">
        <w:r>
          <w:rPr>
            <w:b/>
            <w:sz w:val="18"/>
          </w:rPr>
          <w:t>July 2010</w:t>
        </w:r>
      </w:hyperlink>
      <w:r>
        <w:rPr>
          <w:sz w:val="18"/>
        </w:rPr>
        <w:t xml:space="preserve"> and </w:t>
      </w:r>
      <w:hyperlink r:id="rId111">
        <w:r>
          <w:rPr>
            <w:b/>
            <w:sz w:val="18"/>
          </w:rPr>
          <w:t>July 2014</w:t>
        </w:r>
      </w:hyperlink>
      <w:r>
        <w:rPr>
          <w:sz w:val="18"/>
        </w:rPr>
        <w:t xml:space="preserve"> should also be taken into consideration here. </w:t>
      </w:r>
    </w:p>
    <w:p w14:paraId="4D49FFA8" w14:textId="77777777" w:rsidR="004118DE" w:rsidRDefault="00000000">
      <w:pPr>
        <w:shd w:val="clear" w:color="auto" w:fill="F1F6E4"/>
        <w:spacing w:after="171" w:line="261" w:lineRule="auto"/>
        <w:ind w:left="1683" w:right="209" w:hanging="10"/>
      </w:pPr>
      <w:r>
        <w:rPr>
          <w:sz w:val="18"/>
        </w:rPr>
        <w:t>We recommend caution when considering the relevant period of assessment for going concern. There has been modification to the auditing standards at a local level for some jurisdictions. These include Australia, New Zealand and the UK. They stipulate the auditor must ensure that management has considered a period of no less than 12 months from the date of approval of the financial statements.</w:t>
      </w:r>
    </w:p>
    <w:p w14:paraId="2AE1A227" w14:textId="77777777" w:rsidR="004118DE" w:rsidRDefault="00000000">
      <w:pPr>
        <w:shd w:val="clear" w:color="auto" w:fill="F1F6E4"/>
        <w:spacing w:after="172" w:line="261" w:lineRule="auto"/>
        <w:ind w:left="1683" w:right="209" w:hanging="10"/>
      </w:pPr>
      <w:r>
        <w:rPr>
          <w:sz w:val="18"/>
        </w:rPr>
        <w:t>For more details, refer to our article ‘</w:t>
      </w:r>
      <w:hyperlink r:id="rId112">
        <w:r>
          <w:rPr>
            <w:b/>
            <w:sz w:val="18"/>
          </w:rPr>
          <w:t>COVID-19: Going Concern Considerations</w:t>
        </w:r>
      </w:hyperlink>
      <w:r>
        <w:rPr>
          <w:sz w:val="18"/>
        </w:rPr>
        <w:t>’.</w:t>
      </w:r>
    </w:p>
    <w:p w14:paraId="2D168F01" w14:textId="77777777" w:rsidR="004118DE" w:rsidRDefault="00000000">
      <w:pPr>
        <w:shd w:val="clear" w:color="auto" w:fill="F1F6E4"/>
        <w:spacing w:after="125" w:line="261" w:lineRule="auto"/>
        <w:ind w:left="1683" w:right="209" w:hanging="10"/>
      </w:pPr>
      <w:r>
        <w:rPr>
          <w:sz w:val="18"/>
        </w:rPr>
        <w:t xml:space="preserve">In January 2021 the IASB issued educational material to support entities in applying the going concern requirements. Refer to the following </w:t>
      </w:r>
      <w:hyperlink r:id="rId113">
        <w:r>
          <w:rPr>
            <w:b/>
            <w:sz w:val="18"/>
          </w:rPr>
          <w:t>link</w:t>
        </w:r>
      </w:hyperlink>
      <w:r>
        <w:rPr>
          <w:sz w:val="18"/>
        </w:rPr>
        <w:t>.</w:t>
      </w:r>
    </w:p>
    <w:tbl>
      <w:tblPr>
        <w:tblStyle w:val="TableGrid"/>
        <w:tblW w:w="9231" w:type="dxa"/>
        <w:tblInd w:w="0" w:type="dxa"/>
        <w:tblCellMar>
          <w:top w:w="0" w:type="dxa"/>
          <w:left w:w="0" w:type="dxa"/>
          <w:bottom w:w="0" w:type="dxa"/>
          <w:right w:w="0" w:type="dxa"/>
        </w:tblCellMar>
        <w:tblLook w:val="04A0" w:firstRow="1" w:lastRow="0" w:firstColumn="1" w:lastColumn="0" w:noHBand="0" w:noVBand="1"/>
      </w:tblPr>
      <w:tblGrid>
        <w:gridCol w:w="1498"/>
        <w:gridCol w:w="7733"/>
      </w:tblGrid>
      <w:tr w:rsidR="004118DE" w14:paraId="6F63CA54" w14:textId="77777777">
        <w:trPr>
          <w:trHeight w:val="3214"/>
        </w:trPr>
        <w:tc>
          <w:tcPr>
            <w:tcW w:w="1498" w:type="dxa"/>
            <w:tcBorders>
              <w:top w:val="nil"/>
              <w:left w:val="nil"/>
              <w:bottom w:val="nil"/>
              <w:right w:val="nil"/>
            </w:tcBorders>
          </w:tcPr>
          <w:p w14:paraId="5578F539" w14:textId="77777777" w:rsidR="004118DE" w:rsidRDefault="00000000">
            <w:pPr>
              <w:spacing w:after="770" w:line="221" w:lineRule="auto"/>
              <w:ind w:right="519"/>
            </w:pPr>
            <w:r>
              <w:rPr>
                <w:sz w:val="16"/>
              </w:rPr>
              <w:t>IAS 1.138(a) IAS 1.138(c)</w:t>
            </w:r>
          </w:p>
          <w:p w14:paraId="1C648013" w14:textId="77777777" w:rsidR="004118DE" w:rsidRDefault="00000000">
            <w:pPr>
              <w:spacing w:after="0"/>
            </w:pPr>
            <w:r>
              <w:rPr>
                <w:sz w:val="16"/>
              </w:rPr>
              <w:t>IAS 1.16</w:t>
            </w:r>
          </w:p>
          <w:p w14:paraId="56920FC0" w14:textId="77777777" w:rsidR="004118DE" w:rsidRDefault="00000000">
            <w:pPr>
              <w:spacing w:after="586" w:line="221" w:lineRule="auto"/>
              <w:ind w:right="607"/>
            </w:pPr>
            <w:r>
              <w:rPr>
                <w:sz w:val="16"/>
              </w:rPr>
              <w:t>IAS 1.51(b) IAS 1.25</w:t>
            </w:r>
          </w:p>
          <w:p w14:paraId="3C731117" w14:textId="77777777" w:rsidR="004118DE" w:rsidRDefault="00000000">
            <w:pPr>
              <w:spacing w:after="0"/>
            </w:pPr>
            <w:r>
              <w:rPr>
                <w:sz w:val="16"/>
              </w:rPr>
              <w:t>IAS 1.51(c)</w:t>
            </w:r>
          </w:p>
          <w:p w14:paraId="25637F1E" w14:textId="77777777" w:rsidR="004118DE" w:rsidRDefault="00000000">
            <w:pPr>
              <w:spacing w:after="0"/>
            </w:pPr>
            <w:r>
              <w:rPr>
                <w:sz w:val="16"/>
              </w:rPr>
              <w:t>IAS 10.17</w:t>
            </w:r>
          </w:p>
        </w:tc>
        <w:tc>
          <w:tcPr>
            <w:tcW w:w="7734" w:type="dxa"/>
            <w:tcBorders>
              <w:top w:val="nil"/>
              <w:left w:val="nil"/>
              <w:bottom w:val="nil"/>
              <w:right w:val="nil"/>
            </w:tcBorders>
          </w:tcPr>
          <w:p w14:paraId="75105A9E" w14:textId="77777777" w:rsidR="004118DE" w:rsidRDefault="00000000">
            <w:pPr>
              <w:spacing w:after="170" w:line="262" w:lineRule="auto"/>
            </w:pPr>
            <w:r>
              <w:rPr>
                <w:sz w:val="18"/>
              </w:rPr>
              <w:t>Illustrative Corporation Ltd (Illustrative Corporation), the Group’s ultimate parent company, is a limited liability company incorporated and domiciled in Euroland. Its registered office and principal place of business is 149 Great Place, 40237 Greatville, Euroland. Illustrative Corporation’s shares are listed on the Greatstocks Stock Exchange.</w:t>
            </w:r>
          </w:p>
          <w:p w14:paraId="0F714C7F" w14:textId="77777777" w:rsidR="004118DE" w:rsidRDefault="00000000">
            <w:pPr>
              <w:spacing w:after="3"/>
            </w:pPr>
            <w:r>
              <w:rPr>
                <w:sz w:val="18"/>
              </w:rPr>
              <w:t xml:space="preserve">The consolidated financial statements of the Group have been prepared in accordance with </w:t>
            </w:r>
          </w:p>
          <w:p w14:paraId="08906999" w14:textId="77777777" w:rsidR="004118DE" w:rsidRDefault="00000000">
            <w:pPr>
              <w:spacing w:after="170" w:line="262" w:lineRule="auto"/>
              <w:ind w:right="223"/>
            </w:pPr>
            <w:r>
              <w:rPr>
                <w:sz w:val="18"/>
              </w:rPr>
              <w:t xml:space="preserve">International Financial Reporting Standards (IFRS) as issued by the International Accounting Standards Board (IASB). They have been prepared under the assumption the Group operates  on a going concern basis. </w:t>
            </w:r>
          </w:p>
          <w:p w14:paraId="272FD4AC" w14:textId="77777777" w:rsidR="004118DE" w:rsidRDefault="00000000">
            <w:pPr>
              <w:spacing w:after="3"/>
            </w:pPr>
            <w:r>
              <w:rPr>
                <w:sz w:val="18"/>
              </w:rPr>
              <w:t xml:space="preserve">The consolidated financial statements for the year ended 31 December 2021 (including </w:t>
            </w:r>
          </w:p>
          <w:p w14:paraId="70FE85E6" w14:textId="77777777" w:rsidR="004118DE" w:rsidRDefault="00000000">
            <w:pPr>
              <w:spacing w:after="0"/>
            </w:pPr>
            <w:r>
              <w:rPr>
                <w:sz w:val="18"/>
              </w:rPr>
              <w:t>comparatives) were approved and authorised for issue by the board of directors on 1 March 2022  (see Note 38). Under the Security Regulations Act of Euroland, amendments to the financial statements are not permitted after approval.</w:t>
            </w:r>
          </w:p>
        </w:tc>
      </w:tr>
    </w:tbl>
    <w:p w14:paraId="6255E96E" w14:textId="77777777" w:rsidR="004118DE" w:rsidRDefault="00000000">
      <w:pPr>
        <w:pStyle w:val="Heading3"/>
        <w:spacing w:after="206"/>
        <w:ind w:left="1521"/>
      </w:pPr>
      <w:r>
        <w:t>3. New or revised Standards or Interpretations</w:t>
      </w:r>
    </w:p>
    <w:p w14:paraId="14E916FA" w14:textId="77777777" w:rsidR="004118DE" w:rsidRDefault="00000000">
      <w:pPr>
        <w:shd w:val="clear" w:color="auto" w:fill="F2F0EE"/>
        <w:spacing w:after="397" w:line="261" w:lineRule="auto"/>
        <w:ind w:left="1683" w:right="304" w:hanging="10"/>
      </w:pPr>
      <w:r>
        <w:rPr>
          <w:b/>
          <w:color w:val="512077"/>
          <w:sz w:val="18"/>
        </w:rPr>
        <w:t xml:space="preserve">Guidance note: </w:t>
      </w:r>
      <w:r>
        <w:rPr>
          <w:sz w:val="18"/>
        </w:rPr>
        <w:t>The discussion of the initial application of IFRS only needs to be disclosed in the first financial statements after the new or revised Standards have been adopted by  the entity.</w:t>
      </w:r>
    </w:p>
    <w:p w14:paraId="4D232B84" w14:textId="77777777" w:rsidR="004118DE" w:rsidRDefault="00000000">
      <w:pPr>
        <w:pStyle w:val="Heading4"/>
        <w:spacing w:after="316"/>
        <w:ind w:left="1493" w:right="230"/>
      </w:pPr>
      <w:r>
        <w:t>3.1 New Standards adopted as at 1 January 2021</w:t>
      </w:r>
    </w:p>
    <w:p w14:paraId="594957B8" w14:textId="77777777" w:rsidR="004118DE" w:rsidRDefault="00000000">
      <w:pPr>
        <w:shd w:val="clear" w:color="auto" w:fill="F2F0EE"/>
        <w:spacing w:after="4" w:line="261" w:lineRule="auto"/>
        <w:ind w:left="1683" w:right="209" w:hanging="10"/>
      </w:pPr>
      <w:r>
        <w:rPr>
          <w:b/>
          <w:color w:val="512077"/>
          <w:sz w:val="18"/>
        </w:rPr>
        <w:t xml:space="preserve">Guidance note: </w:t>
      </w:r>
      <w:r>
        <w:rPr>
          <w:sz w:val="18"/>
        </w:rPr>
        <w:t>Included in this note are amendments that have a significant impact on these Example Financial Statements, and therefore detailed disclosures have been made as required by IAS 8.28. For 2021, there are none to be disclosed.</w:t>
      </w:r>
    </w:p>
    <w:p w14:paraId="6DB715D7" w14:textId="77777777" w:rsidR="004118DE" w:rsidRDefault="00000000">
      <w:pPr>
        <w:spacing w:after="0" w:line="264" w:lineRule="auto"/>
        <w:ind w:left="1493" w:right="23" w:hanging="10"/>
      </w:pPr>
      <w:r>
        <w:rPr>
          <w:sz w:val="18"/>
        </w:rPr>
        <w:t>Some accounting pronouncements which have become effective from 1 January 2021 and have therefore been adopted do not have a significant impact on the Group’s financial results or position.</w:t>
      </w:r>
    </w:p>
    <w:tbl>
      <w:tblPr>
        <w:tblStyle w:val="TableGrid"/>
        <w:tblW w:w="7760" w:type="dxa"/>
        <w:tblInd w:w="1498" w:type="dxa"/>
        <w:tblCellMar>
          <w:top w:w="0" w:type="dxa"/>
          <w:left w:w="0" w:type="dxa"/>
          <w:bottom w:w="0" w:type="dxa"/>
          <w:right w:w="115" w:type="dxa"/>
        </w:tblCellMar>
        <w:tblLook w:val="04A0" w:firstRow="1" w:lastRow="0" w:firstColumn="1" w:lastColumn="0" w:noHBand="0" w:noVBand="1"/>
      </w:tblPr>
      <w:tblGrid>
        <w:gridCol w:w="7760"/>
      </w:tblGrid>
      <w:tr w:rsidR="004118DE" w14:paraId="78304B9C" w14:textId="77777777">
        <w:trPr>
          <w:trHeight w:val="3288"/>
        </w:trPr>
        <w:tc>
          <w:tcPr>
            <w:tcW w:w="7760" w:type="dxa"/>
            <w:tcBorders>
              <w:top w:val="nil"/>
              <w:left w:val="nil"/>
              <w:bottom w:val="nil"/>
              <w:right w:val="nil"/>
            </w:tcBorders>
            <w:shd w:val="clear" w:color="auto" w:fill="F2F0EE"/>
            <w:vAlign w:val="center"/>
          </w:tcPr>
          <w:p w14:paraId="23CDDDCE" w14:textId="77777777" w:rsidR="004118DE" w:rsidRDefault="00000000">
            <w:pPr>
              <w:spacing w:after="28" w:line="262" w:lineRule="auto"/>
              <w:ind w:left="191" w:right="40"/>
            </w:pPr>
            <w:r>
              <w:rPr>
                <w:b/>
                <w:color w:val="512077"/>
                <w:sz w:val="18"/>
              </w:rPr>
              <w:lastRenderedPageBreak/>
              <w:t xml:space="preserve">Guidance note: </w:t>
            </w:r>
            <w:r>
              <w:rPr>
                <w:sz w:val="18"/>
              </w:rPr>
              <w:t>As illustrated above, IAS 8.28 requires an entity to disclose detailed information on certain Standards that have been applied for the first time in the current period. Other Standards and amendments that are effective for the first time in 2021 (for an entity with a 31 December 2021 year-end) and could be applicable to the Group are:</w:t>
            </w:r>
          </w:p>
          <w:p w14:paraId="2BC2F5B0" w14:textId="77777777" w:rsidR="004118DE" w:rsidRDefault="00000000">
            <w:pPr>
              <w:numPr>
                <w:ilvl w:val="0"/>
                <w:numId w:val="23"/>
              </w:numPr>
              <w:spacing w:after="3"/>
              <w:ind w:left="418" w:right="83" w:hanging="227"/>
            </w:pPr>
            <w:r>
              <w:rPr>
                <w:sz w:val="18"/>
              </w:rPr>
              <w:t>COVID-19-related rent concessions beyond 30 June 2021 (Amendments to IFRS 16)</w:t>
            </w:r>
          </w:p>
          <w:p w14:paraId="71583035" w14:textId="77777777" w:rsidR="004118DE" w:rsidRDefault="00000000">
            <w:pPr>
              <w:numPr>
                <w:ilvl w:val="0"/>
                <w:numId w:val="23"/>
              </w:numPr>
              <w:spacing w:after="177" w:line="230" w:lineRule="auto"/>
              <w:ind w:left="418" w:right="83" w:hanging="227"/>
            </w:pPr>
            <w:r>
              <w:rPr>
                <w:sz w:val="18"/>
              </w:rPr>
              <w:t>Interest Rate Benchmark Reform Phase 2 (Amendments to IFRS 9, IAS 39, IFRS 7, IFRS 4  and IFRS 16)</w:t>
            </w:r>
            <w:r>
              <w:rPr>
                <w:sz w:val="16"/>
                <w:vertAlign w:val="superscript"/>
              </w:rPr>
              <w:footnoteReference w:id="1"/>
            </w:r>
          </w:p>
          <w:p w14:paraId="5F3E6833" w14:textId="77777777" w:rsidR="004118DE" w:rsidRDefault="00000000">
            <w:pPr>
              <w:spacing w:after="0"/>
              <w:ind w:right="126" w:firstLine="191"/>
            </w:pPr>
            <w:r>
              <w:rPr>
                <w:sz w:val="18"/>
              </w:rPr>
              <w:t>These amendments do not have a significant impact on these Example Financial Statements w and therefore the disclosures have not been made. However, whilst they do not affect these Example Financial Statements they will impact some entities. An entity should assess the impact of these new Standards on their financial statements based on their own facts and circumstances and make appropriate disclosures.</w:t>
            </w:r>
          </w:p>
        </w:tc>
      </w:tr>
    </w:tbl>
    <w:p w14:paraId="6FD18CC4" w14:textId="77777777" w:rsidR="004118DE" w:rsidRDefault="00000000">
      <w:pPr>
        <w:pStyle w:val="Heading4"/>
        <w:spacing w:after="314"/>
        <w:ind w:left="1493" w:right="230"/>
      </w:pPr>
      <w:r>
        <w:t>3.2 Standards, amendments and Interpretations to existing Standards that are not yet effective and have not been adopted early by the Group</w:t>
      </w:r>
    </w:p>
    <w:p w14:paraId="55122706" w14:textId="77777777" w:rsidR="004118DE" w:rsidRDefault="00000000">
      <w:pPr>
        <w:shd w:val="clear" w:color="auto" w:fill="F2F0EE"/>
        <w:spacing w:after="113" w:line="262" w:lineRule="auto"/>
        <w:ind w:left="1683" w:right="209" w:hanging="10"/>
        <w:jc w:val="both"/>
      </w:pPr>
      <w:r>
        <w:rPr>
          <w:b/>
          <w:color w:val="512077"/>
          <w:sz w:val="18"/>
        </w:rPr>
        <w:t xml:space="preserve">Guidance note: </w:t>
      </w:r>
      <w:r>
        <w:rPr>
          <w:sz w:val="18"/>
        </w:rPr>
        <w:t>IAS 8.30 requires an entity to disclose Standards issued but not yet effective that they will apply in the future. As part of this disclosure an entity must provide known or reasonably estimable information relevant to assessing the possible impact the new IFRS will have on their financial statements in the period of initial application. For new or amended IFRS or Interpretations that are expected to have a material impact, an entity should consider disclosing the title of the new IFRS Standard, the nature of the expected change in accounting policy, the effective date of the Standard, and the date at which the entity intends to first apply the Standard (IAS 8.31). Where there is not expected to be a material impact, it is not necessary to do this, and doing so may actually contribute to disclosure overload. For example, IFRS 17 ‘Insurance Contracts’ will have a major impact on entities issuing insurance contracts, however, it will not affect this Group.</w:t>
      </w:r>
    </w:p>
    <w:p w14:paraId="346FF9B5" w14:textId="77777777" w:rsidR="004118DE" w:rsidRDefault="00000000">
      <w:pPr>
        <w:shd w:val="clear" w:color="auto" w:fill="F2F0EE"/>
        <w:spacing w:after="29" w:line="261" w:lineRule="auto"/>
        <w:ind w:left="1683" w:right="209" w:hanging="10"/>
      </w:pPr>
      <w:r>
        <w:rPr>
          <w:sz w:val="18"/>
        </w:rPr>
        <w:t>Other Standards and amendments that are not yet effective and have not been adopted early by the Group include:</w:t>
      </w:r>
    </w:p>
    <w:p w14:paraId="46CB5724" w14:textId="77777777" w:rsidR="004118DE" w:rsidRDefault="00000000">
      <w:pPr>
        <w:numPr>
          <w:ilvl w:val="0"/>
          <w:numId w:val="2"/>
        </w:numPr>
        <w:shd w:val="clear" w:color="auto" w:fill="F2F0EE"/>
        <w:spacing w:after="4" w:line="261" w:lineRule="auto"/>
        <w:ind w:right="209" w:hanging="227"/>
      </w:pPr>
      <w:r>
        <w:rPr>
          <w:sz w:val="18"/>
        </w:rPr>
        <w:t>IFRS 17 Insurance Contracts</w:t>
      </w:r>
    </w:p>
    <w:p w14:paraId="01DAD760" w14:textId="77777777" w:rsidR="004118DE" w:rsidRDefault="00000000">
      <w:pPr>
        <w:numPr>
          <w:ilvl w:val="0"/>
          <w:numId w:val="2"/>
        </w:numPr>
        <w:shd w:val="clear" w:color="auto" w:fill="F2F0EE"/>
        <w:spacing w:after="4" w:line="261" w:lineRule="auto"/>
        <w:ind w:right="209" w:hanging="227"/>
      </w:pPr>
      <w:r>
        <w:rPr>
          <w:sz w:val="18"/>
        </w:rPr>
        <w:t>Amendments to IFRS 17 Insurance Contracts (Amendments to IFRS 17 and IFRS 4)</w:t>
      </w:r>
    </w:p>
    <w:p w14:paraId="43852271" w14:textId="77777777" w:rsidR="004118DE" w:rsidRDefault="00000000">
      <w:pPr>
        <w:numPr>
          <w:ilvl w:val="0"/>
          <w:numId w:val="2"/>
        </w:numPr>
        <w:shd w:val="clear" w:color="auto" w:fill="F2F0EE"/>
        <w:spacing w:after="4" w:line="261" w:lineRule="auto"/>
        <w:ind w:right="209" w:hanging="227"/>
      </w:pPr>
      <w:r>
        <w:rPr>
          <w:sz w:val="18"/>
        </w:rPr>
        <w:t xml:space="preserve">References to the Conceptual Framework </w:t>
      </w:r>
    </w:p>
    <w:p w14:paraId="6587151A" w14:textId="77777777" w:rsidR="004118DE" w:rsidRDefault="00000000">
      <w:pPr>
        <w:numPr>
          <w:ilvl w:val="0"/>
          <w:numId w:val="2"/>
        </w:numPr>
        <w:shd w:val="clear" w:color="auto" w:fill="F2F0EE"/>
        <w:spacing w:after="4" w:line="261" w:lineRule="auto"/>
        <w:ind w:right="209" w:hanging="227"/>
      </w:pPr>
      <w:r>
        <w:rPr>
          <w:sz w:val="18"/>
        </w:rPr>
        <w:t>Proceeds before Intended Use (Amendments to IAS 16)</w:t>
      </w:r>
    </w:p>
    <w:p w14:paraId="0A41854D" w14:textId="77777777" w:rsidR="004118DE" w:rsidRDefault="00000000">
      <w:pPr>
        <w:numPr>
          <w:ilvl w:val="0"/>
          <w:numId w:val="2"/>
        </w:numPr>
        <w:shd w:val="clear" w:color="auto" w:fill="F2F0EE"/>
        <w:spacing w:after="4" w:line="261" w:lineRule="auto"/>
        <w:ind w:right="209" w:hanging="227"/>
      </w:pPr>
      <w:r>
        <w:rPr>
          <w:sz w:val="18"/>
        </w:rPr>
        <w:t>Onerous Contracts – Cost of Fulfilling a Contract (Amendments to IAS 37)</w:t>
      </w:r>
    </w:p>
    <w:p w14:paraId="0EA3A24F" w14:textId="77777777" w:rsidR="004118DE" w:rsidRDefault="00000000">
      <w:pPr>
        <w:numPr>
          <w:ilvl w:val="0"/>
          <w:numId w:val="2"/>
        </w:numPr>
        <w:shd w:val="clear" w:color="auto" w:fill="F2F0EE"/>
        <w:spacing w:after="4" w:line="261" w:lineRule="auto"/>
        <w:ind w:right="209" w:hanging="227"/>
      </w:pPr>
      <w:r>
        <w:rPr>
          <w:sz w:val="18"/>
        </w:rPr>
        <w:t>Annual Improvements to IFRS Standards 2018-2020 Cycle (Amendments to IFRS 1, IFRS 9, IFRS 16, IAS 41)</w:t>
      </w:r>
    </w:p>
    <w:p w14:paraId="3696612E" w14:textId="77777777" w:rsidR="004118DE" w:rsidRDefault="00000000">
      <w:pPr>
        <w:numPr>
          <w:ilvl w:val="0"/>
          <w:numId w:val="2"/>
        </w:numPr>
        <w:shd w:val="clear" w:color="auto" w:fill="F2F0EE"/>
        <w:spacing w:after="4" w:line="261" w:lineRule="auto"/>
        <w:ind w:right="209" w:hanging="227"/>
      </w:pPr>
      <w:r>
        <w:rPr>
          <w:sz w:val="18"/>
        </w:rPr>
        <w:t>Classification of Liabilities as Current or Non-current (Amendments to IAS 1)</w:t>
      </w:r>
    </w:p>
    <w:p w14:paraId="421AE931" w14:textId="77777777" w:rsidR="004118DE" w:rsidRDefault="00000000">
      <w:pPr>
        <w:numPr>
          <w:ilvl w:val="0"/>
          <w:numId w:val="2"/>
        </w:numPr>
        <w:shd w:val="clear" w:color="auto" w:fill="F2F0EE"/>
        <w:spacing w:after="172" w:line="261" w:lineRule="auto"/>
        <w:ind w:right="209" w:hanging="227"/>
      </w:pPr>
      <w:r>
        <w:rPr>
          <w:sz w:val="18"/>
        </w:rPr>
        <w:t>Deferred Tax related to Assets and Liabilities from a Single Transaction</w:t>
      </w:r>
    </w:p>
    <w:p w14:paraId="1D70E195" w14:textId="77777777" w:rsidR="004118DE" w:rsidRDefault="00000000">
      <w:pPr>
        <w:shd w:val="clear" w:color="auto" w:fill="F2F0EE"/>
        <w:spacing w:after="113" w:line="262" w:lineRule="auto"/>
        <w:ind w:left="1683" w:right="209" w:hanging="10"/>
        <w:jc w:val="both"/>
      </w:pPr>
      <w:r>
        <w:rPr>
          <w:sz w:val="18"/>
        </w:rPr>
        <w:t>These amendments are not expected to have a significant impact on the financial statements in the period of initial application and therefore no disclosures have been made. However, whilst they do not affect these Example Financial Statements, they will impact some entities. An entity should assess the anticipated impact of these new Standards and amendments on their financial statements based on their own facts and circumstances and make appropriate disclosures.</w:t>
      </w:r>
    </w:p>
    <w:p w14:paraId="0E8AD05F" w14:textId="77777777" w:rsidR="004118DE" w:rsidRDefault="00000000">
      <w:pPr>
        <w:tabs>
          <w:tab w:val="center" w:pos="5039"/>
        </w:tabs>
        <w:spacing w:after="0" w:line="264" w:lineRule="auto"/>
      </w:pPr>
      <w:r>
        <w:rPr>
          <w:sz w:val="16"/>
        </w:rPr>
        <w:t>IAS 8.30</w:t>
      </w:r>
      <w:r>
        <w:rPr>
          <w:sz w:val="16"/>
        </w:rPr>
        <w:tab/>
      </w:r>
      <w:r>
        <w:rPr>
          <w:sz w:val="18"/>
        </w:rPr>
        <w:t xml:space="preserve">At the date of authorisation of these consolidated financial statements, several new, but not </w:t>
      </w:r>
    </w:p>
    <w:p w14:paraId="7E688BAC" w14:textId="77777777" w:rsidR="004118DE" w:rsidRDefault="00000000">
      <w:pPr>
        <w:spacing w:after="169" w:line="264" w:lineRule="auto"/>
        <w:ind w:left="1498" w:right="23" w:hanging="1498"/>
      </w:pPr>
      <w:r>
        <w:rPr>
          <w:sz w:val="16"/>
        </w:rPr>
        <w:t>IAS 8.31</w:t>
      </w:r>
      <w:r>
        <w:rPr>
          <w:sz w:val="16"/>
        </w:rPr>
        <w:tab/>
      </w:r>
      <w:r>
        <w:rPr>
          <w:sz w:val="18"/>
        </w:rPr>
        <w:t xml:space="preserve">yet effective, Standards and amendments to existing Standards, and Interpretations have been published by the IASB. None of these Standards or amendments to existing Standards have been adopted early by the Group. </w:t>
      </w:r>
    </w:p>
    <w:p w14:paraId="0BC34A69" w14:textId="77777777" w:rsidR="004118DE" w:rsidRDefault="00000000">
      <w:pPr>
        <w:spacing w:after="639" w:line="264" w:lineRule="auto"/>
        <w:ind w:left="1493" w:right="23" w:hanging="10"/>
      </w:pPr>
      <w:r>
        <w:rPr>
          <w:sz w:val="18"/>
        </w:rPr>
        <w:t xml:space="preserve">Management anticipates that all relevant pronouncements will be adopted for the first period beginning on or after the effective date of the pronouncement. New Standards, amendments and Interpretations </w:t>
      </w:r>
      <w:r>
        <w:rPr>
          <w:sz w:val="18"/>
        </w:rPr>
        <w:lastRenderedPageBreak/>
        <w:t>not adopted in the current year have not been disclosed as they are not expected to have a material impact on the Group’s consolidated financial statements.</w:t>
      </w:r>
    </w:p>
    <w:p w14:paraId="5E0A5A9C" w14:textId="77777777" w:rsidR="004118DE" w:rsidRDefault="00000000">
      <w:pPr>
        <w:pStyle w:val="Heading3"/>
        <w:spacing w:after="0"/>
        <w:ind w:left="1521"/>
      </w:pPr>
      <w:r>
        <w:t>4. Significant accounting policies</w:t>
      </w:r>
    </w:p>
    <w:tbl>
      <w:tblPr>
        <w:tblStyle w:val="TableGrid"/>
        <w:tblW w:w="7760" w:type="dxa"/>
        <w:tblInd w:w="1498" w:type="dxa"/>
        <w:tblCellMar>
          <w:top w:w="0" w:type="dxa"/>
          <w:left w:w="0" w:type="dxa"/>
          <w:bottom w:w="0" w:type="dxa"/>
          <w:right w:w="115" w:type="dxa"/>
        </w:tblCellMar>
        <w:tblLook w:val="04A0" w:firstRow="1" w:lastRow="0" w:firstColumn="1" w:lastColumn="0" w:noHBand="0" w:noVBand="1"/>
      </w:tblPr>
      <w:tblGrid>
        <w:gridCol w:w="7760"/>
      </w:tblGrid>
      <w:tr w:rsidR="004118DE" w14:paraId="49DBA5FB" w14:textId="77777777">
        <w:trPr>
          <w:trHeight w:val="4025"/>
        </w:trPr>
        <w:tc>
          <w:tcPr>
            <w:tcW w:w="7760" w:type="dxa"/>
            <w:tcBorders>
              <w:top w:val="nil"/>
              <w:left w:val="nil"/>
              <w:bottom w:val="nil"/>
              <w:right w:val="nil"/>
            </w:tcBorders>
            <w:shd w:val="clear" w:color="auto" w:fill="F1F6E4"/>
            <w:vAlign w:val="center"/>
          </w:tcPr>
          <w:p w14:paraId="4E4302EA" w14:textId="77777777" w:rsidR="004118DE" w:rsidRDefault="00000000">
            <w:pPr>
              <w:spacing w:after="34"/>
              <w:ind w:left="191"/>
            </w:pPr>
            <w:r>
              <w:rPr>
                <w:b/>
                <w:color w:val="9FC53B"/>
                <w:sz w:val="27"/>
              </w:rPr>
              <w:t>Telling the COVID Story</w:t>
            </w:r>
          </w:p>
          <w:p w14:paraId="7BD3A897" w14:textId="77777777" w:rsidR="004118DE" w:rsidRDefault="00000000">
            <w:pPr>
              <w:spacing w:after="170" w:line="262" w:lineRule="auto"/>
              <w:ind w:left="191"/>
            </w:pPr>
            <w:r>
              <w:rPr>
                <w:sz w:val="18"/>
              </w:rPr>
              <w:t xml:space="preserve">In most cases the accounting policies should not change as a result of COVID-19. However, if the entity is for example, adopting the practical expedient for lease modifications under IFRS 16 (see Leased assets Note 4.14), then this change should be reflected in its accounting policies. </w:t>
            </w:r>
          </w:p>
          <w:p w14:paraId="01F7A40B" w14:textId="77777777" w:rsidR="004118DE" w:rsidRDefault="00000000">
            <w:pPr>
              <w:spacing w:after="98" w:line="262" w:lineRule="auto"/>
              <w:ind w:left="191" w:right="178"/>
            </w:pPr>
            <w:r>
              <w:rPr>
                <w:sz w:val="18"/>
              </w:rPr>
              <w:t xml:space="preserve">An entity that has historically not been eligible for government assistance may be entitled to receive government assistance as a result of the COVID-19 pandemic. Management may need to establish an accounting policy regarding government assistance which needs to be appropriate and in line with the requirements in IAS 20 ‘Accounting for Government Grants and Disclosure of Government Assistance’. It is essential to distinguish between government assistance and government grants and ensure that grants are recognised only when the recognition criteria in IAS 20 are met. Some of the government assistance may involve deferral of tax payments or other tax allowances. The accounting treatment of tax allowances may </w:t>
            </w:r>
          </w:p>
          <w:p w14:paraId="145CDECA" w14:textId="77777777" w:rsidR="004118DE" w:rsidRDefault="00000000">
            <w:pPr>
              <w:spacing w:after="0"/>
              <w:ind w:left="191" w:hanging="191"/>
            </w:pPr>
            <w:r>
              <w:rPr>
                <w:b/>
                <w:color w:val="512077"/>
                <w:sz w:val="27"/>
              </w:rPr>
              <w:t>w</w:t>
            </w:r>
            <w:r>
              <w:rPr>
                <w:sz w:val="18"/>
              </w:rPr>
              <w:t>need to be accounted for under IAS 12 ‘Income Taxes’ rather than IAS 20. We have more information on this topic in our article ‘</w:t>
            </w:r>
            <w:hyperlink r:id="rId114">
              <w:r>
                <w:rPr>
                  <w:b/>
                  <w:sz w:val="18"/>
                </w:rPr>
                <w:t>COVID-19: Government Grants</w:t>
              </w:r>
            </w:hyperlink>
            <w:r>
              <w:rPr>
                <w:sz w:val="18"/>
              </w:rPr>
              <w:t xml:space="preserve">’. </w:t>
            </w:r>
          </w:p>
        </w:tc>
      </w:tr>
      <w:tr w:rsidR="004118DE" w14:paraId="4B520D28" w14:textId="77777777">
        <w:trPr>
          <w:trHeight w:val="6009"/>
        </w:trPr>
        <w:tc>
          <w:tcPr>
            <w:tcW w:w="7760" w:type="dxa"/>
            <w:tcBorders>
              <w:top w:val="nil"/>
              <w:left w:val="nil"/>
              <w:bottom w:val="nil"/>
              <w:right w:val="nil"/>
            </w:tcBorders>
            <w:shd w:val="clear" w:color="auto" w:fill="F2F0EE"/>
            <w:vAlign w:val="center"/>
          </w:tcPr>
          <w:p w14:paraId="0A7B5A50" w14:textId="77777777" w:rsidR="004118DE" w:rsidRDefault="00000000">
            <w:pPr>
              <w:spacing w:after="28" w:line="262" w:lineRule="auto"/>
            </w:pPr>
            <w:r>
              <w:rPr>
                <w:b/>
                <w:color w:val="512077"/>
                <w:sz w:val="18"/>
              </w:rPr>
              <w:t xml:space="preserve">Guidance note: </w:t>
            </w:r>
            <w:r>
              <w:rPr>
                <w:sz w:val="18"/>
              </w:rPr>
              <w:t>An entity should disclose its significant accounting policies. However, IAS 1 gives only limited guidance about what a significant accounting policy could be. IAS 1.117 states that significant accounting policies should comprise:</w:t>
            </w:r>
          </w:p>
          <w:p w14:paraId="39447785" w14:textId="77777777" w:rsidR="004118DE" w:rsidRDefault="00000000">
            <w:pPr>
              <w:spacing w:after="170" w:line="262" w:lineRule="auto"/>
              <w:ind w:right="718"/>
            </w:pPr>
            <w:r>
              <w:rPr>
                <w:sz w:val="18"/>
              </w:rPr>
              <w:t>a the measurement basis (or bases) used in preparing the financial statements, and b the other accounting policies used that are relevant to an understanding of the  financial statements.</w:t>
            </w:r>
          </w:p>
          <w:p w14:paraId="12A9F599" w14:textId="77777777" w:rsidR="004118DE" w:rsidRDefault="00000000">
            <w:pPr>
              <w:spacing w:after="28" w:line="262" w:lineRule="auto"/>
            </w:pPr>
            <w:r>
              <w:rPr>
                <w:sz w:val="18"/>
              </w:rPr>
              <w:t>Deciding which accounting policies are significant requires judgement. The nature of the entity’s operations may cause an accounting policy to be significant even if the amounts involved are not material. In accordance with IAS 1.117, and IAS 1.121–122, an entity should  also consider:</w:t>
            </w:r>
          </w:p>
          <w:p w14:paraId="1D3F9E9D" w14:textId="77777777" w:rsidR="004118DE" w:rsidRDefault="00000000">
            <w:pPr>
              <w:numPr>
                <w:ilvl w:val="0"/>
                <w:numId w:val="24"/>
              </w:numPr>
              <w:spacing w:after="3"/>
              <w:ind w:hanging="227"/>
            </w:pPr>
            <w:r>
              <w:rPr>
                <w:sz w:val="18"/>
              </w:rPr>
              <w:t>whether the policy was selected among alternatives provided by the relevant Standard</w:t>
            </w:r>
          </w:p>
          <w:p w14:paraId="2CB4B112" w14:textId="77777777" w:rsidR="004118DE" w:rsidRDefault="00000000">
            <w:pPr>
              <w:numPr>
                <w:ilvl w:val="0"/>
                <w:numId w:val="24"/>
              </w:numPr>
              <w:spacing w:after="0" w:line="262" w:lineRule="auto"/>
              <w:ind w:hanging="227"/>
            </w:pPr>
            <w:r>
              <w:rPr>
                <w:sz w:val="18"/>
              </w:rPr>
              <w:t>the extent of judgement, estimation uncertainty or complexity involved in applying  the policy</w:t>
            </w:r>
          </w:p>
          <w:p w14:paraId="2AF9D6AF" w14:textId="77777777" w:rsidR="004118DE" w:rsidRDefault="00000000">
            <w:pPr>
              <w:numPr>
                <w:ilvl w:val="0"/>
                <w:numId w:val="24"/>
              </w:numPr>
              <w:spacing w:after="3"/>
              <w:ind w:hanging="227"/>
            </w:pPr>
            <w:r>
              <w:rPr>
                <w:sz w:val="18"/>
              </w:rPr>
              <w:t>whether the policy was developed for a type of transaction not covered by IFRS, and</w:t>
            </w:r>
          </w:p>
          <w:p w14:paraId="4DADB491" w14:textId="77777777" w:rsidR="004118DE" w:rsidRDefault="00000000">
            <w:pPr>
              <w:numPr>
                <w:ilvl w:val="0"/>
                <w:numId w:val="24"/>
              </w:numPr>
              <w:spacing w:after="170" w:line="262" w:lineRule="auto"/>
              <w:ind w:hanging="227"/>
            </w:pPr>
            <w:r>
              <w:rPr>
                <w:sz w:val="18"/>
              </w:rPr>
              <w:t>whether disclosing the policy would assist users in understanding particular transactions  or events.</w:t>
            </w:r>
          </w:p>
          <w:p w14:paraId="1BF4F2F9" w14:textId="77777777" w:rsidR="004118DE" w:rsidRDefault="00000000">
            <w:pPr>
              <w:spacing w:after="28" w:line="262" w:lineRule="auto"/>
            </w:pPr>
            <w:r>
              <w:rPr>
                <w:sz w:val="18"/>
              </w:rPr>
              <w:t>We recommend an entity makes their accounting policy disclosures clear and specific as these will add value and insight to the users. Entity-specific accounting policy disclosures:</w:t>
            </w:r>
          </w:p>
          <w:p w14:paraId="1F19FB33" w14:textId="77777777" w:rsidR="004118DE" w:rsidRDefault="00000000">
            <w:pPr>
              <w:numPr>
                <w:ilvl w:val="0"/>
                <w:numId w:val="24"/>
              </w:numPr>
              <w:spacing w:after="3"/>
              <w:ind w:hanging="227"/>
            </w:pPr>
            <w:r>
              <w:rPr>
                <w:sz w:val="18"/>
              </w:rPr>
              <w:t>explain how the entity applies the policy</w:t>
            </w:r>
          </w:p>
          <w:p w14:paraId="42C6849B" w14:textId="77777777" w:rsidR="004118DE" w:rsidRDefault="00000000">
            <w:pPr>
              <w:numPr>
                <w:ilvl w:val="0"/>
                <w:numId w:val="24"/>
              </w:numPr>
              <w:spacing w:after="3"/>
              <w:ind w:hanging="227"/>
            </w:pPr>
            <w:r>
              <w:rPr>
                <w:sz w:val="18"/>
              </w:rPr>
              <w:t>are written in plain English so are easy to understand, and</w:t>
            </w:r>
          </w:p>
          <w:p w14:paraId="54DA072C" w14:textId="77777777" w:rsidR="004118DE" w:rsidRDefault="00000000">
            <w:pPr>
              <w:numPr>
                <w:ilvl w:val="0"/>
                <w:numId w:val="24"/>
              </w:numPr>
              <w:spacing w:after="0"/>
              <w:ind w:hanging="227"/>
            </w:pPr>
            <w:r>
              <w:rPr>
                <w:sz w:val="18"/>
              </w:rPr>
              <w:t>are up-to-date in terms of IFRS requirements and the business state if an accounting policy choice was made from the Standard and why this choice was made.</w:t>
            </w:r>
          </w:p>
        </w:tc>
      </w:tr>
    </w:tbl>
    <w:p w14:paraId="25CFA022" w14:textId="77777777" w:rsidR="004118DE" w:rsidRDefault="00000000">
      <w:pPr>
        <w:pStyle w:val="Heading4"/>
        <w:ind w:left="1493" w:right="230"/>
      </w:pPr>
      <w:r>
        <w:lastRenderedPageBreak/>
        <w:t>4.1 Basis of preparation</w:t>
      </w:r>
    </w:p>
    <w:tbl>
      <w:tblPr>
        <w:tblStyle w:val="TableGrid"/>
        <w:tblW w:w="9297" w:type="dxa"/>
        <w:tblInd w:w="0" w:type="dxa"/>
        <w:tblCellMar>
          <w:top w:w="0" w:type="dxa"/>
          <w:left w:w="0" w:type="dxa"/>
          <w:bottom w:w="0" w:type="dxa"/>
          <w:right w:w="0" w:type="dxa"/>
        </w:tblCellMar>
        <w:tblLook w:val="04A0" w:firstRow="1" w:lastRow="0" w:firstColumn="1" w:lastColumn="0" w:noHBand="0" w:noVBand="1"/>
      </w:tblPr>
      <w:tblGrid>
        <w:gridCol w:w="1498"/>
        <w:gridCol w:w="7799"/>
      </w:tblGrid>
      <w:tr w:rsidR="004118DE" w14:paraId="4958567E" w14:textId="77777777">
        <w:trPr>
          <w:trHeight w:val="9814"/>
        </w:trPr>
        <w:tc>
          <w:tcPr>
            <w:tcW w:w="1498" w:type="dxa"/>
            <w:tcBorders>
              <w:top w:val="nil"/>
              <w:left w:val="nil"/>
              <w:bottom w:val="nil"/>
              <w:right w:val="nil"/>
            </w:tcBorders>
          </w:tcPr>
          <w:p w14:paraId="293F01B5" w14:textId="77777777" w:rsidR="004118DE" w:rsidRDefault="00000000">
            <w:pPr>
              <w:spacing w:after="0"/>
            </w:pPr>
            <w:r>
              <w:rPr>
                <w:sz w:val="16"/>
              </w:rPr>
              <w:t>IAS 1.27</w:t>
            </w:r>
          </w:p>
          <w:p w14:paraId="71314FEC" w14:textId="77777777" w:rsidR="004118DE" w:rsidRDefault="00000000">
            <w:pPr>
              <w:spacing w:after="830" w:line="221" w:lineRule="auto"/>
              <w:ind w:right="447"/>
            </w:pPr>
            <w:r>
              <w:rPr>
                <w:sz w:val="16"/>
              </w:rPr>
              <w:t>IAS 1.51(d–e) IAS 1.53</w:t>
            </w:r>
          </w:p>
          <w:p w14:paraId="0BD40267" w14:textId="77777777" w:rsidR="004118DE" w:rsidRDefault="00000000">
            <w:pPr>
              <w:spacing w:after="290" w:line="221" w:lineRule="auto"/>
              <w:ind w:right="503"/>
            </w:pPr>
            <w:r>
              <w:rPr>
                <w:sz w:val="16"/>
              </w:rPr>
              <w:t>IFRS 10.B92 IAS 1.51(c)</w:t>
            </w:r>
          </w:p>
          <w:p w14:paraId="5F6CF206" w14:textId="77777777" w:rsidR="004118DE" w:rsidRDefault="00000000">
            <w:pPr>
              <w:spacing w:after="1399"/>
            </w:pPr>
            <w:r>
              <w:rPr>
                <w:sz w:val="16"/>
              </w:rPr>
              <w:t>IFRS 10.B86(c)</w:t>
            </w:r>
          </w:p>
          <w:p w14:paraId="718DAA64" w14:textId="77777777" w:rsidR="004118DE" w:rsidRDefault="00000000">
            <w:pPr>
              <w:spacing w:after="679"/>
            </w:pPr>
            <w:r>
              <w:rPr>
                <w:sz w:val="16"/>
              </w:rPr>
              <w:t>IFRS 10.B88</w:t>
            </w:r>
          </w:p>
          <w:p w14:paraId="62CEB2D7" w14:textId="77777777" w:rsidR="004118DE" w:rsidRDefault="00000000">
            <w:pPr>
              <w:spacing w:after="0"/>
            </w:pPr>
            <w:r>
              <w:rPr>
                <w:sz w:val="16"/>
              </w:rPr>
              <w:t>IFRS 10.22</w:t>
            </w:r>
          </w:p>
          <w:p w14:paraId="2EAFCD54" w14:textId="77777777" w:rsidR="004118DE" w:rsidRDefault="00000000">
            <w:pPr>
              <w:spacing w:after="499"/>
            </w:pPr>
            <w:r>
              <w:rPr>
                <w:sz w:val="16"/>
              </w:rPr>
              <w:t>IFRS 10.B94</w:t>
            </w:r>
          </w:p>
          <w:p w14:paraId="2964E696" w14:textId="77777777" w:rsidR="004118DE" w:rsidRDefault="00000000">
            <w:pPr>
              <w:spacing w:after="0"/>
            </w:pPr>
            <w:r>
              <w:rPr>
                <w:sz w:val="16"/>
              </w:rPr>
              <w:t>IFRS 3.4</w:t>
            </w:r>
          </w:p>
          <w:p w14:paraId="1EEEBE85" w14:textId="77777777" w:rsidR="004118DE" w:rsidRDefault="00000000">
            <w:pPr>
              <w:spacing w:after="979"/>
            </w:pPr>
            <w:r>
              <w:rPr>
                <w:sz w:val="16"/>
              </w:rPr>
              <w:t>IFRS 3.37</w:t>
            </w:r>
          </w:p>
          <w:p w14:paraId="480FA65E" w14:textId="77777777" w:rsidR="004118DE" w:rsidRDefault="00000000">
            <w:pPr>
              <w:spacing w:after="441"/>
            </w:pPr>
            <w:r>
              <w:rPr>
                <w:sz w:val="16"/>
              </w:rPr>
              <w:t>IFRS 3.18</w:t>
            </w:r>
          </w:p>
          <w:p w14:paraId="1B6E4AE1" w14:textId="77777777" w:rsidR="004118DE" w:rsidRDefault="00000000">
            <w:pPr>
              <w:spacing w:after="0"/>
            </w:pPr>
            <w:r>
              <w:rPr>
                <w:sz w:val="16"/>
              </w:rPr>
              <w:t>IAS 28.16</w:t>
            </w:r>
          </w:p>
          <w:p w14:paraId="713B4E56" w14:textId="77777777" w:rsidR="004118DE" w:rsidRDefault="00000000">
            <w:pPr>
              <w:spacing w:after="149"/>
            </w:pPr>
            <w:r>
              <w:rPr>
                <w:sz w:val="16"/>
              </w:rPr>
              <w:t>IFRS 11.24</w:t>
            </w:r>
          </w:p>
          <w:p w14:paraId="0B3926B7" w14:textId="77777777" w:rsidR="004118DE" w:rsidRDefault="00000000">
            <w:pPr>
              <w:spacing w:after="917"/>
            </w:pPr>
            <w:r>
              <w:rPr>
                <w:sz w:val="16"/>
              </w:rPr>
              <w:t>IAS 28.10</w:t>
            </w:r>
          </w:p>
          <w:p w14:paraId="2A8EFC7E" w14:textId="77777777" w:rsidR="004118DE" w:rsidRDefault="00000000">
            <w:pPr>
              <w:spacing w:after="0"/>
            </w:pPr>
            <w:r>
              <w:rPr>
                <w:sz w:val="16"/>
              </w:rPr>
              <w:t>IAS 28.28</w:t>
            </w:r>
          </w:p>
        </w:tc>
        <w:tc>
          <w:tcPr>
            <w:tcW w:w="7800" w:type="dxa"/>
            <w:tcBorders>
              <w:top w:val="nil"/>
              <w:left w:val="nil"/>
              <w:bottom w:val="nil"/>
              <w:right w:val="nil"/>
            </w:tcBorders>
          </w:tcPr>
          <w:p w14:paraId="4A794896" w14:textId="77777777" w:rsidR="004118DE" w:rsidRDefault="00000000">
            <w:pPr>
              <w:spacing w:after="170" w:line="262" w:lineRule="auto"/>
            </w:pPr>
            <w:r>
              <w:rPr>
                <w:sz w:val="18"/>
              </w:rPr>
              <w:t>The Group’s financial statements have been prepared on an accruals basis and under the historical cost convention except for the revaluation of properties, investments and derivatives. Monetary amounts are expressed in Euroland currency (CU) and are rounded to the nearest thousands, except for earnings per share.</w:t>
            </w:r>
          </w:p>
          <w:p w14:paraId="29E28207" w14:textId="77777777" w:rsidR="004118DE" w:rsidRDefault="00000000">
            <w:pPr>
              <w:spacing w:after="3"/>
            </w:pPr>
            <w:r>
              <w:rPr>
                <w:b/>
                <w:color w:val="9FC53B"/>
                <w:sz w:val="18"/>
              </w:rPr>
              <w:t>4.2 Basis of consolidation</w:t>
            </w:r>
          </w:p>
          <w:p w14:paraId="71A310B8" w14:textId="77777777" w:rsidR="004118DE" w:rsidRDefault="00000000">
            <w:pPr>
              <w:spacing w:after="170" w:line="262" w:lineRule="auto"/>
              <w:ind w:right="16"/>
            </w:pPr>
            <w:r>
              <w:rPr>
                <w:sz w:val="18"/>
              </w:rPr>
              <w:t>The Group’s financial statements consolidate those of the parent company and all of its subsidiaries as of 31 December 2021. All subsidiaries have a reporting date of 31 December.</w:t>
            </w:r>
          </w:p>
          <w:p w14:paraId="17C55C4E" w14:textId="77777777" w:rsidR="004118DE" w:rsidRDefault="00000000">
            <w:pPr>
              <w:spacing w:after="170" w:line="262" w:lineRule="auto"/>
              <w:ind w:right="42"/>
            </w:pPr>
            <w:r>
              <w:rPr>
                <w:sz w:val="18"/>
              </w:rPr>
              <w:t>All transactions and balances between Group companies are eliminated on consolidation, including unrealised gains and losses on transactions between Group companies. Where unrealised losses on intra-group asset sales are reversed on consolidation, the underlying asset is also tested for impairment from a Group perspective. Amounts reported in the financial statements of subsidiaries have been adjusted where necessary to ensure consistency with the accounting policies adopted by the Group.</w:t>
            </w:r>
          </w:p>
          <w:p w14:paraId="0972E0C0" w14:textId="77777777" w:rsidR="004118DE" w:rsidRDefault="00000000">
            <w:pPr>
              <w:spacing w:after="170" w:line="262" w:lineRule="auto"/>
              <w:ind w:right="45"/>
            </w:pPr>
            <w:r>
              <w:rPr>
                <w:sz w:val="18"/>
              </w:rPr>
              <w:t>Profit or loss and other comprehensive income of subsidiaries acquired or disposed of during the year are recognised from the effective date of acquisition, or up to the effective date of disposal,  as applicable.</w:t>
            </w:r>
          </w:p>
          <w:p w14:paraId="1724D302" w14:textId="77777777" w:rsidR="004118DE" w:rsidRDefault="00000000">
            <w:pPr>
              <w:spacing w:after="170" w:line="262" w:lineRule="auto"/>
            </w:pPr>
            <w:r>
              <w:rPr>
                <w:sz w:val="18"/>
              </w:rPr>
              <w:t>The Group attributes total comprehensive income or loss of subsidiaries between the owners of the parent and the non-controlling interests based on their respective ownership interests.</w:t>
            </w:r>
          </w:p>
          <w:p w14:paraId="7ABFC279" w14:textId="77777777" w:rsidR="004118DE" w:rsidRDefault="00000000">
            <w:pPr>
              <w:spacing w:after="3"/>
            </w:pPr>
            <w:r>
              <w:rPr>
                <w:b/>
                <w:color w:val="9FC53B"/>
                <w:sz w:val="18"/>
              </w:rPr>
              <w:t>4.3 Business combinations</w:t>
            </w:r>
          </w:p>
          <w:p w14:paraId="2994987D" w14:textId="77777777" w:rsidR="004118DE" w:rsidRDefault="00000000">
            <w:pPr>
              <w:spacing w:after="170" w:line="262" w:lineRule="auto"/>
              <w:ind w:right="75"/>
            </w:pPr>
            <w:r>
              <w:rPr>
                <w:sz w:val="18"/>
              </w:rPr>
              <w:t xml:space="preserve">The Group applies the acquisition method in accounting for business combinations. The consideration transferred by the Group to obtain control of a subsidiary is calculated as the sum of the acquisition-date fair values of assets transferred, liabilities incurred and the equity interests issued by the Group, which includes the fair value of any asset or liability arising from a contingent consideration arrangement. Acquisition costs are expensed as incurred. </w:t>
            </w:r>
          </w:p>
          <w:p w14:paraId="44AAC90E" w14:textId="77777777" w:rsidR="004118DE" w:rsidRDefault="00000000">
            <w:pPr>
              <w:spacing w:after="173"/>
            </w:pPr>
            <w:r>
              <w:rPr>
                <w:sz w:val="18"/>
              </w:rPr>
              <w:t>Assets acquired and liabilities assumed are measured at their acquisition-date fair values.</w:t>
            </w:r>
          </w:p>
          <w:p w14:paraId="66EFE929" w14:textId="77777777" w:rsidR="004118DE" w:rsidRDefault="00000000">
            <w:pPr>
              <w:spacing w:after="3"/>
            </w:pPr>
            <w:r>
              <w:rPr>
                <w:b/>
                <w:color w:val="9FC53B"/>
                <w:sz w:val="18"/>
              </w:rPr>
              <w:t>4.4 Investments in associates and joint ventures</w:t>
            </w:r>
          </w:p>
          <w:p w14:paraId="1CD0CA40" w14:textId="77777777" w:rsidR="004118DE" w:rsidRDefault="00000000">
            <w:pPr>
              <w:spacing w:after="303"/>
            </w:pPr>
            <w:r>
              <w:rPr>
                <w:sz w:val="18"/>
              </w:rPr>
              <w:t>Investments in associates and joint ventures are accounted for using the equity method.</w:t>
            </w:r>
          </w:p>
          <w:p w14:paraId="10EBB280" w14:textId="77777777" w:rsidR="004118DE" w:rsidRDefault="00000000">
            <w:pPr>
              <w:spacing w:after="170" w:line="262" w:lineRule="auto"/>
            </w:pPr>
            <w:r>
              <w:rPr>
                <w:sz w:val="18"/>
              </w:rPr>
              <w:t xml:space="preserve">The carrying amount of the investment in associates and joint ventures is increased or decreased to recognise the Group’s share of the profit or loss and other comprehensive income of the associate and joint venture, adjusted where necessary to ensure consistency with the accounting policies of the Group. </w:t>
            </w:r>
          </w:p>
          <w:p w14:paraId="3D2B8349" w14:textId="77777777" w:rsidR="004118DE" w:rsidRDefault="00000000">
            <w:pPr>
              <w:spacing w:after="0"/>
              <w:ind w:right="4"/>
            </w:pPr>
            <w:r>
              <w:rPr>
                <w:sz w:val="18"/>
              </w:rPr>
              <w:t>Unrealised gains and losses on transactions between the Group and its associates and joint ventures are eliminated to the extent of the Group’s interest in those entities. Where unrealised losses are eliminated, the underlying asset is also tested for impairment.</w:t>
            </w:r>
          </w:p>
        </w:tc>
      </w:tr>
    </w:tbl>
    <w:p w14:paraId="5CFB0AD8" w14:textId="77777777" w:rsidR="004118DE" w:rsidRDefault="00000000">
      <w:pPr>
        <w:spacing w:after="368" w:line="261" w:lineRule="auto"/>
        <w:ind w:left="1493" w:right="230" w:hanging="10"/>
      </w:pPr>
      <w:r>
        <w:rPr>
          <w:b/>
          <w:color w:val="9FC53B"/>
          <w:sz w:val="18"/>
        </w:rPr>
        <w:t>4.5 Foreign currency translation</w:t>
      </w:r>
    </w:p>
    <w:p w14:paraId="25DBEFF7" w14:textId="77777777" w:rsidR="004118DE" w:rsidRDefault="00000000">
      <w:pPr>
        <w:pStyle w:val="Heading2"/>
        <w:ind w:left="1683" w:right="105"/>
      </w:pPr>
      <w:r>
        <w:t>Telling the COVID Story</w:t>
      </w:r>
    </w:p>
    <w:p w14:paraId="01919500" w14:textId="77777777" w:rsidR="004118DE" w:rsidRDefault="00000000">
      <w:pPr>
        <w:shd w:val="clear" w:color="auto" w:fill="F1F6E4"/>
        <w:spacing w:after="4" w:line="261" w:lineRule="auto"/>
        <w:ind w:left="1683" w:right="105" w:hanging="10"/>
      </w:pPr>
      <w:r>
        <w:rPr>
          <w:sz w:val="18"/>
        </w:rPr>
        <w:t>An entity is required to translate foreign currency transactions into the reporting/functional currency using the spot rate in effect on the date of the transaction. As a practical expedient, an entity may translate revenue earned and expenses incurred in a foreign currency using an average rate (eg a monthly or annual average). In years when exchange rates remain fairly stable, the difference between using the spot rate vs the average rate will be insignificant. However, some exchange rates are fluctuating significantly during this period of economic uncertainty. As a result, an entity may need to revisit the way it translates foreign currency transactions in its statement of profit or loss and assess whether its current accounting policy remains appropriate.</w:t>
      </w:r>
    </w:p>
    <w:p w14:paraId="490DD24D" w14:textId="77777777" w:rsidR="004118DE" w:rsidRDefault="00000000">
      <w:pPr>
        <w:spacing w:after="1" w:line="265" w:lineRule="auto"/>
        <w:ind w:left="1493" w:hanging="10"/>
      </w:pPr>
      <w:r>
        <w:rPr>
          <w:color w:val="9FC53B"/>
          <w:sz w:val="18"/>
        </w:rPr>
        <w:t>Functional and presentation currency</w:t>
      </w:r>
    </w:p>
    <w:tbl>
      <w:tblPr>
        <w:tblStyle w:val="TableGrid"/>
        <w:tblW w:w="9270" w:type="dxa"/>
        <w:tblInd w:w="0" w:type="dxa"/>
        <w:tblCellMar>
          <w:top w:w="0" w:type="dxa"/>
          <w:left w:w="0" w:type="dxa"/>
          <w:bottom w:w="0" w:type="dxa"/>
          <w:right w:w="0" w:type="dxa"/>
        </w:tblCellMar>
        <w:tblLook w:val="04A0" w:firstRow="1" w:lastRow="0" w:firstColumn="1" w:lastColumn="0" w:noHBand="0" w:noVBand="1"/>
      </w:tblPr>
      <w:tblGrid>
        <w:gridCol w:w="1498"/>
        <w:gridCol w:w="7772"/>
      </w:tblGrid>
      <w:tr w:rsidR="004118DE" w14:paraId="5E079A09" w14:textId="77777777">
        <w:trPr>
          <w:trHeight w:val="10573"/>
        </w:trPr>
        <w:tc>
          <w:tcPr>
            <w:tcW w:w="1498" w:type="dxa"/>
            <w:tcBorders>
              <w:top w:val="nil"/>
              <w:left w:val="nil"/>
              <w:bottom w:val="nil"/>
              <w:right w:val="nil"/>
            </w:tcBorders>
          </w:tcPr>
          <w:p w14:paraId="3249C1BF" w14:textId="77777777" w:rsidR="004118DE" w:rsidRDefault="00000000">
            <w:pPr>
              <w:spacing w:after="530" w:line="221" w:lineRule="auto"/>
              <w:ind w:right="607"/>
            </w:pPr>
            <w:r>
              <w:rPr>
                <w:sz w:val="16"/>
              </w:rPr>
              <w:lastRenderedPageBreak/>
              <w:t>IAS 1.51(d) IAS 21.53</w:t>
            </w:r>
          </w:p>
          <w:p w14:paraId="529A7F4C" w14:textId="77777777" w:rsidR="004118DE" w:rsidRDefault="00000000">
            <w:pPr>
              <w:spacing w:after="0"/>
            </w:pPr>
            <w:r>
              <w:rPr>
                <w:sz w:val="16"/>
              </w:rPr>
              <w:t>IAS 21.21</w:t>
            </w:r>
          </w:p>
          <w:p w14:paraId="0C126852" w14:textId="77777777" w:rsidR="004118DE" w:rsidRDefault="00000000">
            <w:pPr>
              <w:spacing w:after="0"/>
            </w:pPr>
            <w:r>
              <w:rPr>
                <w:sz w:val="16"/>
              </w:rPr>
              <w:t>IAS 21.28</w:t>
            </w:r>
          </w:p>
          <w:p w14:paraId="3938BFDF" w14:textId="77777777" w:rsidR="004118DE" w:rsidRDefault="00000000">
            <w:pPr>
              <w:spacing w:after="803"/>
            </w:pPr>
            <w:r>
              <w:rPr>
                <w:sz w:val="16"/>
              </w:rPr>
              <w:t>IAS 21.23(a)</w:t>
            </w:r>
          </w:p>
          <w:p w14:paraId="51259CB0" w14:textId="77777777" w:rsidR="004118DE" w:rsidRDefault="00000000">
            <w:pPr>
              <w:spacing w:after="0"/>
            </w:pPr>
            <w:r>
              <w:rPr>
                <w:sz w:val="16"/>
              </w:rPr>
              <w:t>IAS 21.23(b)</w:t>
            </w:r>
          </w:p>
          <w:p w14:paraId="2AF8DB23" w14:textId="77777777" w:rsidR="004118DE" w:rsidRDefault="00000000">
            <w:pPr>
              <w:spacing w:after="977"/>
            </w:pPr>
            <w:r>
              <w:rPr>
                <w:sz w:val="16"/>
              </w:rPr>
              <w:t>IAS 21.23(c)</w:t>
            </w:r>
          </w:p>
          <w:p w14:paraId="27FBA755" w14:textId="77777777" w:rsidR="004118DE" w:rsidRDefault="00000000">
            <w:pPr>
              <w:spacing w:after="679"/>
            </w:pPr>
            <w:r>
              <w:rPr>
                <w:sz w:val="16"/>
              </w:rPr>
              <w:t>IAS 21.47</w:t>
            </w:r>
          </w:p>
          <w:p w14:paraId="7C4F24A4" w14:textId="77777777" w:rsidR="004118DE" w:rsidRDefault="00000000">
            <w:pPr>
              <w:spacing w:after="2119"/>
            </w:pPr>
            <w:r>
              <w:rPr>
                <w:sz w:val="16"/>
              </w:rPr>
              <w:t>IAS 21.48</w:t>
            </w:r>
          </w:p>
          <w:p w14:paraId="033DB3B3" w14:textId="77777777" w:rsidR="004118DE" w:rsidRDefault="00000000">
            <w:pPr>
              <w:spacing w:after="530" w:line="221" w:lineRule="auto"/>
              <w:ind w:right="356"/>
            </w:pPr>
            <w:r>
              <w:rPr>
                <w:sz w:val="16"/>
              </w:rPr>
              <w:t>IFRS 8.22(a) IFRS 8.22(b)</w:t>
            </w:r>
          </w:p>
          <w:p w14:paraId="712380EA" w14:textId="77777777" w:rsidR="004118DE" w:rsidRDefault="00000000">
            <w:pPr>
              <w:spacing w:after="917"/>
            </w:pPr>
            <w:r>
              <w:rPr>
                <w:sz w:val="16"/>
              </w:rPr>
              <w:t>IFRS 8.27(a)</w:t>
            </w:r>
          </w:p>
          <w:p w14:paraId="7A157543" w14:textId="77777777" w:rsidR="004118DE" w:rsidRDefault="00000000">
            <w:pPr>
              <w:spacing w:after="0"/>
            </w:pPr>
            <w:r>
              <w:rPr>
                <w:sz w:val="16"/>
              </w:rPr>
              <w:t>IFRS 8.27(b-d)</w:t>
            </w:r>
          </w:p>
        </w:tc>
        <w:tc>
          <w:tcPr>
            <w:tcW w:w="7773" w:type="dxa"/>
            <w:tcBorders>
              <w:top w:val="nil"/>
              <w:left w:val="nil"/>
              <w:bottom w:val="nil"/>
              <w:right w:val="nil"/>
            </w:tcBorders>
          </w:tcPr>
          <w:p w14:paraId="24407D9C" w14:textId="77777777" w:rsidR="004118DE" w:rsidRDefault="00000000">
            <w:pPr>
              <w:spacing w:after="170" w:line="262" w:lineRule="auto"/>
            </w:pPr>
            <w:r>
              <w:rPr>
                <w:sz w:val="18"/>
              </w:rPr>
              <w:t>The consolidated financial statements are presented in currency units CU, which is also the functional currency of the parent company.</w:t>
            </w:r>
          </w:p>
          <w:p w14:paraId="591F7D4C" w14:textId="77777777" w:rsidR="004118DE" w:rsidRDefault="00000000">
            <w:pPr>
              <w:spacing w:after="3"/>
            </w:pPr>
            <w:r>
              <w:rPr>
                <w:color w:val="9FC53B"/>
                <w:sz w:val="18"/>
              </w:rPr>
              <w:t>Foreign currency transactions and balances</w:t>
            </w:r>
          </w:p>
          <w:p w14:paraId="2816AC38" w14:textId="77777777" w:rsidR="004118DE" w:rsidRDefault="00000000">
            <w:pPr>
              <w:spacing w:after="170" w:line="262" w:lineRule="auto"/>
            </w:pPr>
            <w:r>
              <w:rPr>
                <w:sz w:val="18"/>
              </w:rPr>
              <w:t>Foreign currency transactions are translated into the functional currency of the respective Group entity, using the exchange rates prevailing at the dates of the transactions (spot exchange rate). Foreign exchange gains and losses resulting from the settlement of such transactions and from the remeasurement of monetary items denominated in foreign currency at period-end exchange rates are recognised in profit or loss.</w:t>
            </w:r>
          </w:p>
          <w:p w14:paraId="08D9B17F" w14:textId="77777777" w:rsidR="004118DE" w:rsidRDefault="00000000">
            <w:pPr>
              <w:spacing w:after="170" w:line="262" w:lineRule="auto"/>
            </w:pPr>
            <w:r>
              <w:rPr>
                <w:sz w:val="18"/>
              </w:rPr>
              <w:t>Non-monetary items are not retranslated at the period-end. They are measured at historical cost (translated using the exchange rates at the transaction date), except for non-monetary items measured at fair value which are translated using the exchange rates at the date when fair value was determined.</w:t>
            </w:r>
          </w:p>
          <w:p w14:paraId="227AFDC0" w14:textId="77777777" w:rsidR="004118DE" w:rsidRDefault="00000000">
            <w:pPr>
              <w:spacing w:after="3"/>
            </w:pPr>
            <w:r>
              <w:rPr>
                <w:color w:val="9FC53B"/>
                <w:sz w:val="18"/>
              </w:rPr>
              <w:t>Foreign operations</w:t>
            </w:r>
          </w:p>
          <w:p w14:paraId="63657375" w14:textId="77777777" w:rsidR="004118DE" w:rsidRDefault="00000000">
            <w:pPr>
              <w:spacing w:after="170" w:line="262" w:lineRule="auto"/>
            </w:pPr>
            <w:r>
              <w:rPr>
                <w:sz w:val="18"/>
              </w:rPr>
              <w:t>In the Group’s financial statements, all assets, liabilities and transactions of Group entities with a functional currency other than the CU are translated into CU upon consolidation. The functional currencies of entities within the Group have remained unchanged during the reporting period.</w:t>
            </w:r>
          </w:p>
          <w:p w14:paraId="460B3EFF" w14:textId="77777777" w:rsidR="004118DE" w:rsidRDefault="00000000">
            <w:pPr>
              <w:spacing w:after="170" w:line="263" w:lineRule="auto"/>
              <w:ind w:right="38"/>
            </w:pPr>
            <w:r>
              <w:rPr>
                <w:sz w:val="18"/>
              </w:rPr>
              <w:t>On consolidation, assets and liabilities have been translated into CU at the closing rate at the reporting date. Goodwill and fair value adjustments arising on the acquisition of a foreign entity have been treated as assets and liabilities of the foreign entity and translated into CU at the closing rate. Income and expenses have been translated into CU at the average rate</w:t>
            </w:r>
            <w:r>
              <w:rPr>
                <w:sz w:val="16"/>
                <w:vertAlign w:val="superscript"/>
              </w:rPr>
              <w:footnoteReference w:id="2"/>
            </w:r>
            <w:r>
              <w:rPr>
                <w:sz w:val="18"/>
              </w:rPr>
              <w:t xml:space="preserve"> over the reporting period. Exchange differences are charged or credited to other comprehensive income and recognised in the currency translation reserve in equity. On disposal of a foreign operation, the related cumulative translation differences recognised in equity are reclassified to profit or loss and are recognised as part of the gain or loss on disposal.</w:t>
            </w:r>
          </w:p>
          <w:p w14:paraId="387CA144" w14:textId="77777777" w:rsidR="004118DE" w:rsidRDefault="00000000">
            <w:pPr>
              <w:spacing w:after="3"/>
            </w:pPr>
            <w:r>
              <w:rPr>
                <w:b/>
                <w:color w:val="9FC53B"/>
                <w:sz w:val="18"/>
              </w:rPr>
              <w:t>4.6 Segment reporting</w:t>
            </w:r>
          </w:p>
          <w:p w14:paraId="2043855F" w14:textId="77777777" w:rsidR="004118DE" w:rsidRDefault="00000000">
            <w:pPr>
              <w:spacing w:after="170" w:line="262" w:lineRule="auto"/>
            </w:pPr>
            <w:r>
              <w:rPr>
                <w:sz w:val="18"/>
              </w:rPr>
              <w:t>The Group has three operating segments: consulting, service and retail. In identifying these operating segments, management generally follows the Group’s service lines representing its main products and services (see Note 9).</w:t>
            </w:r>
          </w:p>
          <w:p w14:paraId="596054EB" w14:textId="77777777" w:rsidR="004118DE" w:rsidRDefault="00000000">
            <w:pPr>
              <w:spacing w:after="170" w:line="262" w:lineRule="auto"/>
            </w:pPr>
            <w:r>
              <w:rPr>
                <w:sz w:val="18"/>
              </w:rPr>
              <w:t>Each of these operating segments is managed separately as each requires different technologies, marketing approaches and other resources. All inter-segment transfers are carried out at arm’s length prices based on prices charged to unrelated customers in stand-alone sales of identical goods or services.</w:t>
            </w:r>
          </w:p>
          <w:p w14:paraId="5FA6992E" w14:textId="77777777" w:rsidR="004118DE" w:rsidRDefault="00000000">
            <w:pPr>
              <w:spacing w:after="28" w:line="262" w:lineRule="auto"/>
            </w:pPr>
            <w:r>
              <w:rPr>
                <w:sz w:val="18"/>
              </w:rPr>
              <w:t>For management purposes, the Group uses the same measurement policies as those used in its financial statements, except for certain items not included in determining the operating profit of the operating segments, as follows:</w:t>
            </w:r>
          </w:p>
          <w:p w14:paraId="154F6370" w14:textId="77777777" w:rsidR="004118DE" w:rsidRDefault="00000000">
            <w:pPr>
              <w:numPr>
                <w:ilvl w:val="0"/>
                <w:numId w:val="25"/>
              </w:numPr>
              <w:spacing w:after="3"/>
              <w:ind w:hanging="227"/>
            </w:pPr>
            <w:r>
              <w:rPr>
                <w:sz w:val="18"/>
              </w:rPr>
              <w:t>post-employment benefit expenses</w:t>
            </w:r>
          </w:p>
          <w:p w14:paraId="21A67E7B" w14:textId="77777777" w:rsidR="004118DE" w:rsidRDefault="00000000">
            <w:pPr>
              <w:numPr>
                <w:ilvl w:val="0"/>
                <w:numId w:val="25"/>
              </w:numPr>
              <w:spacing w:after="3"/>
              <w:ind w:hanging="227"/>
            </w:pPr>
            <w:r>
              <w:rPr>
                <w:sz w:val="18"/>
              </w:rPr>
              <w:t>share-based payment expenses</w:t>
            </w:r>
          </w:p>
          <w:p w14:paraId="0B4EF068" w14:textId="77777777" w:rsidR="004118DE" w:rsidRDefault="00000000">
            <w:pPr>
              <w:numPr>
                <w:ilvl w:val="0"/>
                <w:numId w:val="25"/>
              </w:numPr>
              <w:spacing w:after="3"/>
              <w:ind w:hanging="227"/>
            </w:pPr>
            <w:r>
              <w:rPr>
                <w:sz w:val="18"/>
              </w:rPr>
              <w:t>research costs relating to new business activities, and</w:t>
            </w:r>
          </w:p>
          <w:p w14:paraId="6E697057" w14:textId="77777777" w:rsidR="004118DE" w:rsidRDefault="00000000">
            <w:pPr>
              <w:numPr>
                <w:ilvl w:val="0"/>
                <w:numId w:val="25"/>
              </w:numPr>
              <w:spacing w:after="0"/>
              <w:ind w:hanging="227"/>
            </w:pPr>
            <w:r>
              <w:rPr>
                <w:sz w:val="18"/>
              </w:rPr>
              <w:t>revenue, costs and fair value gains from investment property.</w:t>
            </w:r>
          </w:p>
        </w:tc>
      </w:tr>
    </w:tbl>
    <w:p w14:paraId="64AD42C7" w14:textId="77777777" w:rsidR="004118DE" w:rsidRDefault="00000000">
      <w:pPr>
        <w:spacing w:after="0" w:line="264" w:lineRule="auto"/>
        <w:ind w:left="1493" w:right="335" w:hanging="10"/>
      </w:pPr>
      <w:r>
        <w:rPr>
          <w:sz w:val="18"/>
        </w:rPr>
        <w:t>In addition, corporate assets which are not directly attributable to the business activities of any operating segment are not allocated to a segment. This primarily applies to the Group’s headquarters and the Illustrative Research Lab in Greatville.</w:t>
      </w:r>
    </w:p>
    <w:p w14:paraId="65E7C1A1" w14:textId="77777777" w:rsidR="004118DE" w:rsidRDefault="00000000">
      <w:pPr>
        <w:pStyle w:val="Heading3"/>
        <w:spacing w:after="318" w:line="261" w:lineRule="auto"/>
        <w:ind w:left="1493" w:right="230"/>
      </w:pPr>
      <w:r>
        <w:rPr>
          <w:color w:val="9FC53B"/>
          <w:sz w:val="18"/>
        </w:rPr>
        <w:t>4.7 Revenue</w:t>
      </w:r>
    </w:p>
    <w:p w14:paraId="06FC2891" w14:textId="77777777" w:rsidR="004118DE" w:rsidRDefault="00000000">
      <w:pPr>
        <w:shd w:val="clear" w:color="auto" w:fill="F2F0EE"/>
        <w:spacing w:after="162" w:line="261" w:lineRule="auto"/>
        <w:ind w:left="1688" w:right="209" w:hanging="1688"/>
      </w:pPr>
      <w:r>
        <w:rPr>
          <w:sz w:val="16"/>
        </w:rPr>
        <w:t>IAS 1.117(b)</w:t>
      </w:r>
      <w:r>
        <w:rPr>
          <w:sz w:val="16"/>
        </w:rPr>
        <w:tab/>
      </w:r>
      <w:r>
        <w:rPr>
          <w:b/>
          <w:color w:val="512077"/>
          <w:sz w:val="18"/>
        </w:rPr>
        <w:t xml:space="preserve">Guidance note: </w:t>
      </w:r>
      <w:r>
        <w:rPr>
          <w:sz w:val="18"/>
        </w:rPr>
        <w:t xml:space="preserve">Revenue is one of the most important line items for most entities, and therefore a policy is almost always disclosed. Entities with multiple revenue streams should always remember to address each significant revenue stream separately. </w:t>
      </w:r>
    </w:p>
    <w:tbl>
      <w:tblPr>
        <w:tblStyle w:val="TableGrid"/>
        <w:tblW w:w="9303" w:type="dxa"/>
        <w:tblInd w:w="0" w:type="dxa"/>
        <w:tblCellMar>
          <w:top w:w="0" w:type="dxa"/>
          <w:left w:w="0" w:type="dxa"/>
          <w:bottom w:w="0" w:type="dxa"/>
          <w:right w:w="0" w:type="dxa"/>
        </w:tblCellMar>
        <w:tblLook w:val="04A0" w:firstRow="1" w:lastRow="0" w:firstColumn="1" w:lastColumn="0" w:noHBand="0" w:noVBand="1"/>
      </w:tblPr>
      <w:tblGrid>
        <w:gridCol w:w="1498"/>
        <w:gridCol w:w="7805"/>
      </w:tblGrid>
      <w:tr w:rsidR="004118DE" w14:paraId="30D75A41" w14:textId="77777777">
        <w:trPr>
          <w:trHeight w:val="1364"/>
        </w:trPr>
        <w:tc>
          <w:tcPr>
            <w:tcW w:w="1498" w:type="dxa"/>
            <w:tcBorders>
              <w:top w:val="nil"/>
              <w:left w:val="nil"/>
              <w:bottom w:val="nil"/>
              <w:right w:val="nil"/>
            </w:tcBorders>
          </w:tcPr>
          <w:p w14:paraId="12ACE572" w14:textId="77777777" w:rsidR="004118DE" w:rsidRDefault="004118DE"/>
        </w:tc>
        <w:tc>
          <w:tcPr>
            <w:tcW w:w="7806" w:type="dxa"/>
            <w:tcBorders>
              <w:top w:val="nil"/>
              <w:left w:val="nil"/>
              <w:bottom w:val="nil"/>
              <w:right w:val="nil"/>
            </w:tcBorders>
          </w:tcPr>
          <w:p w14:paraId="0DEB04AF" w14:textId="77777777" w:rsidR="004118DE" w:rsidRDefault="00000000">
            <w:pPr>
              <w:spacing w:after="3"/>
            </w:pPr>
            <w:r>
              <w:rPr>
                <w:color w:val="9FC53B"/>
                <w:sz w:val="18"/>
              </w:rPr>
              <w:t>Overview</w:t>
            </w:r>
          </w:p>
          <w:p w14:paraId="0C1F5EE1" w14:textId="77777777" w:rsidR="004118DE" w:rsidRDefault="00000000">
            <w:pPr>
              <w:spacing w:after="170" w:line="262" w:lineRule="auto"/>
            </w:pPr>
            <w:r>
              <w:rPr>
                <w:sz w:val="18"/>
              </w:rPr>
              <w:t>Revenue arises mainly from the sale of telecommunications hardware and non-customised software, bespoke solutions, after-sales maintenance and extended warranty services, consulting and IT services, and contracts for the construction of telecommunication systems.</w:t>
            </w:r>
          </w:p>
          <w:p w14:paraId="2A87A526" w14:textId="77777777" w:rsidR="004118DE" w:rsidRDefault="00000000">
            <w:pPr>
              <w:spacing w:after="0"/>
            </w:pPr>
            <w:r>
              <w:rPr>
                <w:sz w:val="18"/>
              </w:rPr>
              <w:t>To determine whether to recognise revenue, the Group follows a 5-step process:</w:t>
            </w:r>
          </w:p>
        </w:tc>
      </w:tr>
      <w:tr w:rsidR="004118DE" w14:paraId="46E0F1B8" w14:textId="77777777">
        <w:trPr>
          <w:trHeight w:val="7358"/>
        </w:trPr>
        <w:tc>
          <w:tcPr>
            <w:tcW w:w="1498" w:type="dxa"/>
            <w:tcBorders>
              <w:top w:val="nil"/>
              <w:left w:val="nil"/>
              <w:bottom w:val="nil"/>
              <w:right w:val="nil"/>
            </w:tcBorders>
          </w:tcPr>
          <w:p w14:paraId="50AE32F9" w14:textId="77777777" w:rsidR="004118DE" w:rsidRDefault="00000000">
            <w:pPr>
              <w:spacing w:after="29"/>
            </w:pPr>
            <w:r>
              <w:rPr>
                <w:sz w:val="16"/>
              </w:rPr>
              <w:t>IFRS 15.9-12</w:t>
            </w:r>
          </w:p>
          <w:p w14:paraId="45E65F9C" w14:textId="77777777" w:rsidR="004118DE" w:rsidRDefault="00000000">
            <w:pPr>
              <w:spacing w:after="29"/>
            </w:pPr>
            <w:r>
              <w:rPr>
                <w:sz w:val="16"/>
              </w:rPr>
              <w:t>IFRS 15.22</w:t>
            </w:r>
          </w:p>
          <w:p w14:paraId="31EEC5C1" w14:textId="77777777" w:rsidR="004118DE" w:rsidRDefault="00000000">
            <w:pPr>
              <w:spacing w:after="29"/>
            </w:pPr>
            <w:r>
              <w:rPr>
                <w:sz w:val="16"/>
              </w:rPr>
              <w:t>IFRS 15.47</w:t>
            </w:r>
          </w:p>
          <w:p w14:paraId="30254E0A" w14:textId="77777777" w:rsidR="004118DE" w:rsidRDefault="00000000">
            <w:pPr>
              <w:spacing w:after="29"/>
            </w:pPr>
            <w:r>
              <w:rPr>
                <w:sz w:val="16"/>
              </w:rPr>
              <w:t>IFRS 15.73</w:t>
            </w:r>
          </w:p>
          <w:p w14:paraId="222F8FB4" w14:textId="77777777" w:rsidR="004118DE" w:rsidRDefault="00000000">
            <w:pPr>
              <w:spacing w:after="0"/>
            </w:pPr>
            <w:r>
              <w:rPr>
                <w:sz w:val="16"/>
              </w:rPr>
              <w:t>IFRS 15.31</w:t>
            </w:r>
          </w:p>
          <w:p w14:paraId="15A8BD77" w14:textId="77777777" w:rsidR="004118DE" w:rsidRDefault="00000000">
            <w:pPr>
              <w:spacing w:after="75"/>
            </w:pPr>
            <w:r>
              <w:rPr>
                <w:sz w:val="16"/>
              </w:rPr>
              <w:t>IFRS 15.46</w:t>
            </w:r>
          </w:p>
          <w:p w14:paraId="0579463E" w14:textId="77777777" w:rsidR="004118DE" w:rsidRDefault="00000000">
            <w:pPr>
              <w:spacing w:after="0"/>
            </w:pPr>
            <w:r>
              <w:rPr>
                <w:sz w:val="16"/>
              </w:rPr>
              <w:t>IFRS 15.47</w:t>
            </w:r>
          </w:p>
          <w:p w14:paraId="18885AFE" w14:textId="77777777" w:rsidR="004118DE" w:rsidRDefault="00000000">
            <w:pPr>
              <w:spacing w:after="0"/>
            </w:pPr>
            <w:r>
              <w:rPr>
                <w:sz w:val="16"/>
              </w:rPr>
              <w:t>IFRS 15.22</w:t>
            </w:r>
          </w:p>
          <w:p w14:paraId="42178B07" w14:textId="77777777" w:rsidR="004118DE" w:rsidRDefault="00000000">
            <w:pPr>
              <w:spacing w:after="1689"/>
            </w:pPr>
            <w:r>
              <w:rPr>
                <w:sz w:val="16"/>
              </w:rPr>
              <w:t>IFRS 15.74</w:t>
            </w:r>
          </w:p>
          <w:p w14:paraId="1C3D73B2" w14:textId="77777777" w:rsidR="004118DE" w:rsidRDefault="00000000">
            <w:pPr>
              <w:spacing w:after="0"/>
            </w:pPr>
            <w:r>
              <w:rPr>
                <w:sz w:val="16"/>
              </w:rPr>
              <w:t>IFRS 15.106</w:t>
            </w:r>
          </w:p>
          <w:p w14:paraId="7C8C3992" w14:textId="77777777" w:rsidR="004118DE" w:rsidRDefault="00000000">
            <w:pPr>
              <w:spacing w:after="0"/>
            </w:pPr>
            <w:r>
              <w:rPr>
                <w:sz w:val="16"/>
              </w:rPr>
              <w:t>IFRS 15.107</w:t>
            </w:r>
          </w:p>
          <w:p w14:paraId="2A8981F0" w14:textId="77777777" w:rsidR="004118DE" w:rsidRDefault="00000000">
            <w:pPr>
              <w:spacing w:after="1279"/>
            </w:pPr>
            <w:r>
              <w:rPr>
                <w:sz w:val="16"/>
              </w:rPr>
              <w:t>IFRS 15.108</w:t>
            </w:r>
          </w:p>
          <w:p w14:paraId="784A9D3D" w14:textId="77777777" w:rsidR="004118DE" w:rsidRDefault="00000000">
            <w:pPr>
              <w:spacing w:after="0"/>
            </w:pPr>
            <w:r>
              <w:rPr>
                <w:sz w:val="16"/>
              </w:rPr>
              <w:t>IFRS 15.31</w:t>
            </w:r>
          </w:p>
          <w:p w14:paraId="617F312F" w14:textId="77777777" w:rsidR="004118DE" w:rsidRDefault="00000000">
            <w:pPr>
              <w:spacing w:after="259"/>
            </w:pPr>
            <w:r>
              <w:rPr>
                <w:sz w:val="16"/>
              </w:rPr>
              <w:t>IFRS 15.119(a)</w:t>
            </w:r>
          </w:p>
          <w:p w14:paraId="678EB402" w14:textId="77777777" w:rsidR="004118DE" w:rsidRDefault="00000000">
            <w:pPr>
              <w:spacing w:after="0"/>
            </w:pPr>
            <w:r>
              <w:rPr>
                <w:sz w:val="16"/>
              </w:rPr>
              <w:t>IFRS 15.38</w:t>
            </w:r>
          </w:p>
          <w:p w14:paraId="689CAC0E" w14:textId="77777777" w:rsidR="004118DE" w:rsidRDefault="00000000">
            <w:pPr>
              <w:spacing w:after="0"/>
            </w:pPr>
            <w:r>
              <w:rPr>
                <w:sz w:val="16"/>
              </w:rPr>
              <w:t>IFRS 15.B56</w:t>
            </w:r>
          </w:p>
        </w:tc>
        <w:tc>
          <w:tcPr>
            <w:tcW w:w="7806" w:type="dxa"/>
            <w:tcBorders>
              <w:top w:val="nil"/>
              <w:left w:val="nil"/>
              <w:bottom w:val="nil"/>
              <w:right w:val="nil"/>
            </w:tcBorders>
          </w:tcPr>
          <w:p w14:paraId="5D81948A" w14:textId="77777777" w:rsidR="004118DE" w:rsidRDefault="00000000">
            <w:pPr>
              <w:numPr>
                <w:ilvl w:val="0"/>
                <w:numId w:val="26"/>
              </w:numPr>
              <w:spacing w:after="3"/>
              <w:ind w:hanging="227"/>
            </w:pPr>
            <w:r>
              <w:rPr>
                <w:sz w:val="18"/>
              </w:rPr>
              <w:t>Identifying the contract with a customer</w:t>
            </w:r>
          </w:p>
          <w:p w14:paraId="4F2C4AD9" w14:textId="77777777" w:rsidR="004118DE" w:rsidRDefault="00000000">
            <w:pPr>
              <w:numPr>
                <w:ilvl w:val="0"/>
                <w:numId w:val="26"/>
              </w:numPr>
              <w:spacing w:after="3"/>
              <w:ind w:hanging="227"/>
            </w:pPr>
            <w:r>
              <w:rPr>
                <w:sz w:val="18"/>
              </w:rPr>
              <w:t>Identifying the performance obligations</w:t>
            </w:r>
          </w:p>
          <w:p w14:paraId="71404311" w14:textId="77777777" w:rsidR="004118DE" w:rsidRDefault="00000000">
            <w:pPr>
              <w:numPr>
                <w:ilvl w:val="0"/>
                <w:numId w:val="26"/>
              </w:numPr>
              <w:spacing w:after="3"/>
              <w:ind w:hanging="227"/>
            </w:pPr>
            <w:r>
              <w:rPr>
                <w:sz w:val="18"/>
              </w:rPr>
              <w:t>Determining the transaction price</w:t>
            </w:r>
          </w:p>
          <w:p w14:paraId="4959D404" w14:textId="77777777" w:rsidR="004118DE" w:rsidRDefault="00000000">
            <w:pPr>
              <w:numPr>
                <w:ilvl w:val="0"/>
                <w:numId w:val="26"/>
              </w:numPr>
              <w:spacing w:after="3"/>
              <w:ind w:hanging="227"/>
            </w:pPr>
            <w:r>
              <w:rPr>
                <w:sz w:val="18"/>
              </w:rPr>
              <w:t>Allocating the transaction price to the performance obligations</w:t>
            </w:r>
          </w:p>
          <w:p w14:paraId="16278C93" w14:textId="77777777" w:rsidR="004118DE" w:rsidRDefault="00000000">
            <w:pPr>
              <w:numPr>
                <w:ilvl w:val="0"/>
                <w:numId w:val="26"/>
              </w:numPr>
              <w:spacing w:after="173"/>
              <w:ind w:hanging="227"/>
            </w:pPr>
            <w:r>
              <w:rPr>
                <w:sz w:val="18"/>
              </w:rPr>
              <w:t>Recognising revenue when/as performance obligation(s) are satisfied.</w:t>
            </w:r>
          </w:p>
          <w:p w14:paraId="0648A531" w14:textId="77777777" w:rsidR="004118DE" w:rsidRDefault="00000000">
            <w:pPr>
              <w:spacing w:after="170" w:line="262" w:lineRule="auto"/>
              <w:ind w:right="157"/>
            </w:pPr>
            <w:r>
              <w:rPr>
                <w:sz w:val="18"/>
              </w:rPr>
              <w:t xml:space="preserve">The Group often enters into customer contracts to supply a bundle of products and services, for example telecommunications hardware, software and related after-sales service. The contract is then assessed to determine whether it contains a single combined performance obligation or multiple performance obligations. If applicable the total transaction price is allocated amongst the various performance obligations based on their relative stand-alone selling prices. The transaction price for a contract excludes any amounts collected on behalf of third parties. </w:t>
            </w:r>
          </w:p>
          <w:p w14:paraId="2BF60EB6" w14:textId="77777777" w:rsidR="004118DE" w:rsidRDefault="00000000">
            <w:pPr>
              <w:spacing w:after="170" w:line="262" w:lineRule="auto"/>
            </w:pPr>
            <w:r>
              <w:rPr>
                <w:sz w:val="18"/>
              </w:rPr>
              <w:t xml:space="preserve">Revenue is recognised either at a point in time or over time, when (or as) the Group satisfies performance obligations by transferring the promised goods or services to its customers. </w:t>
            </w:r>
          </w:p>
          <w:p w14:paraId="199F21A7" w14:textId="77777777" w:rsidR="004118DE" w:rsidRDefault="00000000">
            <w:pPr>
              <w:spacing w:after="170" w:line="262" w:lineRule="auto"/>
              <w:ind w:right="12"/>
            </w:pPr>
            <w:r>
              <w:rPr>
                <w:sz w:val="18"/>
              </w:rPr>
              <w:t xml:space="preserve">The Group recognises contract liabilities for consideration received in respect of unsatisfied performance obligations and reports these amounts as other liabilities in its consolidated statement of financial position (see Note 25). Similarly, if the Group satisfies a performance obligation before it receives the consideration, the Group recognises either a contract asset or a receivable in its consolidated statement of financial position, depending on whether something other than the passage of time is required before the consideration is due. </w:t>
            </w:r>
          </w:p>
          <w:p w14:paraId="08DACCBA" w14:textId="77777777" w:rsidR="004118DE" w:rsidRDefault="00000000">
            <w:pPr>
              <w:spacing w:after="3"/>
            </w:pPr>
            <w:r>
              <w:rPr>
                <w:color w:val="9FC53B"/>
                <w:sz w:val="18"/>
              </w:rPr>
              <w:t>Hardware and software sales</w:t>
            </w:r>
          </w:p>
          <w:p w14:paraId="4CECB2DE" w14:textId="77777777" w:rsidR="004118DE" w:rsidRDefault="00000000">
            <w:pPr>
              <w:spacing w:after="170" w:line="262" w:lineRule="auto"/>
            </w:pPr>
            <w:r>
              <w:rPr>
                <w:sz w:val="18"/>
              </w:rPr>
              <w:t xml:space="preserve">Revenue from the sale of telecommunications hardware and non-customised software is recognised when or as the Group transfers control of the asset to the customer. </w:t>
            </w:r>
          </w:p>
          <w:p w14:paraId="2F96CA70" w14:textId="77777777" w:rsidR="004118DE" w:rsidRDefault="00000000">
            <w:pPr>
              <w:spacing w:after="0"/>
            </w:pPr>
            <w:r>
              <w:rPr>
                <w:sz w:val="18"/>
              </w:rPr>
              <w:t>For stand-alone sales of telecommunications hardware and/or non-customised software without installation services, control transfers when the customer takes delivery of the hardware or is provided with a download key for the software. Non-customised software is supplied under licences with a fixed term of between 1 and 3 years which convey a right to use software as it exists at the start of the licence period. The Group does not modify the software during the licence period.</w:t>
            </w:r>
          </w:p>
        </w:tc>
      </w:tr>
    </w:tbl>
    <w:p w14:paraId="3EA6012D" w14:textId="77777777" w:rsidR="004118DE" w:rsidRDefault="00000000">
      <w:pPr>
        <w:spacing w:after="1" w:line="265" w:lineRule="auto"/>
        <w:ind w:left="1493" w:hanging="10"/>
      </w:pPr>
      <w:r>
        <w:rPr>
          <w:color w:val="9FC53B"/>
          <w:sz w:val="18"/>
        </w:rPr>
        <w:t>Bespoke solutions</w:t>
      </w:r>
    </w:p>
    <w:p w14:paraId="0187F351" w14:textId="77777777" w:rsidR="004118DE" w:rsidRDefault="00000000">
      <w:pPr>
        <w:spacing w:after="169" w:line="264" w:lineRule="auto"/>
        <w:ind w:left="1493" w:right="23" w:hanging="10"/>
      </w:pPr>
      <w:r>
        <w:rPr>
          <w:sz w:val="18"/>
        </w:rPr>
        <w:t>The Group also supplies customers with bespoke telecommunication solutions that include customised hardware and software and an installation service that enables the solution to interface with the customer’s existing systems. The Group has determined that the hardware, software and installation service are each capable of being distinct as, in theory, the customer could benefit from them individually by acquiring the other elements elsewhere. However, the Group also provides a significant service of integrating these items to deliver a working solution such that, in the context of the actual contract, there is a single performance obligation to provide that solution.</w:t>
      </w:r>
    </w:p>
    <w:p w14:paraId="578E2757" w14:textId="77777777" w:rsidR="004118DE" w:rsidRDefault="004118DE">
      <w:pPr>
        <w:spacing w:after="0"/>
        <w:ind w:left="-893" w:right="10131"/>
      </w:pPr>
    </w:p>
    <w:tbl>
      <w:tblPr>
        <w:tblStyle w:val="TableGrid"/>
        <w:tblW w:w="9292" w:type="dxa"/>
        <w:tblInd w:w="0" w:type="dxa"/>
        <w:tblCellMar>
          <w:top w:w="0" w:type="dxa"/>
          <w:left w:w="0" w:type="dxa"/>
          <w:bottom w:w="0" w:type="dxa"/>
          <w:right w:w="0" w:type="dxa"/>
        </w:tblCellMar>
        <w:tblLook w:val="04A0" w:firstRow="1" w:lastRow="0" w:firstColumn="1" w:lastColumn="0" w:noHBand="0" w:noVBand="1"/>
      </w:tblPr>
      <w:tblGrid>
        <w:gridCol w:w="1498"/>
        <w:gridCol w:w="7794"/>
      </w:tblGrid>
      <w:tr w:rsidR="004118DE" w14:paraId="363E203D" w14:textId="77777777">
        <w:trPr>
          <w:trHeight w:val="13420"/>
        </w:trPr>
        <w:tc>
          <w:tcPr>
            <w:tcW w:w="1498" w:type="dxa"/>
            <w:tcBorders>
              <w:top w:val="nil"/>
              <w:left w:val="nil"/>
              <w:bottom w:val="nil"/>
              <w:right w:val="nil"/>
            </w:tcBorders>
          </w:tcPr>
          <w:p w14:paraId="0388284D" w14:textId="77777777" w:rsidR="004118DE" w:rsidRDefault="00000000">
            <w:pPr>
              <w:spacing w:after="1227"/>
            </w:pPr>
            <w:r>
              <w:rPr>
                <w:sz w:val="16"/>
              </w:rPr>
              <w:t>IFRS 15.35(c)</w:t>
            </w:r>
          </w:p>
          <w:p w14:paraId="197EBBEF" w14:textId="77777777" w:rsidR="004118DE" w:rsidRDefault="00000000">
            <w:pPr>
              <w:spacing w:after="921"/>
            </w:pPr>
            <w:r>
              <w:rPr>
                <w:sz w:val="16"/>
              </w:rPr>
              <w:t xml:space="preserve">IFRS 15.B19 </w:t>
            </w:r>
          </w:p>
          <w:p w14:paraId="2DFC8EE0" w14:textId="77777777" w:rsidR="004118DE" w:rsidRDefault="00000000">
            <w:pPr>
              <w:spacing w:after="1879"/>
            </w:pPr>
            <w:r>
              <w:rPr>
                <w:sz w:val="16"/>
              </w:rPr>
              <w:t>IFRS 15.119(e)</w:t>
            </w:r>
          </w:p>
          <w:p w14:paraId="4D01F30D" w14:textId="77777777" w:rsidR="004118DE" w:rsidRDefault="00000000">
            <w:pPr>
              <w:spacing w:after="1399"/>
            </w:pPr>
            <w:r>
              <w:rPr>
                <w:sz w:val="16"/>
              </w:rPr>
              <w:t>IFRS 15.B46</w:t>
            </w:r>
          </w:p>
          <w:p w14:paraId="5ED62518" w14:textId="77777777" w:rsidR="004118DE" w:rsidRDefault="00000000">
            <w:pPr>
              <w:spacing w:after="1639"/>
            </w:pPr>
            <w:r>
              <w:rPr>
                <w:sz w:val="16"/>
              </w:rPr>
              <w:t>IFRS 15.B28</w:t>
            </w:r>
          </w:p>
          <w:p w14:paraId="5859EEB9" w14:textId="77777777" w:rsidR="004118DE" w:rsidRDefault="00000000">
            <w:pPr>
              <w:spacing w:after="0"/>
            </w:pPr>
            <w:r>
              <w:rPr>
                <w:sz w:val="16"/>
              </w:rPr>
              <w:t>IFRS 15.35(a)</w:t>
            </w:r>
          </w:p>
          <w:p w14:paraId="0D28035B" w14:textId="77777777" w:rsidR="004118DE" w:rsidRDefault="00000000">
            <w:pPr>
              <w:spacing w:after="593"/>
            </w:pPr>
            <w:r>
              <w:rPr>
                <w:sz w:val="16"/>
              </w:rPr>
              <w:t>IFRS 15.124(a)</w:t>
            </w:r>
          </w:p>
          <w:p w14:paraId="53156CDC" w14:textId="77777777" w:rsidR="004118DE" w:rsidRDefault="00000000">
            <w:pPr>
              <w:spacing w:after="0" w:line="221" w:lineRule="auto"/>
              <w:ind w:right="250"/>
            </w:pPr>
            <w:r>
              <w:rPr>
                <w:sz w:val="16"/>
              </w:rPr>
              <w:t>IFRS 15.124(b) IFRS 15.35(a)</w:t>
            </w:r>
          </w:p>
          <w:p w14:paraId="77FE139A" w14:textId="77777777" w:rsidR="004118DE" w:rsidRDefault="00000000">
            <w:pPr>
              <w:spacing w:after="2071"/>
            </w:pPr>
            <w:r>
              <w:rPr>
                <w:sz w:val="16"/>
              </w:rPr>
              <w:t>IFRS 15.124(a)</w:t>
            </w:r>
          </w:p>
          <w:p w14:paraId="6942F96C" w14:textId="77777777" w:rsidR="004118DE" w:rsidRDefault="00000000">
            <w:pPr>
              <w:spacing w:after="0"/>
            </w:pPr>
            <w:r>
              <w:rPr>
                <w:sz w:val="16"/>
              </w:rPr>
              <w:t>IFRS 15.B32</w:t>
            </w:r>
          </w:p>
          <w:p w14:paraId="49679573" w14:textId="77777777" w:rsidR="004118DE" w:rsidRDefault="00000000">
            <w:pPr>
              <w:spacing w:after="0"/>
            </w:pPr>
            <w:r>
              <w:rPr>
                <w:sz w:val="16"/>
              </w:rPr>
              <w:t xml:space="preserve">IFRS 15.B18 </w:t>
            </w:r>
          </w:p>
        </w:tc>
        <w:tc>
          <w:tcPr>
            <w:tcW w:w="7795" w:type="dxa"/>
            <w:tcBorders>
              <w:top w:val="nil"/>
              <w:left w:val="nil"/>
              <w:bottom w:val="nil"/>
              <w:right w:val="nil"/>
            </w:tcBorders>
          </w:tcPr>
          <w:p w14:paraId="25DD483A" w14:textId="77777777" w:rsidR="004118DE" w:rsidRDefault="00000000">
            <w:pPr>
              <w:spacing w:after="170" w:line="262" w:lineRule="auto"/>
              <w:ind w:right="142"/>
            </w:pPr>
            <w:r>
              <w:rPr>
                <w:sz w:val="18"/>
              </w:rPr>
              <w:t xml:space="preserve">The Group has assessed that control of these solutions transfers to the customer over time. This is because each solution is unique to the customer (has no alternative use) and the terms of the contract state the Group is entitled to a right to payment for the work completed to date. Revenue for these performance obligations is recognised as the customisation or integration work is performed, using the cost-to-cost method to estimate progress towards completion. Costs are generally incurred are considered to be proportionate to the entity’s performance, so the cost-tocost method provides a faithful depiction of the transfer of goods and services to the customer. The cost of uninstalled materials is excluded from the calculation because the Group assesses that including these costs could overstate its progress towards delivering the solution. </w:t>
            </w:r>
          </w:p>
          <w:p w14:paraId="35289EAE" w14:textId="77777777" w:rsidR="004118DE" w:rsidRDefault="00000000">
            <w:pPr>
              <w:spacing w:after="3"/>
            </w:pPr>
            <w:r>
              <w:rPr>
                <w:color w:val="9FC53B"/>
                <w:sz w:val="18"/>
              </w:rPr>
              <w:t xml:space="preserve">Customer loyalty programme </w:t>
            </w:r>
          </w:p>
          <w:p w14:paraId="725C493B" w14:textId="77777777" w:rsidR="004118DE" w:rsidRDefault="00000000">
            <w:pPr>
              <w:spacing w:after="170" w:line="262" w:lineRule="auto"/>
            </w:pPr>
            <w:r>
              <w:rPr>
                <w:sz w:val="18"/>
              </w:rPr>
              <w:t xml:space="preserve">The Group’s retail division operates a customer loyalty incentive programme. For each CU 100 spent, customers obtain one loyalty point which they can redeem to receive discounts on future purchases. Loyalty points are considered to be a separate performance obligation as they provide customers with a material right they would not have received otherwise. Unused points expire if not used within two years. The Group allocates the transaction price between the material right and other performance obligations identified in a contract on a relative stand-alone selling price basis. The amount allocated to the material right is initially recorded as a contract liability and is later recognised in revenue when the points are redeemed by the customer. </w:t>
            </w:r>
          </w:p>
          <w:p w14:paraId="59725C56" w14:textId="77777777" w:rsidR="004118DE" w:rsidRDefault="00000000">
            <w:pPr>
              <w:spacing w:after="170" w:line="262" w:lineRule="auto"/>
            </w:pPr>
            <w:r>
              <w:rPr>
                <w:sz w:val="18"/>
              </w:rPr>
              <w:t xml:space="preserve">The Group’s experience is that a portion of the loyalty points will expire without being used (‘breakage’). The Group recognises revenue from expected breakage in proportion to the points redeemed and trues-up this estimate when points expire. The Group has assessed it is highly improbable a significant reversal of revenue will arise if actual experience differs from expectations and therefore no further revenue constraint is needed.   </w:t>
            </w:r>
          </w:p>
          <w:p w14:paraId="134D2B7B" w14:textId="77777777" w:rsidR="004118DE" w:rsidRDefault="00000000">
            <w:pPr>
              <w:spacing w:after="3"/>
            </w:pPr>
            <w:r>
              <w:rPr>
                <w:color w:val="9FC53B"/>
                <w:sz w:val="18"/>
              </w:rPr>
              <w:t xml:space="preserve">Warranty arrangements </w:t>
            </w:r>
          </w:p>
          <w:p w14:paraId="1289D82A" w14:textId="77777777" w:rsidR="004118DE" w:rsidRDefault="00000000">
            <w:pPr>
              <w:spacing w:after="170" w:line="262" w:lineRule="auto"/>
              <w:ind w:right="54"/>
              <w:jc w:val="both"/>
            </w:pPr>
            <w:r>
              <w:rPr>
                <w:sz w:val="18"/>
              </w:rPr>
              <w:t xml:space="preserve">The Group provides a basic one-year product warranty on its telecommunications hardware whether sold on a stand-alone basis or as part of an integrated telecommunications system. Under the terms of this warranty customers can return the product for repair or replacement if it fails to perform in accordance with published specifications. These assurance-type warranties are not considered to be performance obligations so revenue is not allocated to them. The estimated costs of serving these warranties are recognised as provisions under IAS 37 ’Provisions, Contingent Liabilities and Contingent Assets’. </w:t>
            </w:r>
          </w:p>
          <w:p w14:paraId="4D368BDD" w14:textId="77777777" w:rsidR="004118DE" w:rsidRDefault="00000000">
            <w:pPr>
              <w:spacing w:after="3"/>
            </w:pPr>
            <w:r>
              <w:rPr>
                <w:color w:val="9FC53B"/>
                <w:sz w:val="18"/>
              </w:rPr>
              <w:t>After-sales Services</w:t>
            </w:r>
          </w:p>
          <w:p w14:paraId="40A07780" w14:textId="77777777" w:rsidR="004118DE" w:rsidRDefault="00000000">
            <w:pPr>
              <w:spacing w:after="33" w:line="262" w:lineRule="auto"/>
              <w:ind w:right="116"/>
            </w:pPr>
            <w:r>
              <w:rPr>
                <w:sz w:val="18"/>
              </w:rPr>
              <w:t xml:space="preserve">The Group enters into fixed price maintenance and extended warranty contracts with its customers for non-cancellable terms between one and three years in length. Customers are required to pay in advance for each twelve-month service period. Payments received in advance of performance obligations being satisfied are recognised as contract liabilities. </w:t>
            </w:r>
          </w:p>
          <w:p w14:paraId="671537A6" w14:textId="77777777" w:rsidR="004118DE" w:rsidRDefault="00000000">
            <w:pPr>
              <w:numPr>
                <w:ilvl w:val="0"/>
                <w:numId w:val="27"/>
              </w:numPr>
              <w:spacing w:after="5" w:line="262" w:lineRule="auto"/>
              <w:ind w:right="23" w:hanging="227"/>
            </w:pPr>
            <w:r>
              <w:rPr>
                <w:b/>
                <w:sz w:val="18"/>
              </w:rPr>
              <w:t>Maintenance contracts</w:t>
            </w:r>
            <w:r>
              <w:rPr>
                <w:sz w:val="18"/>
              </w:rPr>
              <w:t xml:space="preserve"> – these agreements provide customers with regularly scheduled maintenance on telecommunications hardware purchased from the Group. The contracts consist of a single performance obligation that is transferred over time (ie the contract period) because they involve a series of services that are substantially the same and the benefit of each service is received and consumed immediately. Revenue is recognised over time based on the ratio between the number of hours of maintenance services provided in the current period and the total number of such hours expected to be provided under each contract. This method best depicts the transfer of services to the customer because: (a) details of the services to be provided are specified by management in advance as part of its published maintenance program, and (b) the Group has a long history of providing these services to its customers, allowing it to make reliable estimates of the total number of hours involved in providing the service. </w:t>
            </w:r>
          </w:p>
          <w:p w14:paraId="3404C674" w14:textId="77777777" w:rsidR="004118DE" w:rsidRDefault="00000000">
            <w:pPr>
              <w:numPr>
                <w:ilvl w:val="0"/>
                <w:numId w:val="27"/>
              </w:numPr>
              <w:spacing w:after="0"/>
              <w:ind w:right="23" w:hanging="227"/>
            </w:pPr>
            <w:r>
              <w:rPr>
                <w:b/>
                <w:sz w:val="18"/>
              </w:rPr>
              <w:t>Extended warranty program</w:t>
            </w:r>
            <w:r>
              <w:rPr>
                <w:sz w:val="18"/>
              </w:rPr>
              <w:t xml:space="preserve"> – these agreements cover repairs and after-sales support for telecommunications hardware outside the Group’s standard warranty period. This service involves an indeterminate number of acts as the Group is required to ‘stand ready’ to perform whenever a request falling within the scope of the program is made by a customer. The benefits of the Group standing ready are received and consumed immediately and the service has therefore been assessed as a single performance obligation that is transferred over time (ie the warranty period). Revenue is recognised on a straight-line basis over the term of the contract. </w:t>
            </w:r>
          </w:p>
        </w:tc>
      </w:tr>
    </w:tbl>
    <w:p w14:paraId="0867A4AC" w14:textId="77777777" w:rsidR="004118DE" w:rsidRDefault="00000000">
      <w:pPr>
        <w:spacing w:after="317" w:line="264" w:lineRule="auto"/>
        <w:ind w:left="1734" w:right="23" w:hanging="10"/>
      </w:pPr>
      <w:r>
        <w:rPr>
          <w:sz w:val="18"/>
        </w:rPr>
        <w:t xml:space="preserve">This method best depicts the transfer of services to the customer as (a) the company’s historical experience demonstrates no statistically significant variation in the quantum of services provided in each year of a multi-year contract, and (b) no reliable prediction can be made as to if and when any individual customer will require service. </w:t>
      </w:r>
    </w:p>
    <w:p w14:paraId="0B250C2A" w14:textId="77777777" w:rsidR="004118DE" w:rsidRDefault="00000000">
      <w:pPr>
        <w:tabs>
          <w:tab w:val="center" w:pos="5305"/>
        </w:tabs>
        <w:spacing w:after="5" w:line="264" w:lineRule="auto"/>
      </w:pPr>
      <w:r>
        <w:rPr>
          <w:sz w:val="16"/>
        </w:rPr>
        <w:t>IFRS 15.B28</w:t>
      </w:r>
      <w:r>
        <w:rPr>
          <w:sz w:val="16"/>
        </w:rPr>
        <w:tab/>
      </w:r>
      <w:r>
        <w:rPr>
          <w:b/>
          <w:color w:val="512077"/>
          <w:sz w:val="18"/>
        </w:rPr>
        <w:t xml:space="preserve">Guidance note: </w:t>
      </w:r>
      <w:r>
        <w:rPr>
          <w:sz w:val="18"/>
        </w:rPr>
        <w:t xml:space="preserve">The Group provides both standard-type warranties accounted for under IAS </w:t>
      </w:r>
    </w:p>
    <w:p w14:paraId="27506B25" w14:textId="77777777" w:rsidR="004118DE" w:rsidRDefault="00000000">
      <w:pPr>
        <w:shd w:val="clear" w:color="auto" w:fill="F2F0EE"/>
        <w:spacing w:after="30" w:line="261" w:lineRule="auto"/>
        <w:ind w:left="3254" w:right="209" w:hanging="1688"/>
      </w:pPr>
      <w:r>
        <w:rPr>
          <w:sz w:val="16"/>
        </w:rPr>
        <w:t>IFRS 15.B29</w:t>
      </w:r>
      <w:r>
        <w:rPr>
          <w:sz w:val="16"/>
        </w:rPr>
        <w:tab/>
      </w:r>
      <w:r>
        <w:rPr>
          <w:sz w:val="18"/>
        </w:rPr>
        <w:t xml:space="preserve">37 and extended-type warranties treated as separate performance obligations under IFRS 15. When determining the nature of warranty-related promises, an entity considers: </w:t>
      </w:r>
    </w:p>
    <w:p w14:paraId="532B33A5" w14:textId="77777777" w:rsidR="004118DE" w:rsidRDefault="00000000">
      <w:pPr>
        <w:numPr>
          <w:ilvl w:val="0"/>
          <w:numId w:val="3"/>
        </w:numPr>
        <w:shd w:val="clear" w:color="auto" w:fill="F2F0EE"/>
        <w:spacing w:after="3"/>
        <w:ind w:left="1793" w:right="209" w:hanging="227"/>
      </w:pPr>
      <w:r>
        <w:rPr>
          <w:sz w:val="18"/>
        </w:rPr>
        <w:t xml:space="preserve">whether the customer has the option to separately purchase the warranty </w:t>
      </w:r>
    </w:p>
    <w:p w14:paraId="3B692C8A" w14:textId="77777777" w:rsidR="004118DE" w:rsidRDefault="00000000">
      <w:pPr>
        <w:numPr>
          <w:ilvl w:val="0"/>
          <w:numId w:val="3"/>
        </w:numPr>
        <w:shd w:val="clear" w:color="auto" w:fill="F2F0EE"/>
        <w:spacing w:after="151" w:line="261" w:lineRule="auto"/>
        <w:ind w:left="1793" w:right="209" w:hanging="227"/>
      </w:pPr>
      <w:r>
        <w:rPr>
          <w:sz w:val="18"/>
        </w:rPr>
        <w:t xml:space="preserve">whether all or part of the warranty provides the customer with an additional service beyond the basic assurance that it will perform in accordance with published specifications. </w:t>
      </w:r>
    </w:p>
    <w:tbl>
      <w:tblPr>
        <w:tblStyle w:val="TableGrid"/>
        <w:tblW w:w="9292" w:type="dxa"/>
        <w:tblInd w:w="0" w:type="dxa"/>
        <w:tblCellMar>
          <w:top w:w="0" w:type="dxa"/>
          <w:left w:w="0" w:type="dxa"/>
          <w:bottom w:w="0" w:type="dxa"/>
          <w:right w:w="0" w:type="dxa"/>
        </w:tblCellMar>
        <w:tblLook w:val="04A0" w:firstRow="1" w:lastRow="0" w:firstColumn="1" w:lastColumn="0" w:noHBand="0" w:noVBand="1"/>
      </w:tblPr>
      <w:tblGrid>
        <w:gridCol w:w="1498"/>
        <w:gridCol w:w="7794"/>
      </w:tblGrid>
      <w:tr w:rsidR="004118DE" w14:paraId="1CA54191" w14:textId="77777777">
        <w:trPr>
          <w:trHeight w:val="237"/>
        </w:trPr>
        <w:tc>
          <w:tcPr>
            <w:tcW w:w="1498" w:type="dxa"/>
            <w:tcBorders>
              <w:top w:val="nil"/>
              <w:left w:val="nil"/>
              <w:bottom w:val="nil"/>
              <w:right w:val="nil"/>
            </w:tcBorders>
          </w:tcPr>
          <w:p w14:paraId="4CDE7DAD" w14:textId="77777777" w:rsidR="004118DE" w:rsidRDefault="004118DE"/>
        </w:tc>
        <w:tc>
          <w:tcPr>
            <w:tcW w:w="7794" w:type="dxa"/>
            <w:tcBorders>
              <w:top w:val="nil"/>
              <w:left w:val="nil"/>
              <w:bottom w:val="nil"/>
              <w:right w:val="nil"/>
            </w:tcBorders>
          </w:tcPr>
          <w:p w14:paraId="0E8843FF" w14:textId="77777777" w:rsidR="004118DE" w:rsidRDefault="00000000">
            <w:pPr>
              <w:spacing w:after="0"/>
            </w:pPr>
            <w:r>
              <w:rPr>
                <w:color w:val="9FC53B"/>
                <w:sz w:val="18"/>
              </w:rPr>
              <w:t xml:space="preserve">Consulting and IT outsourcing services </w:t>
            </w:r>
          </w:p>
        </w:tc>
      </w:tr>
      <w:tr w:rsidR="004118DE" w14:paraId="736A21FF" w14:textId="77777777">
        <w:trPr>
          <w:trHeight w:val="8906"/>
        </w:trPr>
        <w:tc>
          <w:tcPr>
            <w:tcW w:w="1498" w:type="dxa"/>
            <w:tcBorders>
              <w:top w:val="nil"/>
              <w:left w:val="nil"/>
              <w:bottom w:val="nil"/>
              <w:right w:val="nil"/>
            </w:tcBorders>
          </w:tcPr>
          <w:p w14:paraId="0AD1066F" w14:textId="77777777" w:rsidR="004118DE" w:rsidRDefault="00000000">
            <w:pPr>
              <w:spacing w:after="0"/>
            </w:pPr>
            <w:r>
              <w:rPr>
                <w:sz w:val="16"/>
              </w:rPr>
              <w:t>IFRS 15.35(a)</w:t>
            </w:r>
          </w:p>
          <w:p w14:paraId="0FF090FE" w14:textId="77777777" w:rsidR="004118DE" w:rsidRDefault="00000000">
            <w:pPr>
              <w:spacing w:after="0"/>
            </w:pPr>
            <w:r>
              <w:rPr>
                <w:sz w:val="16"/>
              </w:rPr>
              <w:t>IFRS 15.124(a)</w:t>
            </w:r>
          </w:p>
          <w:p w14:paraId="1AF70A63" w14:textId="77777777" w:rsidR="004118DE" w:rsidRDefault="00000000">
            <w:pPr>
              <w:spacing w:after="4087"/>
            </w:pPr>
            <w:r>
              <w:rPr>
                <w:sz w:val="16"/>
              </w:rPr>
              <w:t>IFRS 15.107</w:t>
            </w:r>
          </w:p>
          <w:p w14:paraId="12562E97" w14:textId="77777777" w:rsidR="004118DE" w:rsidRDefault="00000000">
            <w:pPr>
              <w:spacing w:after="1877"/>
            </w:pPr>
            <w:r>
              <w:rPr>
                <w:sz w:val="16"/>
              </w:rPr>
              <w:t>IFRS 15.B18</w:t>
            </w:r>
          </w:p>
          <w:p w14:paraId="0F461A4B" w14:textId="77777777" w:rsidR="004118DE" w:rsidRDefault="00000000">
            <w:pPr>
              <w:spacing w:after="0"/>
            </w:pPr>
            <w:r>
              <w:rPr>
                <w:sz w:val="16"/>
              </w:rPr>
              <w:t>IFRS 15.35(b)</w:t>
            </w:r>
          </w:p>
          <w:p w14:paraId="0F6B7502" w14:textId="77777777" w:rsidR="004118DE" w:rsidRDefault="00000000">
            <w:pPr>
              <w:spacing w:after="0"/>
            </w:pPr>
            <w:r>
              <w:rPr>
                <w:sz w:val="16"/>
              </w:rPr>
              <w:t>IFRS 15.74</w:t>
            </w:r>
          </w:p>
        </w:tc>
        <w:tc>
          <w:tcPr>
            <w:tcW w:w="7794" w:type="dxa"/>
            <w:tcBorders>
              <w:top w:val="nil"/>
              <w:left w:val="nil"/>
              <w:bottom w:val="nil"/>
              <w:right w:val="nil"/>
            </w:tcBorders>
          </w:tcPr>
          <w:p w14:paraId="28748553" w14:textId="77777777" w:rsidR="004118DE" w:rsidRDefault="00000000">
            <w:pPr>
              <w:spacing w:after="170" w:line="262" w:lineRule="auto"/>
              <w:ind w:right="95"/>
            </w:pPr>
            <w:r>
              <w:rPr>
                <w:sz w:val="18"/>
              </w:rPr>
              <w:t xml:space="preserve">The Group provides consulting services relating to the design of telecommunications systems strategies and IT security. These involve developing a customer-specific design (no alternative use) with billings based on a specified payment schedule. Revenue is recognised over time if the schedule ensures the Group is entitled to payment for its performance to date throughout the contract period (including a profit margin that, in percentage terms, is equal to or more than the final expected profit margin). In other cases the payment schedule enables the Group to recover at least its costs at all times in the contract but not necessarily a full or proportionate profit margin. In these cases, taking into consideration the applicable contract law, the Group does not have has an enforceable right to payment for performance completed to date and recognises revenue only on delivery and acceptance of the final design. </w:t>
            </w:r>
          </w:p>
          <w:p w14:paraId="192B9274" w14:textId="77777777" w:rsidR="004118DE" w:rsidRDefault="00000000">
            <w:pPr>
              <w:spacing w:after="170" w:line="262" w:lineRule="auto"/>
              <w:ind w:right="117"/>
            </w:pPr>
            <w:r>
              <w:rPr>
                <w:sz w:val="18"/>
              </w:rPr>
              <w:t xml:space="preserve">Revenue for over-time contracts is recognised on a time-and-materials basis as services are provided and costs are expensed as incurred. Amounts remaining unbilled at the end of a reporting period are presented in the consolidated statement of financial position as accounts receivable if only the passage of time is required before payment of these amounts will be due or as contract assets if payment is conditional on future performance. For the point-in-time contracts, materials and supplies are recognised as inventory and other directly attributable costs are initially recognised as contract fulfilment assets. These costs are expensed on delivery and acceptance  (ie when the related revenue is recognised). </w:t>
            </w:r>
          </w:p>
          <w:p w14:paraId="379E22B0" w14:textId="77777777" w:rsidR="004118DE" w:rsidRDefault="00000000">
            <w:pPr>
              <w:spacing w:after="170" w:line="262" w:lineRule="auto"/>
              <w:ind w:right="83"/>
            </w:pPr>
            <w:r>
              <w:rPr>
                <w:sz w:val="18"/>
              </w:rPr>
              <w:t xml:space="preserve">The Group also provides IT outsourcing services including payroll and accounts payable transaction processing to customers in exchange for a fixed monthly fee. These contracts involve a series of services that are substantially the same and the benefit of each service is received and consumed immediately. These contracts therefore consist of a single performance obligation for which control is transferred over time and revenue is recognised on a straight-line basis over the term of each contract. This method provides a faithful depiction of the transfer of goods or services because the work required does not vary significantly from month-to-month. </w:t>
            </w:r>
          </w:p>
          <w:p w14:paraId="48A59CC5" w14:textId="77777777" w:rsidR="004118DE" w:rsidRDefault="00000000">
            <w:pPr>
              <w:spacing w:after="3"/>
            </w:pPr>
            <w:r>
              <w:rPr>
                <w:color w:val="9FC53B"/>
                <w:sz w:val="18"/>
              </w:rPr>
              <w:t xml:space="preserve">Construction of telecommunication systems </w:t>
            </w:r>
          </w:p>
          <w:p w14:paraId="147BFB73" w14:textId="77777777" w:rsidR="004118DE" w:rsidRDefault="00000000">
            <w:pPr>
              <w:spacing w:after="0"/>
            </w:pPr>
            <w:r>
              <w:rPr>
                <w:sz w:val="18"/>
              </w:rPr>
              <w:t xml:space="preserve">The Group enters into contracts for the design, development and installation of telecommunication systems in exchange for a fixed fee. Due to the high degree of interdependence between the various elements of these projects, they are accounted for as a single performance obligation. The Group recognises the related revenue over time because the systems are constructed at the customer sites and the customer controls the asset as it is constructed. When a contract also includes promises to perform after-sales services, these services represent a second performance obligation that is also satisfied over time (for the same reasons as the Group’s maintenance contracts) but over a different period. The total transaction price is allocated between the two distinct performance obligations based on relative stand-alone selling prices. </w:t>
            </w:r>
          </w:p>
        </w:tc>
      </w:tr>
    </w:tbl>
    <w:p w14:paraId="49A72ED2" w14:textId="77777777" w:rsidR="004118DE" w:rsidRDefault="004118DE">
      <w:pPr>
        <w:spacing w:after="0"/>
        <w:ind w:left="-893" w:right="10131"/>
      </w:pPr>
    </w:p>
    <w:tbl>
      <w:tblPr>
        <w:tblStyle w:val="TableGrid"/>
        <w:tblW w:w="9304" w:type="dxa"/>
        <w:tblInd w:w="0" w:type="dxa"/>
        <w:tblCellMar>
          <w:top w:w="0" w:type="dxa"/>
          <w:left w:w="0" w:type="dxa"/>
          <w:bottom w:w="0" w:type="dxa"/>
          <w:right w:w="0" w:type="dxa"/>
        </w:tblCellMar>
        <w:tblLook w:val="04A0" w:firstRow="1" w:lastRow="0" w:firstColumn="1" w:lastColumn="0" w:noHBand="0" w:noVBand="1"/>
      </w:tblPr>
      <w:tblGrid>
        <w:gridCol w:w="1498"/>
        <w:gridCol w:w="7806"/>
      </w:tblGrid>
      <w:tr w:rsidR="004118DE" w14:paraId="46D6FF40" w14:textId="77777777">
        <w:trPr>
          <w:trHeight w:val="10373"/>
        </w:trPr>
        <w:tc>
          <w:tcPr>
            <w:tcW w:w="1498" w:type="dxa"/>
            <w:tcBorders>
              <w:top w:val="nil"/>
              <w:left w:val="nil"/>
              <w:bottom w:val="nil"/>
              <w:right w:val="nil"/>
            </w:tcBorders>
          </w:tcPr>
          <w:p w14:paraId="2DBBF972" w14:textId="77777777" w:rsidR="004118DE" w:rsidRDefault="00000000">
            <w:pPr>
              <w:spacing w:after="0"/>
            </w:pPr>
            <w:r>
              <w:rPr>
                <w:sz w:val="16"/>
              </w:rPr>
              <w:t>IFRS 15.39</w:t>
            </w:r>
          </w:p>
          <w:p w14:paraId="1F5D4503" w14:textId="77777777" w:rsidR="004118DE" w:rsidRDefault="00000000">
            <w:pPr>
              <w:spacing w:after="0"/>
            </w:pPr>
            <w:r>
              <w:rPr>
                <w:sz w:val="16"/>
              </w:rPr>
              <w:t>IFRS 15.41</w:t>
            </w:r>
          </w:p>
          <w:p w14:paraId="582D3936" w14:textId="77777777" w:rsidR="004118DE" w:rsidRDefault="00000000">
            <w:pPr>
              <w:spacing w:after="1759"/>
            </w:pPr>
            <w:r>
              <w:rPr>
                <w:sz w:val="16"/>
              </w:rPr>
              <w:t>IFRS 15.45</w:t>
            </w:r>
          </w:p>
          <w:p w14:paraId="59F8C480" w14:textId="77777777" w:rsidR="004118DE" w:rsidRDefault="00000000">
            <w:pPr>
              <w:spacing w:after="2208" w:line="221" w:lineRule="auto"/>
              <w:ind w:right="450"/>
            </w:pPr>
            <w:r>
              <w:rPr>
                <w:sz w:val="16"/>
              </w:rPr>
              <w:t xml:space="preserve">IFRS 15.53 IFRS 15.56 </w:t>
            </w:r>
          </w:p>
          <w:p w14:paraId="37975451" w14:textId="77777777" w:rsidR="004118DE" w:rsidRDefault="00000000">
            <w:pPr>
              <w:spacing w:after="2051"/>
            </w:pPr>
            <w:r>
              <w:rPr>
                <w:sz w:val="16"/>
              </w:rPr>
              <w:t>IFRS 15.91</w:t>
            </w:r>
          </w:p>
          <w:p w14:paraId="438A7DE5" w14:textId="77777777" w:rsidR="004118DE" w:rsidRDefault="00000000">
            <w:pPr>
              <w:spacing w:after="921"/>
            </w:pPr>
            <w:r>
              <w:rPr>
                <w:sz w:val="16"/>
              </w:rPr>
              <w:t>IFRS 15.94</w:t>
            </w:r>
          </w:p>
          <w:p w14:paraId="330C8532" w14:textId="77777777" w:rsidR="004118DE" w:rsidRDefault="00000000">
            <w:pPr>
              <w:spacing w:after="919"/>
            </w:pPr>
            <w:r>
              <w:rPr>
                <w:sz w:val="16"/>
              </w:rPr>
              <w:t>IAS 37.14</w:t>
            </w:r>
          </w:p>
          <w:p w14:paraId="025EA230" w14:textId="77777777" w:rsidR="004118DE" w:rsidRDefault="00000000">
            <w:pPr>
              <w:spacing w:after="0"/>
            </w:pPr>
            <w:r>
              <w:rPr>
                <w:sz w:val="16"/>
              </w:rPr>
              <w:t>IAS 23.8</w:t>
            </w:r>
          </w:p>
        </w:tc>
        <w:tc>
          <w:tcPr>
            <w:tcW w:w="7806" w:type="dxa"/>
            <w:tcBorders>
              <w:top w:val="nil"/>
              <w:left w:val="nil"/>
              <w:bottom w:val="nil"/>
              <w:right w:val="nil"/>
            </w:tcBorders>
          </w:tcPr>
          <w:p w14:paraId="0380C8CF" w14:textId="77777777" w:rsidR="004118DE" w:rsidRDefault="00000000">
            <w:pPr>
              <w:spacing w:after="170" w:line="262" w:lineRule="auto"/>
              <w:ind w:right="73"/>
            </w:pPr>
            <w:r>
              <w:rPr>
                <w:sz w:val="18"/>
              </w:rPr>
              <w:t xml:space="preserve">To depict the Group’s progress in satisfying these performance obligations, and to establish when and to what extent revenue can be recognised, the Group measures its progress by comparing actual hours spent to date with the total estimated hours required to design, develop, and install each system. The hours-to-hours basis provides the most faithful depiction of the transfer of goods and services to each customer due to the Group’s ability to make reliable estimates of the total number of hours required to perform, arising from its significant historical experience constructing similar systems. In the early stage of some of these contracts the Group is unable to make a reliable estimate of the outcome of the project but still expects to recover its costs. The Group then recognises revenue equal to the costs incurred until it can make a reliable estimate. </w:t>
            </w:r>
          </w:p>
          <w:p w14:paraId="7EA4579C" w14:textId="77777777" w:rsidR="004118DE" w:rsidRDefault="00000000">
            <w:pPr>
              <w:spacing w:after="170" w:line="262" w:lineRule="auto"/>
              <w:ind w:right="46"/>
            </w:pPr>
            <w:r>
              <w:rPr>
                <w:sz w:val="18"/>
              </w:rPr>
              <w:t xml:space="preserve">Some contracts include bonus payments which the Group can earn by completing a project in advance of a targeted delivery date. At the inception of each contract the Group begins by estimating the amount of the bonus to be received using the “most likely amount” approach. The bonus is included in the Group’s estimate of the transaction price if it is expected to be received but the amount is constrained to the extent necessary to ensure it is highly probable that no significant reversal of revenue will arise in future if the bonus is not actually received. In making this assessment the Group considers its historical record of performance on similar contracts, whether the Group has access to the labour and materials resources needed to exceed the agreed-upon completion date, and the potential impact of other reasonably foreseen constraints. The Group updates its estimates of the transaction price at each period end and adjusts revenue accordingly. </w:t>
            </w:r>
          </w:p>
          <w:p w14:paraId="01C1E52A" w14:textId="77777777" w:rsidR="004118DE" w:rsidRDefault="00000000">
            <w:pPr>
              <w:spacing w:after="170" w:line="262" w:lineRule="auto"/>
            </w:pPr>
            <w:r>
              <w:rPr>
                <w:sz w:val="18"/>
              </w:rPr>
              <w:t xml:space="preserve">These arrangements include detailed customer payment schedules. When payments received from customers exceed revenue recognised to date on a particular contract, any excess (a contract liability) is reported in the consolidated statement of financial position under other liabilities (see Note 25). </w:t>
            </w:r>
          </w:p>
          <w:p w14:paraId="06813D60" w14:textId="77777777" w:rsidR="004118DE" w:rsidRDefault="00000000">
            <w:pPr>
              <w:spacing w:after="170" w:line="262" w:lineRule="auto"/>
            </w:pPr>
            <w:r>
              <w:rPr>
                <w:sz w:val="18"/>
              </w:rPr>
              <w:t xml:space="preserve">The construction of telecommunication systems normally takes 10–12 months from commencement of design through to completion of installation. As the period of time between customer payment and performance will always be one year or less, the Group applies the practical expedient in IFRS 15.63 and does not adjust the promised amount of consideration for the effects of financing. </w:t>
            </w:r>
          </w:p>
          <w:p w14:paraId="271C3970" w14:textId="77777777" w:rsidR="004118DE" w:rsidRDefault="00000000">
            <w:pPr>
              <w:spacing w:after="170" w:line="262" w:lineRule="auto"/>
            </w:pPr>
            <w:r>
              <w:rPr>
                <w:sz w:val="18"/>
              </w:rPr>
              <w:t xml:space="preserve">In obtaining these contracts, the Group incurs a number of incremental costs, such as commissions paid to sales staff. As the amortisation period of these costs, if capitalised, would be less than one year, the Group makes use of the practical expedient in IFRS 15 and expenses them as incurred. </w:t>
            </w:r>
          </w:p>
          <w:p w14:paraId="00D43295" w14:textId="77777777" w:rsidR="004118DE" w:rsidRDefault="00000000">
            <w:pPr>
              <w:spacing w:after="3"/>
            </w:pPr>
            <w:r>
              <w:rPr>
                <w:b/>
                <w:color w:val="9FC53B"/>
                <w:sz w:val="18"/>
              </w:rPr>
              <w:t>4.8 Operating expenses</w:t>
            </w:r>
          </w:p>
          <w:p w14:paraId="67A52B7F" w14:textId="77777777" w:rsidR="004118DE" w:rsidRDefault="00000000">
            <w:pPr>
              <w:spacing w:after="170" w:line="262" w:lineRule="auto"/>
            </w:pPr>
            <w:r>
              <w:rPr>
                <w:sz w:val="18"/>
              </w:rPr>
              <w:t>Operating expenses are recognised in profit or loss upon utilisation of the service or as incurred. Expenditure for warranties is recognised when the Group incurs an obligation, which is typically when the related goods are sold.</w:t>
            </w:r>
          </w:p>
          <w:p w14:paraId="46829386" w14:textId="77777777" w:rsidR="004118DE" w:rsidRDefault="00000000">
            <w:pPr>
              <w:spacing w:after="3"/>
            </w:pPr>
            <w:r>
              <w:rPr>
                <w:b/>
                <w:color w:val="9FC53B"/>
                <w:sz w:val="18"/>
              </w:rPr>
              <w:t>4.9 Borrowing costs</w:t>
            </w:r>
          </w:p>
          <w:p w14:paraId="1A6243FD" w14:textId="77777777" w:rsidR="004118DE" w:rsidRDefault="00000000">
            <w:pPr>
              <w:spacing w:after="0"/>
            </w:pPr>
            <w:r>
              <w:rPr>
                <w:sz w:val="18"/>
              </w:rPr>
              <w:t>Borrowing costs directly attributable to the acquisition, construction or production of a qualifying asset are capitalised during the period of time that is necessary to complete and prepare the asset for its intended use or sale. Other borrowing costs are expensed in the period in which they are incurred and reported in finance costs (see Note 27).</w:t>
            </w:r>
          </w:p>
        </w:tc>
      </w:tr>
    </w:tbl>
    <w:p w14:paraId="410B18E2" w14:textId="77777777" w:rsidR="004118DE" w:rsidRDefault="004118DE">
      <w:pPr>
        <w:sectPr w:rsidR="004118DE">
          <w:headerReference w:type="even" r:id="rId115"/>
          <w:headerReference w:type="default" r:id="rId116"/>
          <w:footerReference w:type="even" r:id="rId117"/>
          <w:footerReference w:type="default" r:id="rId118"/>
          <w:headerReference w:type="first" r:id="rId119"/>
          <w:footerReference w:type="first" r:id="rId120"/>
          <w:pgSz w:w="11906" w:h="16838"/>
          <w:pgMar w:top="2222" w:right="1774" w:bottom="1157" w:left="893" w:header="813" w:footer="455" w:gutter="0"/>
          <w:cols w:space="720"/>
        </w:sectPr>
      </w:pPr>
    </w:p>
    <w:p w14:paraId="61C67FC0" w14:textId="77777777" w:rsidR="004118DE" w:rsidRDefault="00000000">
      <w:pPr>
        <w:spacing w:after="0" w:line="265" w:lineRule="auto"/>
        <w:ind w:left="25" w:hanging="10"/>
      </w:pPr>
      <w:r>
        <w:rPr>
          <w:sz w:val="16"/>
        </w:rPr>
        <w:t>IFRS 5 Appendix A</w:t>
      </w:r>
    </w:p>
    <w:p w14:paraId="171FC6F0" w14:textId="77777777" w:rsidR="004118DE" w:rsidRDefault="00000000">
      <w:pPr>
        <w:spacing w:after="0" w:line="265" w:lineRule="auto"/>
        <w:ind w:left="25" w:hanging="10"/>
      </w:pPr>
      <w:r>
        <w:rPr>
          <w:sz w:val="16"/>
        </w:rPr>
        <w:t>IFRS 5.33(a)</w:t>
      </w:r>
    </w:p>
    <w:p w14:paraId="391FA507" w14:textId="77777777" w:rsidR="004118DE" w:rsidRDefault="00000000">
      <w:pPr>
        <w:spacing w:after="1273" w:line="265" w:lineRule="auto"/>
        <w:ind w:left="25" w:hanging="10"/>
      </w:pPr>
      <w:r>
        <w:rPr>
          <w:sz w:val="16"/>
        </w:rPr>
        <w:t>IFRS 5.32</w:t>
      </w:r>
    </w:p>
    <w:p w14:paraId="0E0ACE18" w14:textId="77777777" w:rsidR="004118DE" w:rsidRDefault="00000000">
      <w:pPr>
        <w:spacing w:after="1509" w:line="265" w:lineRule="auto"/>
        <w:ind w:left="25" w:hanging="10"/>
      </w:pPr>
      <w:r>
        <w:rPr>
          <w:sz w:val="16"/>
        </w:rPr>
        <w:t>IFRS 3 Appendix A</w:t>
      </w:r>
    </w:p>
    <w:p w14:paraId="4F912C4F" w14:textId="77777777" w:rsidR="004118DE" w:rsidRDefault="00000000">
      <w:pPr>
        <w:spacing w:after="501" w:line="265" w:lineRule="auto"/>
        <w:ind w:left="25" w:right="423" w:hanging="10"/>
      </w:pPr>
      <w:r>
        <w:rPr>
          <w:sz w:val="16"/>
        </w:rPr>
        <w:t>IFRS 3.18 IAS 38.27</w:t>
      </w:r>
    </w:p>
    <w:p w14:paraId="0F5DB861" w14:textId="77777777" w:rsidR="004118DE" w:rsidRDefault="00000000">
      <w:pPr>
        <w:spacing w:after="437" w:line="265" w:lineRule="auto"/>
        <w:ind w:left="25" w:hanging="10"/>
      </w:pPr>
      <w:r>
        <w:rPr>
          <w:sz w:val="16"/>
        </w:rPr>
        <w:t>IAS 38.54</w:t>
      </w:r>
    </w:p>
    <w:p w14:paraId="19772760" w14:textId="77777777" w:rsidR="004118DE" w:rsidRDefault="00000000">
      <w:pPr>
        <w:spacing w:after="2963" w:line="265" w:lineRule="auto"/>
        <w:ind w:left="25" w:hanging="10"/>
      </w:pPr>
      <w:r>
        <w:rPr>
          <w:sz w:val="16"/>
        </w:rPr>
        <w:t>IAS 38.57</w:t>
      </w:r>
    </w:p>
    <w:p w14:paraId="0B2E41F4" w14:textId="77777777" w:rsidR="004118DE" w:rsidRDefault="00000000">
      <w:pPr>
        <w:spacing w:after="0" w:line="265" w:lineRule="auto"/>
        <w:ind w:left="25" w:right="416" w:hanging="10"/>
      </w:pPr>
      <w:r>
        <w:rPr>
          <w:sz w:val="16"/>
        </w:rPr>
        <w:t>IAS 38.72 IAS 38.74</w:t>
      </w:r>
    </w:p>
    <w:p w14:paraId="08A4EA56" w14:textId="77777777" w:rsidR="004118DE" w:rsidRDefault="00000000">
      <w:pPr>
        <w:spacing w:after="2021" w:line="265" w:lineRule="auto"/>
        <w:ind w:left="25" w:right="175" w:hanging="10"/>
      </w:pPr>
      <w:r>
        <w:rPr>
          <w:sz w:val="16"/>
        </w:rPr>
        <w:t>IAS 38.118(a)</w:t>
      </w:r>
    </w:p>
    <w:p w14:paraId="39BE9DAA" w14:textId="77777777" w:rsidR="004118DE" w:rsidRDefault="00000000">
      <w:pPr>
        <w:spacing w:after="2021" w:line="265" w:lineRule="auto"/>
        <w:ind w:left="25" w:right="175" w:hanging="10"/>
      </w:pPr>
      <w:r>
        <w:rPr>
          <w:sz w:val="16"/>
        </w:rPr>
        <w:t>IAS 38.118(b)</w:t>
      </w:r>
    </w:p>
    <w:p w14:paraId="60B353FA" w14:textId="77777777" w:rsidR="004118DE" w:rsidRDefault="00000000">
      <w:pPr>
        <w:spacing w:after="435" w:line="265" w:lineRule="auto"/>
        <w:ind w:left="25" w:hanging="10"/>
      </w:pPr>
      <w:r>
        <w:rPr>
          <w:sz w:val="16"/>
        </w:rPr>
        <w:t>IAS 38.118(d)</w:t>
      </w:r>
    </w:p>
    <w:p w14:paraId="5AA99A20" w14:textId="77777777" w:rsidR="004118DE" w:rsidRDefault="00000000">
      <w:pPr>
        <w:spacing w:after="435" w:line="265" w:lineRule="auto"/>
        <w:ind w:left="25" w:hanging="10"/>
      </w:pPr>
      <w:r>
        <w:rPr>
          <w:sz w:val="16"/>
        </w:rPr>
        <w:t>IAS 38.20</w:t>
      </w:r>
    </w:p>
    <w:p w14:paraId="378AA494" w14:textId="77777777" w:rsidR="004118DE" w:rsidRDefault="00000000">
      <w:pPr>
        <w:spacing w:after="37" w:line="265" w:lineRule="auto"/>
        <w:ind w:left="25" w:hanging="10"/>
      </w:pPr>
      <w:r>
        <w:rPr>
          <w:sz w:val="16"/>
        </w:rPr>
        <w:t>IAS 38.113</w:t>
      </w:r>
    </w:p>
    <w:p w14:paraId="5CD88B45" w14:textId="77777777" w:rsidR="004118DE" w:rsidRDefault="00000000">
      <w:pPr>
        <w:pStyle w:val="Heading3"/>
        <w:spacing w:after="3" w:line="261" w:lineRule="auto"/>
        <w:ind w:left="10" w:right="230"/>
      </w:pPr>
      <w:r>
        <w:rPr>
          <w:color w:val="9FC53B"/>
          <w:sz w:val="18"/>
        </w:rPr>
        <w:t>4.10 Profit or loss from discontinued operations</w:t>
      </w:r>
    </w:p>
    <w:p w14:paraId="7A63B72C" w14:textId="77777777" w:rsidR="004118DE" w:rsidRDefault="00000000">
      <w:pPr>
        <w:spacing w:after="169" w:line="264" w:lineRule="auto"/>
        <w:ind w:left="10" w:right="23" w:hanging="10"/>
      </w:pPr>
      <w:r>
        <w:rPr>
          <w:sz w:val="18"/>
        </w:rPr>
        <w:t>A discontinued operation is a component of the Group that either has been disposed of, or is classified as held for sale. A discontinued operation represents a separate major line of the business. Profit or loss from discontinued operations comprises the post-tax profit or loss of discontinued operations and the post-tax gain or loss recognised on the measurement to fair value less costs to sell or on the disposal group(s) constituting the discontinued operation (see also Note 4.21 and Note 20).</w:t>
      </w:r>
    </w:p>
    <w:p w14:paraId="5E76FC68" w14:textId="77777777" w:rsidR="004118DE" w:rsidRDefault="00000000">
      <w:pPr>
        <w:pStyle w:val="Heading3"/>
        <w:spacing w:after="3" w:line="261" w:lineRule="auto"/>
        <w:ind w:left="10" w:right="230"/>
      </w:pPr>
      <w:r>
        <w:rPr>
          <w:color w:val="9FC53B"/>
          <w:sz w:val="18"/>
        </w:rPr>
        <w:t>4.11 Goodwill</w:t>
      </w:r>
    </w:p>
    <w:p w14:paraId="15BE1181" w14:textId="77777777" w:rsidR="004118DE" w:rsidRDefault="00000000">
      <w:pPr>
        <w:spacing w:after="169" w:line="264" w:lineRule="auto"/>
        <w:ind w:left="10" w:right="85" w:hanging="10"/>
      </w:pPr>
      <w:r>
        <w:rPr>
          <w:sz w:val="18"/>
        </w:rPr>
        <w:t>Goodwill represents the future economic benefits arising from a business combination that are not individually identified and separately recognised. Goodwill is carried at cost less accumulated impairment losses. Refer to Note 4.15 for a description of impairment testing procedures.</w:t>
      </w:r>
    </w:p>
    <w:p w14:paraId="37B22EAC" w14:textId="77777777" w:rsidR="004118DE" w:rsidRDefault="00000000">
      <w:pPr>
        <w:pStyle w:val="Heading3"/>
        <w:spacing w:after="115" w:line="261" w:lineRule="auto"/>
        <w:ind w:left="10" w:right="230"/>
      </w:pPr>
      <w:r>
        <w:rPr>
          <w:color w:val="9FC53B"/>
          <w:sz w:val="18"/>
        </w:rPr>
        <w:t>4.12 Other intangible assets</w:t>
      </w:r>
    </w:p>
    <w:p w14:paraId="49B547C9" w14:textId="77777777" w:rsidR="004118DE" w:rsidRDefault="00000000">
      <w:pPr>
        <w:spacing w:after="1" w:line="265" w:lineRule="auto"/>
        <w:ind w:left="10" w:hanging="10"/>
      </w:pPr>
      <w:r>
        <w:rPr>
          <w:color w:val="9FC53B"/>
          <w:sz w:val="18"/>
        </w:rPr>
        <w:t>Initial recognition of other intangible assets</w:t>
      </w:r>
    </w:p>
    <w:p w14:paraId="4A8FD8EA" w14:textId="77777777" w:rsidR="004118DE" w:rsidRDefault="00000000">
      <w:pPr>
        <w:spacing w:after="3" w:line="261" w:lineRule="auto"/>
        <w:ind w:left="10" w:hanging="10"/>
      </w:pPr>
      <w:r>
        <w:rPr>
          <w:color w:val="512077"/>
          <w:sz w:val="18"/>
        </w:rPr>
        <w:t>Brand names and customer lists</w:t>
      </w:r>
    </w:p>
    <w:p w14:paraId="0B815C42" w14:textId="77777777" w:rsidR="004118DE" w:rsidRDefault="00000000">
      <w:pPr>
        <w:spacing w:after="169" w:line="264" w:lineRule="auto"/>
        <w:ind w:left="10" w:right="23" w:hanging="10"/>
      </w:pPr>
      <w:r>
        <w:rPr>
          <w:sz w:val="18"/>
        </w:rPr>
        <w:t>Brand names and customer lists acquired in a business combination that qualify for separate recognition are recognised as intangible assets at their fair values.</w:t>
      </w:r>
    </w:p>
    <w:p w14:paraId="7CBCFBE2" w14:textId="77777777" w:rsidR="004118DE" w:rsidRDefault="00000000">
      <w:pPr>
        <w:spacing w:after="3" w:line="261" w:lineRule="auto"/>
        <w:ind w:left="10" w:hanging="10"/>
      </w:pPr>
      <w:r>
        <w:rPr>
          <w:color w:val="512077"/>
          <w:sz w:val="18"/>
        </w:rPr>
        <w:t>Internally developed software</w:t>
      </w:r>
    </w:p>
    <w:p w14:paraId="7917F7DF" w14:textId="77777777" w:rsidR="004118DE" w:rsidRDefault="00000000">
      <w:pPr>
        <w:spacing w:after="169" w:line="264" w:lineRule="auto"/>
        <w:ind w:left="10" w:right="23" w:hanging="10"/>
      </w:pPr>
      <w:r>
        <w:rPr>
          <w:sz w:val="18"/>
        </w:rPr>
        <w:t>Expenditure on the research phase of projects to develop new customised software for IT and telecommunication systems is recognised as an expense as incurred.</w:t>
      </w:r>
    </w:p>
    <w:p w14:paraId="278D2012" w14:textId="77777777" w:rsidR="004118DE" w:rsidRDefault="00000000">
      <w:pPr>
        <w:spacing w:after="27" w:line="264" w:lineRule="auto"/>
        <w:ind w:left="10" w:right="23" w:hanging="10"/>
      </w:pPr>
      <w:r>
        <w:rPr>
          <w:sz w:val="18"/>
        </w:rPr>
        <w:t>Costs that are directly attributable to a project’s development phase are recognised as intangible assets, provided they meet all of the following recognition requirements:</w:t>
      </w:r>
    </w:p>
    <w:p w14:paraId="6C142854" w14:textId="77777777" w:rsidR="004118DE" w:rsidRDefault="00000000">
      <w:pPr>
        <w:numPr>
          <w:ilvl w:val="0"/>
          <w:numId w:val="4"/>
        </w:numPr>
        <w:spacing w:after="0" w:line="264" w:lineRule="auto"/>
        <w:ind w:right="23" w:hanging="227"/>
      </w:pPr>
      <w:r>
        <w:rPr>
          <w:sz w:val="18"/>
        </w:rPr>
        <w:t>the development costs can be measured reliably</w:t>
      </w:r>
    </w:p>
    <w:p w14:paraId="5C5C1DE4" w14:textId="77777777" w:rsidR="004118DE" w:rsidRDefault="00000000">
      <w:pPr>
        <w:numPr>
          <w:ilvl w:val="0"/>
          <w:numId w:val="4"/>
        </w:numPr>
        <w:spacing w:after="0" w:line="264" w:lineRule="auto"/>
        <w:ind w:right="23" w:hanging="227"/>
      </w:pPr>
      <w:r>
        <w:rPr>
          <w:sz w:val="18"/>
        </w:rPr>
        <w:t>the project is technically and commercially feasible</w:t>
      </w:r>
    </w:p>
    <w:p w14:paraId="54F3ABF0" w14:textId="77777777" w:rsidR="004118DE" w:rsidRDefault="00000000">
      <w:pPr>
        <w:numPr>
          <w:ilvl w:val="0"/>
          <w:numId w:val="4"/>
        </w:numPr>
        <w:spacing w:after="0" w:line="264" w:lineRule="auto"/>
        <w:ind w:right="23" w:hanging="227"/>
      </w:pPr>
      <w:r>
        <w:rPr>
          <w:sz w:val="18"/>
        </w:rPr>
        <w:t>the Group intends to and has sufficient resources to complete the project</w:t>
      </w:r>
    </w:p>
    <w:p w14:paraId="2317F68C" w14:textId="77777777" w:rsidR="004118DE" w:rsidRDefault="00000000">
      <w:pPr>
        <w:numPr>
          <w:ilvl w:val="0"/>
          <w:numId w:val="4"/>
        </w:numPr>
        <w:spacing w:after="0" w:line="264" w:lineRule="auto"/>
        <w:ind w:right="23" w:hanging="227"/>
      </w:pPr>
      <w:r>
        <w:rPr>
          <w:sz w:val="18"/>
        </w:rPr>
        <w:t>the Group has the ability to use or sell the software, and</w:t>
      </w:r>
    </w:p>
    <w:p w14:paraId="695A22F6" w14:textId="77777777" w:rsidR="004118DE" w:rsidRDefault="00000000">
      <w:pPr>
        <w:numPr>
          <w:ilvl w:val="0"/>
          <w:numId w:val="4"/>
        </w:numPr>
        <w:spacing w:after="169" w:line="264" w:lineRule="auto"/>
        <w:ind w:right="23" w:hanging="227"/>
      </w:pPr>
      <w:r>
        <w:rPr>
          <w:sz w:val="18"/>
        </w:rPr>
        <w:t>the software will generate probable future economic benefits.</w:t>
      </w:r>
    </w:p>
    <w:p w14:paraId="41FC29DC" w14:textId="77777777" w:rsidR="004118DE" w:rsidRDefault="00000000">
      <w:pPr>
        <w:spacing w:after="169" w:line="264" w:lineRule="auto"/>
        <w:ind w:left="10" w:right="23" w:hanging="10"/>
      </w:pPr>
      <w:r>
        <w:rPr>
          <w:sz w:val="18"/>
        </w:rPr>
        <w:t>Development costs not meeting these criteria for capitalisation are expensed as incurred.</w:t>
      </w:r>
    </w:p>
    <w:p w14:paraId="01DEA562" w14:textId="77777777" w:rsidR="004118DE" w:rsidRDefault="00000000">
      <w:pPr>
        <w:spacing w:after="169" w:line="264" w:lineRule="auto"/>
        <w:ind w:left="10" w:right="23" w:hanging="10"/>
      </w:pPr>
      <w:r>
        <w:rPr>
          <w:sz w:val="18"/>
        </w:rPr>
        <w:t>Directly attributable costs include employee costs incurred on software development along with an appropriate portion of relevant overheads and borrowing costs.</w:t>
      </w:r>
    </w:p>
    <w:p w14:paraId="557B4684" w14:textId="77777777" w:rsidR="004118DE" w:rsidRDefault="00000000">
      <w:pPr>
        <w:spacing w:after="1" w:line="265" w:lineRule="auto"/>
        <w:ind w:left="10" w:hanging="10"/>
      </w:pPr>
      <w:r>
        <w:rPr>
          <w:color w:val="9FC53B"/>
          <w:sz w:val="18"/>
        </w:rPr>
        <w:t>Subsequent measurement</w:t>
      </w:r>
    </w:p>
    <w:p w14:paraId="754D0C58" w14:textId="77777777" w:rsidR="004118DE" w:rsidRDefault="00000000">
      <w:pPr>
        <w:spacing w:after="27" w:line="264" w:lineRule="auto"/>
        <w:ind w:left="10" w:right="23" w:hanging="10"/>
      </w:pPr>
      <w:r>
        <w:rPr>
          <w:sz w:val="18"/>
        </w:rPr>
        <w:t>All finite-lived intangible assets, including capitalised internally developed software, are accounted for using the cost model whereby capitalised costs are amortised on a straight-line basis over their estimated useful lives. Residual values and useful lives are reviewed at each reporting date. In addition, they are subject to impairment testing as described in Note 4.15. The following useful lives are applied:</w:t>
      </w:r>
    </w:p>
    <w:p w14:paraId="27DF8D5F" w14:textId="77777777" w:rsidR="004118DE" w:rsidRDefault="00000000">
      <w:pPr>
        <w:numPr>
          <w:ilvl w:val="0"/>
          <w:numId w:val="4"/>
        </w:numPr>
        <w:spacing w:after="169" w:line="264" w:lineRule="auto"/>
        <w:ind w:right="23" w:hanging="227"/>
      </w:pPr>
      <w:r>
        <w:rPr>
          <w:sz w:val="18"/>
        </w:rPr>
        <w:t>software: 3-5 years • brand names: 15-20 years • customer lists: 4-6 years.</w:t>
      </w:r>
    </w:p>
    <w:p w14:paraId="463F43A9" w14:textId="77777777" w:rsidR="004118DE" w:rsidRDefault="00000000">
      <w:pPr>
        <w:spacing w:after="169" w:line="264" w:lineRule="auto"/>
        <w:ind w:left="10" w:right="23" w:hanging="10"/>
      </w:pPr>
      <w:r>
        <w:rPr>
          <w:sz w:val="18"/>
        </w:rPr>
        <w:t>Any capitalised internally developed software that is not yet complete is not amortised but is subject to impairment testing as described in Note 4.15.</w:t>
      </w:r>
    </w:p>
    <w:p w14:paraId="0413958C" w14:textId="77777777" w:rsidR="004118DE" w:rsidRDefault="00000000">
      <w:pPr>
        <w:spacing w:after="169" w:line="264" w:lineRule="auto"/>
        <w:ind w:left="10" w:right="23" w:hanging="10"/>
      </w:pPr>
      <w:r>
        <w:rPr>
          <w:sz w:val="18"/>
        </w:rPr>
        <w:t>Amortisation has been included within depreciation, amortisation and impairment of  non-financial assets.</w:t>
      </w:r>
    </w:p>
    <w:p w14:paraId="7E5CC597" w14:textId="77777777" w:rsidR="004118DE" w:rsidRDefault="00000000">
      <w:pPr>
        <w:spacing w:after="169" w:line="264" w:lineRule="auto"/>
        <w:ind w:left="10" w:right="23" w:hanging="10"/>
      </w:pPr>
      <w:r>
        <w:rPr>
          <w:sz w:val="18"/>
        </w:rPr>
        <w:t>Subsequent expenditures on the maintenance of computer software and brand names are expensed as incurred.</w:t>
      </w:r>
    </w:p>
    <w:p w14:paraId="481538BA" w14:textId="77777777" w:rsidR="004118DE" w:rsidRDefault="00000000">
      <w:pPr>
        <w:spacing w:after="169" w:line="264" w:lineRule="auto"/>
        <w:ind w:left="10" w:right="23" w:hanging="10"/>
      </w:pPr>
      <w:r>
        <w:rPr>
          <w:sz w:val="18"/>
        </w:rPr>
        <w:t>When an intangible asset is disposed of, the gain or loss on disposal is determined as the difference between the proceeds and the carrying amount of the asset, and is recognised in profit or loss within other income or other expenses.</w:t>
      </w:r>
    </w:p>
    <w:p w14:paraId="712E0F9C" w14:textId="77777777" w:rsidR="004118DE" w:rsidRDefault="004118DE">
      <w:pPr>
        <w:sectPr w:rsidR="004118DE">
          <w:type w:val="continuous"/>
          <w:pgSz w:w="11906" w:h="16838"/>
          <w:pgMar w:top="1440" w:right="1781" w:bottom="1440" w:left="893" w:header="720" w:footer="720" w:gutter="0"/>
          <w:cols w:num="2" w:space="720" w:equalWidth="0">
            <w:col w:w="1235" w:space="255"/>
            <w:col w:w="7741"/>
          </w:cols>
        </w:sectPr>
      </w:pPr>
    </w:p>
    <w:p w14:paraId="0F19BDEC" w14:textId="77777777" w:rsidR="004118DE" w:rsidRDefault="00000000">
      <w:pPr>
        <w:pStyle w:val="Heading3"/>
        <w:spacing w:after="115" w:line="261" w:lineRule="auto"/>
        <w:ind w:left="1493" w:right="230"/>
      </w:pPr>
      <w:r>
        <w:rPr>
          <w:color w:val="9FC53B"/>
          <w:sz w:val="18"/>
        </w:rPr>
        <w:t>4.13 Property, plant and equipment</w:t>
      </w:r>
    </w:p>
    <w:p w14:paraId="6997D016" w14:textId="77777777" w:rsidR="004118DE" w:rsidRDefault="00000000">
      <w:pPr>
        <w:spacing w:after="1" w:line="265" w:lineRule="auto"/>
        <w:ind w:left="1493" w:hanging="10"/>
      </w:pPr>
      <w:r>
        <w:rPr>
          <w:color w:val="9FC53B"/>
          <w:sz w:val="18"/>
        </w:rPr>
        <w:t>Land</w:t>
      </w:r>
    </w:p>
    <w:tbl>
      <w:tblPr>
        <w:tblStyle w:val="TableGrid"/>
        <w:tblW w:w="9255" w:type="dxa"/>
        <w:tblInd w:w="0" w:type="dxa"/>
        <w:tblCellMar>
          <w:top w:w="0" w:type="dxa"/>
          <w:left w:w="0" w:type="dxa"/>
          <w:bottom w:w="0" w:type="dxa"/>
          <w:right w:w="0" w:type="dxa"/>
        </w:tblCellMar>
        <w:tblLook w:val="04A0" w:firstRow="1" w:lastRow="0" w:firstColumn="1" w:lastColumn="0" w:noHBand="0" w:noVBand="1"/>
      </w:tblPr>
      <w:tblGrid>
        <w:gridCol w:w="1498"/>
        <w:gridCol w:w="7757"/>
      </w:tblGrid>
      <w:tr w:rsidR="004118DE" w14:paraId="3D0F17E7" w14:textId="77777777">
        <w:trPr>
          <w:trHeight w:val="11885"/>
        </w:trPr>
        <w:tc>
          <w:tcPr>
            <w:tcW w:w="1498" w:type="dxa"/>
            <w:tcBorders>
              <w:top w:val="nil"/>
              <w:left w:val="nil"/>
              <w:bottom w:val="nil"/>
              <w:right w:val="nil"/>
            </w:tcBorders>
          </w:tcPr>
          <w:p w14:paraId="0016D588" w14:textId="77777777" w:rsidR="004118DE" w:rsidRDefault="00000000">
            <w:pPr>
              <w:spacing w:after="0"/>
            </w:pPr>
            <w:r>
              <w:rPr>
                <w:sz w:val="16"/>
              </w:rPr>
              <w:t>IAS 16.29</w:t>
            </w:r>
          </w:p>
          <w:p w14:paraId="070A675A" w14:textId="77777777" w:rsidR="004118DE" w:rsidRDefault="00000000">
            <w:pPr>
              <w:spacing w:after="0"/>
            </w:pPr>
            <w:r>
              <w:rPr>
                <w:sz w:val="16"/>
              </w:rPr>
              <w:t>IAS 16.31</w:t>
            </w:r>
          </w:p>
          <w:p w14:paraId="352B89DD" w14:textId="77777777" w:rsidR="004118DE" w:rsidRDefault="00000000">
            <w:pPr>
              <w:spacing w:after="0"/>
            </w:pPr>
            <w:r>
              <w:rPr>
                <w:sz w:val="16"/>
              </w:rPr>
              <w:t>IAS 16.39–40</w:t>
            </w:r>
          </w:p>
          <w:p w14:paraId="6254C42F" w14:textId="77777777" w:rsidR="004118DE" w:rsidRDefault="00000000">
            <w:pPr>
              <w:spacing w:after="2560" w:line="221" w:lineRule="auto"/>
              <w:ind w:right="510"/>
            </w:pPr>
            <w:r>
              <w:rPr>
                <w:sz w:val="16"/>
              </w:rPr>
              <w:t>IAS 16.73(a) IAS 16.58</w:t>
            </w:r>
          </w:p>
          <w:p w14:paraId="68F73216" w14:textId="77777777" w:rsidR="004118DE" w:rsidRDefault="00000000">
            <w:pPr>
              <w:spacing w:after="0"/>
            </w:pPr>
            <w:r>
              <w:rPr>
                <w:sz w:val="16"/>
              </w:rPr>
              <w:t>IAS 16.15–16</w:t>
            </w:r>
          </w:p>
          <w:p w14:paraId="6E496F39" w14:textId="77777777" w:rsidR="004118DE" w:rsidRDefault="00000000">
            <w:pPr>
              <w:spacing w:after="0"/>
            </w:pPr>
            <w:r>
              <w:rPr>
                <w:sz w:val="16"/>
              </w:rPr>
              <w:t>IAS 16.73(a)</w:t>
            </w:r>
          </w:p>
          <w:p w14:paraId="123CD9DE" w14:textId="77777777" w:rsidR="004118DE" w:rsidRDefault="00000000">
            <w:pPr>
              <w:spacing w:after="0"/>
            </w:pPr>
            <w:r>
              <w:rPr>
                <w:sz w:val="16"/>
              </w:rPr>
              <w:t>IAS 16.29</w:t>
            </w:r>
          </w:p>
          <w:p w14:paraId="437ECC60" w14:textId="77777777" w:rsidR="004118DE" w:rsidRDefault="00000000">
            <w:pPr>
              <w:spacing w:after="1095"/>
            </w:pPr>
            <w:r>
              <w:rPr>
                <w:sz w:val="16"/>
              </w:rPr>
              <w:t>IAS 16.30</w:t>
            </w:r>
          </w:p>
          <w:p w14:paraId="72735796" w14:textId="77777777" w:rsidR="004118DE" w:rsidRDefault="00000000">
            <w:pPr>
              <w:spacing w:after="0"/>
            </w:pPr>
            <w:r>
              <w:rPr>
                <w:sz w:val="16"/>
              </w:rPr>
              <w:t>IAS 16.43</w:t>
            </w:r>
          </w:p>
          <w:p w14:paraId="4DF41817" w14:textId="77777777" w:rsidR="004118DE" w:rsidRDefault="00000000">
            <w:pPr>
              <w:spacing w:after="0"/>
            </w:pPr>
            <w:r>
              <w:rPr>
                <w:sz w:val="16"/>
              </w:rPr>
              <w:t>IAS 16.73(b)</w:t>
            </w:r>
          </w:p>
          <w:p w14:paraId="284D1B46" w14:textId="77777777" w:rsidR="004118DE" w:rsidRDefault="00000000">
            <w:pPr>
              <w:spacing w:after="831"/>
            </w:pPr>
            <w:r>
              <w:rPr>
                <w:sz w:val="16"/>
              </w:rPr>
              <w:t>IAS 16.73(c)</w:t>
            </w:r>
          </w:p>
          <w:p w14:paraId="311C1C01" w14:textId="77777777" w:rsidR="004118DE" w:rsidRDefault="00000000">
            <w:pPr>
              <w:spacing w:after="681"/>
            </w:pPr>
            <w:r>
              <w:rPr>
                <w:sz w:val="16"/>
              </w:rPr>
              <w:t>IFRS 16.31</w:t>
            </w:r>
          </w:p>
          <w:p w14:paraId="1E6B2875" w14:textId="77777777" w:rsidR="004118DE" w:rsidRDefault="00000000">
            <w:pPr>
              <w:spacing w:after="0"/>
            </w:pPr>
            <w:r>
              <w:rPr>
                <w:sz w:val="16"/>
              </w:rPr>
              <w:t>IAS 16.68</w:t>
            </w:r>
          </w:p>
          <w:p w14:paraId="0FFBDF08" w14:textId="77777777" w:rsidR="004118DE" w:rsidRDefault="00000000">
            <w:pPr>
              <w:spacing w:after="1091"/>
            </w:pPr>
            <w:r>
              <w:rPr>
                <w:sz w:val="16"/>
              </w:rPr>
              <w:t>IAS 16.71</w:t>
            </w:r>
          </w:p>
          <w:p w14:paraId="4CA7F72B" w14:textId="77777777" w:rsidR="004118DE" w:rsidRDefault="00000000">
            <w:pPr>
              <w:spacing w:after="1879"/>
            </w:pPr>
            <w:r>
              <w:rPr>
                <w:sz w:val="16"/>
              </w:rPr>
              <w:t>IFRS 16.59(a)(c)</w:t>
            </w:r>
          </w:p>
          <w:p w14:paraId="62C20E7A" w14:textId="77777777" w:rsidR="004118DE" w:rsidRDefault="00000000">
            <w:pPr>
              <w:spacing w:after="0"/>
            </w:pPr>
            <w:r>
              <w:rPr>
                <w:sz w:val="16"/>
              </w:rPr>
              <w:t>IFRS 16.9</w:t>
            </w:r>
          </w:p>
        </w:tc>
        <w:tc>
          <w:tcPr>
            <w:tcW w:w="7757" w:type="dxa"/>
            <w:tcBorders>
              <w:top w:val="nil"/>
              <w:left w:val="nil"/>
              <w:bottom w:val="nil"/>
              <w:right w:val="nil"/>
            </w:tcBorders>
          </w:tcPr>
          <w:p w14:paraId="49B240B3" w14:textId="77777777" w:rsidR="004118DE" w:rsidRDefault="00000000">
            <w:pPr>
              <w:spacing w:after="170" w:line="262" w:lineRule="auto"/>
              <w:ind w:right="46"/>
            </w:pPr>
            <w:r>
              <w:rPr>
                <w:sz w:val="18"/>
              </w:rPr>
              <w:t>Land owned is stated at revalued amounts. Revalued amounts are fair values based on appraisals prepared by external professional valuers once every two years or more frequently if market factors indicate a material change in fair value (see Note 35.2). Any revaluation surplus is recognised in other comprehensive income and credited to the revaluation reserve in equity. To the extent any revaluation decrease or impairment loss (see Note 4.15) has previously been recognised in profit or loss, a revaluation increase is credited to profit or loss with the remaining part of the increase recognised in other comprehensive income. Downward revaluations of land are recognised upon appraisal or impairment testing, with the decrease being charged to other comprehensive income to the extent of any revaluation surplus in equity relating to this asset and any remaining decrease recognised in profit or loss. Any revaluation surplus remaining in equity on disposal of the asset is transferred to retained earnings.</w:t>
            </w:r>
          </w:p>
          <w:p w14:paraId="5668FFD2" w14:textId="77777777" w:rsidR="004118DE" w:rsidRDefault="00000000">
            <w:pPr>
              <w:spacing w:after="173"/>
            </w:pPr>
            <w:r>
              <w:rPr>
                <w:sz w:val="18"/>
              </w:rPr>
              <w:t xml:space="preserve">As no finite useful life for land can be determined, related carrying amounts are not depreciated. </w:t>
            </w:r>
          </w:p>
          <w:p w14:paraId="152B119B" w14:textId="77777777" w:rsidR="004118DE" w:rsidRDefault="00000000">
            <w:pPr>
              <w:spacing w:after="3"/>
            </w:pPr>
            <w:r>
              <w:rPr>
                <w:color w:val="9FC53B"/>
                <w:sz w:val="18"/>
              </w:rPr>
              <w:t>Buildings, IT equipment and other equipment</w:t>
            </w:r>
          </w:p>
          <w:p w14:paraId="304F1384" w14:textId="77777777" w:rsidR="004118DE" w:rsidRDefault="00000000">
            <w:pPr>
              <w:spacing w:after="170" w:line="262" w:lineRule="auto"/>
              <w:ind w:right="122"/>
            </w:pPr>
            <w:r>
              <w:rPr>
                <w:sz w:val="18"/>
              </w:rPr>
              <w:t>Buildings, IT equipment and other equipment (comprising fittings and furniture) are initially recognised at acquisition cost or manufacturing cost, including any costs directly attributable  to bringing the assets to the location and condition necessary for them to be capable of operating in the manner intended by the Group’s management. Buildings and IT equipment also include leasehold property held under a finance lease (see Note 4.14). Buildings, IT equipment and  other equipment are subsequently measured at cost less accumulated depreciation and impairment losses.</w:t>
            </w:r>
          </w:p>
          <w:p w14:paraId="64AC8F3C" w14:textId="77777777" w:rsidR="004118DE" w:rsidRDefault="00000000">
            <w:pPr>
              <w:spacing w:after="28" w:line="262" w:lineRule="auto"/>
            </w:pPr>
            <w:r>
              <w:rPr>
                <w:sz w:val="18"/>
              </w:rPr>
              <w:t>Depreciation is recognised on a straight-line basis to write down the cost less estimated residual value of buildings, IT equipment and other equipment. The following useful lives are applied:</w:t>
            </w:r>
          </w:p>
          <w:p w14:paraId="4AFFDA4C" w14:textId="77777777" w:rsidR="004118DE" w:rsidRDefault="00000000">
            <w:pPr>
              <w:numPr>
                <w:ilvl w:val="0"/>
                <w:numId w:val="28"/>
              </w:numPr>
              <w:spacing w:after="3"/>
              <w:ind w:hanging="227"/>
            </w:pPr>
            <w:r>
              <w:rPr>
                <w:sz w:val="18"/>
              </w:rPr>
              <w:t>buildings: 25–50 years</w:t>
            </w:r>
          </w:p>
          <w:p w14:paraId="546665DB" w14:textId="77777777" w:rsidR="004118DE" w:rsidRDefault="00000000">
            <w:pPr>
              <w:numPr>
                <w:ilvl w:val="0"/>
                <w:numId w:val="28"/>
              </w:numPr>
              <w:spacing w:after="3"/>
              <w:ind w:hanging="227"/>
            </w:pPr>
            <w:r>
              <w:rPr>
                <w:sz w:val="18"/>
              </w:rPr>
              <w:t>IT equipment: 2–5 years</w:t>
            </w:r>
          </w:p>
          <w:p w14:paraId="775E7100" w14:textId="77777777" w:rsidR="004118DE" w:rsidRDefault="00000000">
            <w:pPr>
              <w:numPr>
                <w:ilvl w:val="0"/>
                <w:numId w:val="28"/>
              </w:numPr>
              <w:spacing w:after="173"/>
              <w:ind w:hanging="227"/>
            </w:pPr>
            <w:r>
              <w:rPr>
                <w:sz w:val="18"/>
              </w:rPr>
              <w:t>other equipment: 3–12 years.</w:t>
            </w:r>
          </w:p>
          <w:p w14:paraId="7D220329" w14:textId="77777777" w:rsidR="004118DE" w:rsidRDefault="00000000">
            <w:pPr>
              <w:spacing w:after="170" w:line="262" w:lineRule="auto"/>
            </w:pPr>
            <w:r>
              <w:rPr>
                <w:sz w:val="18"/>
              </w:rPr>
              <w:t>In the case of right-of-use assets, expected useful lives are determined by reference to comparable owned assets or the lease term, if shorter. Material residual value estimates and estimates of useful life are updated as required, but at least annually.</w:t>
            </w:r>
          </w:p>
          <w:p w14:paraId="1CE026F8" w14:textId="77777777" w:rsidR="004118DE" w:rsidRDefault="00000000">
            <w:pPr>
              <w:spacing w:after="170" w:line="262" w:lineRule="auto"/>
              <w:ind w:right="374"/>
            </w:pPr>
            <w:r>
              <w:rPr>
                <w:sz w:val="18"/>
              </w:rPr>
              <w:t>Gains or losses arising on the disposal of property, plant and equipment are determined as the difference between the disposal proceeds and the carrying amount of the assets and are recognised in profit or loss either within other income or other expenses.</w:t>
            </w:r>
          </w:p>
          <w:p w14:paraId="5E43C14C" w14:textId="77777777" w:rsidR="004118DE" w:rsidRDefault="00000000">
            <w:pPr>
              <w:spacing w:after="116"/>
            </w:pPr>
            <w:r>
              <w:rPr>
                <w:b/>
                <w:color w:val="9FC53B"/>
                <w:sz w:val="18"/>
              </w:rPr>
              <w:t>4.14 Leased assets</w:t>
            </w:r>
          </w:p>
          <w:p w14:paraId="685B6C34" w14:textId="77777777" w:rsidR="004118DE" w:rsidRDefault="00000000">
            <w:pPr>
              <w:spacing w:after="3"/>
            </w:pPr>
            <w:r>
              <w:rPr>
                <w:color w:val="9FC53B"/>
                <w:sz w:val="18"/>
              </w:rPr>
              <w:t>The Group as a lessee</w:t>
            </w:r>
          </w:p>
          <w:p w14:paraId="165300CD" w14:textId="77777777" w:rsidR="004118DE" w:rsidRDefault="00000000">
            <w:pPr>
              <w:spacing w:after="170" w:line="262" w:lineRule="auto"/>
            </w:pPr>
            <w:r>
              <w:rPr>
                <w:sz w:val="18"/>
              </w:rPr>
              <w:t>The Group makes the use of leasing arrangements principally for the provision of the main warehouse and related facilities, office space, and IT equipment and motor vehicles (although the Group currently has no motor vehicles). The rental contracts for offices are typically negotiated for terms of between 3 and 20 years and some of these have extension terms. Lease terms for office fixtures and equipment and motor vehicles have lease terms of between 6 months and 6 years without any extension terms. The Group does not enter into sale and leaseback arrangements. All the leases are negotiated on an individual basis and contain a wide variety of different terms and conditions such as purchase options and escalation clauses.</w:t>
            </w:r>
          </w:p>
          <w:p w14:paraId="09528042" w14:textId="77777777" w:rsidR="004118DE" w:rsidRDefault="00000000">
            <w:pPr>
              <w:spacing w:after="0"/>
            </w:pPr>
            <w:r>
              <w:rPr>
                <w:sz w:val="18"/>
              </w:rPr>
              <w:t>The Group assesses whether a contract is or contains a lease at inception of the contract. A lease conveys the right to direct the use and obtain substantially all of the economic benefits of an identified asset for a period of time in exchange for consideration.</w:t>
            </w:r>
          </w:p>
        </w:tc>
      </w:tr>
    </w:tbl>
    <w:p w14:paraId="0714CE0A" w14:textId="77777777" w:rsidR="004118DE" w:rsidRDefault="004118DE">
      <w:pPr>
        <w:spacing w:after="0"/>
        <w:ind w:left="-893" w:right="4"/>
      </w:pPr>
    </w:p>
    <w:tbl>
      <w:tblPr>
        <w:tblStyle w:val="TableGrid"/>
        <w:tblW w:w="9274" w:type="dxa"/>
        <w:tblInd w:w="0" w:type="dxa"/>
        <w:tblCellMar>
          <w:top w:w="0" w:type="dxa"/>
          <w:left w:w="0" w:type="dxa"/>
          <w:bottom w:w="0" w:type="dxa"/>
          <w:right w:w="0" w:type="dxa"/>
        </w:tblCellMar>
        <w:tblLook w:val="04A0" w:firstRow="1" w:lastRow="0" w:firstColumn="1" w:lastColumn="0" w:noHBand="0" w:noVBand="1"/>
      </w:tblPr>
      <w:tblGrid>
        <w:gridCol w:w="1498"/>
        <w:gridCol w:w="7776"/>
      </w:tblGrid>
      <w:tr w:rsidR="004118DE" w14:paraId="253F1739" w14:textId="77777777">
        <w:trPr>
          <w:trHeight w:val="11983"/>
        </w:trPr>
        <w:tc>
          <w:tcPr>
            <w:tcW w:w="1498" w:type="dxa"/>
            <w:tcBorders>
              <w:top w:val="nil"/>
              <w:left w:val="nil"/>
              <w:bottom w:val="nil"/>
              <w:right w:val="nil"/>
            </w:tcBorders>
          </w:tcPr>
          <w:p w14:paraId="4431164C" w14:textId="77777777" w:rsidR="004118DE" w:rsidRDefault="00000000">
            <w:pPr>
              <w:spacing w:after="1639"/>
            </w:pPr>
            <w:r>
              <w:rPr>
                <w:sz w:val="16"/>
              </w:rPr>
              <w:t>IFRS 16.15</w:t>
            </w:r>
          </w:p>
          <w:p w14:paraId="2A313216" w14:textId="77777777" w:rsidR="004118DE" w:rsidRDefault="00000000">
            <w:pPr>
              <w:spacing w:after="1159"/>
            </w:pPr>
            <w:r>
              <w:rPr>
                <w:sz w:val="16"/>
              </w:rPr>
              <w:t>IFRS 16.24</w:t>
            </w:r>
          </w:p>
          <w:p w14:paraId="3C5B2C9E" w14:textId="77777777" w:rsidR="004118DE" w:rsidRDefault="00000000">
            <w:pPr>
              <w:spacing w:after="917"/>
            </w:pPr>
            <w:r>
              <w:rPr>
                <w:sz w:val="16"/>
              </w:rPr>
              <w:t>IFRS 16.32-33</w:t>
            </w:r>
          </w:p>
          <w:p w14:paraId="10CB6CD6" w14:textId="77777777" w:rsidR="004118DE" w:rsidRDefault="00000000">
            <w:pPr>
              <w:spacing w:after="1641"/>
            </w:pPr>
            <w:r>
              <w:rPr>
                <w:sz w:val="16"/>
              </w:rPr>
              <w:t>IFRS 16.26</w:t>
            </w:r>
          </w:p>
          <w:p w14:paraId="671B1380" w14:textId="77777777" w:rsidR="004118DE" w:rsidRDefault="00000000">
            <w:pPr>
              <w:spacing w:after="917"/>
            </w:pPr>
            <w:r>
              <w:rPr>
                <w:sz w:val="16"/>
              </w:rPr>
              <w:t>IFRS 16.27</w:t>
            </w:r>
          </w:p>
          <w:p w14:paraId="14C7F377" w14:textId="77777777" w:rsidR="004118DE" w:rsidRDefault="00000000">
            <w:pPr>
              <w:spacing w:after="681"/>
            </w:pPr>
            <w:r>
              <w:rPr>
                <w:sz w:val="16"/>
              </w:rPr>
              <w:t>IFRS 16.36(a)-(b)</w:t>
            </w:r>
          </w:p>
          <w:p w14:paraId="55D3C72A" w14:textId="77777777" w:rsidR="004118DE" w:rsidRDefault="00000000">
            <w:pPr>
              <w:spacing w:after="1639"/>
            </w:pPr>
            <w:r>
              <w:rPr>
                <w:sz w:val="16"/>
              </w:rPr>
              <w:t>IFRS 16.39-41</w:t>
            </w:r>
          </w:p>
          <w:p w14:paraId="388C732B" w14:textId="77777777" w:rsidR="004118DE" w:rsidRDefault="00000000">
            <w:pPr>
              <w:spacing w:after="0"/>
            </w:pPr>
            <w:r>
              <w:rPr>
                <w:sz w:val="16"/>
              </w:rPr>
              <w:t>IFRS 16.42-43</w:t>
            </w:r>
          </w:p>
        </w:tc>
        <w:tc>
          <w:tcPr>
            <w:tcW w:w="7777" w:type="dxa"/>
            <w:tcBorders>
              <w:top w:val="nil"/>
              <w:left w:val="nil"/>
              <w:bottom w:val="nil"/>
              <w:right w:val="nil"/>
            </w:tcBorders>
          </w:tcPr>
          <w:p w14:paraId="7F2B1B73" w14:textId="77777777" w:rsidR="004118DE" w:rsidRDefault="00000000">
            <w:pPr>
              <w:spacing w:after="170" w:line="262" w:lineRule="auto"/>
            </w:pPr>
            <w:r>
              <w:rPr>
                <w:sz w:val="18"/>
              </w:rPr>
              <w:t>Some lease contracts contain both lease and non-lease components. These non-lease components are usually associated with facilities management services at offices and servicing and repair contracts in respect of motor vehicles. The Group has elected to not separate its leases for offices into lease and non-lease components and instead accounts for these contracts as a single lease component. For its other leases, the lease components are split into their lease and non-lease components based on their relative stand-alone prices.</w:t>
            </w:r>
          </w:p>
          <w:p w14:paraId="33C8FB05" w14:textId="77777777" w:rsidR="004118DE" w:rsidRDefault="00000000">
            <w:pPr>
              <w:spacing w:after="3"/>
            </w:pPr>
            <w:r>
              <w:rPr>
                <w:color w:val="512077"/>
                <w:sz w:val="18"/>
              </w:rPr>
              <w:t>Measurement and recognition of leases as a lessee</w:t>
            </w:r>
          </w:p>
          <w:p w14:paraId="4052CC8D" w14:textId="77777777" w:rsidR="004118DE" w:rsidRDefault="00000000">
            <w:pPr>
              <w:spacing w:after="170" w:line="262" w:lineRule="auto"/>
              <w:ind w:right="16"/>
            </w:pPr>
            <w:r>
              <w:rPr>
                <w:sz w:val="18"/>
              </w:rPr>
              <w:t>At lease commencement date, the Group recognises a right-of-use asset and a lease liability in its consolidated statement of financial position. The right-of-use asset is measured at cost, which is made up of the initial measurement of the lease liability, any initial direct costs incurred by the Group, an estimate of any costs to dismantle and remove the asset at the end of the lease, and any lease payments made in advance of the lease commencement date (net of any incentives received).</w:t>
            </w:r>
          </w:p>
          <w:p w14:paraId="437E1FFA" w14:textId="77777777" w:rsidR="004118DE" w:rsidRDefault="00000000">
            <w:pPr>
              <w:spacing w:after="3"/>
              <w:jc w:val="both"/>
            </w:pPr>
            <w:r>
              <w:rPr>
                <w:sz w:val="18"/>
              </w:rPr>
              <w:t xml:space="preserve">The Group depreciates the right-of-use asset on a straight-line basis from the lease commencement </w:t>
            </w:r>
          </w:p>
          <w:p w14:paraId="589DA318" w14:textId="77777777" w:rsidR="004118DE" w:rsidRDefault="00000000">
            <w:pPr>
              <w:spacing w:after="170" w:line="262" w:lineRule="auto"/>
              <w:ind w:right="729"/>
            </w:pPr>
            <w:r>
              <w:rPr>
                <w:sz w:val="18"/>
              </w:rPr>
              <w:t>date to the earlier of the end of the useful life of the right-of-use asset or the end  of the lease term. The Group also assesses the right-of-use asset for impairment when such indicators exist.</w:t>
            </w:r>
          </w:p>
          <w:p w14:paraId="3286B16D" w14:textId="77777777" w:rsidR="004118DE" w:rsidRDefault="00000000">
            <w:pPr>
              <w:spacing w:after="170" w:line="262" w:lineRule="auto"/>
            </w:pPr>
            <w:r>
              <w:rPr>
                <w:sz w:val="18"/>
              </w:rPr>
              <w:t xml:space="preserve">At the commencement date, the Group measures the lease liability at the present value of the lease payments unpaid at that date, discounted using the Group’s incremental borrowing rate because as the lease contracts are negotiated with third parties it is not possible to determine the interest rate that is implicit in the lease. The incremental borrowing rate is the estimated rate that the Group would have to pay to borrow the same amount over a similar term, and with similar security to obtain an asset of equivalent value. This rate is adjusted should the lessee entity have a different risk profile to that of the Group. </w:t>
            </w:r>
          </w:p>
          <w:p w14:paraId="7451770A" w14:textId="77777777" w:rsidR="004118DE" w:rsidRDefault="00000000">
            <w:pPr>
              <w:spacing w:after="170" w:line="262" w:lineRule="auto"/>
              <w:ind w:right="184"/>
            </w:pPr>
            <w:r>
              <w:rPr>
                <w:sz w:val="18"/>
              </w:rPr>
              <w:t>Lease payments included in the measurement of the lease liability are made up of fixed payments (including in substance fixed), variable payments based on an index or rate, amounts expected to be payable under a residual value guarantee and payments arising from options reasonably certain to be exercised.</w:t>
            </w:r>
          </w:p>
          <w:p w14:paraId="7450AFAB" w14:textId="77777777" w:rsidR="004118DE" w:rsidRDefault="00000000">
            <w:pPr>
              <w:spacing w:after="170" w:line="262" w:lineRule="auto"/>
            </w:pPr>
            <w:r>
              <w:rPr>
                <w:sz w:val="18"/>
              </w:rPr>
              <w:t xml:space="preserve">Subsequent to initial measurement, the liability will be reduced by lease payments that are allocated between repayments of principal and finance costs. The finance cost is the amount that produces a constant periodic rate of interest on the remaining balance of the lease liability. </w:t>
            </w:r>
          </w:p>
          <w:p w14:paraId="567028D5" w14:textId="77777777" w:rsidR="004118DE" w:rsidRDefault="00000000">
            <w:pPr>
              <w:spacing w:after="170" w:line="262" w:lineRule="auto"/>
            </w:pPr>
            <w:r>
              <w:rPr>
                <w:sz w:val="18"/>
              </w:rPr>
              <w:t>The lease liability is reassessed when there is a change in the lease payments. Changes in lease payments arising from a change in the lease term or a change in the assessment of an option to purchase a leased asset. The revised lease payments are discounted using the Group’s incremental borrowing rate at the date of reassessment when the rate implicit in the lease cannot be readily determined. The amount of the remeasurement of the lease liability is reflected as an adjustment to the carrying amount of the right-of-use asset. The exception being when the carrying amount of the right-of-use asset has been reduced to zero then any excess is recognised in profit or loss.</w:t>
            </w:r>
          </w:p>
          <w:p w14:paraId="27DB5B02" w14:textId="77777777" w:rsidR="004118DE" w:rsidRDefault="00000000">
            <w:pPr>
              <w:spacing w:after="0"/>
              <w:ind w:right="6"/>
            </w:pPr>
            <w:r>
              <w:rPr>
                <w:sz w:val="18"/>
              </w:rPr>
              <w:t>Payments under leases can also change when there is either a change in the amounts expected to be paid under residual value guarantees or when future payments change through an index or a rate used to determine those payments, including changes in market rental rates following a market rent review. The lease liability is remeasured only when the adjustment to lease payments takes effect and the revised contractual payments for the remainder of the lease term are discounted using an unchanged discount rate. Except for where the change in lease payments results from a change in floating interest rates, in which case the discount rate is amended to reflect the change in interest rates.</w:t>
            </w:r>
          </w:p>
        </w:tc>
      </w:tr>
    </w:tbl>
    <w:p w14:paraId="006AA1BB" w14:textId="77777777" w:rsidR="004118DE" w:rsidRDefault="004118DE">
      <w:pPr>
        <w:spacing w:after="0"/>
        <w:ind w:left="-893" w:right="43"/>
      </w:pPr>
    </w:p>
    <w:tbl>
      <w:tblPr>
        <w:tblStyle w:val="TableGrid"/>
        <w:tblW w:w="9236" w:type="dxa"/>
        <w:tblInd w:w="0" w:type="dxa"/>
        <w:tblCellMar>
          <w:top w:w="0" w:type="dxa"/>
          <w:left w:w="0" w:type="dxa"/>
          <w:bottom w:w="0" w:type="dxa"/>
          <w:right w:w="0" w:type="dxa"/>
        </w:tblCellMar>
        <w:tblLook w:val="04A0" w:firstRow="1" w:lastRow="0" w:firstColumn="1" w:lastColumn="0" w:noHBand="0" w:noVBand="1"/>
      </w:tblPr>
      <w:tblGrid>
        <w:gridCol w:w="1498"/>
        <w:gridCol w:w="7738"/>
      </w:tblGrid>
      <w:tr w:rsidR="004118DE" w14:paraId="1B82CC28" w14:textId="77777777">
        <w:trPr>
          <w:trHeight w:val="11433"/>
        </w:trPr>
        <w:tc>
          <w:tcPr>
            <w:tcW w:w="1498" w:type="dxa"/>
            <w:tcBorders>
              <w:top w:val="nil"/>
              <w:left w:val="nil"/>
              <w:bottom w:val="nil"/>
              <w:right w:val="nil"/>
            </w:tcBorders>
          </w:tcPr>
          <w:p w14:paraId="15CB2301" w14:textId="77777777" w:rsidR="004118DE" w:rsidRDefault="00000000">
            <w:pPr>
              <w:spacing w:after="1637"/>
            </w:pPr>
            <w:r>
              <w:rPr>
                <w:sz w:val="16"/>
              </w:rPr>
              <w:t>IFRS 16.44</w:t>
            </w:r>
          </w:p>
          <w:p w14:paraId="2D0AAD50" w14:textId="77777777" w:rsidR="004118DE" w:rsidRDefault="00000000">
            <w:pPr>
              <w:spacing w:after="1883"/>
            </w:pPr>
            <w:r>
              <w:rPr>
                <w:sz w:val="16"/>
              </w:rPr>
              <w:t>IFRS 16.45</w:t>
            </w:r>
          </w:p>
          <w:p w14:paraId="0DA7B423" w14:textId="77777777" w:rsidR="004118DE" w:rsidRDefault="00000000">
            <w:pPr>
              <w:spacing w:after="919"/>
            </w:pPr>
            <w:r>
              <w:rPr>
                <w:sz w:val="16"/>
              </w:rPr>
              <w:t>IFRS 16.46</w:t>
            </w:r>
          </w:p>
          <w:p w14:paraId="75B66B48" w14:textId="77777777" w:rsidR="004118DE" w:rsidRDefault="00000000">
            <w:pPr>
              <w:spacing w:after="1397"/>
            </w:pPr>
            <w:r>
              <w:rPr>
                <w:sz w:val="16"/>
              </w:rPr>
              <w:t>IFRS 16.60</w:t>
            </w:r>
          </w:p>
          <w:p w14:paraId="723E9311" w14:textId="77777777" w:rsidR="004118DE" w:rsidRDefault="00000000">
            <w:pPr>
              <w:spacing w:after="199"/>
            </w:pPr>
            <w:r>
              <w:rPr>
                <w:sz w:val="16"/>
              </w:rPr>
              <w:t>IFRS 16.61</w:t>
            </w:r>
          </w:p>
          <w:p w14:paraId="659CD69B" w14:textId="77777777" w:rsidR="004118DE" w:rsidRDefault="00000000">
            <w:pPr>
              <w:spacing w:after="1569"/>
            </w:pPr>
            <w:r>
              <w:rPr>
                <w:sz w:val="16"/>
              </w:rPr>
              <w:t>IFRS 16.62</w:t>
            </w:r>
          </w:p>
          <w:p w14:paraId="4CE1D3A5" w14:textId="77777777" w:rsidR="004118DE" w:rsidRDefault="00000000">
            <w:pPr>
              <w:spacing w:after="0"/>
            </w:pPr>
            <w:r>
              <w:rPr>
                <w:sz w:val="16"/>
              </w:rPr>
              <w:t>IAS 36.66</w:t>
            </w:r>
          </w:p>
          <w:p w14:paraId="0E814AE5" w14:textId="77777777" w:rsidR="004118DE" w:rsidRDefault="00000000">
            <w:pPr>
              <w:spacing w:after="1219"/>
            </w:pPr>
            <w:r>
              <w:rPr>
                <w:sz w:val="16"/>
              </w:rPr>
              <w:t>IAS 36.80</w:t>
            </w:r>
          </w:p>
          <w:p w14:paraId="1122E087" w14:textId="77777777" w:rsidR="004118DE" w:rsidRDefault="00000000">
            <w:pPr>
              <w:spacing w:after="0"/>
            </w:pPr>
            <w:r>
              <w:rPr>
                <w:sz w:val="16"/>
              </w:rPr>
              <w:t>IAS 36.90</w:t>
            </w:r>
          </w:p>
          <w:p w14:paraId="020C4A67" w14:textId="77777777" w:rsidR="004118DE" w:rsidRDefault="00000000">
            <w:pPr>
              <w:spacing w:after="0"/>
            </w:pPr>
            <w:r>
              <w:rPr>
                <w:sz w:val="16"/>
              </w:rPr>
              <w:t>IAS 36.15</w:t>
            </w:r>
          </w:p>
          <w:p w14:paraId="2C8EFD1A" w14:textId="77777777" w:rsidR="004118DE" w:rsidRDefault="00000000">
            <w:pPr>
              <w:spacing w:after="0"/>
            </w:pPr>
            <w:r>
              <w:rPr>
                <w:sz w:val="16"/>
              </w:rPr>
              <w:t>IAS 36.10(b)</w:t>
            </w:r>
          </w:p>
          <w:p w14:paraId="0490A452" w14:textId="77777777" w:rsidR="004118DE" w:rsidRDefault="00000000">
            <w:pPr>
              <w:spacing w:after="0"/>
            </w:pPr>
            <w:r>
              <w:rPr>
                <w:sz w:val="16"/>
              </w:rPr>
              <w:t>IAS 36.9</w:t>
            </w:r>
          </w:p>
        </w:tc>
        <w:tc>
          <w:tcPr>
            <w:tcW w:w="7739" w:type="dxa"/>
            <w:tcBorders>
              <w:top w:val="nil"/>
              <w:left w:val="nil"/>
              <w:bottom w:val="nil"/>
              <w:right w:val="nil"/>
            </w:tcBorders>
          </w:tcPr>
          <w:p w14:paraId="3BFC880D" w14:textId="77777777" w:rsidR="004118DE" w:rsidRDefault="00000000">
            <w:pPr>
              <w:spacing w:after="170" w:line="262" w:lineRule="auto"/>
            </w:pPr>
            <w:r>
              <w:rPr>
                <w:sz w:val="18"/>
              </w:rPr>
              <w:t>To respond to business needs, particularly in the demand for office space, the Group will enter into negotiations with landlords to either increase or decrease available office space or to renegotiate amounts payable under the respective leases. In some instances, the Group is able to increase office capacity by taking additional floors available and therefore agrees with the landlord to pay an amount that is commensurate with the stand-alone pricing adjusted to reflect the particular contract terms. In these situations, the contractual agreement is treated as a new lease and accounted for accordingly.</w:t>
            </w:r>
          </w:p>
          <w:p w14:paraId="61FC1F48" w14:textId="77777777" w:rsidR="004118DE" w:rsidRDefault="00000000">
            <w:pPr>
              <w:spacing w:after="170" w:line="262" w:lineRule="auto"/>
              <w:ind w:right="46"/>
            </w:pPr>
            <w:r>
              <w:rPr>
                <w:sz w:val="18"/>
              </w:rPr>
              <w:t>In other instances, the Group is able to negotiate a change to a lease such as reducing the amount of office space taken, reducing the lease term or by reducing the total amount payable under the lease, both of which were not part of the original terms and conditions of the lease. In these situations, the Group does not account for the changes as though there is a new lease. Instead, the revised contractual payments are discounted using a revised discount rate at the date the lease is effectively modified. For the reasons explained above, the discount rate used is the Group’s incremental borrowing rate determined at the modification date, as the rate implicit in the lease is not readily determinable.</w:t>
            </w:r>
          </w:p>
          <w:p w14:paraId="2048EEB7" w14:textId="77777777" w:rsidR="004118DE" w:rsidRDefault="00000000">
            <w:pPr>
              <w:spacing w:after="170" w:line="262" w:lineRule="auto"/>
            </w:pPr>
            <w:r>
              <w:rPr>
                <w:sz w:val="18"/>
              </w:rPr>
              <w:t>The remeasurement of the lease liability is dealt with by a reduction in the carrying amount of the right-of-use asset to reflect the full or partial termination of the lease for lease modifications that reduce the scope of the lease. Any gain or loss relating to the partial or full termination of the lease is recognised in profit or loss. The right-of-use asset is adjusted for all other lease modifications.</w:t>
            </w:r>
          </w:p>
          <w:p w14:paraId="28FAA8FD" w14:textId="77777777" w:rsidR="004118DE" w:rsidRDefault="00000000">
            <w:pPr>
              <w:spacing w:after="170" w:line="262" w:lineRule="auto"/>
            </w:pPr>
            <w:r>
              <w:rPr>
                <w:sz w:val="18"/>
              </w:rPr>
              <w:t>The Group has elected to account for short-term leases and leases of low-value assets using the practical expedients. These leases relate to items of office equipment such as desks, chairs, and certain IT equipment. Instead of recognising a right-of-use asset and lease liability, the payments  in relation to these are recognised as an expense in profit or loss on a straight-line basis over the lease term.</w:t>
            </w:r>
          </w:p>
          <w:p w14:paraId="3331C8D4" w14:textId="77777777" w:rsidR="004118DE" w:rsidRDefault="00000000">
            <w:pPr>
              <w:spacing w:after="3"/>
            </w:pPr>
            <w:r>
              <w:rPr>
                <w:color w:val="9FC53B"/>
                <w:sz w:val="18"/>
              </w:rPr>
              <w:t>The Group as a lessor</w:t>
            </w:r>
          </w:p>
          <w:p w14:paraId="17F23B78" w14:textId="77777777" w:rsidR="004118DE" w:rsidRDefault="00000000">
            <w:pPr>
              <w:spacing w:after="173"/>
            </w:pPr>
            <w:r>
              <w:rPr>
                <w:sz w:val="18"/>
              </w:rPr>
              <w:t>As a lessor the Group classifies its leases as either operating or finance leases.</w:t>
            </w:r>
          </w:p>
          <w:p w14:paraId="42E024E3" w14:textId="77777777" w:rsidR="004118DE" w:rsidRDefault="00000000">
            <w:pPr>
              <w:spacing w:after="170" w:line="262" w:lineRule="auto"/>
            </w:pPr>
            <w:r>
              <w:rPr>
                <w:sz w:val="18"/>
              </w:rPr>
              <w:t>The Group assessed whether it transfers substantially all the risks and rewards of ownership. Those assets that do not transfer substantially all the risks and rewards are classified as operating leases.</w:t>
            </w:r>
          </w:p>
          <w:p w14:paraId="2BF3FE72" w14:textId="77777777" w:rsidR="004118DE" w:rsidRDefault="00000000">
            <w:pPr>
              <w:spacing w:after="170" w:line="262" w:lineRule="auto"/>
            </w:pPr>
            <w:r>
              <w:rPr>
                <w:sz w:val="18"/>
              </w:rPr>
              <w:t>Rental income is accounted for on a straight-line basis over the lease term and is included in revenue due to its operating nature.</w:t>
            </w:r>
          </w:p>
          <w:p w14:paraId="4A75170F" w14:textId="77777777" w:rsidR="004118DE" w:rsidRDefault="00000000">
            <w:pPr>
              <w:spacing w:after="0" w:line="262" w:lineRule="auto"/>
            </w:pPr>
            <w:r>
              <w:rPr>
                <w:b/>
                <w:color w:val="9FC53B"/>
                <w:sz w:val="18"/>
              </w:rPr>
              <w:t>4.15 Impairment testing of goodwill, other intangible assets and property, plant and equipment</w:t>
            </w:r>
          </w:p>
          <w:p w14:paraId="09026468" w14:textId="77777777" w:rsidR="004118DE" w:rsidRDefault="00000000">
            <w:pPr>
              <w:spacing w:after="170" w:line="262" w:lineRule="auto"/>
              <w:ind w:right="226"/>
            </w:pPr>
            <w:r>
              <w:rPr>
                <w:sz w:val="18"/>
              </w:rPr>
              <w:t>For impairment assessment purposes, assets are grouped at the lowest levels for which there  are largely independent cash inflows (cash-generating units). As a result, some assets are  tested individually for impairment and some are tested at cash-generating unit level. Goodwill is allocated to those cash-generating units that are expected to benefit from synergies of a related business combination and represent the lowest level within the Group at which management monitors goodwill.</w:t>
            </w:r>
          </w:p>
          <w:p w14:paraId="3BD2A7F9" w14:textId="77777777" w:rsidR="004118DE" w:rsidRDefault="00000000">
            <w:pPr>
              <w:spacing w:after="0"/>
            </w:pPr>
            <w:r>
              <w:rPr>
                <w:sz w:val="18"/>
              </w:rPr>
              <w:t>Cash-generating units to which goodwill has been allocated (determined by the Group’s management as equivalent to its operating segments) are tested for impairment at least annually. All other individual assets or cash-generating units are tested for impairment whenever events or changes in circumstances indicate the carrying amount may not be recoverable.</w:t>
            </w:r>
          </w:p>
        </w:tc>
      </w:tr>
    </w:tbl>
    <w:p w14:paraId="03DEE610" w14:textId="77777777" w:rsidR="004118DE" w:rsidRDefault="004118DE">
      <w:pPr>
        <w:spacing w:after="0"/>
        <w:ind w:left="-893" w:right="23"/>
      </w:pPr>
    </w:p>
    <w:tbl>
      <w:tblPr>
        <w:tblStyle w:val="TableGrid"/>
        <w:tblW w:w="9255" w:type="dxa"/>
        <w:tblInd w:w="0" w:type="dxa"/>
        <w:tblCellMar>
          <w:top w:w="0" w:type="dxa"/>
          <w:left w:w="0" w:type="dxa"/>
          <w:bottom w:w="0" w:type="dxa"/>
          <w:right w:w="0" w:type="dxa"/>
        </w:tblCellMar>
        <w:tblLook w:val="04A0" w:firstRow="1" w:lastRow="0" w:firstColumn="1" w:lastColumn="0" w:noHBand="0" w:noVBand="1"/>
      </w:tblPr>
      <w:tblGrid>
        <w:gridCol w:w="1498"/>
        <w:gridCol w:w="7757"/>
      </w:tblGrid>
      <w:tr w:rsidR="004118DE" w14:paraId="4C6B45AC" w14:textId="77777777">
        <w:trPr>
          <w:trHeight w:val="12594"/>
        </w:trPr>
        <w:tc>
          <w:tcPr>
            <w:tcW w:w="1498" w:type="dxa"/>
            <w:tcBorders>
              <w:top w:val="nil"/>
              <w:left w:val="nil"/>
              <w:bottom w:val="nil"/>
              <w:right w:val="nil"/>
            </w:tcBorders>
          </w:tcPr>
          <w:p w14:paraId="192CAAE3" w14:textId="77777777" w:rsidR="004118DE" w:rsidRDefault="00000000">
            <w:pPr>
              <w:spacing w:after="0"/>
            </w:pPr>
            <w:r>
              <w:rPr>
                <w:sz w:val="16"/>
              </w:rPr>
              <w:t>IAS 36.59</w:t>
            </w:r>
          </w:p>
          <w:p w14:paraId="61A48D58" w14:textId="77777777" w:rsidR="004118DE" w:rsidRDefault="00000000">
            <w:pPr>
              <w:spacing w:after="0"/>
            </w:pPr>
            <w:r>
              <w:rPr>
                <w:sz w:val="16"/>
              </w:rPr>
              <w:t>IAS 36.18</w:t>
            </w:r>
          </w:p>
          <w:p w14:paraId="00CF62BB" w14:textId="77777777" w:rsidR="004118DE" w:rsidRDefault="00000000">
            <w:pPr>
              <w:spacing w:after="1761"/>
            </w:pPr>
            <w:r>
              <w:rPr>
                <w:sz w:val="16"/>
              </w:rPr>
              <w:t>IAS 36.30–31</w:t>
            </w:r>
          </w:p>
          <w:p w14:paraId="2F0B59C8" w14:textId="77777777" w:rsidR="004118DE" w:rsidRDefault="00000000">
            <w:pPr>
              <w:spacing w:after="679"/>
            </w:pPr>
            <w:r>
              <w:rPr>
                <w:sz w:val="16"/>
              </w:rPr>
              <w:t>IAS 36.104</w:t>
            </w:r>
          </w:p>
          <w:p w14:paraId="618009D3" w14:textId="77777777" w:rsidR="004118DE" w:rsidRDefault="00000000">
            <w:pPr>
              <w:spacing w:after="0"/>
            </w:pPr>
            <w:r>
              <w:rPr>
                <w:sz w:val="16"/>
              </w:rPr>
              <w:t>IAS 36.110</w:t>
            </w:r>
          </w:p>
          <w:p w14:paraId="0805C387" w14:textId="77777777" w:rsidR="004118DE" w:rsidRDefault="00000000">
            <w:pPr>
              <w:spacing w:after="737"/>
            </w:pPr>
            <w:r>
              <w:rPr>
                <w:sz w:val="16"/>
              </w:rPr>
              <w:t>IAS 36.124</w:t>
            </w:r>
          </w:p>
          <w:p w14:paraId="602AC1FF" w14:textId="77777777" w:rsidR="004118DE" w:rsidRDefault="00000000">
            <w:pPr>
              <w:spacing w:after="0"/>
            </w:pPr>
            <w:r>
              <w:rPr>
                <w:sz w:val="16"/>
              </w:rPr>
              <w:t>IAS 40.5</w:t>
            </w:r>
          </w:p>
          <w:p w14:paraId="63613711" w14:textId="77777777" w:rsidR="004118DE" w:rsidRDefault="00000000">
            <w:pPr>
              <w:spacing w:after="261"/>
            </w:pPr>
            <w:r>
              <w:rPr>
                <w:sz w:val="16"/>
              </w:rPr>
              <w:t>IAS 40.75(a)</w:t>
            </w:r>
          </w:p>
          <w:p w14:paraId="238A6271" w14:textId="77777777" w:rsidR="004118DE" w:rsidRDefault="00000000">
            <w:pPr>
              <w:spacing w:after="0"/>
            </w:pPr>
            <w:r>
              <w:rPr>
                <w:sz w:val="16"/>
              </w:rPr>
              <w:t>IAS 40.33</w:t>
            </w:r>
          </w:p>
          <w:p w14:paraId="0EEF45AC" w14:textId="77777777" w:rsidR="004118DE" w:rsidRDefault="00000000">
            <w:pPr>
              <w:spacing w:after="1091"/>
            </w:pPr>
            <w:r>
              <w:rPr>
                <w:sz w:val="16"/>
              </w:rPr>
              <w:t>IAS 40.35</w:t>
            </w:r>
          </w:p>
          <w:p w14:paraId="0C5088F1" w14:textId="77777777" w:rsidR="004118DE" w:rsidRDefault="00000000">
            <w:pPr>
              <w:spacing w:after="0"/>
            </w:pPr>
            <w:r>
              <w:rPr>
                <w:sz w:val="16"/>
              </w:rPr>
              <w:t>IFRS 7.21</w:t>
            </w:r>
          </w:p>
          <w:p w14:paraId="08A23489" w14:textId="77777777" w:rsidR="004118DE" w:rsidRDefault="00000000">
            <w:pPr>
              <w:spacing w:after="261"/>
            </w:pPr>
            <w:r>
              <w:rPr>
                <w:sz w:val="16"/>
              </w:rPr>
              <w:t>IFRS 9.3.1.1</w:t>
            </w:r>
          </w:p>
          <w:p w14:paraId="51C61AF9" w14:textId="77777777" w:rsidR="004118DE" w:rsidRDefault="00000000">
            <w:pPr>
              <w:spacing w:after="768" w:line="221" w:lineRule="auto"/>
              <w:ind w:right="420"/>
            </w:pPr>
            <w:r>
              <w:rPr>
                <w:sz w:val="16"/>
              </w:rPr>
              <w:t>IFRS 9.3.2.3 IFRS 9.3.3.1</w:t>
            </w:r>
          </w:p>
          <w:p w14:paraId="3805ACEE" w14:textId="77777777" w:rsidR="004118DE" w:rsidRDefault="00000000">
            <w:pPr>
              <w:spacing w:after="0"/>
            </w:pPr>
            <w:r>
              <w:rPr>
                <w:sz w:val="16"/>
              </w:rPr>
              <w:t>IFRS 9.5.1.1</w:t>
            </w:r>
          </w:p>
          <w:p w14:paraId="4CC80492" w14:textId="77777777" w:rsidR="004118DE" w:rsidRDefault="00000000">
            <w:pPr>
              <w:spacing w:after="497"/>
            </w:pPr>
            <w:r>
              <w:rPr>
                <w:sz w:val="16"/>
              </w:rPr>
              <w:t>IFRS 9.5.1.3</w:t>
            </w:r>
          </w:p>
          <w:p w14:paraId="30643446" w14:textId="77777777" w:rsidR="004118DE" w:rsidRDefault="00000000">
            <w:pPr>
              <w:spacing w:after="1599"/>
            </w:pPr>
            <w:r>
              <w:rPr>
                <w:sz w:val="16"/>
              </w:rPr>
              <w:t>IFRS 9.5.2.1</w:t>
            </w:r>
          </w:p>
          <w:p w14:paraId="0F36361A" w14:textId="77777777" w:rsidR="004118DE" w:rsidRDefault="00000000">
            <w:pPr>
              <w:spacing w:after="707"/>
            </w:pPr>
            <w:r>
              <w:rPr>
                <w:sz w:val="16"/>
              </w:rPr>
              <w:t>IFRS 9.4.1.1</w:t>
            </w:r>
          </w:p>
          <w:p w14:paraId="2DC640AA" w14:textId="77777777" w:rsidR="004118DE" w:rsidRDefault="00000000">
            <w:pPr>
              <w:spacing w:after="0"/>
            </w:pPr>
            <w:r>
              <w:rPr>
                <w:sz w:val="16"/>
              </w:rPr>
              <w:t>IFRS 7.20(a)</w:t>
            </w:r>
          </w:p>
        </w:tc>
        <w:tc>
          <w:tcPr>
            <w:tcW w:w="7758" w:type="dxa"/>
            <w:tcBorders>
              <w:top w:val="nil"/>
              <w:left w:val="nil"/>
              <w:bottom w:val="nil"/>
              <w:right w:val="nil"/>
            </w:tcBorders>
          </w:tcPr>
          <w:p w14:paraId="29AB7C98" w14:textId="77777777" w:rsidR="004118DE" w:rsidRDefault="00000000">
            <w:pPr>
              <w:spacing w:after="170" w:line="262" w:lineRule="auto"/>
            </w:pPr>
            <w:r>
              <w:rPr>
                <w:sz w:val="18"/>
              </w:rPr>
              <w:t>An impairment loss is recognised for the amount by which the asset’s (or cash-generating unit’s) carrying amount exceeds its recoverable amount, which is the higher of fair value less costs of disposal and value-in-use. To determine the value-in-use, management estimates expected future cash flows from each cash-generating unit and determines a suitable discount rate in order to calculate the present value of those cash flows. The data used for impairment testing procedures is directly linked to the Group’s latest approved budget, adjusted as necessary to exclude the effects of future reorganisations and asset enhancements. Discount factors are determined individually for each cash-generating unit and reflect current market assessments of the time value of money and asset-specific risk factors.</w:t>
            </w:r>
          </w:p>
          <w:p w14:paraId="32D7ADF5" w14:textId="77777777" w:rsidR="004118DE" w:rsidRDefault="00000000">
            <w:pPr>
              <w:spacing w:after="170" w:line="262" w:lineRule="auto"/>
            </w:pPr>
            <w:r>
              <w:rPr>
                <w:sz w:val="18"/>
              </w:rPr>
              <w:t xml:space="preserve">Impairment losses for cash-generating units reduce first the carrying amount of any goodwill allocated to that cash-generating unit. Any remaining impairment loss is charged pro rata to the other assets in the cash-generating unit. </w:t>
            </w:r>
          </w:p>
          <w:p w14:paraId="17396892" w14:textId="77777777" w:rsidR="004118DE" w:rsidRDefault="00000000">
            <w:pPr>
              <w:spacing w:after="170" w:line="262" w:lineRule="auto"/>
            </w:pPr>
            <w:r>
              <w:rPr>
                <w:sz w:val="18"/>
              </w:rPr>
              <w:t>With the exception of goodwill, all assets are subsequently reassessed for indications an impairment loss previously recognised may no longer exist. An impairment loss is reversed if the asset’s or cash-generating unit’s recoverable amount exceeds its carrying amount.</w:t>
            </w:r>
          </w:p>
          <w:p w14:paraId="106D7758" w14:textId="77777777" w:rsidR="004118DE" w:rsidRDefault="00000000">
            <w:pPr>
              <w:spacing w:after="3"/>
            </w:pPr>
            <w:r>
              <w:rPr>
                <w:b/>
                <w:color w:val="9FC53B"/>
                <w:sz w:val="18"/>
              </w:rPr>
              <w:t>4.16 Investment property</w:t>
            </w:r>
          </w:p>
          <w:p w14:paraId="52881753" w14:textId="77777777" w:rsidR="004118DE" w:rsidRDefault="00000000">
            <w:pPr>
              <w:spacing w:after="170" w:line="262" w:lineRule="auto"/>
            </w:pPr>
            <w:r>
              <w:rPr>
                <w:sz w:val="18"/>
              </w:rPr>
              <w:t>Investment properties are properties held to earn rentals or for capital appreciation, or both, and are accounted for using the fair value model.</w:t>
            </w:r>
          </w:p>
          <w:p w14:paraId="49F3B95F" w14:textId="77777777" w:rsidR="004118DE" w:rsidRDefault="00000000">
            <w:pPr>
              <w:spacing w:after="170" w:line="262" w:lineRule="auto"/>
            </w:pPr>
            <w:r>
              <w:rPr>
                <w:sz w:val="18"/>
              </w:rPr>
              <w:t>Investment properties are revalued annually with resulting gains and losses recognised in profit or loss. These are included in the consoldiated statement of financial position at their fair values. See Note 35.2.</w:t>
            </w:r>
          </w:p>
          <w:p w14:paraId="261B52C5" w14:textId="77777777" w:rsidR="004118DE" w:rsidRDefault="00000000">
            <w:pPr>
              <w:spacing w:after="116"/>
            </w:pPr>
            <w:r>
              <w:rPr>
                <w:b/>
                <w:color w:val="9FC53B"/>
                <w:sz w:val="18"/>
              </w:rPr>
              <w:t>4.17 Financial instruments</w:t>
            </w:r>
          </w:p>
          <w:p w14:paraId="01432091" w14:textId="77777777" w:rsidR="004118DE" w:rsidRDefault="00000000">
            <w:pPr>
              <w:spacing w:after="3"/>
            </w:pPr>
            <w:r>
              <w:rPr>
                <w:color w:val="9FC53B"/>
                <w:sz w:val="18"/>
              </w:rPr>
              <w:t>Recognition and derecognition</w:t>
            </w:r>
          </w:p>
          <w:p w14:paraId="07451BB8" w14:textId="77777777" w:rsidR="004118DE" w:rsidRDefault="00000000">
            <w:pPr>
              <w:spacing w:after="170" w:line="262" w:lineRule="auto"/>
            </w:pPr>
            <w:r>
              <w:rPr>
                <w:sz w:val="18"/>
              </w:rPr>
              <w:t>Financial assets and financial liabilities are recognised when the Group becomes a party to the contractual provisions of the financial instrument.</w:t>
            </w:r>
          </w:p>
          <w:p w14:paraId="01450870" w14:textId="77777777" w:rsidR="004118DE" w:rsidRDefault="00000000">
            <w:pPr>
              <w:spacing w:after="170" w:line="262" w:lineRule="auto"/>
            </w:pPr>
            <w:r>
              <w:rPr>
                <w:sz w:val="18"/>
              </w:rPr>
              <w:t>Financial assets are derecognised when the contractual rights to the cash flows from the financial asset expire, or when the financial asset and substantially all the risks and rewards are transferred. A financial liability is derecognised when it is extinguished, discharged, cancelled or expires.</w:t>
            </w:r>
          </w:p>
          <w:p w14:paraId="50615E35" w14:textId="77777777" w:rsidR="004118DE" w:rsidRDefault="00000000">
            <w:pPr>
              <w:spacing w:after="3"/>
            </w:pPr>
            <w:r>
              <w:rPr>
                <w:color w:val="9FC53B"/>
                <w:sz w:val="18"/>
              </w:rPr>
              <w:t>Classification and initial measurement of financial assets</w:t>
            </w:r>
          </w:p>
          <w:p w14:paraId="4267EB36" w14:textId="77777777" w:rsidR="004118DE" w:rsidRDefault="00000000">
            <w:pPr>
              <w:spacing w:after="170" w:line="262" w:lineRule="auto"/>
            </w:pPr>
            <w:r>
              <w:rPr>
                <w:sz w:val="18"/>
              </w:rPr>
              <w:t xml:space="preserve">Except for those trade receivables that do not contain a significant financing component and are measured at the transaction price in accordance with IFRS 15, all financial assets are initially measured at fair value adjusted for transaction costs (where applicable). </w:t>
            </w:r>
          </w:p>
          <w:p w14:paraId="27B75D0C" w14:textId="77777777" w:rsidR="004118DE" w:rsidRDefault="00000000">
            <w:pPr>
              <w:spacing w:after="28" w:line="262" w:lineRule="auto"/>
            </w:pPr>
            <w:r>
              <w:rPr>
                <w:sz w:val="18"/>
              </w:rPr>
              <w:t xml:space="preserve">Financial assets, other than those designated and effective as hedging instruments, are classified into one of the following categories: </w:t>
            </w:r>
          </w:p>
          <w:p w14:paraId="40795473" w14:textId="77777777" w:rsidR="004118DE" w:rsidRDefault="00000000">
            <w:pPr>
              <w:numPr>
                <w:ilvl w:val="0"/>
                <w:numId w:val="29"/>
              </w:numPr>
              <w:spacing w:after="3"/>
              <w:ind w:hanging="227"/>
            </w:pPr>
            <w:r>
              <w:rPr>
                <w:sz w:val="18"/>
              </w:rPr>
              <w:t>amortised cost</w:t>
            </w:r>
          </w:p>
          <w:p w14:paraId="09A9975F" w14:textId="77777777" w:rsidR="004118DE" w:rsidRDefault="00000000">
            <w:pPr>
              <w:numPr>
                <w:ilvl w:val="0"/>
                <w:numId w:val="29"/>
              </w:numPr>
              <w:spacing w:after="3"/>
              <w:ind w:hanging="227"/>
            </w:pPr>
            <w:r>
              <w:rPr>
                <w:sz w:val="18"/>
              </w:rPr>
              <w:t>fair value through profit or loss (FVTPL), or</w:t>
            </w:r>
          </w:p>
          <w:p w14:paraId="4A20D7F3" w14:textId="77777777" w:rsidR="004118DE" w:rsidRDefault="00000000">
            <w:pPr>
              <w:numPr>
                <w:ilvl w:val="0"/>
                <w:numId w:val="29"/>
              </w:numPr>
              <w:spacing w:after="173"/>
              <w:ind w:hanging="227"/>
            </w:pPr>
            <w:r>
              <w:rPr>
                <w:sz w:val="18"/>
              </w:rPr>
              <w:t>fair value through other comprehensive income (FVOCI).</w:t>
            </w:r>
          </w:p>
          <w:p w14:paraId="69096735" w14:textId="77777777" w:rsidR="004118DE" w:rsidRDefault="00000000">
            <w:pPr>
              <w:spacing w:after="173"/>
            </w:pPr>
            <w:r>
              <w:rPr>
                <w:sz w:val="18"/>
              </w:rPr>
              <w:t>In the periods presented the Group does not have any financial assets categorised as FVOCI.</w:t>
            </w:r>
          </w:p>
          <w:p w14:paraId="28C9459B" w14:textId="77777777" w:rsidR="004118DE" w:rsidRDefault="00000000">
            <w:pPr>
              <w:spacing w:after="31"/>
            </w:pPr>
            <w:r>
              <w:rPr>
                <w:sz w:val="18"/>
              </w:rPr>
              <w:t>The classification is determined by both:</w:t>
            </w:r>
          </w:p>
          <w:p w14:paraId="4C800D9F" w14:textId="77777777" w:rsidR="004118DE" w:rsidRDefault="00000000">
            <w:pPr>
              <w:numPr>
                <w:ilvl w:val="0"/>
                <w:numId w:val="29"/>
              </w:numPr>
              <w:spacing w:after="3"/>
              <w:ind w:hanging="227"/>
            </w:pPr>
            <w:r>
              <w:rPr>
                <w:sz w:val="18"/>
              </w:rPr>
              <w:t>the entity’s business model for managing the financial asset, and</w:t>
            </w:r>
          </w:p>
          <w:p w14:paraId="67975D15" w14:textId="77777777" w:rsidR="004118DE" w:rsidRDefault="00000000">
            <w:pPr>
              <w:numPr>
                <w:ilvl w:val="0"/>
                <w:numId w:val="29"/>
              </w:numPr>
              <w:spacing w:after="173"/>
              <w:ind w:hanging="227"/>
            </w:pPr>
            <w:r>
              <w:rPr>
                <w:sz w:val="18"/>
              </w:rPr>
              <w:t>the contractual cash flow characteristics of the financial asset.</w:t>
            </w:r>
          </w:p>
          <w:p w14:paraId="34DAE40B" w14:textId="77777777" w:rsidR="004118DE" w:rsidRDefault="00000000">
            <w:pPr>
              <w:spacing w:after="0"/>
            </w:pPr>
            <w:r>
              <w:rPr>
                <w:sz w:val="18"/>
              </w:rPr>
              <w:t>All revenue and expenses relating to financial assets that are recognised in profit or loss are presented within finance costs, finance income or other financial items, except for impairment of trade receivables which is presented within other expenses.</w:t>
            </w:r>
          </w:p>
        </w:tc>
      </w:tr>
    </w:tbl>
    <w:p w14:paraId="4A5CC2DB" w14:textId="77777777" w:rsidR="004118DE" w:rsidRDefault="00000000">
      <w:pPr>
        <w:spacing w:after="1" w:line="265" w:lineRule="auto"/>
        <w:ind w:left="1493" w:hanging="10"/>
      </w:pPr>
      <w:r>
        <w:rPr>
          <w:color w:val="9FC53B"/>
          <w:sz w:val="18"/>
        </w:rPr>
        <w:t>Subsequent measurement of financial assets</w:t>
      </w:r>
    </w:p>
    <w:p w14:paraId="63AC308F" w14:textId="77777777" w:rsidR="004118DE" w:rsidRDefault="00000000">
      <w:pPr>
        <w:spacing w:after="3" w:line="261" w:lineRule="auto"/>
        <w:ind w:left="1493" w:hanging="10"/>
      </w:pPr>
      <w:r>
        <w:rPr>
          <w:color w:val="512077"/>
          <w:sz w:val="18"/>
        </w:rPr>
        <w:t>Financial assets at amortised cost</w:t>
      </w:r>
    </w:p>
    <w:tbl>
      <w:tblPr>
        <w:tblStyle w:val="TableGrid"/>
        <w:tblW w:w="9240" w:type="dxa"/>
        <w:tblInd w:w="0" w:type="dxa"/>
        <w:tblCellMar>
          <w:top w:w="0" w:type="dxa"/>
          <w:left w:w="0" w:type="dxa"/>
          <w:bottom w:w="0" w:type="dxa"/>
          <w:right w:w="0" w:type="dxa"/>
        </w:tblCellMar>
        <w:tblLook w:val="04A0" w:firstRow="1" w:lastRow="0" w:firstColumn="1" w:lastColumn="0" w:noHBand="0" w:noVBand="1"/>
      </w:tblPr>
      <w:tblGrid>
        <w:gridCol w:w="1498"/>
        <w:gridCol w:w="7742"/>
      </w:tblGrid>
      <w:tr w:rsidR="004118DE" w14:paraId="37773FE0" w14:textId="77777777">
        <w:trPr>
          <w:trHeight w:val="5742"/>
        </w:trPr>
        <w:tc>
          <w:tcPr>
            <w:tcW w:w="1498" w:type="dxa"/>
            <w:tcBorders>
              <w:top w:val="nil"/>
              <w:left w:val="nil"/>
              <w:bottom w:val="nil"/>
              <w:right w:val="nil"/>
            </w:tcBorders>
          </w:tcPr>
          <w:p w14:paraId="5FCFD875" w14:textId="77777777" w:rsidR="004118DE" w:rsidRDefault="00000000">
            <w:pPr>
              <w:spacing w:after="2317"/>
            </w:pPr>
            <w:r>
              <w:rPr>
                <w:sz w:val="16"/>
              </w:rPr>
              <w:t>IFRS 9.4.1.2</w:t>
            </w:r>
          </w:p>
          <w:p w14:paraId="43AFD9AB" w14:textId="77777777" w:rsidR="004118DE" w:rsidRDefault="00000000">
            <w:pPr>
              <w:spacing w:after="1157"/>
            </w:pPr>
            <w:r>
              <w:rPr>
                <w:sz w:val="16"/>
              </w:rPr>
              <w:t>IFRS 9.4.1.4</w:t>
            </w:r>
          </w:p>
          <w:p w14:paraId="4C3E54CE" w14:textId="77777777" w:rsidR="004118DE" w:rsidRDefault="00000000">
            <w:pPr>
              <w:spacing w:after="0"/>
            </w:pPr>
            <w:r>
              <w:rPr>
                <w:sz w:val="16"/>
              </w:rPr>
              <w:t>IFRS 9.4.1.4</w:t>
            </w:r>
          </w:p>
        </w:tc>
        <w:tc>
          <w:tcPr>
            <w:tcW w:w="7742" w:type="dxa"/>
            <w:tcBorders>
              <w:top w:val="nil"/>
              <w:left w:val="nil"/>
              <w:bottom w:val="nil"/>
              <w:right w:val="nil"/>
            </w:tcBorders>
          </w:tcPr>
          <w:p w14:paraId="0E483AF4" w14:textId="77777777" w:rsidR="004118DE" w:rsidRDefault="00000000">
            <w:pPr>
              <w:spacing w:after="28" w:line="262" w:lineRule="auto"/>
            </w:pPr>
            <w:r>
              <w:rPr>
                <w:sz w:val="18"/>
              </w:rPr>
              <w:t>Financial assets are measured at amortised cost if the assets meet the following conditions (and are not designated as FVTPL):</w:t>
            </w:r>
          </w:p>
          <w:p w14:paraId="040A6D7F" w14:textId="77777777" w:rsidR="004118DE" w:rsidRDefault="00000000">
            <w:pPr>
              <w:numPr>
                <w:ilvl w:val="0"/>
                <w:numId w:val="30"/>
              </w:numPr>
              <w:spacing w:after="0" w:line="262" w:lineRule="auto"/>
              <w:ind w:hanging="227"/>
            </w:pPr>
            <w:r>
              <w:rPr>
                <w:sz w:val="18"/>
              </w:rPr>
              <w:t>they are held within a business model whose objective is to hold the financial assets and collect its contractual cash flows, and</w:t>
            </w:r>
          </w:p>
          <w:p w14:paraId="1F176639" w14:textId="77777777" w:rsidR="004118DE" w:rsidRDefault="00000000">
            <w:pPr>
              <w:numPr>
                <w:ilvl w:val="0"/>
                <w:numId w:val="30"/>
              </w:numPr>
              <w:spacing w:after="170" w:line="262" w:lineRule="auto"/>
              <w:ind w:hanging="227"/>
            </w:pPr>
            <w:r>
              <w:rPr>
                <w:sz w:val="18"/>
              </w:rPr>
              <w:t>the contractual terms of the financial assets give rise to cash flows that are solely payments of principal and interest on the principal amount outstanding.</w:t>
            </w:r>
          </w:p>
          <w:p w14:paraId="5FB95E50" w14:textId="77777777" w:rsidR="004118DE" w:rsidRDefault="00000000">
            <w:pPr>
              <w:spacing w:after="170" w:line="262" w:lineRule="auto"/>
            </w:pPr>
            <w:r>
              <w:rPr>
                <w:sz w:val="18"/>
              </w:rPr>
              <w:t xml:space="preserve">After initial recognition, these are measured at amortised cost using the effective interest method. Discounting is omitted where the effect of discounting is immaterial. </w:t>
            </w:r>
          </w:p>
          <w:p w14:paraId="65641972" w14:textId="77777777" w:rsidR="004118DE" w:rsidRDefault="00000000">
            <w:pPr>
              <w:spacing w:after="3"/>
            </w:pPr>
            <w:r>
              <w:rPr>
                <w:color w:val="512077"/>
                <w:sz w:val="18"/>
              </w:rPr>
              <w:t>Financial assets at fair value through profit or loss (FVTPL)</w:t>
            </w:r>
          </w:p>
          <w:p w14:paraId="4C312A51" w14:textId="77777777" w:rsidR="004118DE" w:rsidRDefault="00000000">
            <w:pPr>
              <w:spacing w:after="170" w:line="262" w:lineRule="auto"/>
            </w:pPr>
            <w:r>
              <w:rPr>
                <w:sz w:val="18"/>
              </w:rPr>
              <w:t xml:space="preserve">Financial assets held within a different business model other than ‘hold to collect’ or ‘hold to collect and sell’ are categorised at FVTPL. Further, irrespective of the business model used, financial assets whose contractual cash flows are not solely payments of principal and interest are accounted for at FVTPL. All derivative financial instruments fall into this category, except for those designated and effective as hedging instruments, for which the hedge accounting requirements apply (see below). </w:t>
            </w:r>
          </w:p>
          <w:p w14:paraId="15314197" w14:textId="77777777" w:rsidR="004118DE" w:rsidRDefault="00000000">
            <w:pPr>
              <w:spacing w:after="170" w:line="262" w:lineRule="auto"/>
            </w:pPr>
            <w:r>
              <w:rPr>
                <w:sz w:val="18"/>
              </w:rPr>
              <w:t xml:space="preserve">The category also contains an equity investment. The Group accounts for the investment at FVTPL and did not make the irrevocable election to account for the investment in XY Ltd and listed equity securities at FVOCI. The fair value was determined in line with the requirements of IFRS 13 ‘Fair Value Measurement’. </w:t>
            </w:r>
          </w:p>
          <w:p w14:paraId="1DAE015E" w14:textId="77777777" w:rsidR="004118DE" w:rsidRDefault="00000000">
            <w:pPr>
              <w:spacing w:after="0"/>
            </w:pPr>
            <w:r>
              <w:rPr>
                <w:sz w:val="18"/>
              </w:rPr>
              <w:t>Assets in this category are measured at fair value with gains or losses recognised in profit or loss. The fair values of financial assets in this category are determined by reference to active market transactions or using a valuation technique where no active market exists.</w:t>
            </w:r>
          </w:p>
        </w:tc>
      </w:tr>
    </w:tbl>
    <w:p w14:paraId="74DA4E36" w14:textId="77777777" w:rsidR="004118DE" w:rsidRDefault="00000000">
      <w:pPr>
        <w:shd w:val="clear" w:color="auto" w:fill="F2F0EE"/>
        <w:spacing w:after="171" w:line="261" w:lineRule="auto"/>
        <w:ind w:left="1683" w:right="209" w:hanging="10"/>
      </w:pPr>
      <w:r>
        <w:rPr>
          <w:b/>
          <w:color w:val="512077"/>
          <w:sz w:val="18"/>
        </w:rPr>
        <w:t xml:space="preserve">Guidance note: </w:t>
      </w:r>
      <w:r>
        <w:rPr>
          <w:sz w:val="18"/>
        </w:rPr>
        <w:t>The reporting entity does not have any assets classified at FVOCI, and so this section would not be required. However, it is included for those entities where it may be relevant. The policy below refers to debt assets which have solely payment of principal and interest cash flows in a business model which is held to collect and sell. A further potential category exists of equity FVOCI where the policy would not include recycling.</w:t>
      </w:r>
    </w:p>
    <w:p w14:paraId="75F765A6" w14:textId="77777777" w:rsidR="004118DE" w:rsidRDefault="00000000">
      <w:pPr>
        <w:shd w:val="clear" w:color="auto" w:fill="F2F0EE"/>
        <w:spacing w:after="361" w:line="261" w:lineRule="auto"/>
        <w:ind w:left="1683" w:right="209" w:hanging="10"/>
      </w:pPr>
      <w:r>
        <w:rPr>
          <w:sz w:val="18"/>
        </w:rPr>
        <w:t>Any gains or losses recognised in other comprehensive income (OCI) will be recycled upon derecognition of the asset – however there is an exception to this, which is an irrevocable option to present subsequent changes in the fair value of an investment in equity, in which case there is no recycling even at the time of derecognition, except for dividend income recognised in profit or loss.</w:t>
      </w:r>
    </w:p>
    <w:p w14:paraId="2F039135" w14:textId="77777777" w:rsidR="004118DE" w:rsidRDefault="00000000">
      <w:pPr>
        <w:spacing w:after="3" w:line="261" w:lineRule="auto"/>
        <w:ind w:left="1493" w:hanging="10"/>
      </w:pPr>
      <w:r>
        <w:rPr>
          <w:color w:val="512077"/>
          <w:sz w:val="18"/>
        </w:rPr>
        <w:t>Financial assets at fair value through other comprehensive income (FVOCI)</w:t>
      </w:r>
    </w:p>
    <w:p w14:paraId="36E67A7E" w14:textId="77777777" w:rsidR="004118DE" w:rsidRDefault="00000000">
      <w:pPr>
        <w:spacing w:after="20" w:line="264" w:lineRule="auto"/>
        <w:ind w:left="1493" w:right="23" w:hanging="10"/>
      </w:pPr>
      <w:r>
        <w:rPr>
          <w:sz w:val="18"/>
        </w:rPr>
        <w:t>The Group accounts for financial assets at FVOCI if the assets meet the following conditions:</w:t>
      </w:r>
    </w:p>
    <w:p w14:paraId="42F5FE41" w14:textId="77777777" w:rsidR="004118DE" w:rsidRDefault="00000000">
      <w:pPr>
        <w:spacing w:after="11" w:line="264" w:lineRule="auto"/>
        <w:ind w:left="1724" w:right="23" w:hanging="1724"/>
      </w:pPr>
      <w:r>
        <w:rPr>
          <w:sz w:val="16"/>
        </w:rPr>
        <w:t>IFRS 9.4.1.2A</w:t>
      </w:r>
      <w:r>
        <w:rPr>
          <w:sz w:val="16"/>
        </w:rPr>
        <w:tab/>
      </w:r>
      <w:r>
        <w:rPr>
          <w:sz w:val="18"/>
        </w:rPr>
        <w:t>• they are held under a business model whose objective it is “hold to collect” the associated cash flows and sell, and</w:t>
      </w:r>
    </w:p>
    <w:p w14:paraId="7227CC37" w14:textId="77777777" w:rsidR="004118DE" w:rsidRDefault="00000000">
      <w:pPr>
        <w:spacing w:after="169" w:line="264" w:lineRule="auto"/>
        <w:ind w:left="1710" w:right="23" w:hanging="227"/>
      </w:pPr>
      <w:r>
        <w:rPr>
          <w:sz w:val="18"/>
        </w:rPr>
        <w:t>• the contractual terms of the financial assets give rise to cash flows that are solely payments of principal and interest on the principal amount outstanding.</w:t>
      </w:r>
    </w:p>
    <w:p w14:paraId="7BD25A8E" w14:textId="77777777" w:rsidR="004118DE" w:rsidRDefault="00000000">
      <w:pPr>
        <w:spacing w:after="169" w:line="264" w:lineRule="auto"/>
        <w:ind w:left="1493" w:right="23" w:hanging="10"/>
      </w:pPr>
      <w:r>
        <w:rPr>
          <w:sz w:val="18"/>
        </w:rPr>
        <w:t xml:space="preserve">Any gains or losses recognised in OCI will be recycled upon derecognition of the asset. </w:t>
      </w:r>
    </w:p>
    <w:p w14:paraId="4FE8EE19" w14:textId="77777777" w:rsidR="004118DE" w:rsidRDefault="00000000">
      <w:pPr>
        <w:spacing w:after="1" w:line="265" w:lineRule="auto"/>
        <w:ind w:left="1493" w:hanging="10"/>
      </w:pPr>
      <w:r>
        <w:rPr>
          <w:color w:val="9FC53B"/>
          <w:sz w:val="18"/>
        </w:rPr>
        <w:t>Impairment of financial assets</w:t>
      </w:r>
    </w:p>
    <w:p w14:paraId="3603204E" w14:textId="77777777" w:rsidR="004118DE" w:rsidRDefault="00000000">
      <w:pPr>
        <w:spacing w:after="169" w:line="264" w:lineRule="auto"/>
        <w:ind w:left="1498" w:right="23" w:hanging="1498"/>
      </w:pPr>
      <w:r>
        <w:rPr>
          <w:sz w:val="16"/>
        </w:rPr>
        <w:t>IFRS 9.5.5.1</w:t>
      </w:r>
      <w:r>
        <w:rPr>
          <w:sz w:val="16"/>
        </w:rPr>
        <w:tab/>
      </w:r>
      <w:r>
        <w:rPr>
          <w:sz w:val="18"/>
        </w:rPr>
        <w:t>IFRS 9’s impairment requirements use forward-looking information to recognise expected credit losses – the ‘expected credit loss (ECL) model’. Instruments within the scope of the requirements included loans and other debt-type financial assets measured at amortised cost and FVOCI, trade receivables, contract assets recognised and measured under IFRS 15 and loan commitments and some financial guarantee contracts (for the issuer) that are not measured at fair value through profit or loss.</w:t>
      </w:r>
    </w:p>
    <w:p w14:paraId="30FB2767" w14:textId="77777777" w:rsidR="004118DE" w:rsidRDefault="00000000">
      <w:pPr>
        <w:spacing w:after="169" w:line="264" w:lineRule="auto"/>
        <w:ind w:left="1493" w:right="23" w:hanging="10"/>
      </w:pPr>
      <w:r>
        <w:rPr>
          <w:sz w:val="18"/>
        </w:rPr>
        <w:t>The Group considers a broader range of information when assessing credit risk and measuring expected credit losses, including past events, current conditions, reasonable and supportable forecasts that affect the expected collectability of the future cash flows of the instrument.</w:t>
      </w:r>
    </w:p>
    <w:p w14:paraId="2E2376CE" w14:textId="77777777" w:rsidR="004118DE" w:rsidRDefault="00000000">
      <w:pPr>
        <w:spacing w:after="27" w:line="264" w:lineRule="auto"/>
        <w:ind w:left="1493" w:right="23" w:hanging="10"/>
      </w:pPr>
      <w:r>
        <w:rPr>
          <w:sz w:val="18"/>
        </w:rPr>
        <w:t>In applying this forward-looking approach, a distinction is made between:</w:t>
      </w:r>
    </w:p>
    <w:p w14:paraId="21919541" w14:textId="77777777" w:rsidR="004118DE" w:rsidRDefault="00000000">
      <w:pPr>
        <w:numPr>
          <w:ilvl w:val="0"/>
          <w:numId w:val="5"/>
        </w:numPr>
        <w:spacing w:after="0" w:line="264" w:lineRule="auto"/>
        <w:ind w:left="1710" w:right="23" w:hanging="227"/>
      </w:pPr>
      <w:r>
        <w:rPr>
          <w:sz w:val="18"/>
        </w:rPr>
        <w:t xml:space="preserve">financial instruments that have not deteriorated significantly in credit quality since initial recognition or that have low credit risk (‘Stage 1’) and </w:t>
      </w:r>
    </w:p>
    <w:p w14:paraId="69179EF9" w14:textId="77777777" w:rsidR="004118DE" w:rsidRDefault="00000000">
      <w:pPr>
        <w:numPr>
          <w:ilvl w:val="0"/>
          <w:numId w:val="5"/>
        </w:numPr>
        <w:spacing w:after="169" w:line="264" w:lineRule="auto"/>
        <w:ind w:left="1710" w:right="23" w:hanging="227"/>
      </w:pPr>
      <w:r>
        <w:rPr>
          <w:sz w:val="18"/>
        </w:rPr>
        <w:t>financial instruments that have deteriorated significantly in credit quality since initial recognition and whose credit risk is not low (‘Stage 2’).</w:t>
      </w:r>
    </w:p>
    <w:p w14:paraId="4A3AB7C8" w14:textId="77777777" w:rsidR="004118DE" w:rsidRDefault="00000000">
      <w:pPr>
        <w:spacing w:after="169" w:line="264" w:lineRule="auto"/>
        <w:ind w:left="1493" w:right="178" w:hanging="10"/>
      </w:pPr>
      <w:r>
        <w:rPr>
          <w:sz w:val="18"/>
        </w:rPr>
        <w:t xml:space="preserve">‘Stage 3’ would cover financial assets that have objective evidence of impairment at the  reporting date. </w:t>
      </w:r>
    </w:p>
    <w:p w14:paraId="49A96120" w14:textId="77777777" w:rsidR="004118DE" w:rsidRDefault="00000000">
      <w:pPr>
        <w:spacing w:after="169" w:line="264" w:lineRule="auto"/>
        <w:ind w:left="1493" w:right="23" w:hanging="10"/>
      </w:pPr>
      <w:r>
        <w:rPr>
          <w:sz w:val="18"/>
        </w:rPr>
        <w:t>‘12-month expected credit losses’ are recognised for the first category (ie Stage 1) while ‘lifetime expected credit losses’ are recognised for the second category (ie Stage 2).</w:t>
      </w:r>
    </w:p>
    <w:p w14:paraId="01FFF0EE" w14:textId="77777777" w:rsidR="004118DE" w:rsidRDefault="00000000">
      <w:pPr>
        <w:spacing w:after="319" w:line="264" w:lineRule="auto"/>
        <w:ind w:left="1493" w:right="23" w:hanging="10"/>
      </w:pPr>
      <w:r>
        <w:rPr>
          <w:sz w:val="18"/>
        </w:rPr>
        <w:t>Measurement of the expected credit losses is determined by a probability-weighted estimate of credit losses over the expected life of the financial instrument.</w:t>
      </w:r>
    </w:p>
    <w:p w14:paraId="52CA87F1" w14:textId="77777777" w:rsidR="004118DE" w:rsidRDefault="00000000">
      <w:pPr>
        <w:shd w:val="clear" w:color="auto" w:fill="F2F0EE"/>
        <w:spacing w:after="383" w:line="261" w:lineRule="auto"/>
        <w:ind w:left="1683" w:right="349" w:hanging="10"/>
      </w:pPr>
      <w:r>
        <w:rPr>
          <w:b/>
          <w:color w:val="512077"/>
          <w:sz w:val="18"/>
        </w:rPr>
        <w:t xml:space="preserve">Guidance note: </w:t>
      </w:r>
      <w:r>
        <w:rPr>
          <w:sz w:val="18"/>
        </w:rPr>
        <w:t>Credit losses are defined as the difference between all the contractual cash flows that are due to an entity and the cash flows it actually expects to receive (‘cash shortfalls’). This difference is discounted at the original effective interest rate (or creditadjusted effective interest rate for purchased or originated credit-impaired financial assets).</w:t>
      </w:r>
    </w:p>
    <w:p w14:paraId="3ECE0C35" w14:textId="77777777" w:rsidR="004118DE" w:rsidRDefault="00000000">
      <w:pPr>
        <w:spacing w:after="3" w:line="261" w:lineRule="auto"/>
        <w:ind w:left="1493" w:hanging="10"/>
      </w:pPr>
      <w:r>
        <w:rPr>
          <w:color w:val="512077"/>
          <w:sz w:val="18"/>
        </w:rPr>
        <w:t>Trade and other receivables and contract assets</w:t>
      </w:r>
    </w:p>
    <w:p w14:paraId="01B72E11" w14:textId="77777777" w:rsidR="004118DE" w:rsidRDefault="00000000">
      <w:pPr>
        <w:tabs>
          <w:tab w:val="center" w:pos="5202"/>
        </w:tabs>
        <w:spacing w:after="0" w:line="264" w:lineRule="auto"/>
      </w:pPr>
      <w:r>
        <w:rPr>
          <w:sz w:val="16"/>
        </w:rPr>
        <w:t>IFRS 9.5.5.15</w:t>
      </w:r>
      <w:r>
        <w:rPr>
          <w:sz w:val="16"/>
        </w:rPr>
        <w:tab/>
      </w:r>
      <w:r>
        <w:rPr>
          <w:sz w:val="18"/>
        </w:rPr>
        <w:t xml:space="preserve">The Group makes use of a simplified approach in accounting for trade and other receivables as </w:t>
      </w:r>
    </w:p>
    <w:p w14:paraId="6B6EE95C" w14:textId="77777777" w:rsidR="004118DE" w:rsidRDefault="00000000">
      <w:pPr>
        <w:spacing w:after="169" w:line="264" w:lineRule="auto"/>
        <w:ind w:left="1498" w:right="23" w:hanging="1498"/>
      </w:pPr>
      <w:r>
        <w:rPr>
          <w:sz w:val="16"/>
        </w:rPr>
        <w:t>IFRS 9.B5.5.35</w:t>
      </w:r>
      <w:r>
        <w:rPr>
          <w:sz w:val="16"/>
        </w:rPr>
        <w:tab/>
      </w:r>
      <w:r>
        <w:rPr>
          <w:sz w:val="18"/>
        </w:rPr>
        <w:t xml:space="preserve">well as contract assets and records the loss allowance as lifetime expected credit losses. These are the expected shortfalls in contractual cash flows, considering the potential for default at any point during the life of the financial instrument. In calculating, the Group uses its historical experience, external indicators and forward-looking information to calculate the expected credit losses using a provision matrix. </w:t>
      </w:r>
    </w:p>
    <w:p w14:paraId="18FB6E8E" w14:textId="77777777" w:rsidR="004118DE" w:rsidRDefault="00000000">
      <w:pPr>
        <w:spacing w:after="315" w:line="264" w:lineRule="auto"/>
        <w:ind w:left="1493" w:right="23" w:hanging="10"/>
      </w:pPr>
      <w:r>
        <w:rPr>
          <w:sz w:val="18"/>
        </w:rPr>
        <w:t>The Group assesses impairment of trade receivables on a collective basis as they possess shared credit risk characteristics they have been grouped based on the days past due. Refer to Note 34.2 for a detailed analysis of how the impairment requirements of IFRS 9 are applied.</w:t>
      </w:r>
    </w:p>
    <w:p w14:paraId="00CCF902" w14:textId="77777777" w:rsidR="004118DE" w:rsidRDefault="00000000">
      <w:pPr>
        <w:shd w:val="clear" w:color="auto" w:fill="F2F0EE"/>
        <w:spacing w:after="314" w:line="261" w:lineRule="auto"/>
        <w:ind w:left="1683" w:right="209" w:hanging="10"/>
      </w:pPr>
      <w:r>
        <w:rPr>
          <w:b/>
          <w:color w:val="512077"/>
          <w:sz w:val="18"/>
        </w:rPr>
        <w:t xml:space="preserve">Guidance note: </w:t>
      </w:r>
      <w:r>
        <w:rPr>
          <w:sz w:val="18"/>
        </w:rPr>
        <w:t>The assessment of impairment for trade receivables can either be done individually or collectively and that assessment should be based on how an entity manages its credit risk. If an entity has a small number of receivables with large value and these receivables are managed on an account basis (ie individually) it may not be appropriate in that case to base the impairment on a provision matrix as such a matrix would unlikely be in line with the expected credit loss of the individual receivable.</w:t>
      </w:r>
    </w:p>
    <w:p w14:paraId="527976C6" w14:textId="77777777" w:rsidR="004118DE" w:rsidRDefault="00000000">
      <w:pPr>
        <w:spacing w:after="1" w:line="265" w:lineRule="auto"/>
        <w:ind w:left="1493" w:hanging="10"/>
      </w:pPr>
      <w:r>
        <w:rPr>
          <w:color w:val="9FC53B"/>
          <w:sz w:val="18"/>
        </w:rPr>
        <w:t>Classification and measurement of financial liabilities</w:t>
      </w:r>
    </w:p>
    <w:p w14:paraId="18CE7ADA" w14:textId="77777777" w:rsidR="004118DE" w:rsidRDefault="00000000">
      <w:pPr>
        <w:spacing w:after="169" w:line="264" w:lineRule="auto"/>
        <w:ind w:left="1493" w:right="23" w:hanging="10"/>
      </w:pPr>
      <w:r>
        <w:rPr>
          <w:sz w:val="18"/>
        </w:rPr>
        <w:t>The Group’s financial liabilities include borrowings, trade and other payables and derivative financial instruments.</w:t>
      </w:r>
    </w:p>
    <w:p w14:paraId="444BB1DF" w14:textId="77777777" w:rsidR="004118DE" w:rsidRDefault="00000000">
      <w:pPr>
        <w:spacing w:after="169" w:line="264" w:lineRule="auto"/>
        <w:ind w:left="10" w:right="23" w:hanging="10"/>
      </w:pPr>
      <w:r>
        <w:rPr>
          <w:sz w:val="16"/>
        </w:rPr>
        <w:t>IFRS 9.5.1.1</w:t>
      </w:r>
      <w:r>
        <w:rPr>
          <w:sz w:val="16"/>
        </w:rPr>
        <w:tab/>
      </w:r>
      <w:r>
        <w:rPr>
          <w:sz w:val="18"/>
        </w:rPr>
        <w:t xml:space="preserve">Financial liabilities are initially measured at fair value, and, where applicable, adjusted for transaction </w:t>
      </w:r>
      <w:r>
        <w:rPr>
          <w:sz w:val="16"/>
        </w:rPr>
        <w:t>IFRS 9.4.2.2</w:t>
      </w:r>
      <w:r>
        <w:rPr>
          <w:sz w:val="16"/>
        </w:rPr>
        <w:tab/>
      </w:r>
      <w:r>
        <w:rPr>
          <w:sz w:val="18"/>
        </w:rPr>
        <w:t xml:space="preserve">costs unless the Group designated a financial liability at FVTPL. </w:t>
      </w:r>
    </w:p>
    <w:p w14:paraId="26F38617" w14:textId="77777777" w:rsidR="004118DE" w:rsidRDefault="004118DE">
      <w:pPr>
        <w:spacing w:after="0"/>
        <w:ind w:left="-893" w:right="10172"/>
      </w:pPr>
    </w:p>
    <w:tbl>
      <w:tblPr>
        <w:tblStyle w:val="TableGrid"/>
        <w:tblW w:w="9298" w:type="dxa"/>
        <w:tblInd w:w="0" w:type="dxa"/>
        <w:tblCellMar>
          <w:top w:w="0" w:type="dxa"/>
          <w:left w:w="0" w:type="dxa"/>
          <w:bottom w:w="0" w:type="dxa"/>
          <w:right w:w="0" w:type="dxa"/>
        </w:tblCellMar>
        <w:tblLook w:val="04A0" w:firstRow="1" w:lastRow="0" w:firstColumn="1" w:lastColumn="0" w:noHBand="0" w:noVBand="1"/>
      </w:tblPr>
      <w:tblGrid>
        <w:gridCol w:w="1498"/>
        <w:gridCol w:w="7800"/>
      </w:tblGrid>
      <w:tr w:rsidR="004118DE" w14:paraId="191BE6A3" w14:textId="77777777">
        <w:trPr>
          <w:trHeight w:val="11701"/>
        </w:trPr>
        <w:tc>
          <w:tcPr>
            <w:tcW w:w="1498" w:type="dxa"/>
            <w:tcBorders>
              <w:top w:val="nil"/>
              <w:left w:val="nil"/>
              <w:bottom w:val="nil"/>
              <w:right w:val="nil"/>
            </w:tcBorders>
          </w:tcPr>
          <w:p w14:paraId="676BDE2B" w14:textId="77777777" w:rsidR="004118DE" w:rsidRDefault="00000000">
            <w:pPr>
              <w:spacing w:after="0"/>
            </w:pPr>
            <w:r>
              <w:rPr>
                <w:sz w:val="16"/>
              </w:rPr>
              <w:t>IFRS 9.5.3.1</w:t>
            </w:r>
          </w:p>
          <w:p w14:paraId="30371234" w14:textId="77777777" w:rsidR="004118DE" w:rsidRDefault="00000000">
            <w:pPr>
              <w:spacing w:after="0"/>
            </w:pPr>
            <w:r>
              <w:rPr>
                <w:sz w:val="16"/>
              </w:rPr>
              <w:t>IFRS 9.4.2.1</w:t>
            </w:r>
          </w:p>
          <w:p w14:paraId="4BC23506" w14:textId="77777777" w:rsidR="004118DE" w:rsidRDefault="00000000">
            <w:pPr>
              <w:spacing w:after="1447"/>
            </w:pPr>
            <w:r>
              <w:rPr>
                <w:sz w:val="16"/>
              </w:rPr>
              <w:t>IFRS 9.5.3.2</w:t>
            </w:r>
          </w:p>
          <w:p w14:paraId="747902BD" w14:textId="77777777" w:rsidR="004118DE" w:rsidRDefault="00000000">
            <w:pPr>
              <w:spacing w:after="2387"/>
            </w:pPr>
            <w:r>
              <w:rPr>
                <w:sz w:val="16"/>
              </w:rPr>
              <w:t>IFRS 9.6.4.1</w:t>
            </w:r>
          </w:p>
          <w:p w14:paraId="616B0B83" w14:textId="77777777" w:rsidR="004118DE" w:rsidRDefault="00000000">
            <w:pPr>
              <w:spacing w:after="1569"/>
            </w:pPr>
            <w:r>
              <w:rPr>
                <w:sz w:val="16"/>
              </w:rPr>
              <w:t>IFRS 7.21A</w:t>
            </w:r>
          </w:p>
          <w:p w14:paraId="62A58E5C" w14:textId="77777777" w:rsidR="004118DE" w:rsidRDefault="00000000">
            <w:pPr>
              <w:spacing w:after="921"/>
            </w:pPr>
            <w:r>
              <w:rPr>
                <w:sz w:val="16"/>
              </w:rPr>
              <w:t>IFRS 9.6.5.11</w:t>
            </w:r>
          </w:p>
          <w:p w14:paraId="04533D3C" w14:textId="77777777" w:rsidR="004118DE" w:rsidRDefault="00000000">
            <w:pPr>
              <w:spacing w:after="1399"/>
            </w:pPr>
            <w:r>
              <w:rPr>
                <w:sz w:val="16"/>
              </w:rPr>
              <w:t xml:space="preserve">IFRS 9.6.5.11(d) </w:t>
            </w:r>
          </w:p>
          <w:p w14:paraId="0860EA29" w14:textId="77777777" w:rsidR="004118DE" w:rsidRDefault="00000000">
            <w:pPr>
              <w:spacing w:after="1159"/>
            </w:pPr>
            <w:r>
              <w:rPr>
                <w:sz w:val="16"/>
              </w:rPr>
              <w:t>IFRS 9.6.5.12</w:t>
            </w:r>
          </w:p>
          <w:p w14:paraId="0903E5B0" w14:textId="77777777" w:rsidR="004118DE" w:rsidRDefault="00000000">
            <w:pPr>
              <w:spacing w:after="0"/>
            </w:pPr>
            <w:r>
              <w:rPr>
                <w:sz w:val="16"/>
              </w:rPr>
              <w:t>IAS 2.36(a)</w:t>
            </w:r>
          </w:p>
          <w:p w14:paraId="758F4CA7" w14:textId="77777777" w:rsidR="004118DE" w:rsidRDefault="00000000">
            <w:pPr>
              <w:spacing w:after="0"/>
            </w:pPr>
            <w:r>
              <w:rPr>
                <w:sz w:val="16"/>
              </w:rPr>
              <w:t>IAS 2.9</w:t>
            </w:r>
          </w:p>
          <w:p w14:paraId="157C99F5" w14:textId="77777777" w:rsidR="004118DE" w:rsidRDefault="00000000">
            <w:pPr>
              <w:spacing w:after="0"/>
            </w:pPr>
            <w:r>
              <w:rPr>
                <w:sz w:val="16"/>
              </w:rPr>
              <w:t>IAS 2.10–15</w:t>
            </w:r>
          </w:p>
          <w:p w14:paraId="682B0612" w14:textId="77777777" w:rsidR="004118DE" w:rsidRDefault="00000000">
            <w:pPr>
              <w:spacing w:after="0"/>
            </w:pPr>
            <w:r>
              <w:rPr>
                <w:sz w:val="16"/>
              </w:rPr>
              <w:t>IAS 2.25</w:t>
            </w:r>
          </w:p>
          <w:p w14:paraId="5594D7F9" w14:textId="77777777" w:rsidR="004118DE" w:rsidRDefault="00000000">
            <w:pPr>
              <w:spacing w:after="0"/>
            </w:pPr>
            <w:r>
              <w:rPr>
                <w:sz w:val="16"/>
              </w:rPr>
              <w:t>IAS 2.6</w:t>
            </w:r>
          </w:p>
        </w:tc>
        <w:tc>
          <w:tcPr>
            <w:tcW w:w="7800" w:type="dxa"/>
            <w:tcBorders>
              <w:top w:val="nil"/>
              <w:left w:val="nil"/>
              <w:bottom w:val="nil"/>
              <w:right w:val="nil"/>
            </w:tcBorders>
          </w:tcPr>
          <w:p w14:paraId="4A2E59D3" w14:textId="77777777" w:rsidR="004118DE" w:rsidRDefault="00000000">
            <w:pPr>
              <w:spacing w:after="170" w:line="262" w:lineRule="auto"/>
              <w:ind w:right="8"/>
            </w:pPr>
            <w:r>
              <w:rPr>
                <w:sz w:val="18"/>
              </w:rPr>
              <w:t>Subsequently, financial liabilities are measured at amortised cost using the effective interest method except for derivatives and financial liabilities designated at FVTPL, which are carried subsequently at fair value with gains or losses recognised in profit or loss (other than derivative financial instruments that are designated and effective as hedging instruments).</w:t>
            </w:r>
          </w:p>
          <w:p w14:paraId="6F38E2D8" w14:textId="77777777" w:rsidR="004118DE" w:rsidRDefault="00000000">
            <w:pPr>
              <w:spacing w:after="170" w:line="262" w:lineRule="auto"/>
              <w:ind w:right="14"/>
            </w:pPr>
            <w:r>
              <w:rPr>
                <w:sz w:val="18"/>
              </w:rPr>
              <w:t>All interest-related charges and, if applicable, changes in an instrument’s fair value that are reported in profit or loss are included within finance costs or finance income.</w:t>
            </w:r>
          </w:p>
          <w:p w14:paraId="74636796" w14:textId="77777777" w:rsidR="004118DE" w:rsidRDefault="00000000">
            <w:pPr>
              <w:spacing w:after="3"/>
            </w:pPr>
            <w:r>
              <w:rPr>
                <w:color w:val="9FC53B"/>
                <w:sz w:val="18"/>
              </w:rPr>
              <w:t>Derivative financial instruments and hedge accounting</w:t>
            </w:r>
          </w:p>
          <w:p w14:paraId="2489CDB8" w14:textId="77777777" w:rsidR="004118DE" w:rsidRDefault="00000000">
            <w:pPr>
              <w:spacing w:after="28" w:line="262" w:lineRule="auto"/>
              <w:ind w:right="177"/>
            </w:pPr>
            <w:r>
              <w:rPr>
                <w:sz w:val="18"/>
              </w:rPr>
              <w:t xml:space="preserve">Derivative financial instruments are accounted for at FVTPL except for derivatives designated as hedging instruments in cash flow hedge relationships, which require a specific accounting treatment. To qualify for hedge accounting, the hedging relationship must meet all of the following requirements: </w:t>
            </w:r>
          </w:p>
          <w:p w14:paraId="55A5D8CB" w14:textId="77777777" w:rsidR="004118DE" w:rsidRDefault="00000000">
            <w:pPr>
              <w:numPr>
                <w:ilvl w:val="0"/>
                <w:numId w:val="31"/>
              </w:numPr>
              <w:spacing w:after="3"/>
              <w:ind w:hanging="227"/>
            </w:pPr>
            <w:r>
              <w:rPr>
                <w:sz w:val="18"/>
              </w:rPr>
              <w:t xml:space="preserve">there is an economic relationship between the hedged item and the hedging instrument </w:t>
            </w:r>
          </w:p>
          <w:p w14:paraId="567AD27D" w14:textId="77777777" w:rsidR="004118DE" w:rsidRDefault="00000000">
            <w:pPr>
              <w:numPr>
                <w:ilvl w:val="0"/>
                <w:numId w:val="31"/>
              </w:numPr>
              <w:spacing w:after="0" w:line="262" w:lineRule="auto"/>
              <w:ind w:hanging="227"/>
            </w:pPr>
            <w:r>
              <w:rPr>
                <w:sz w:val="18"/>
              </w:rPr>
              <w:t xml:space="preserve">the effect of credit risk does not dominate the value changes that result from that  economic relationship, and </w:t>
            </w:r>
          </w:p>
          <w:p w14:paraId="40E9F115" w14:textId="77777777" w:rsidR="004118DE" w:rsidRDefault="00000000">
            <w:pPr>
              <w:numPr>
                <w:ilvl w:val="0"/>
                <w:numId w:val="31"/>
              </w:numPr>
              <w:spacing w:after="170" w:line="262" w:lineRule="auto"/>
              <w:ind w:hanging="227"/>
            </w:pPr>
            <w:r>
              <w:rPr>
                <w:sz w:val="18"/>
              </w:rPr>
              <w:t>the hedge ratio of the hedging relationship is the same as that resulting from the quantity of the hedged item that the entity actually hedges and the quantity of the hedging instrument that the entity actually uses to hedge that quantity of hedged item.</w:t>
            </w:r>
          </w:p>
          <w:p w14:paraId="69D28D24" w14:textId="77777777" w:rsidR="004118DE" w:rsidRDefault="00000000">
            <w:pPr>
              <w:spacing w:after="170" w:line="262" w:lineRule="auto"/>
            </w:pPr>
            <w:r>
              <w:rPr>
                <w:sz w:val="18"/>
              </w:rPr>
              <w:t>For the reporting periods under review, the Group has designated certain forward currency contracts as hedging instruments in cash flow hedge relationships. These arrangements have been entered into to mitigate foreign currency exchange risk arising from certain highly probable sales transactions denominated in foreign currency.</w:t>
            </w:r>
          </w:p>
          <w:p w14:paraId="4D7D881A" w14:textId="77777777" w:rsidR="004118DE" w:rsidRDefault="00000000">
            <w:pPr>
              <w:spacing w:after="170" w:line="262" w:lineRule="auto"/>
            </w:pPr>
            <w:r>
              <w:rPr>
                <w:sz w:val="18"/>
              </w:rPr>
              <w:t>All derivative financial instruments used for hedge accounting are recognised initially at fair value and reported subsequently at fair value in the consolidated statement of financial position.</w:t>
            </w:r>
          </w:p>
          <w:p w14:paraId="63DB281B" w14:textId="77777777" w:rsidR="004118DE" w:rsidRDefault="00000000">
            <w:pPr>
              <w:spacing w:after="170" w:line="262" w:lineRule="auto"/>
            </w:pPr>
            <w:r>
              <w:rPr>
                <w:sz w:val="18"/>
              </w:rPr>
              <w:t xml:space="preserve">To the extent that the hedge is effective, changes in the fair value of derivatives designated as hedging instruments in cash flow hedges are recognised in other comprehensive income and included within the cash flow hedge reserve in equity. Any ineffectiveness in the hedge relationship is recognised immediately in profit or loss. </w:t>
            </w:r>
          </w:p>
          <w:p w14:paraId="699E8BC4" w14:textId="77777777" w:rsidR="004118DE" w:rsidRDefault="00000000">
            <w:pPr>
              <w:spacing w:after="170" w:line="262" w:lineRule="auto"/>
              <w:ind w:right="352"/>
            </w:pPr>
            <w:r>
              <w:rPr>
                <w:sz w:val="18"/>
              </w:rPr>
              <w:t xml:space="preserve">At the time the hedged item affects profit or loss, any gain or loss previously recognised in other comprehensive income is reclassified from equity to profit or loss and presented as a reclassification adjustment within other comprehensive income. However, if a non-financial asset or liability is recognised as a result of the hedged transaction, the gains and losses previously recognised in other comprehensive income are included in the initial measurement of the  hedged item. </w:t>
            </w:r>
          </w:p>
          <w:p w14:paraId="0264D6FE" w14:textId="77777777" w:rsidR="004118DE" w:rsidRDefault="00000000">
            <w:pPr>
              <w:spacing w:after="170" w:line="262" w:lineRule="auto"/>
            </w:pPr>
            <w:r>
              <w:rPr>
                <w:sz w:val="18"/>
              </w:rPr>
              <w:t>If a forecast transaction is no longer expected to occur, any related gain or loss recognised in other comprehensive income is transferred immediately to profit or loss. If the hedging relationship ceases to meet the effectiveness conditions, hedge accounting is discontinued and the related gain or loss is held in the equity reserve until the forecast transaction occurs.</w:t>
            </w:r>
          </w:p>
          <w:p w14:paraId="71987A41" w14:textId="77777777" w:rsidR="004118DE" w:rsidRDefault="00000000">
            <w:pPr>
              <w:spacing w:after="3"/>
            </w:pPr>
            <w:r>
              <w:rPr>
                <w:b/>
                <w:color w:val="9FC53B"/>
                <w:sz w:val="18"/>
              </w:rPr>
              <w:t>4.18 Inventories</w:t>
            </w:r>
          </w:p>
          <w:p w14:paraId="0197015C" w14:textId="77777777" w:rsidR="004118DE" w:rsidRDefault="00000000">
            <w:pPr>
              <w:spacing w:after="0"/>
            </w:pPr>
            <w:r>
              <w:rPr>
                <w:sz w:val="18"/>
              </w:rPr>
              <w:t>Inventories are stated at the lower of cost and net realisable value. Cost includes all expenses directly attributable to the manufacturing process as well as suitable portions of related production overheads, based on normal operating capacity. Costs of ordinarily interchangeable items are assigned using the first in, first out cost formula. Net realisable value is the estimated selling price in the ordinary course of business less any directly attributable selling expenses.</w:t>
            </w:r>
          </w:p>
        </w:tc>
      </w:tr>
    </w:tbl>
    <w:p w14:paraId="5E6BC83E" w14:textId="77777777" w:rsidR="004118DE" w:rsidRDefault="00000000">
      <w:pPr>
        <w:pStyle w:val="Heading3"/>
        <w:spacing w:after="3" w:line="261" w:lineRule="auto"/>
        <w:ind w:left="1493" w:right="230"/>
      </w:pPr>
      <w:r>
        <w:rPr>
          <w:color w:val="9FC53B"/>
          <w:sz w:val="18"/>
        </w:rPr>
        <w:t>4.19 Income taxes</w:t>
      </w:r>
    </w:p>
    <w:tbl>
      <w:tblPr>
        <w:tblStyle w:val="TableGrid"/>
        <w:tblW w:w="9304" w:type="dxa"/>
        <w:tblInd w:w="0" w:type="dxa"/>
        <w:tblCellMar>
          <w:top w:w="0" w:type="dxa"/>
          <w:left w:w="0" w:type="dxa"/>
          <w:bottom w:w="0" w:type="dxa"/>
          <w:right w:w="0" w:type="dxa"/>
        </w:tblCellMar>
        <w:tblLook w:val="04A0" w:firstRow="1" w:lastRow="0" w:firstColumn="1" w:lastColumn="0" w:noHBand="0" w:noVBand="1"/>
      </w:tblPr>
      <w:tblGrid>
        <w:gridCol w:w="1498"/>
        <w:gridCol w:w="7806"/>
      </w:tblGrid>
      <w:tr w:rsidR="004118DE" w14:paraId="53CE1201" w14:textId="77777777">
        <w:trPr>
          <w:trHeight w:val="12111"/>
        </w:trPr>
        <w:tc>
          <w:tcPr>
            <w:tcW w:w="1498" w:type="dxa"/>
            <w:tcBorders>
              <w:top w:val="nil"/>
              <w:left w:val="nil"/>
              <w:bottom w:val="nil"/>
              <w:right w:val="nil"/>
            </w:tcBorders>
          </w:tcPr>
          <w:p w14:paraId="67EDCD5F" w14:textId="77777777" w:rsidR="004118DE" w:rsidRDefault="00000000">
            <w:pPr>
              <w:spacing w:after="439"/>
            </w:pPr>
            <w:r>
              <w:rPr>
                <w:sz w:val="16"/>
              </w:rPr>
              <w:t>IAS 12.5</w:t>
            </w:r>
          </w:p>
          <w:p w14:paraId="28ECABC0" w14:textId="77777777" w:rsidR="004118DE" w:rsidRDefault="00000000">
            <w:pPr>
              <w:spacing w:after="919"/>
            </w:pPr>
            <w:r>
              <w:rPr>
                <w:sz w:val="16"/>
              </w:rPr>
              <w:t>IAS 12.46</w:t>
            </w:r>
          </w:p>
          <w:p w14:paraId="1A85B05B" w14:textId="77777777" w:rsidR="004118DE" w:rsidRDefault="00000000">
            <w:pPr>
              <w:spacing w:after="2529"/>
            </w:pPr>
            <w:r>
              <w:rPr>
                <w:sz w:val="16"/>
              </w:rPr>
              <w:t>IAS 12.24</w:t>
            </w:r>
          </w:p>
          <w:p w14:paraId="15CB511A" w14:textId="77777777" w:rsidR="004118DE" w:rsidRDefault="00000000">
            <w:pPr>
              <w:spacing w:after="1399"/>
            </w:pPr>
            <w:r>
              <w:rPr>
                <w:sz w:val="16"/>
              </w:rPr>
              <w:t>IAS 7.46</w:t>
            </w:r>
          </w:p>
          <w:p w14:paraId="33F31535" w14:textId="77777777" w:rsidR="004118DE" w:rsidRDefault="00000000">
            <w:pPr>
              <w:spacing w:after="0"/>
            </w:pPr>
            <w:r>
              <w:rPr>
                <w:sz w:val="16"/>
              </w:rPr>
              <w:t>IFRS 5.15</w:t>
            </w:r>
          </w:p>
          <w:p w14:paraId="0F816607" w14:textId="77777777" w:rsidR="004118DE" w:rsidRDefault="00000000">
            <w:pPr>
              <w:spacing w:after="1221"/>
            </w:pPr>
            <w:r>
              <w:rPr>
                <w:sz w:val="16"/>
              </w:rPr>
              <w:t>IFRS 5.5</w:t>
            </w:r>
          </w:p>
          <w:p w14:paraId="7233D0DD" w14:textId="77777777" w:rsidR="004118DE" w:rsidRDefault="00000000">
            <w:pPr>
              <w:spacing w:after="2219"/>
            </w:pPr>
            <w:r>
              <w:rPr>
                <w:sz w:val="16"/>
              </w:rPr>
              <w:t>IFRS 5.33(a)</w:t>
            </w:r>
          </w:p>
          <w:p w14:paraId="48E0A293" w14:textId="77777777" w:rsidR="004118DE" w:rsidRDefault="00000000">
            <w:pPr>
              <w:spacing w:after="0"/>
            </w:pPr>
            <w:r>
              <w:rPr>
                <w:sz w:val="16"/>
              </w:rPr>
              <w:t>IAS 1.79(b)</w:t>
            </w:r>
          </w:p>
        </w:tc>
        <w:tc>
          <w:tcPr>
            <w:tcW w:w="7806" w:type="dxa"/>
            <w:tcBorders>
              <w:top w:val="nil"/>
              <w:left w:val="nil"/>
              <w:bottom w:val="nil"/>
              <w:right w:val="nil"/>
            </w:tcBorders>
          </w:tcPr>
          <w:p w14:paraId="6CC9B7A4" w14:textId="77777777" w:rsidR="004118DE" w:rsidRDefault="00000000">
            <w:pPr>
              <w:spacing w:after="170" w:line="262" w:lineRule="auto"/>
            </w:pPr>
            <w:r>
              <w:rPr>
                <w:sz w:val="18"/>
              </w:rPr>
              <w:t>Tax expense recognised in profit or loss comprises the sum of deferred tax and current tax not recognised in other comprehensive income or directly in equity.</w:t>
            </w:r>
          </w:p>
          <w:p w14:paraId="11971168" w14:textId="77777777" w:rsidR="004118DE" w:rsidRDefault="00000000">
            <w:pPr>
              <w:spacing w:after="170" w:line="262" w:lineRule="auto"/>
            </w:pPr>
            <w:r>
              <w:rPr>
                <w:sz w:val="18"/>
              </w:rPr>
              <w:t>The calculation of current and deferred tax is based on tax rates and tax laws that have been enacted or substantively enacted by the end of the reporting period. Deferred income taxes are calculated using the liability method. The carrying amounts of deferred tax are reviewed at the end of each reporting period and adjusted if needed.</w:t>
            </w:r>
          </w:p>
          <w:p w14:paraId="6B837BF3" w14:textId="77777777" w:rsidR="004118DE" w:rsidRDefault="00000000">
            <w:pPr>
              <w:spacing w:after="170" w:line="262" w:lineRule="auto"/>
            </w:pPr>
            <w:r>
              <w:rPr>
                <w:sz w:val="18"/>
              </w:rPr>
              <w:t xml:space="preserve">Deferred tax assets are recognised to the extent it is probable that the underlying tax loss or deductible temporary difference will be utilised against future taxable income. This is assessed based on the Group’s forecast of future operating results, adjusted for significant non-taxable income and expenses and specific limits on the use of any unused tax loss or credit. </w:t>
            </w:r>
          </w:p>
          <w:p w14:paraId="2E3709D2" w14:textId="77777777" w:rsidR="004118DE" w:rsidRDefault="00000000">
            <w:pPr>
              <w:spacing w:after="170" w:line="262" w:lineRule="auto"/>
              <w:ind w:right="64"/>
            </w:pPr>
            <w:r>
              <w:rPr>
                <w:sz w:val="18"/>
              </w:rPr>
              <w:t>Deferred tax liabilities are generally recognised in full, although IAS 12 specifies limited exemptions. As a result of these exemptions the Group does not recognise deferred tax on temporary differences relating to goodwill, or to its investments in subsidiaries. The Group does not offset deferred tax assets and liabilities unless it has a legally enforceable right to do so and intends to settle on a  net basis.</w:t>
            </w:r>
          </w:p>
          <w:p w14:paraId="1080908A" w14:textId="77777777" w:rsidR="004118DE" w:rsidRDefault="00000000">
            <w:pPr>
              <w:spacing w:after="3"/>
            </w:pPr>
            <w:r>
              <w:rPr>
                <w:b/>
                <w:color w:val="9FC53B"/>
                <w:sz w:val="18"/>
              </w:rPr>
              <w:t>4.20 Cash and cash equivalents</w:t>
            </w:r>
          </w:p>
          <w:p w14:paraId="2F35AA0B" w14:textId="77777777" w:rsidR="004118DE" w:rsidRDefault="00000000">
            <w:pPr>
              <w:spacing w:after="170" w:line="262" w:lineRule="auto"/>
            </w:pPr>
            <w:r>
              <w:rPr>
                <w:sz w:val="18"/>
              </w:rPr>
              <w:t>Cash and cash equivalents comprise cash on hand and demand deposits, together with other short-term, highly liquid investments maturing within 90 days from the date of acquisition that are readily convertible into known amounts of cash and which are subject to an insignificant risk of changes in value. Bank overdrafts are included in liabilities.</w:t>
            </w:r>
          </w:p>
          <w:p w14:paraId="38C92C68" w14:textId="77777777" w:rsidR="004118DE" w:rsidRDefault="00000000">
            <w:pPr>
              <w:spacing w:after="0" w:line="262" w:lineRule="auto"/>
            </w:pPr>
            <w:r>
              <w:rPr>
                <w:b/>
                <w:color w:val="9FC53B"/>
                <w:sz w:val="18"/>
              </w:rPr>
              <w:t>4.21 Non-current assets and liabilities classified as held for sale and discontinued operations</w:t>
            </w:r>
          </w:p>
          <w:p w14:paraId="18B96567" w14:textId="77777777" w:rsidR="004118DE" w:rsidRDefault="00000000">
            <w:pPr>
              <w:spacing w:after="170" w:line="262" w:lineRule="auto"/>
              <w:ind w:right="215"/>
            </w:pPr>
            <w:r>
              <w:rPr>
                <w:sz w:val="18"/>
              </w:rPr>
              <w:t>Non-current assets classified as held for sale are presented separately and measured at the lower of their carrying amounts immediately prior to their classification as held for sale and their fair value less costs to sell. However, some held for sale assets such as financial assets or deferred tax assets, continue to be measured in accordance with the Group’s relevant accounting policy for those assets. Once classified as held for sale, the assets are not subject to depreciation  or amortisation.</w:t>
            </w:r>
          </w:p>
          <w:p w14:paraId="1B73EF2C" w14:textId="77777777" w:rsidR="004118DE" w:rsidRDefault="00000000">
            <w:pPr>
              <w:spacing w:after="170" w:line="262" w:lineRule="auto"/>
            </w:pPr>
            <w:r>
              <w:rPr>
                <w:sz w:val="18"/>
              </w:rPr>
              <w:t>Any profit or loss arising from the sale of a discontinued operation or its remeasurement to fair value less costs to sell is presented as part of a single line item, profit or loss from discontinued operations (see Note 4.10).</w:t>
            </w:r>
          </w:p>
          <w:p w14:paraId="49AB1ACA" w14:textId="77777777" w:rsidR="004118DE" w:rsidRDefault="00000000">
            <w:pPr>
              <w:spacing w:after="3"/>
            </w:pPr>
            <w:r>
              <w:rPr>
                <w:b/>
                <w:color w:val="9FC53B"/>
                <w:sz w:val="18"/>
              </w:rPr>
              <w:t>4.22 Equity, reserves and dividend payments</w:t>
            </w:r>
          </w:p>
          <w:p w14:paraId="442F8CE0" w14:textId="77777777" w:rsidR="004118DE" w:rsidRDefault="00000000">
            <w:pPr>
              <w:spacing w:after="173"/>
            </w:pPr>
            <w:r>
              <w:rPr>
                <w:sz w:val="18"/>
              </w:rPr>
              <w:t>Share capital represents the nominal (par) value of shares that have been issued.</w:t>
            </w:r>
          </w:p>
          <w:p w14:paraId="6F3C50E1" w14:textId="77777777" w:rsidR="004118DE" w:rsidRDefault="00000000">
            <w:pPr>
              <w:spacing w:after="170" w:line="262" w:lineRule="auto"/>
            </w:pPr>
            <w:r>
              <w:rPr>
                <w:sz w:val="18"/>
              </w:rPr>
              <w:t>Share premium includes any premiums received on the issue of share capital. Any transaction costs associated with the issuing of shares are deducted from share premium, net of any related income tax benefits.</w:t>
            </w:r>
          </w:p>
          <w:p w14:paraId="77F7A9F7" w14:textId="77777777" w:rsidR="004118DE" w:rsidRDefault="00000000">
            <w:pPr>
              <w:spacing w:after="36"/>
            </w:pPr>
            <w:r>
              <w:rPr>
                <w:sz w:val="18"/>
              </w:rPr>
              <w:t>Other components of equity include the following:</w:t>
            </w:r>
          </w:p>
          <w:p w14:paraId="73406E06" w14:textId="77777777" w:rsidR="004118DE" w:rsidRDefault="00000000">
            <w:pPr>
              <w:numPr>
                <w:ilvl w:val="0"/>
                <w:numId w:val="32"/>
              </w:numPr>
              <w:spacing w:after="7"/>
              <w:ind w:hanging="227"/>
            </w:pPr>
            <w:r>
              <w:rPr>
                <w:b/>
                <w:sz w:val="18"/>
              </w:rPr>
              <w:t xml:space="preserve">revaluation reserve </w:t>
            </w:r>
            <w:r>
              <w:rPr>
                <w:sz w:val="18"/>
              </w:rPr>
              <w:t>– comprises gains and losses from the revaluation of land (see Note 4.13)</w:t>
            </w:r>
          </w:p>
          <w:p w14:paraId="09C9E1C8" w14:textId="77777777" w:rsidR="004118DE" w:rsidRDefault="00000000">
            <w:pPr>
              <w:numPr>
                <w:ilvl w:val="0"/>
                <w:numId w:val="32"/>
              </w:numPr>
              <w:spacing w:after="5" w:line="262" w:lineRule="auto"/>
              <w:ind w:hanging="227"/>
            </w:pPr>
            <w:r>
              <w:rPr>
                <w:b/>
                <w:sz w:val="18"/>
              </w:rPr>
              <w:t>remeasurement of net defined benefit liability</w:t>
            </w:r>
            <w:r>
              <w:rPr>
                <w:sz w:val="18"/>
              </w:rPr>
              <w:t xml:space="preserve"> – comprises the actuarial losses from changes in demographic and financial assumptions and the return on plan assets (see Note 4.23)</w:t>
            </w:r>
          </w:p>
          <w:p w14:paraId="20E7640A" w14:textId="77777777" w:rsidR="004118DE" w:rsidRDefault="00000000">
            <w:pPr>
              <w:numPr>
                <w:ilvl w:val="0"/>
                <w:numId w:val="32"/>
              </w:numPr>
              <w:spacing w:after="5" w:line="262" w:lineRule="auto"/>
              <w:ind w:hanging="227"/>
            </w:pPr>
            <w:r>
              <w:rPr>
                <w:b/>
                <w:sz w:val="18"/>
              </w:rPr>
              <w:t>translation reserve</w:t>
            </w:r>
            <w:r>
              <w:rPr>
                <w:sz w:val="18"/>
              </w:rPr>
              <w:t xml:space="preserve"> – comprises foreign currency translation differences arising from the translation of financial statements of the Group’s foreign entities into CU (see Note 4.5)</w:t>
            </w:r>
          </w:p>
          <w:p w14:paraId="67F597D1" w14:textId="77777777" w:rsidR="004118DE" w:rsidRDefault="00000000">
            <w:pPr>
              <w:numPr>
                <w:ilvl w:val="0"/>
                <w:numId w:val="32"/>
              </w:numPr>
              <w:spacing w:after="0"/>
              <w:ind w:hanging="227"/>
            </w:pPr>
            <w:r>
              <w:rPr>
                <w:b/>
                <w:sz w:val="18"/>
              </w:rPr>
              <w:t>reserves for cash flow hedges</w:t>
            </w:r>
            <w:r>
              <w:rPr>
                <w:sz w:val="18"/>
              </w:rPr>
              <w:t xml:space="preserve"> – comprises gains and losses relating to these types of financial instruments (see Note 4.17).</w:t>
            </w:r>
          </w:p>
        </w:tc>
      </w:tr>
    </w:tbl>
    <w:p w14:paraId="23958B7A" w14:textId="77777777" w:rsidR="004118DE" w:rsidRDefault="00000000">
      <w:pPr>
        <w:spacing w:after="0" w:line="264" w:lineRule="auto"/>
        <w:ind w:left="1493" w:right="23" w:hanging="10"/>
      </w:pPr>
      <w:r>
        <w:rPr>
          <w:sz w:val="18"/>
        </w:rPr>
        <w:t>Retained earnings includes all current and prior period retained profits and share-based employee remuneration (see Note 4.24).</w:t>
      </w:r>
    </w:p>
    <w:p w14:paraId="3B149C5D" w14:textId="77777777" w:rsidR="004118DE" w:rsidRDefault="004118DE">
      <w:pPr>
        <w:spacing w:after="0"/>
        <w:ind w:left="-893" w:right="10"/>
      </w:pPr>
    </w:p>
    <w:tbl>
      <w:tblPr>
        <w:tblStyle w:val="TableGrid"/>
        <w:tblW w:w="9269" w:type="dxa"/>
        <w:tblInd w:w="0" w:type="dxa"/>
        <w:tblCellMar>
          <w:top w:w="0" w:type="dxa"/>
          <w:left w:w="0" w:type="dxa"/>
          <w:bottom w:w="0" w:type="dxa"/>
          <w:right w:w="0" w:type="dxa"/>
        </w:tblCellMar>
        <w:tblLook w:val="04A0" w:firstRow="1" w:lastRow="0" w:firstColumn="1" w:lastColumn="0" w:noHBand="0" w:noVBand="1"/>
      </w:tblPr>
      <w:tblGrid>
        <w:gridCol w:w="1495"/>
        <w:gridCol w:w="7747"/>
        <w:gridCol w:w="27"/>
      </w:tblGrid>
      <w:tr w:rsidR="004118DE" w14:paraId="28E2CF9D" w14:textId="77777777">
        <w:trPr>
          <w:gridAfter w:val="1"/>
          <w:wAfter w:w="27" w:type="dxa"/>
          <w:trHeight w:val="12777"/>
        </w:trPr>
        <w:tc>
          <w:tcPr>
            <w:tcW w:w="1498" w:type="dxa"/>
            <w:tcBorders>
              <w:top w:val="nil"/>
              <w:left w:val="nil"/>
              <w:bottom w:val="nil"/>
              <w:right w:val="nil"/>
            </w:tcBorders>
          </w:tcPr>
          <w:p w14:paraId="20BF7BD8" w14:textId="77777777" w:rsidR="004118DE" w:rsidRDefault="00000000">
            <w:pPr>
              <w:spacing w:after="199"/>
            </w:pPr>
            <w:r>
              <w:rPr>
                <w:sz w:val="16"/>
              </w:rPr>
              <w:t>IAS 24.3</w:t>
            </w:r>
          </w:p>
          <w:p w14:paraId="6CFEE20F" w14:textId="77777777" w:rsidR="004118DE" w:rsidRDefault="00000000">
            <w:pPr>
              <w:spacing w:after="3293"/>
            </w:pPr>
            <w:r>
              <w:rPr>
                <w:sz w:val="16"/>
              </w:rPr>
              <w:t>IFRIC 17.10</w:t>
            </w:r>
          </w:p>
          <w:p w14:paraId="09335C6D" w14:textId="77777777" w:rsidR="004118DE" w:rsidRDefault="00000000">
            <w:pPr>
              <w:spacing w:after="1161"/>
            </w:pPr>
            <w:r>
              <w:rPr>
                <w:sz w:val="16"/>
              </w:rPr>
              <w:t>IAS 19.135(a)</w:t>
            </w:r>
          </w:p>
          <w:p w14:paraId="126D888F" w14:textId="77777777" w:rsidR="004118DE" w:rsidRDefault="00000000">
            <w:pPr>
              <w:spacing w:after="679"/>
            </w:pPr>
            <w:r>
              <w:rPr>
                <w:sz w:val="16"/>
              </w:rPr>
              <w:t>IAS 19.135(b)</w:t>
            </w:r>
          </w:p>
          <w:p w14:paraId="0F1C89F4" w14:textId="77777777" w:rsidR="004118DE" w:rsidRDefault="00000000">
            <w:pPr>
              <w:spacing w:after="1157"/>
            </w:pPr>
            <w:r>
              <w:rPr>
                <w:sz w:val="16"/>
              </w:rPr>
              <w:t>IAS 19.76</w:t>
            </w:r>
          </w:p>
          <w:p w14:paraId="54E50B5D" w14:textId="77777777" w:rsidR="004118DE" w:rsidRDefault="00000000">
            <w:pPr>
              <w:spacing w:after="0"/>
            </w:pPr>
            <w:r>
              <w:rPr>
                <w:sz w:val="16"/>
              </w:rPr>
              <w:t>IAS 19.120</w:t>
            </w:r>
          </w:p>
          <w:p w14:paraId="71F1D1B0" w14:textId="77777777" w:rsidR="004118DE" w:rsidRDefault="00000000">
            <w:pPr>
              <w:spacing w:after="0"/>
            </w:pPr>
            <w:r>
              <w:rPr>
                <w:sz w:val="16"/>
              </w:rPr>
              <w:t>IAS 19.87</w:t>
            </w:r>
          </w:p>
          <w:p w14:paraId="65064425" w14:textId="77777777" w:rsidR="004118DE" w:rsidRDefault="00000000">
            <w:pPr>
              <w:spacing w:after="3059"/>
            </w:pPr>
            <w:r>
              <w:rPr>
                <w:sz w:val="16"/>
              </w:rPr>
              <w:t>IAS 19.122</w:t>
            </w:r>
          </w:p>
          <w:p w14:paraId="3C713F58" w14:textId="77777777" w:rsidR="004118DE" w:rsidRDefault="00000000">
            <w:pPr>
              <w:spacing w:after="441"/>
            </w:pPr>
            <w:r>
              <w:rPr>
                <w:sz w:val="16"/>
              </w:rPr>
              <w:t>IFRS 2.10</w:t>
            </w:r>
          </w:p>
          <w:p w14:paraId="5F97EF21" w14:textId="77777777" w:rsidR="004118DE" w:rsidRDefault="00000000">
            <w:pPr>
              <w:spacing w:after="0"/>
            </w:pPr>
            <w:r>
              <w:rPr>
                <w:sz w:val="16"/>
              </w:rPr>
              <w:t>IFRS 2.11</w:t>
            </w:r>
          </w:p>
        </w:tc>
        <w:tc>
          <w:tcPr>
            <w:tcW w:w="7771" w:type="dxa"/>
            <w:tcBorders>
              <w:top w:val="nil"/>
              <w:left w:val="nil"/>
              <w:bottom w:val="nil"/>
              <w:right w:val="nil"/>
            </w:tcBorders>
          </w:tcPr>
          <w:p w14:paraId="62BDAEDC" w14:textId="77777777" w:rsidR="004118DE" w:rsidRDefault="00000000">
            <w:pPr>
              <w:spacing w:after="173"/>
            </w:pPr>
            <w:r>
              <w:rPr>
                <w:sz w:val="18"/>
              </w:rPr>
              <w:t>All transactions with owners of the parent are recorded separately within equity.</w:t>
            </w:r>
          </w:p>
          <w:p w14:paraId="21EA2104" w14:textId="77777777" w:rsidR="004118DE" w:rsidRDefault="00000000">
            <w:pPr>
              <w:spacing w:after="170" w:line="262" w:lineRule="auto"/>
            </w:pPr>
            <w:r>
              <w:rPr>
                <w:sz w:val="18"/>
              </w:rPr>
              <w:t>Dividend distributions payable to equity shareholders are included in other liabilities when the dividends have been approved in a general meeting prior to the reporting date.</w:t>
            </w:r>
          </w:p>
          <w:p w14:paraId="2E0149EE" w14:textId="77777777" w:rsidR="004118DE" w:rsidRDefault="00000000">
            <w:pPr>
              <w:spacing w:after="116"/>
            </w:pPr>
            <w:r>
              <w:rPr>
                <w:b/>
                <w:color w:val="9FC53B"/>
                <w:sz w:val="18"/>
              </w:rPr>
              <w:t>4.23 Post-employment benefits and short-term employee benefits</w:t>
            </w:r>
          </w:p>
          <w:p w14:paraId="027E0123" w14:textId="77777777" w:rsidR="004118DE" w:rsidRDefault="00000000">
            <w:pPr>
              <w:spacing w:after="3"/>
            </w:pPr>
            <w:r>
              <w:rPr>
                <w:color w:val="9FC53B"/>
                <w:sz w:val="18"/>
              </w:rPr>
              <w:t>Post-employment benefit plans</w:t>
            </w:r>
          </w:p>
          <w:p w14:paraId="36FE4EBE" w14:textId="77777777" w:rsidR="004118DE" w:rsidRDefault="00000000">
            <w:pPr>
              <w:spacing w:after="170" w:line="262" w:lineRule="auto"/>
            </w:pPr>
            <w:r>
              <w:rPr>
                <w:sz w:val="18"/>
              </w:rPr>
              <w:t>The Group provides post-employment benefits through various defined contribution and defined benefit plans.</w:t>
            </w:r>
          </w:p>
          <w:p w14:paraId="551F9D40" w14:textId="77777777" w:rsidR="004118DE" w:rsidRDefault="00000000">
            <w:pPr>
              <w:spacing w:after="3"/>
            </w:pPr>
            <w:r>
              <w:rPr>
                <w:color w:val="512077"/>
                <w:sz w:val="18"/>
              </w:rPr>
              <w:t>Defined contribution plans</w:t>
            </w:r>
          </w:p>
          <w:p w14:paraId="38E08302" w14:textId="77777777" w:rsidR="004118DE" w:rsidRDefault="00000000">
            <w:pPr>
              <w:spacing w:after="170" w:line="262" w:lineRule="auto"/>
            </w:pPr>
            <w:r>
              <w:rPr>
                <w:sz w:val="18"/>
              </w:rPr>
              <w:t>The Group pays fixed contributions into independent entities in relation to several retirement plans and insurances for individual employees. The Group has no legal or constructive obligations to pay contributions in addition to its fixed contributions, which are recognised as an expense in the period that related employee services are received.</w:t>
            </w:r>
          </w:p>
          <w:p w14:paraId="180EA6A4" w14:textId="77777777" w:rsidR="004118DE" w:rsidRDefault="00000000">
            <w:pPr>
              <w:spacing w:after="3"/>
            </w:pPr>
            <w:r>
              <w:rPr>
                <w:color w:val="512077"/>
                <w:sz w:val="18"/>
              </w:rPr>
              <w:t>Defined benefit plans</w:t>
            </w:r>
          </w:p>
          <w:p w14:paraId="051B9CED" w14:textId="77777777" w:rsidR="004118DE" w:rsidRDefault="00000000">
            <w:pPr>
              <w:spacing w:after="170" w:line="262" w:lineRule="auto"/>
            </w:pPr>
            <w:r>
              <w:rPr>
                <w:sz w:val="18"/>
              </w:rPr>
              <w:t>Under the Group’s defined benefit plans, the amount of pension benefit that an employee will receive on retirement is defined by reference to the employee’s length of service and final salary. The legal obligation for any benefits remains with the Group, even if plan assets for funding the defined benefit plan have been set aside. Plan assets may include assets specifically designated to a long-term benefit fund as well as qualifying insurance policies.</w:t>
            </w:r>
          </w:p>
          <w:p w14:paraId="0F5FDE2F" w14:textId="77777777" w:rsidR="004118DE" w:rsidRDefault="00000000">
            <w:pPr>
              <w:spacing w:after="170" w:line="262" w:lineRule="auto"/>
            </w:pPr>
            <w:r>
              <w:rPr>
                <w:sz w:val="18"/>
              </w:rPr>
              <w:t>The liability recognised in the consolidated statement of financial position for defined benefit plans is the present value of the defined benefit obligation (DBO) at the reporting date less the fair value of plan assets.</w:t>
            </w:r>
          </w:p>
          <w:p w14:paraId="6BDB5962" w14:textId="77777777" w:rsidR="004118DE" w:rsidRDefault="00000000">
            <w:pPr>
              <w:spacing w:after="170" w:line="262" w:lineRule="auto"/>
              <w:ind w:right="72"/>
            </w:pPr>
            <w:r>
              <w:rPr>
                <w:sz w:val="18"/>
              </w:rPr>
              <w:t>Management estimates the DBO annually with the assistance of independent actuaries. This is based on standard rates of inflation, salary growth rate and mortality. Discount factors are determined close to the end of each annual reporting period by reference to high quality corporate bonds that are denominated in the currency in which the benefits will be paid and have terms to maturity approximating the terms of the related pension liability.</w:t>
            </w:r>
          </w:p>
          <w:p w14:paraId="5900FA2A" w14:textId="77777777" w:rsidR="004118DE" w:rsidRDefault="00000000">
            <w:pPr>
              <w:spacing w:after="3"/>
            </w:pPr>
            <w:r>
              <w:rPr>
                <w:sz w:val="18"/>
              </w:rPr>
              <w:t xml:space="preserve">Service cost on the Group’s defined benefit plan is included in employee benefits expense. </w:t>
            </w:r>
          </w:p>
          <w:p w14:paraId="1589F6F3" w14:textId="77777777" w:rsidR="004118DE" w:rsidRDefault="00000000">
            <w:pPr>
              <w:spacing w:after="170" w:line="262" w:lineRule="auto"/>
              <w:ind w:right="87"/>
            </w:pPr>
            <w:r>
              <w:rPr>
                <w:sz w:val="18"/>
              </w:rPr>
              <w:t>Employee contributions, all of which are independent of the number of years of service, are treated as a reduction of service cost. Net interest expense on the net defined benefit liability is included  in finance costs. Gains and losses resulting from remeasurements of the net defined benefit  liability are included in other comprehensive income and are not reclassified to profit or loss in subsequent periods.</w:t>
            </w:r>
          </w:p>
          <w:p w14:paraId="68D38C03" w14:textId="77777777" w:rsidR="004118DE" w:rsidRDefault="00000000">
            <w:pPr>
              <w:spacing w:after="3"/>
            </w:pPr>
            <w:r>
              <w:rPr>
                <w:color w:val="9FC53B"/>
                <w:sz w:val="18"/>
              </w:rPr>
              <w:t>Short-term employee benefits</w:t>
            </w:r>
          </w:p>
          <w:p w14:paraId="16AF30B9" w14:textId="77777777" w:rsidR="004118DE" w:rsidRDefault="00000000">
            <w:pPr>
              <w:spacing w:after="170" w:line="262" w:lineRule="auto"/>
            </w:pPr>
            <w:r>
              <w:rPr>
                <w:sz w:val="18"/>
              </w:rPr>
              <w:t>Short-term employee benefits, including holiday entitlement, are current liabilities included in pension and other employee obligations, measured at the undiscounted amount the Group expects to pay as a result of the unused entitlement.</w:t>
            </w:r>
          </w:p>
          <w:p w14:paraId="59ECF6AE" w14:textId="77777777" w:rsidR="004118DE" w:rsidRDefault="00000000">
            <w:pPr>
              <w:spacing w:after="3"/>
            </w:pPr>
            <w:r>
              <w:rPr>
                <w:b/>
                <w:color w:val="9FC53B"/>
                <w:sz w:val="18"/>
              </w:rPr>
              <w:t>4.24 Share-based employee remuneration</w:t>
            </w:r>
          </w:p>
          <w:p w14:paraId="72C06A5E" w14:textId="77777777" w:rsidR="004118DE" w:rsidRDefault="00000000">
            <w:pPr>
              <w:spacing w:after="170" w:line="262" w:lineRule="auto"/>
            </w:pPr>
            <w:r>
              <w:rPr>
                <w:sz w:val="18"/>
              </w:rPr>
              <w:t>The Group operates equity-settled share-based remuneration plans for its employees. None of the Group’s plans are cash-settled.</w:t>
            </w:r>
          </w:p>
          <w:p w14:paraId="5ABD8D56" w14:textId="77777777" w:rsidR="004118DE" w:rsidRDefault="00000000">
            <w:pPr>
              <w:spacing w:after="170" w:line="262" w:lineRule="auto"/>
            </w:pPr>
            <w:r>
              <w:rPr>
                <w:sz w:val="18"/>
              </w:rPr>
              <w:t xml:space="preserve">All goods and services received in exchange for the grant of any share-based payment are measured at their fair values. </w:t>
            </w:r>
          </w:p>
          <w:p w14:paraId="34E3F961" w14:textId="77777777" w:rsidR="004118DE" w:rsidRDefault="00000000">
            <w:pPr>
              <w:spacing w:after="0"/>
            </w:pPr>
            <w:r>
              <w:rPr>
                <w:sz w:val="18"/>
              </w:rPr>
              <w:t>Where employees are rewarded using share-based payments, the fair value of employees’ services is determined indirectly by reference to the fair value of the equity instruments granted. This fair value is appraised at the grant date and excludes the impact of non-market vesting conditions (for example, profitability and sales growth targets and performance conditions).</w:t>
            </w:r>
          </w:p>
        </w:tc>
      </w:tr>
      <w:tr w:rsidR="004118DE" w14:paraId="5A462375" w14:textId="77777777">
        <w:trPr>
          <w:trHeight w:val="3863"/>
        </w:trPr>
        <w:tc>
          <w:tcPr>
            <w:tcW w:w="1498" w:type="dxa"/>
            <w:tcBorders>
              <w:top w:val="nil"/>
              <w:left w:val="nil"/>
              <w:bottom w:val="nil"/>
              <w:right w:val="nil"/>
            </w:tcBorders>
          </w:tcPr>
          <w:p w14:paraId="2043778E" w14:textId="77777777" w:rsidR="004118DE" w:rsidRDefault="00000000">
            <w:pPr>
              <w:spacing w:after="0"/>
            </w:pPr>
            <w:r>
              <w:rPr>
                <w:sz w:val="16"/>
              </w:rPr>
              <w:t>IFRS 2.8</w:t>
            </w:r>
          </w:p>
          <w:p w14:paraId="574E3AEE" w14:textId="77777777" w:rsidR="004118DE" w:rsidRDefault="00000000">
            <w:pPr>
              <w:spacing w:after="588" w:line="221" w:lineRule="auto"/>
              <w:ind w:right="553"/>
            </w:pPr>
            <w:r>
              <w:rPr>
                <w:sz w:val="16"/>
              </w:rPr>
              <w:t>IFRS 2.20 IFRS 2.19</w:t>
            </w:r>
          </w:p>
          <w:p w14:paraId="6F37AD13" w14:textId="77777777" w:rsidR="004118DE" w:rsidRDefault="00000000">
            <w:pPr>
              <w:spacing w:after="0"/>
            </w:pPr>
            <w:r>
              <w:rPr>
                <w:sz w:val="16"/>
              </w:rPr>
              <w:t>IFRS 2.20</w:t>
            </w:r>
          </w:p>
          <w:p w14:paraId="45F7B254" w14:textId="77777777" w:rsidR="004118DE" w:rsidRDefault="00000000">
            <w:pPr>
              <w:spacing w:after="0"/>
            </w:pPr>
            <w:r>
              <w:rPr>
                <w:sz w:val="16"/>
              </w:rPr>
              <w:t>IFRS 2.23</w:t>
            </w:r>
          </w:p>
        </w:tc>
        <w:tc>
          <w:tcPr>
            <w:tcW w:w="7798" w:type="dxa"/>
            <w:gridSpan w:val="2"/>
            <w:tcBorders>
              <w:top w:val="nil"/>
              <w:left w:val="nil"/>
              <w:bottom w:val="nil"/>
              <w:right w:val="nil"/>
            </w:tcBorders>
          </w:tcPr>
          <w:p w14:paraId="4A81273E" w14:textId="77777777" w:rsidR="004118DE" w:rsidRDefault="00000000">
            <w:pPr>
              <w:spacing w:after="170" w:line="262" w:lineRule="auto"/>
            </w:pPr>
            <w:r>
              <w:rPr>
                <w:sz w:val="18"/>
              </w:rPr>
              <w:t>All share-based remuneration is ultimately recognised as an expense in profit or loss with a corresponding credit to retained earnings</w:t>
            </w:r>
            <w:r>
              <w:rPr>
                <w:sz w:val="16"/>
                <w:vertAlign w:val="superscript"/>
              </w:rPr>
              <w:footnoteReference w:id="3"/>
            </w:r>
            <w:r>
              <w:rPr>
                <w:sz w:val="18"/>
              </w:rPr>
              <w:t>. If vesting periods or other vesting conditions apply, the expense is allocated over the vesting period, based on the best available estimate of the number of share options expected to vest.</w:t>
            </w:r>
          </w:p>
          <w:p w14:paraId="57CB507C" w14:textId="77777777" w:rsidR="004118DE" w:rsidRDefault="00000000">
            <w:pPr>
              <w:spacing w:after="170" w:line="262" w:lineRule="auto"/>
              <w:ind w:right="46"/>
            </w:pPr>
            <w:r>
              <w:rPr>
                <w:sz w:val="18"/>
              </w:rPr>
              <w:t>Non-market vesting conditions are included in assumptions about the number of options that are expected to become exercisable. Estimates are subsequently revised if there is any indication the number of share options expected to vest differs from previous estimates. Any adjustment to cumulative share-based compensation resulting from a revision is recognised in the current period. The number of vested options ultimately exercised by holders does not impact the expense recorded in any period.</w:t>
            </w:r>
          </w:p>
          <w:p w14:paraId="2DDB9285" w14:textId="77777777" w:rsidR="004118DE" w:rsidRDefault="00000000">
            <w:pPr>
              <w:spacing w:after="170" w:line="262" w:lineRule="auto"/>
            </w:pPr>
            <w:r>
              <w:rPr>
                <w:sz w:val="18"/>
              </w:rPr>
              <w:t>Upon exercise of share options, the proceeds received, net of any directly attributable transaction costs, are allocated to share capital up to the nominal (or par) value of the shares issued with any excess being recorded as share premium.</w:t>
            </w:r>
          </w:p>
          <w:p w14:paraId="5B90BA40" w14:textId="77777777" w:rsidR="004118DE" w:rsidRDefault="00000000">
            <w:pPr>
              <w:spacing w:after="0"/>
            </w:pPr>
            <w:r>
              <w:rPr>
                <w:b/>
                <w:color w:val="9FC53B"/>
                <w:sz w:val="18"/>
              </w:rPr>
              <w:t>4.25 Provisions, contingent assets and contingent liabilities</w:t>
            </w:r>
          </w:p>
        </w:tc>
      </w:tr>
    </w:tbl>
    <w:p w14:paraId="4FCB2328" w14:textId="77777777" w:rsidR="004118DE" w:rsidRDefault="00000000">
      <w:pPr>
        <w:pStyle w:val="Heading2"/>
        <w:ind w:left="1683" w:right="105"/>
      </w:pPr>
      <w:r>
        <w:t>Telling the COVID Story</w:t>
      </w:r>
    </w:p>
    <w:p w14:paraId="3F10A5B3" w14:textId="77777777" w:rsidR="004118DE" w:rsidRDefault="00000000">
      <w:pPr>
        <w:shd w:val="clear" w:color="auto" w:fill="F1F6E4"/>
        <w:spacing w:after="122" w:line="261" w:lineRule="auto"/>
        <w:ind w:left="1683" w:right="105" w:hanging="10"/>
      </w:pPr>
      <w:r>
        <w:rPr>
          <w:sz w:val="18"/>
        </w:rPr>
        <w:t>An entity may have an insurance policy that covers losses from business interruption. If the entity was forced to temporarily cease operations as a result of COVID-19 during the reporting period it may be entitled to recover some or all of its losses from its insurance provider. Such claims would be contingent assets in the financial statements if the entity has a clear right to reimbursement. While contingent gains/assets are not recognised in an entity’s financial statements unless they are virtually certain, in accordance with IAS 37, they would be disclosed in the notes to the financial statements when their existence is likely. They can be recognised as income in the financial statements only when virtually certain, for example on acceptance of the claim by the insurer. When considering insurance claims, the insurers ability to settle the claim on a timely basis should be assessed.</w:t>
      </w:r>
    </w:p>
    <w:tbl>
      <w:tblPr>
        <w:tblStyle w:val="TableGrid"/>
        <w:tblW w:w="9298" w:type="dxa"/>
        <w:tblInd w:w="0" w:type="dxa"/>
        <w:tblCellMar>
          <w:top w:w="0" w:type="dxa"/>
          <w:left w:w="0" w:type="dxa"/>
          <w:bottom w:w="0" w:type="dxa"/>
          <w:right w:w="0" w:type="dxa"/>
        </w:tblCellMar>
        <w:tblLook w:val="04A0" w:firstRow="1" w:lastRow="0" w:firstColumn="1" w:lastColumn="0" w:noHBand="0" w:noVBand="1"/>
      </w:tblPr>
      <w:tblGrid>
        <w:gridCol w:w="1498"/>
        <w:gridCol w:w="7800"/>
      </w:tblGrid>
      <w:tr w:rsidR="004118DE" w14:paraId="3C2482FA" w14:textId="77777777">
        <w:trPr>
          <w:trHeight w:val="4344"/>
        </w:trPr>
        <w:tc>
          <w:tcPr>
            <w:tcW w:w="1498" w:type="dxa"/>
            <w:tcBorders>
              <w:top w:val="nil"/>
              <w:left w:val="nil"/>
              <w:bottom w:val="nil"/>
              <w:right w:val="nil"/>
            </w:tcBorders>
          </w:tcPr>
          <w:p w14:paraId="7CB19AA4" w14:textId="77777777" w:rsidR="004118DE" w:rsidRDefault="00000000">
            <w:pPr>
              <w:spacing w:after="917"/>
            </w:pPr>
            <w:r>
              <w:rPr>
                <w:sz w:val="16"/>
              </w:rPr>
              <w:t>IAS 37.14</w:t>
            </w:r>
          </w:p>
          <w:p w14:paraId="448684E2" w14:textId="77777777" w:rsidR="004118DE" w:rsidRDefault="00000000">
            <w:pPr>
              <w:spacing w:after="681"/>
            </w:pPr>
            <w:r>
              <w:rPr>
                <w:sz w:val="16"/>
              </w:rPr>
              <w:t>IAS 37.72</w:t>
            </w:r>
          </w:p>
          <w:p w14:paraId="77A49CF4" w14:textId="77777777" w:rsidR="004118DE" w:rsidRDefault="00000000">
            <w:pPr>
              <w:spacing w:after="0"/>
            </w:pPr>
            <w:r>
              <w:rPr>
                <w:sz w:val="16"/>
              </w:rPr>
              <w:t>IAS 37.36</w:t>
            </w:r>
          </w:p>
          <w:p w14:paraId="01262818" w14:textId="77777777" w:rsidR="004118DE" w:rsidRDefault="00000000">
            <w:pPr>
              <w:spacing w:after="1219"/>
            </w:pPr>
            <w:r>
              <w:rPr>
                <w:sz w:val="16"/>
              </w:rPr>
              <w:t>IAS 37.45</w:t>
            </w:r>
          </w:p>
          <w:p w14:paraId="2FDCC01D" w14:textId="77777777" w:rsidR="004118DE" w:rsidRDefault="00000000">
            <w:pPr>
              <w:spacing w:after="0"/>
            </w:pPr>
            <w:r>
              <w:rPr>
                <w:sz w:val="16"/>
              </w:rPr>
              <w:t>IAS 37.33</w:t>
            </w:r>
          </w:p>
        </w:tc>
        <w:tc>
          <w:tcPr>
            <w:tcW w:w="7801" w:type="dxa"/>
            <w:tcBorders>
              <w:top w:val="nil"/>
              <w:left w:val="nil"/>
              <w:bottom w:val="nil"/>
              <w:right w:val="nil"/>
            </w:tcBorders>
          </w:tcPr>
          <w:p w14:paraId="42C2F67F" w14:textId="77777777" w:rsidR="004118DE" w:rsidRDefault="00000000">
            <w:pPr>
              <w:spacing w:after="170" w:line="262" w:lineRule="auto"/>
            </w:pPr>
            <w:r>
              <w:rPr>
                <w:sz w:val="18"/>
              </w:rPr>
              <w:t>Provisions for product warranties, legal disputes, onerous contracts or other claims are recognised when the Group has a present legal or constructive obligation as a result of a past event, it is probable that an outflow of economic resources will be required from the Group and amounts can be estimated reliably. The timing or amount of the outflow may still be uncertain.</w:t>
            </w:r>
          </w:p>
          <w:p w14:paraId="4C7742EF" w14:textId="77777777" w:rsidR="004118DE" w:rsidRDefault="00000000">
            <w:pPr>
              <w:spacing w:after="170" w:line="262" w:lineRule="auto"/>
              <w:ind w:right="30"/>
            </w:pPr>
            <w:r>
              <w:rPr>
                <w:sz w:val="18"/>
              </w:rPr>
              <w:t>Restructuring provisions are recognised only if a detailed formal plan for the restructuring exists and management has either communicated the plan’s main features to those affected or started implementation. Provisions are not recognised for future operating losses.</w:t>
            </w:r>
          </w:p>
          <w:p w14:paraId="164FB66D" w14:textId="77777777" w:rsidR="004118DE" w:rsidRDefault="00000000">
            <w:pPr>
              <w:spacing w:after="0" w:line="262" w:lineRule="auto"/>
            </w:pPr>
            <w:r>
              <w:rPr>
                <w:sz w:val="18"/>
              </w:rPr>
              <w:t xml:space="preserve">Provisions are measured at the estimated expenditure required to settle the present obligation, based on the most reliable evidence available at the reporting date, including the risks and uncertainties associated with the present obligation. Where there are a number of similar </w:t>
            </w:r>
          </w:p>
          <w:p w14:paraId="0B1620C8" w14:textId="77777777" w:rsidR="004118DE" w:rsidRDefault="00000000">
            <w:pPr>
              <w:spacing w:after="170" w:line="262" w:lineRule="auto"/>
            </w:pPr>
            <w:r>
              <w:rPr>
                <w:sz w:val="18"/>
              </w:rPr>
              <w:t>obligations, the likelihood that an outflow will be required in settlement is determined by considering the class of obligations as a whole. Provisions are discounted to their present values, where the time value of money is material.</w:t>
            </w:r>
          </w:p>
          <w:p w14:paraId="6AF4606F" w14:textId="77777777" w:rsidR="004118DE" w:rsidRDefault="00000000">
            <w:pPr>
              <w:spacing w:after="0"/>
              <w:ind w:right="2"/>
            </w:pPr>
            <w:r>
              <w:rPr>
                <w:sz w:val="18"/>
              </w:rPr>
              <w:t>Any reimbursement that the Group is virtually certain to collect from a third party with respect to the obligation is recognised as a separate asset. However, this asset may not exceed the amount of the related provision.</w:t>
            </w:r>
          </w:p>
        </w:tc>
      </w:tr>
    </w:tbl>
    <w:p w14:paraId="5FC18603" w14:textId="77777777" w:rsidR="004118DE" w:rsidRDefault="00000000">
      <w:pPr>
        <w:tabs>
          <w:tab w:val="right" w:pos="9279"/>
        </w:tabs>
        <w:spacing w:after="0" w:line="264" w:lineRule="auto"/>
      </w:pPr>
      <w:r>
        <w:rPr>
          <w:sz w:val="16"/>
        </w:rPr>
        <w:t>IAS 37.27–28</w:t>
      </w:r>
      <w:r>
        <w:rPr>
          <w:sz w:val="16"/>
        </w:rPr>
        <w:tab/>
      </w:r>
      <w:r>
        <w:rPr>
          <w:sz w:val="18"/>
        </w:rPr>
        <w:t xml:space="preserve">No liability is recognised if an outflow of economic resources as a result of present obligations is not </w:t>
      </w:r>
    </w:p>
    <w:p w14:paraId="1E3F0F16" w14:textId="77777777" w:rsidR="004118DE" w:rsidRDefault="00000000">
      <w:pPr>
        <w:spacing w:after="169" w:line="264" w:lineRule="auto"/>
        <w:ind w:left="1493" w:right="23" w:hanging="10"/>
      </w:pPr>
      <w:r>
        <w:rPr>
          <w:sz w:val="18"/>
        </w:rPr>
        <w:t>probable. Such situations are disclosed as contingent liabilities unless the outflow of resources is remote.</w:t>
      </w:r>
    </w:p>
    <w:p w14:paraId="74328B57" w14:textId="77777777" w:rsidR="004118DE" w:rsidRDefault="00000000">
      <w:pPr>
        <w:pStyle w:val="Heading3"/>
        <w:spacing w:after="3" w:line="261" w:lineRule="auto"/>
        <w:ind w:left="1493" w:right="230"/>
      </w:pPr>
      <w:r>
        <w:rPr>
          <w:color w:val="9FC53B"/>
          <w:sz w:val="18"/>
        </w:rPr>
        <w:t>4.26 Significant management judgement in applying accounting policies and  estimation uncertainty</w:t>
      </w:r>
    </w:p>
    <w:p w14:paraId="52188C54" w14:textId="77777777" w:rsidR="004118DE" w:rsidRDefault="00000000">
      <w:pPr>
        <w:spacing w:after="169" w:line="264" w:lineRule="auto"/>
        <w:ind w:left="1493" w:right="219" w:hanging="10"/>
      </w:pPr>
      <w:r>
        <w:rPr>
          <w:sz w:val="18"/>
        </w:rPr>
        <w:t>When preparing the Group’s consolidated financial statements, management makes a number of judgements, estimates and assumptions about the recognition and measurement of assets, liabilities, revenue and expenses.</w:t>
      </w:r>
    </w:p>
    <w:p w14:paraId="12CC58F2" w14:textId="77777777" w:rsidR="004118DE" w:rsidRDefault="00000000">
      <w:pPr>
        <w:spacing w:after="366" w:line="265" w:lineRule="auto"/>
        <w:ind w:left="1493" w:hanging="10"/>
      </w:pPr>
      <w:r>
        <w:rPr>
          <w:color w:val="9FC53B"/>
          <w:sz w:val="18"/>
        </w:rPr>
        <w:t>Significant management judgements</w:t>
      </w:r>
    </w:p>
    <w:p w14:paraId="447CFB01" w14:textId="77777777" w:rsidR="004118DE" w:rsidRDefault="00000000">
      <w:pPr>
        <w:pStyle w:val="Heading2"/>
        <w:ind w:left="1683" w:right="173"/>
      </w:pPr>
      <w:r>
        <w:t>Telling the COVID Story</w:t>
      </w:r>
    </w:p>
    <w:p w14:paraId="09B62CF5" w14:textId="77777777" w:rsidR="004118DE" w:rsidRDefault="00000000">
      <w:pPr>
        <w:shd w:val="clear" w:color="auto" w:fill="F1F6E4"/>
        <w:spacing w:after="509" w:line="261" w:lineRule="auto"/>
        <w:ind w:left="1683" w:right="173" w:hanging="10"/>
      </w:pPr>
      <w:r>
        <w:rPr>
          <w:sz w:val="18"/>
        </w:rPr>
        <w:t>The financial statements need to provide enough transparency to enable users to understand the key assumptions that have been adopted so they can make their own assessment of their reasonableness. Therefore, it is reasonable to provide more detail in those judgements that may have been impacted by COVID-19 or additional judgements made in relation to areas impacted by COVID-19. In addition, there may be additional judgements made in this year’s financial statements that now need to be disclosed, for example going concern, if the going concern decision was a ‘close call’. Furthermore, as a result of COVID-19, the range of reasonably possible assumptions underlying judgements and estimates in other areas of financial statements may be wide.</w:t>
      </w:r>
    </w:p>
    <w:tbl>
      <w:tblPr>
        <w:tblStyle w:val="TableGrid"/>
        <w:tblpPr w:vertAnchor="text" w:tblpX="1498" w:tblpY="-158"/>
        <w:tblOverlap w:val="never"/>
        <w:tblW w:w="7760" w:type="dxa"/>
        <w:tblInd w:w="0" w:type="dxa"/>
        <w:tblCellMar>
          <w:top w:w="0" w:type="dxa"/>
          <w:left w:w="191" w:type="dxa"/>
          <w:bottom w:w="0" w:type="dxa"/>
          <w:right w:w="115" w:type="dxa"/>
        </w:tblCellMar>
        <w:tblLook w:val="04A0" w:firstRow="1" w:lastRow="0" w:firstColumn="1" w:lastColumn="0" w:noHBand="0" w:noVBand="1"/>
      </w:tblPr>
      <w:tblGrid>
        <w:gridCol w:w="7760"/>
      </w:tblGrid>
      <w:tr w:rsidR="004118DE" w14:paraId="50876188" w14:textId="77777777">
        <w:trPr>
          <w:trHeight w:val="2126"/>
        </w:trPr>
        <w:tc>
          <w:tcPr>
            <w:tcW w:w="7760" w:type="dxa"/>
            <w:tcBorders>
              <w:top w:val="nil"/>
              <w:left w:val="nil"/>
              <w:bottom w:val="nil"/>
              <w:right w:val="nil"/>
            </w:tcBorders>
            <w:shd w:val="clear" w:color="auto" w:fill="F2F0EE"/>
            <w:vAlign w:val="center"/>
          </w:tcPr>
          <w:p w14:paraId="2CE77372" w14:textId="77777777" w:rsidR="004118DE" w:rsidRDefault="00000000">
            <w:pPr>
              <w:spacing w:after="170" w:line="262" w:lineRule="auto"/>
            </w:pPr>
            <w:r>
              <w:rPr>
                <w:b/>
                <w:color w:val="512077"/>
                <w:sz w:val="18"/>
              </w:rPr>
              <w:t xml:space="preserve">Guidance note: </w:t>
            </w:r>
            <w:r>
              <w:rPr>
                <w:sz w:val="18"/>
              </w:rPr>
              <w:t xml:space="preserve">IAS 1 provides general guidance on disclosures about judgements. Other Standards, such as IFRS 7, IFRS 12 ‘Disclosure of Interests in Other Entities’ and IFRS 15 supplement IAS 1 by requiring disclosure about particular judgements. </w:t>
            </w:r>
          </w:p>
          <w:p w14:paraId="464497FB" w14:textId="77777777" w:rsidR="004118DE" w:rsidRDefault="00000000">
            <w:pPr>
              <w:spacing w:after="0"/>
              <w:ind w:right="92"/>
            </w:pPr>
            <w:r>
              <w:rPr>
                <w:sz w:val="18"/>
              </w:rPr>
              <w:t>The following are examples of disclosures for management judgements under IAS 1.122. An entity should disclose judgements that have the most significant effect on the amounts recognised in the financial statements. These can be disclosed in either the accounting policies or the other notes to the financial statements.</w:t>
            </w:r>
          </w:p>
        </w:tc>
      </w:tr>
    </w:tbl>
    <w:p w14:paraId="74B58714" w14:textId="77777777" w:rsidR="004118DE" w:rsidRDefault="00000000">
      <w:pPr>
        <w:spacing w:after="2007" w:line="265" w:lineRule="auto"/>
        <w:ind w:left="25" w:right="1743" w:hanging="10"/>
      </w:pPr>
      <w:r>
        <w:rPr>
          <w:sz w:val="16"/>
        </w:rPr>
        <w:t>IAS 1.122</w:t>
      </w:r>
    </w:p>
    <w:p w14:paraId="730C00F3" w14:textId="77777777" w:rsidR="004118DE" w:rsidRDefault="00000000">
      <w:pPr>
        <w:spacing w:after="169" w:line="264" w:lineRule="auto"/>
        <w:ind w:left="1498" w:right="23" w:hanging="1498"/>
      </w:pPr>
      <w:r>
        <w:rPr>
          <w:sz w:val="16"/>
        </w:rPr>
        <w:t>IAS 1.122</w:t>
      </w:r>
      <w:r>
        <w:rPr>
          <w:sz w:val="16"/>
        </w:rPr>
        <w:tab/>
      </w:r>
      <w:r>
        <w:rPr>
          <w:sz w:val="18"/>
        </w:rPr>
        <w:t>The following are the judgements made by management in applying the accounting policies of the Group that have the most significant effect on these consolidated financial statements.</w:t>
      </w:r>
    </w:p>
    <w:p w14:paraId="2E8D5FB1" w14:textId="77777777" w:rsidR="004118DE" w:rsidRDefault="00000000">
      <w:pPr>
        <w:spacing w:after="3" w:line="261" w:lineRule="auto"/>
        <w:ind w:left="1493" w:hanging="10"/>
      </w:pPr>
      <w:r>
        <w:rPr>
          <w:color w:val="512077"/>
          <w:sz w:val="18"/>
        </w:rPr>
        <w:t xml:space="preserve">Recognition of contract revenue over time or at a point in time </w:t>
      </w:r>
    </w:p>
    <w:p w14:paraId="009CD50F" w14:textId="77777777" w:rsidR="004118DE" w:rsidRDefault="00000000">
      <w:pPr>
        <w:spacing w:after="169" w:line="264" w:lineRule="auto"/>
        <w:ind w:left="1493" w:right="179" w:hanging="10"/>
      </w:pPr>
      <w:r>
        <w:rPr>
          <w:sz w:val="18"/>
        </w:rPr>
        <w:t xml:space="preserve">For some of the Group’s contracts with customers significant judgement is required to assess whether control of the related performance obligation(s) transfers to the customer over time or at a point in time in accordance with IFRS 15. Specifically, for contracts that involve developing a customer-specific asset with no alternative use to the Group, judgement is needed to determine whether the Group is entitled to payment for its performance throughout the contract period if the customer sought to cancel the contract. This relates mainly to consulting contracts for design services which represent CU 110,810 (2020: CU 109,302) of the Group’s revenue. In making this assessment the Group compares the amount it is entitled to collect based on the agreed payment schedule to the estimated level of costs at all stages in the contract in order to estimate the percentage margin it would retain on cancellation. The Group then compares the lowest margin percentage through the contract period to the expected margin percentage on completion. If the lowest expected margin percentage is at least equal to the final percentage margin, within a tolerance of 2%, the Group assesses it has a right to payment for its performance throughout the contract period and recognises revenue over time. In the majority of cases the payment schedule is sufficiently front-loaded to meet this condition. If the condition is not met the Group recognises revenue on only completion. In making this judgement the Group has considered the applicable contract law in the event of a customer seeking to cancel a contact without having the right to do so and has concluded that the court of law would not necessarily enforce specific contract performance. </w:t>
      </w:r>
    </w:p>
    <w:p w14:paraId="1BA64611" w14:textId="77777777" w:rsidR="004118DE" w:rsidRDefault="00000000">
      <w:pPr>
        <w:spacing w:after="3" w:line="261" w:lineRule="auto"/>
        <w:ind w:left="1493" w:hanging="10"/>
      </w:pPr>
      <w:r>
        <w:rPr>
          <w:color w:val="512077"/>
          <w:sz w:val="18"/>
        </w:rPr>
        <w:t>Capitalisation of internally developed software</w:t>
      </w:r>
    </w:p>
    <w:p w14:paraId="54DAB4B2" w14:textId="77777777" w:rsidR="004118DE" w:rsidRDefault="00000000">
      <w:pPr>
        <w:spacing w:after="169" w:line="264" w:lineRule="auto"/>
        <w:ind w:left="1493" w:right="226" w:hanging="10"/>
      </w:pPr>
      <w:r>
        <w:rPr>
          <w:sz w:val="18"/>
        </w:rPr>
        <w:t xml:space="preserve">Distinguishing the research and development phases of a new customised software project and determining whether the recognition requirements for the capitalisation of development costs are met requires judgement. After capitalisation, management monitors whether the recognition requirements continue to be met and whether there are any indicators that capitalised costs may be impaired (see Note 4.12). </w:t>
      </w:r>
    </w:p>
    <w:p w14:paraId="6552F0AF" w14:textId="77777777" w:rsidR="004118DE" w:rsidRDefault="00000000">
      <w:pPr>
        <w:spacing w:after="3" w:line="261" w:lineRule="auto"/>
        <w:ind w:left="1493" w:hanging="10"/>
      </w:pPr>
      <w:r>
        <w:rPr>
          <w:color w:val="512077"/>
          <w:sz w:val="18"/>
        </w:rPr>
        <w:t>Recognition of deferred tax assets</w:t>
      </w:r>
    </w:p>
    <w:p w14:paraId="39E84DD4" w14:textId="77777777" w:rsidR="004118DE" w:rsidRDefault="00000000">
      <w:pPr>
        <w:spacing w:after="169" w:line="264" w:lineRule="auto"/>
        <w:ind w:left="1493" w:right="23" w:hanging="10"/>
      </w:pPr>
      <w:r>
        <w:rPr>
          <w:sz w:val="18"/>
        </w:rPr>
        <w:t>The extent to which deferred tax assets can be recognised is based on an assessment of the probability that future taxable income will be available against which the deductible temporary differences and tax loss carry-forwards can be utilised. In addition, significant judgement is required in assessing the impact of any legal or economic limits or uncertainties in various tax jurisdictions (see Note 4.19).</w:t>
      </w:r>
    </w:p>
    <w:p w14:paraId="1FFE9935" w14:textId="77777777" w:rsidR="004118DE" w:rsidRDefault="00000000">
      <w:pPr>
        <w:spacing w:after="187" w:line="261" w:lineRule="auto"/>
        <w:ind w:left="1493" w:right="5956" w:hanging="10"/>
      </w:pPr>
      <w:r>
        <w:rPr>
          <w:color w:val="512077"/>
          <w:sz w:val="18"/>
        </w:rPr>
        <w:t xml:space="preserve">Control assessment </w:t>
      </w:r>
      <w:r>
        <w:rPr>
          <w:sz w:val="18"/>
        </w:rPr>
        <w:t>See Note 6.1.</w:t>
      </w:r>
    </w:p>
    <w:p w14:paraId="05483BE8" w14:textId="77777777" w:rsidR="004118DE" w:rsidRDefault="00000000">
      <w:pPr>
        <w:spacing w:after="346" w:line="265" w:lineRule="auto"/>
        <w:ind w:left="1493" w:hanging="10"/>
      </w:pPr>
      <w:r>
        <w:rPr>
          <w:color w:val="9FC53B"/>
          <w:sz w:val="18"/>
        </w:rPr>
        <w:t>Estimation uncertainty</w:t>
      </w:r>
    </w:p>
    <w:p w14:paraId="3F2EE8DB" w14:textId="77777777" w:rsidR="004118DE" w:rsidRDefault="00000000">
      <w:pPr>
        <w:pStyle w:val="Heading2"/>
        <w:ind w:left="1683" w:right="105"/>
      </w:pPr>
      <w:r>
        <w:t>Telling the COVID Story</w:t>
      </w:r>
    </w:p>
    <w:p w14:paraId="05A7EE88" w14:textId="77777777" w:rsidR="004118DE" w:rsidRDefault="00000000">
      <w:pPr>
        <w:shd w:val="clear" w:color="auto" w:fill="F1F6E4"/>
        <w:spacing w:after="529" w:line="261" w:lineRule="auto"/>
        <w:ind w:left="1683" w:right="105" w:hanging="10"/>
      </w:pPr>
      <w:r>
        <w:rPr>
          <w:sz w:val="18"/>
        </w:rPr>
        <w:t>Similar to judgements made in the financial statements, there will be areas of estimation that may have been made in relation to the impact of COVID-19. Specific areas are discussed with their appropriate notes.</w:t>
      </w:r>
    </w:p>
    <w:tbl>
      <w:tblPr>
        <w:tblStyle w:val="TableGrid"/>
        <w:tblpPr w:vertAnchor="text" w:tblpX="1498" w:tblpY="-160"/>
        <w:tblOverlap w:val="never"/>
        <w:tblW w:w="7760" w:type="dxa"/>
        <w:tblInd w:w="0" w:type="dxa"/>
        <w:tblCellMar>
          <w:top w:w="0" w:type="dxa"/>
          <w:left w:w="191" w:type="dxa"/>
          <w:bottom w:w="0" w:type="dxa"/>
          <w:right w:w="115" w:type="dxa"/>
        </w:tblCellMar>
        <w:tblLook w:val="04A0" w:firstRow="1" w:lastRow="0" w:firstColumn="1" w:lastColumn="0" w:noHBand="0" w:noVBand="1"/>
      </w:tblPr>
      <w:tblGrid>
        <w:gridCol w:w="7760"/>
      </w:tblGrid>
      <w:tr w:rsidR="004118DE" w14:paraId="15482D58" w14:textId="77777777">
        <w:trPr>
          <w:trHeight w:val="4762"/>
        </w:trPr>
        <w:tc>
          <w:tcPr>
            <w:tcW w:w="7760" w:type="dxa"/>
            <w:tcBorders>
              <w:top w:val="nil"/>
              <w:left w:val="nil"/>
              <w:bottom w:val="nil"/>
              <w:right w:val="nil"/>
            </w:tcBorders>
            <w:shd w:val="clear" w:color="auto" w:fill="F2F0EE"/>
            <w:vAlign w:val="center"/>
          </w:tcPr>
          <w:p w14:paraId="16768A23" w14:textId="77777777" w:rsidR="004118DE" w:rsidRDefault="00000000">
            <w:pPr>
              <w:spacing w:after="170" w:line="262" w:lineRule="auto"/>
            </w:pPr>
            <w:r>
              <w:rPr>
                <w:b/>
                <w:color w:val="512077"/>
                <w:sz w:val="18"/>
              </w:rPr>
              <w:t xml:space="preserve">Guidance note: </w:t>
            </w:r>
            <w:r>
              <w:rPr>
                <w:sz w:val="18"/>
              </w:rPr>
              <w:t>Guidance note: IAS 1 explains the overall requirements for disclosures about estimates. The focus is on assumptions the entity makes about the future, and other major sources of estimation uncertainty at the end of the reporting period, when there is a significant risk of a material adjustment within the next financial year.</w:t>
            </w:r>
          </w:p>
          <w:p w14:paraId="5C9E1311" w14:textId="77777777" w:rsidR="004118DE" w:rsidRDefault="00000000">
            <w:pPr>
              <w:spacing w:after="28" w:line="262" w:lineRule="auto"/>
              <w:ind w:right="62"/>
            </w:pPr>
            <w:r>
              <w:rPr>
                <w:sz w:val="18"/>
              </w:rPr>
              <w:t>IAS 1 requires disclosure about the assumptions made and the nature and carrying amounts of the assets and liabilities affected. It does not prescribe the exact information an entity should disclose about these assumptions but gives examples including:</w:t>
            </w:r>
          </w:p>
          <w:p w14:paraId="374E4F6A" w14:textId="77777777" w:rsidR="004118DE" w:rsidRDefault="00000000">
            <w:pPr>
              <w:numPr>
                <w:ilvl w:val="0"/>
                <w:numId w:val="33"/>
              </w:numPr>
              <w:spacing w:after="3"/>
              <w:ind w:hanging="227"/>
            </w:pPr>
            <w:r>
              <w:rPr>
                <w:sz w:val="18"/>
              </w:rPr>
              <w:t xml:space="preserve">the nature of the assumptions </w:t>
            </w:r>
          </w:p>
          <w:p w14:paraId="52495FFC" w14:textId="77777777" w:rsidR="004118DE" w:rsidRDefault="00000000">
            <w:pPr>
              <w:numPr>
                <w:ilvl w:val="0"/>
                <w:numId w:val="33"/>
              </w:numPr>
              <w:spacing w:after="3"/>
              <w:ind w:hanging="227"/>
            </w:pPr>
            <w:r>
              <w:rPr>
                <w:sz w:val="18"/>
              </w:rPr>
              <w:t>sensitivity of carrying amounts</w:t>
            </w:r>
          </w:p>
          <w:p w14:paraId="63F43584" w14:textId="77777777" w:rsidR="004118DE" w:rsidRDefault="00000000">
            <w:pPr>
              <w:numPr>
                <w:ilvl w:val="0"/>
                <w:numId w:val="33"/>
              </w:numPr>
              <w:spacing w:after="3"/>
              <w:ind w:hanging="227"/>
            </w:pPr>
            <w:r>
              <w:rPr>
                <w:sz w:val="18"/>
              </w:rPr>
              <w:t xml:space="preserve">expected resolution/range of reasonably possible outcomes, and </w:t>
            </w:r>
          </w:p>
          <w:p w14:paraId="2AB5E32B" w14:textId="77777777" w:rsidR="004118DE" w:rsidRDefault="00000000">
            <w:pPr>
              <w:numPr>
                <w:ilvl w:val="0"/>
                <w:numId w:val="33"/>
              </w:numPr>
              <w:spacing w:after="173"/>
              <w:ind w:hanging="227"/>
            </w:pPr>
            <w:r>
              <w:rPr>
                <w:sz w:val="18"/>
              </w:rPr>
              <w:t>changes made to past assumptions.</w:t>
            </w:r>
          </w:p>
          <w:p w14:paraId="1ED8B6C6" w14:textId="77777777" w:rsidR="004118DE" w:rsidRDefault="00000000">
            <w:pPr>
              <w:spacing w:after="31"/>
            </w:pPr>
            <w:r>
              <w:rPr>
                <w:sz w:val="18"/>
              </w:rPr>
              <w:t>Some Standards also include disclosure requirements about particular estimates. For example:</w:t>
            </w:r>
          </w:p>
          <w:p w14:paraId="7AE88EB6" w14:textId="77777777" w:rsidR="004118DE" w:rsidRDefault="00000000">
            <w:pPr>
              <w:numPr>
                <w:ilvl w:val="0"/>
                <w:numId w:val="33"/>
              </w:numPr>
              <w:spacing w:after="3"/>
              <w:ind w:hanging="227"/>
            </w:pPr>
            <w:r>
              <w:rPr>
                <w:sz w:val="18"/>
              </w:rPr>
              <w:t>IAS 36 ‘Impairment of Assets’ specifies disclosures about impairment testing</w:t>
            </w:r>
          </w:p>
          <w:p w14:paraId="46B7D294" w14:textId="77777777" w:rsidR="004118DE" w:rsidRDefault="00000000">
            <w:pPr>
              <w:numPr>
                <w:ilvl w:val="0"/>
                <w:numId w:val="33"/>
              </w:numPr>
              <w:spacing w:after="0" w:line="262" w:lineRule="auto"/>
              <w:ind w:hanging="227"/>
            </w:pPr>
            <w:r>
              <w:rPr>
                <w:sz w:val="18"/>
              </w:rPr>
              <w:t>IAS 37 ‘Provisions, Contingent Liabilities and Contingent Assets’ requires disclosures about uncertainties and major assumptions affecting provisions</w:t>
            </w:r>
          </w:p>
          <w:p w14:paraId="1516585A" w14:textId="77777777" w:rsidR="004118DE" w:rsidRDefault="00000000">
            <w:pPr>
              <w:numPr>
                <w:ilvl w:val="0"/>
                <w:numId w:val="33"/>
              </w:numPr>
              <w:spacing w:after="0"/>
              <w:ind w:hanging="227"/>
            </w:pPr>
            <w:r>
              <w:rPr>
                <w:sz w:val="18"/>
              </w:rPr>
              <w:t>IFRS 13 ‘Fair Value Measurement’ requires information about how fair values have  been estimated.</w:t>
            </w:r>
          </w:p>
        </w:tc>
      </w:tr>
    </w:tbl>
    <w:p w14:paraId="0D0048BC" w14:textId="77777777" w:rsidR="004118DE" w:rsidRDefault="00000000">
      <w:pPr>
        <w:spacing w:after="37" w:line="265" w:lineRule="auto"/>
        <w:ind w:left="25" w:right="1743" w:hanging="10"/>
      </w:pPr>
      <w:r>
        <w:rPr>
          <w:sz w:val="16"/>
        </w:rPr>
        <w:t>IAS 1.125</w:t>
      </w:r>
    </w:p>
    <w:p w14:paraId="5EF31DE0" w14:textId="77777777" w:rsidR="004118DE" w:rsidRDefault="00000000">
      <w:pPr>
        <w:spacing w:after="169" w:line="264" w:lineRule="auto"/>
        <w:ind w:left="1498" w:right="23" w:hanging="1498"/>
      </w:pPr>
      <w:r>
        <w:rPr>
          <w:sz w:val="16"/>
        </w:rPr>
        <w:t>IAS 1.125</w:t>
      </w:r>
      <w:r>
        <w:rPr>
          <w:sz w:val="16"/>
        </w:rPr>
        <w:tab/>
      </w:r>
      <w:r>
        <w:rPr>
          <w:sz w:val="18"/>
        </w:rPr>
        <w:t>Information about estimates and assumptions that may have the most significant effect on recognition and measurement of assets, liabilities, income and expenses is provided below. Actual results may be substantially different.</w:t>
      </w:r>
    </w:p>
    <w:p w14:paraId="2FCE0274" w14:textId="77777777" w:rsidR="004118DE" w:rsidRDefault="00000000">
      <w:pPr>
        <w:spacing w:after="3" w:line="261" w:lineRule="auto"/>
        <w:ind w:left="1493" w:hanging="10"/>
      </w:pPr>
      <w:r>
        <w:rPr>
          <w:color w:val="512077"/>
          <w:sz w:val="18"/>
        </w:rPr>
        <w:t>Impairment of non-financial assets and goodwill</w:t>
      </w:r>
    </w:p>
    <w:p w14:paraId="0D40DB15" w14:textId="77777777" w:rsidR="004118DE" w:rsidRDefault="00000000">
      <w:pPr>
        <w:spacing w:after="169" w:line="264" w:lineRule="auto"/>
        <w:ind w:left="1493" w:right="23" w:hanging="10"/>
      </w:pPr>
      <w:r>
        <w:rPr>
          <w:sz w:val="18"/>
        </w:rPr>
        <w:t>In assessing impairment, management estimates the recoverable amount of each asset or cashgenerating unit based on expected future cash flows and uses an interest rate to discount them. Estimation uncertainty relates to assumptions about future operating results and the determination of a suitable discount rate (see Note 4.15). In 2021, the Group recognised an impairment loss on goodwill (see Note 10) and internally generated software (see Note 11).</w:t>
      </w:r>
    </w:p>
    <w:p w14:paraId="0C217E49" w14:textId="77777777" w:rsidR="004118DE" w:rsidRDefault="00000000">
      <w:pPr>
        <w:spacing w:after="3" w:line="261" w:lineRule="auto"/>
        <w:ind w:left="1493" w:hanging="10"/>
      </w:pPr>
      <w:r>
        <w:rPr>
          <w:color w:val="512077"/>
          <w:sz w:val="18"/>
        </w:rPr>
        <w:t>Useful lives and residual values of depreciable assets</w:t>
      </w:r>
    </w:p>
    <w:p w14:paraId="7BF67F32" w14:textId="77777777" w:rsidR="004118DE" w:rsidRDefault="00000000">
      <w:pPr>
        <w:spacing w:after="164" w:line="270" w:lineRule="auto"/>
        <w:ind w:left="1498" w:right="14"/>
        <w:jc w:val="both"/>
      </w:pPr>
      <w:r>
        <w:rPr>
          <w:sz w:val="18"/>
        </w:rPr>
        <w:t>Management reviews its estimate of the useful lives and residual values of depreciable assets at each reporting date, based on the expected utility of the assets. Uncertainties in these estimates relate to technological obsolescence that may change the utility of certain software and IT equipment.</w:t>
      </w:r>
    </w:p>
    <w:p w14:paraId="3A7AA8B6" w14:textId="77777777" w:rsidR="004118DE" w:rsidRDefault="00000000">
      <w:pPr>
        <w:spacing w:after="3" w:line="261" w:lineRule="auto"/>
        <w:ind w:left="1493" w:hanging="10"/>
      </w:pPr>
      <w:r>
        <w:rPr>
          <w:color w:val="512077"/>
          <w:sz w:val="18"/>
        </w:rPr>
        <w:t>Inventories</w:t>
      </w:r>
    </w:p>
    <w:p w14:paraId="0EA71839" w14:textId="77777777" w:rsidR="004118DE" w:rsidRDefault="00000000">
      <w:pPr>
        <w:spacing w:after="169" w:line="264" w:lineRule="auto"/>
        <w:ind w:left="1493" w:right="23" w:hanging="10"/>
      </w:pPr>
      <w:r>
        <w:rPr>
          <w:sz w:val="18"/>
        </w:rPr>
        <w:t>Management estimates the net realisable values of inventories, taking into account the most reliable evidence available at each reporting date. The future realisation of these inventories may be affected by future technology or other market-driven changes that may reduce future selling prices.</w:t>
      </w:r>
    </w:p>
    <w:p w14:paraId="3B590ED6" w14:textId="77777777" w:rsidR="004118DE" w:rsidRDefault="00000000">
      <w:pPr>
        <w:spacing w:after="3" w:line="261" w:lineRule="auto"/>
        <w:ind w:left="1493" w:hanging="10"/>
      </w:pPr>
      <w:r>
        <w:rPr>
          <w:color w:val="512077"/>
          <w:sz w:val="18"/>
        </w:rPr>
        <w:t>Business combinations</w:t>
      </w:r>
    </w:p>
    <w:p w14:paraId="629AF032" w14:textId="77777777" w:rsidR="004118DE" w:rsidRDefault="00000000">
      <w:pPr>
        <w:spacing w:after="169" w:line="264" w:lineRule="auto"/>
        <w:ind w:left="1493" w:right="23" w:hanging="10"/>
      </w:pPr>
      <w:r>
        <w:rPr>
          <w:sz w:val="18"/>
        </w:rPr>
        <w:t>Management uses various valuation techniques when determining the fair values of certain assets and liabilities acquired in a business combination (see Note 4.3). In particular, the fair value of contingent consideration is dependent on the outcome of many variables including the acquirees’ future profitability (see Note 5.1).</w:t>
      </w:r>
    </w:p>
    <w:p w14:paraId="6CFDA0CD" w14:textId="77777777" w:rsidR="004118DE" w:rsidRDefault="00000000">
      <w:pPr>
        <w:spacing w:after="3" w:line="261" w:lineRule="auto"/>
        <w:ind w:left="1493" w:hanging="10"/>
      </w:pPr>
      <w:r>
        <w:rPr>
          <w:color w:val="512077"/>
          <w:sz w:val="18"/>
        </w:rPr>
        <w:t>Construction contract revenue</w:t>
      </w:r>
    </w:p>
    <w:p w14:paraId="590ED53A" w14:textId="77777777" w:rsidR="004118DE" w:rsidRDefault="00000000">
      <w:pPr>
        <w:spacing w:after="169" w:line="264" w:lineRule="auto"/>
        <w:ind w:left="1493" w:right="23" w:hanging="10"/>
      </w:pPr>
      <w:r>
        <w:rPr>
          <w:sz w:val="18"/>
        </w:rPr>
        <w:t>Recognised amounts of construction contract revenues and related receivables reflect management’s best estimate of each contract’s outcome and stage of completion. For more complex contracts in particular, costs to complete and contract profitability are subject to significant estimation uncertainty (see Note 4.7).</w:t>
      </w:r>
    </w:p>
    <w:p w14:paraId="2916FC8C" w14:textId="77777777" w:rsidR="004118DE" w:rsidRDefault="00000000">
      <w:pPr>
        <w:spacing w:after="3" w:line="261" w:lineRule="auto"/>
        <w:ind w:left="1493" w:hanging="10"/>
      </w:pPr>
      <w:r>
        <w:rPr>
          <w:color w:val="512077"/>
          <w:sz w:val="18"/>
        </w:rPr>
        <w:t>Defined benefit obligation (DBO)</w:t>
      </w:r>
    </w:p>
    <w:p w14:paraId="71E33E9A" w14:textId="77777777" w:rsidR="004118DE" w:rsidRDefault="00000000">
      <w:pPr>
        <w:spacing w:after="169" w:line="264" w:lineRule="auto"/>
        <w:ind w:left="1493" w:right="23" w:hanging="10"/>
      </w:pPr>
      <w:r>
        <w:rPr>
          <w:sz w:val="18"/>
        </w:rPr>
        <w:t>Management’s estimate of the DBO is based on a number of critical underlying assumptions such as standard rates of inflation, mortality, discount rate and anticipation of future salary increases. Variation in these assumptions may significantly impact the DBO amount and the annual defined benefit expenses amount (as analysed in Note 22.3).</w:t>
      </w:r>
    </w:p>
    <w:p w14:paraId="35E59F8B" w14:textId="77777777" w:rsidR="004118DE" w:rsidRDefault="00000000">
      <w:pPr>
        <w:spacing w:after="3" w:line="261" w:lineRule="auto"/>
        <w:ind w:left="1493" w:hanging="10"/>
      </w:pPr>
      <w:r>
        <w:rPr>
          <w:color w:val="512077"/>
          <w:sz w:val="18"/>
        </w:rPr>
        <w:t>Fair value measurement</w:t>
      </w:r>
    </w:p>
    <w:p w14:paraId="45266C3D" w14:textId="77777777" w:rsidR="004118DE" w:rsidRDefault="00000000">
      <w:pPr>
        <w:spacing w:after="169" w:line="264" w:lineRule="auto"/>
        <w:ind w:left="1493" w:right="23" w:hanging="10"/>
      </w:pPr>
      <w:r>
        <w:rPr>
          <w:sz w:val="18"/>
        </w:rPr>
        <w:t>Management uses various valuation techniques to determine the fair value of financial instruments (where active market quotes are not available) and non-financial assets. This involves developing estimates and assumptions consistent with how market participants would price the instrument. Management bases its assumptions on observable data as far as possible but this is not always available. In that case, management uses the best information available. Estimated fair values may vary from the actual prices that would be achieved in an arm’s length transaction at the reporting date (see Note 35).</w:t>
      </w:r>
    </w:p>
    <w:p w14:paraId="6E134AB5" w14:textId="77777777" w:rsidR="004118DE" w:rsidRDefault="00000000">
      <w:pPr>
        <w:spacing w:after="3" w:line="261" w:lineRule="auto"/>
        <w:ind w:left="1493" w:hanging="10"/>
      </w:pPr>
      <w:r>
        <w:rPr>
          <w:color w:val="512077"/>
          <w:sz w:val="18"/>
        </w:rPr>
        <w:t xml:space="preserve">Leases – determination of the appropriate discount rate to measure lease liabilities </w:t>
      </w:r>
    </w:p>
    <w:p w14:paraId="7525E6D4" w14:textId="77777777" w:rsidR="004118DE" w:rsidRDefault="00000000">
      <w:pPr>
        <w:spacing w:after="169" w:line="264" w:lineRule="auto"/>
        <w:ind w:left="1493" w:right="23" w:hanging="10"/>
      </w:pPr>
      <w:r>
        <w:rPr>
          <w:sz w:val="18"/>
        </w:rPr>
        <w:t xml:space="preserve">As noted above, the Group enters into leases with third-party landlords and as a consequence the rate implicit in the relevant lease is not readily determinable. Therefore, the Group uses its incremental borrowing rate as the discount rate for determining its lease liabilities at the lease commencement date. The incremental borrowing rate is the rate of interest that the Group would have to pay to borrow over similar terms which requires estimations when no observable rates are available. </w:t>
      </w:r>
    </w:p>
    <w:p w14:paraId="4A155491" w14:textId="77777777" w:rsidR="004118DE" w:rsidRDefault="00000000">
      <w:pPr>
        <w:spacing w:after="169" w:line="264" w:lineRule="auto"/>
        <w:ind w:left="1493" w:right="23" w:hanging="10"/>
      </w:pPr>
      <w:r>
        <w:rPr>
          <w:sz w:val="18"/>
        </w:rPr>
        <w:t>The Group consults with its main bankers to determine what interest rate they would expect to charge the Group to borrow money to purchase a similar asset to that which is being leased. These rates are, where necessary, then adjusted to reflect the credit worthiness of the entity entering into the lease and the specific condition of the underlying leased asset. The estimated incremental borrowing rate is higher than the parent company for leases entered into by its subsidiary undertakings.</w:t>
      </w:r>
    </w:p>
    <w:p w14:paraId="2F5A1AC4" w14:textId="77777777" w:rsidR="004118DE" w:rsidRDefault="00000000">
      <w:pPr>
        <w:spacing w:after="3" w:line="261" w:lineRule="auto"/>
        <w:ind w:left="1493" w:hanging="10"/>
      </w:pPr>
      <w:r>
        <w:rPr>
          <w:color w:val="512077"/>
          <w:sz w:val="18"/>
        </w:rPr>
        <w:t>Effect of estimation uncertainty:</w:t>
      </w:r>
    </w:p>
    <w:p w14:paraId="2EC18DBF" w14:textId="77777777" w:rsidR="004118DE" w:rsidRDefault="00000000">
      <w:pPr>
        <w:spacing w:after="0" w:line="264" w:lineRule="auto"/>
        <w:ind w:left="1493" w:right="23" w:hanging="10"/>
      </w:pPr>
      <w:r>
        <w:rPr>
          <w:sz w:val="18"/>
        </w:rPr>
        <w:t>The effect of a change in the incremental borrowing rate for leases entered into during the reporting period is shown in the table below:</w:t>
      </w:r>
    </w:p>
    <w:tbl>
      <w:tblPr>
        <w:tblStyle w:val="TableGrid"/>
        <w:tblW w:w="7760" w:type="dxa"/>
        <w:tblInd w:w="1498" w:type="dxa"/>
        <w:tblCellMar>
          <w:top w:w="16" w:type="dxa"/>
          <w:left w:w="0" w:type="dxa"/>
          <w:bottom w:w="0" w:type="dxa"/>
          <w:right w:w="115" w:type="dxa"/>
        </w:tblCellMar>
        <w:tblLook w:val="04A0" w:firstRow="1" w:lastRow="0" w:firstColumn="1" w:lastColumn="0" w:noHBand="0" w:noVBand="1"/>
      </w:tblPr>
      <w:tblGrid>
        <w:gridCol w:w="2233"/>
        <w:gridCol w:w="1814"/>
        <w:gridCol w:w="1814"/>
        <w:gridCol w:w="1899"/>
      </w:tblGrid>
      <w:tr w:rsidR="004118DE" w14:paraId="589011A4" w14:textId="77777777">
        <w:trPr>
          <w:trHeight w:val="425"/>
        </w:trPr>
        <w:tc>
          <w:tcPr>
            <w:tcW w:w="2232" w:type="dxa"/>
            <w:tcBorders>
              <w:top w:val="nil"/>
              <w:left w:val="nil"/>
              <w:bottom w:val="single" w:sz="8" w:space="0" w:color="512077"/>
              <w:right w:val="nil"/>
            </w:tcBorders>
            <w:shd w:val="clear" w:color="auto" w:fill="512077"/>
          </w:tcPr>
          <w:p w14:paraId="5267A93C" w14:textId="77777777" w:rsidR="004118DE" w:rsidRDefault="00000000">
            <w:pPr>
              <w:spacing w:after="0"/>
              <w:ind w:left="28"/>
            </w:pPr>
            <w:r>
              <w:rPr>
                <w:b/>
                <w:color w:val="FFFFFF"/>
                <w:sz w:val="16"/>
              </w:rPr>
              <w:t>Estimate</w:t>
            </w:r>
          </w:p>
        </w:tc>
        <w:tc>
          <w:tcPr>
            <w:tcW w:w="1814" w:type="dxa"/>
            <w:tcBorders>
              <w:top w:val="nil"/>
              <w:left w:val="nil"/>
              <w:bottom w:val="single" w:sz="8" w:space="0" w:color="512077"/>
              <w:right w:val="nil"/>
            </w:tcBorders>
            <w:shd w:val="clear" w:color="auto" w:fill="512077"/>
          </w:tcPr>
          <w:p w14:paraId="6DD43C42" w14:textId="77777777" w:rsidR="004118DE" w:rsidRDefault="00000000">
            <w:pPr>
              <w:spacing w:after="0"/>
            </w:pPr>
            <w:r>
              <w:rPr>
                <w:b/>
                <w:color w:val="FFFFFF"/>
                <w:sz w:val="16"/>
              </w:rPr>
              <w:t>Change in estimate</w:t>
            </w:r>
          </w:p>
        </w:tc>
        <w:tc>
          <w:tcPr>
            <w:tcW w:w="1814" w:type="dxa"/>
            <w:tcBorders>
              <w:top w:val="nil"/>
              <w:left w:val="nil"/>
              <w:bottom w:val="single" w:sz="8" w:space="0" w:color="512077"/>
              <w:right w:val="nil"/>
            </w:tcBorders>
            <w:shd w:val="clear" w:color="auto" w:fill="512077"/>
          </w:tcPr>
          <w:p w14:paraId="0218AB8A" w14:textId="77777777" w:rsidR="004118DE" w:rsidRDefault="00000000">
            <w:pPr>
              <w:spacing w:after="0"/>
            </w:pPr>
            <w:r>
              <w:rPr>
                <w:b/>
                <w:color w:val="FFFFFF"/>
                <w:sz w:val="16"/>
              </w:rPr>
              <w:t>Effect on right-of-use asset</w:t>
            </w:r>
          </w:p>
        </w:tc>
        <w:tc>
          <w:tcPr>
            <w:tcW w:w="1899" w:type="dxa"/>
            <w:tcBorders>
              <w:top w:val="nil"/>
              <w:left w:val="nil"/>
              <w:bottom w:val="single" w:sz="8" w:space="0" w:color="512077"/>
              <w:right w:val="nil"/>
            </w:tcBorders>
            <w:shd w:val="clear" w:color="auto" w:fill="512077"/>
          </w:tcPr>
          <w:p w14:paraId="07796E7B" w14:textId="77777777" w:rsidR="004118DE" w:rsidRDefault="00000000">
            <w:pPr>
              <w:spacing w:after="0"/>
            </w:pPr>
            <w:r>
              <w:rPr>
                <w:b/>
                <w:color w:val="FFFFFF"/>
                <w:sz w:val="16"/>
              </w:rPr>
              <w:t>Effect on lease liability</w:t>
            </w:r>
          </w:p>
        </w:tc>
      </w:tr>
      <w:tr w:rsidR="004118DE" w14:paraId="076F3F64" w14:textId="77777777">
        <w:trPr>
          <w:trHeight w:val="264"/>
        </w:trPr>
        <w:tc>
          <w:tcPr>
            <w:tcW w:w="2232" w:type="dxa"/>
            <w:tcBorders>
              <w:top w:val="single" w:sz="8" w:space="0" w:color="512077"/>
              <w:left w:val="nil"/>
              <w:bottom w:val="single" w:sz="2" w:space="0" w:color="000000"/>
              <w:right w:val="nil"/>
            </w:tcBorders>
          </w:tcPr>
          <w:p w14:paraId="2A01B0D0" w14:textId="77777777" w:rsidR="004118DE" w:rsidRDefault="00000000">
            <w:pPr>
              <w:spacing w:after="0"/>
              <w:ind w:left="28"/>
            </w:pPr>
            <w:r>
              <w:rPr>
                <w:b/>
                <w:sz w:val="16"/>
              </w:rPr>
              <w:t>Incremental borrowing rate</w:t>
            </w:r>
          </w:p>
        </w:tc>
        <w:tc>
          <w:tcPr>
            <w:tcW w:w="1814" w:type="dxa"/>
            <w:tcBorders>
              <w:top w:val="single" w:sz="8" w:space="0" w:color="512077"/>
              <w:left w:val="nil"/>
              <w:bottom w:val="single" w:sz="2" w:space="0" w:color="000000"/>
              <w:right w:val="nil"/>
            </w:tcBorders>
          </w:tcPr>
          <w:p w14:paraId="1DE8E9DD" w14:textId="77777777" w:rsidR="004118DE" w:rsidRDefault="00000000">
            <w:pPr>
              <w:spacing w:after="0"/>
            </w:pPr>
            <w:r>
              <w:rPr>
                <w:sz w:val="16"/>
              </w:rPr>
              <w:t>1% increase in the rate</w:t>
            </w:r>
          </w:p>
        </w:tc>
        <w:tc>
          <w:tcPr>
            <w:tcW w:w="1814" w:type="dxa"/>
            <w:tcBorders>
              <w:top w:val="single" w:sz="8" w:space="0" w:color="512077"/>
              <w:left w:val="nil"/>
              <w:bottom w:val="single" w:sz="2" w:space="0" w:color="000000"/>
              <w:right w:val="nil"/>
            </w:tcBorders>
          </w:tcPr>
          <w:p w14:paraId="0B609602" w14:textId="77777777" w:rsidR="004118DE" w:rsidRDefault="00000000">
            <w:pPr>
              <w:spacing w:after="0"/>
            </w:pPr>
            <w:r>
              <w:rPr>
                <w:sz w:val="16"/>
              </w:rPr>
              <w:t>Reduces by CU 1,100</w:t>
            </w:r>
          </w:p>
        </w:tc>
        <w:tc>
          <w:tcPr>
            <w:tcW w:w="1899" w:type="dxa"/>
            <w:tcBorders>
              <w:top w:val="single" w:sz="8" w:space="0" w:color="512077"/>
              <w:left w:val="nil"/>
              <w:bottom w:val="single" w:sz="2" w:space="0" w:color="000000"/>
              <w:right w:val="nil"/>
            </w:tcBorders>
          </w:tcPr>
          <w:p w14:paraId="13679296" w14:textId="77777777" w:rsidR="004118DE" w:rsidRDefault="00000000">
            <w:pPr>
              <w:spacing w:after="0"/>
            </w:pPr>
            <w:r>
              <w:rPr>
                <w:sz w:val="16"/>
              </w:rPr>
              <w:t>Reduces by CU 1,100</w:t>
            </w:r>
          </w:p>
        </w:tc>
      </w:tr>
    </w:tbl>
    <w:p w14:paraId="51DF89F6" w14:textId="77777777" w:rsidR="004118DE" w:rsidRDefault="00000000">
      <w:pPr>
        <w:spacing w:after="635" w:line="264" w:lineRule="auto"/>
        <w:ind w:left="1493" w:right="23" w:hanging="10"/>
      </w:pPr>
      <w:r>
        <w:rPr>
          <w:sz w:val="18"/>
        </w:rPr>
        <w:t>This estimate is not revised in future periods and the disclosure is provided for useful information.</w:t>
      </w:r>
    </w:p>
    <w:p w14:paraId="07BC89C6" w14:textId="77777777" w:rsidR="004118DE" w:rsidRDefault="00000000">
      <w:pPr>
        <w:pStyle w:val="Heading3"/>
        <w:spacing w:after="47"/>
        <w:ind w:left="1521"/>
      </w:pPr>
      <w:r>
        <w:t xml:space="preserve">5. Acquisitions and disposals </w:t>
      </w:r>
    </w:p>
    <w:p w14:paraId="66FE1784" w14:textId="77777777" w:rsidR="004118DE" w:rsidRDefault="00000000">
      <w:pPr>
        <w:pStyle w:val="Heading4"/>
        <w:ind w:left="1493" w:right="230"/>
      </w:pPr>
      <w:r>
        <w:t>5.1 Acquisition of Goodtech GmbH in 2021</w:t>
      </w:r>
    </w:p>
    <w:p w14:paraId="3CD911B3" w14:textId="77777777" w:rsidR="004118DE" w:rsidRDefault="00000000">
      <w:pPr>
        <w:spacing w:after="300" w:line="270" w:lineRule="auto"/>
        <w:ind w:left="1493" w:right="14" w:hanging="1508"/>
        <w:jc w:val="both"/>
      </w:pPr>
      <w:r>
        <w:rPr>
          <w:sz w:val="16"/>
        </w:rPr>
        <w:t xml:space="preserve">IFRS 3.B64 (a-d) </w:t>
      </w:r>
      <w:r>
        <w:rPr>
          <w:sz w:val="18"/>
        </w:rPr>
        <w:t xml:space="preserve">On 31 March 2021, the Group acquired 100% of the equity instruments of Goodtech GmbH (Goodtech), a Hamburg (Euroland) based business, thereby obtaining control. The acquisition was made to enhance the Group’s position in the online retail market for computer and telecommunications hardware in Euroland. Goodtech is a significant business in Euroland in the Group’s targeted market. </w:t>
      </w:r>
    </w:p>
    <w:p w14:paraId="6E88C555" w14:textId="77777777" w:rsidR="004118DE" w:rsidRDefault="00000000">
      <w:pPr>
        <w:shd w:val="clear" w:color="auto" w:fill="F2F0EE"/>
        <w:spacing w:after="171" w:line="261" w:lineRule="auto"/>
        <w:ind w:left="1683" w:right="209" w:hanging="10"/>
      </w:pPr>
      <w:r>
        <w:rPr>
          <w:b/>
          <w:color w:val="512077"/>
          <w:sz w:val="18"/>
        </w:rPr>
        <w:t xml:space="preserve">Guidance note: </w:t>
      </w:r>
      <w:r>
        <w:rPr>
          <w:sz w:val="18"/>
        </w:rPr>
        <w:t>Cross-referencing to external information is a way an entity can refer readers to complementary data outside the financial statements, for example on the company’s website. This information is not necessary to comply with its statutory requirements; it is there as additional information which complements the financial statements. An entity does not need to state this when providing the cross-reference, it should be obvious from the nature of the information.</w:t>
      </w:r>
    </w:p>
    <w:p w14:paraId="10074EC2" w14:textId="77777777" w:rsidR="004118DE" w:rsidRDefault="00000000">
      <w:pPr>
        <w:shd w:val="clear" w:color="auto" w:fill="F2F0EE"/>
        <w:spacing w:after="30" w:line="261" w:lineRule="auto"/>
        <w:ind w:left="1683" w:right="209" w:hanging="10"/>
      </w:pPr>
      <w:r>
        <w:rPr>
          <w:sz w:val="18"/>
        </w:rPr>
        <w:t>Signposting to information outside the financial statements can include:</w:t>
      </w:r>
    </w:p>
    <w:p w14:paraId="03652C24" w14:textId="77777777" w:rsidR="004118DE" w:rsidRDefault="00000000">
      <w:pPr>
        <w:numPr>
          <w:ilvl w:val="0"/>
          <w:numId w:val="6"/>
        </w:numPr>
        <w:shd w:val="clear" w:color="auto" w:fill="F2F0EE"/>
        <w:spacing w:after="4" w:line="261" w:lineRule="auto"/>
        <w:ind w:right="209" w:hanging="227"/>
      </w:pPr>
      <w:r>
        <w:rPr>
          <w:sz w:val="18"/>
        </w:rPr>
        <w:t>standing data (eg share option terms)</w:t>
      </w:r>
    </w:p>
    <w:p w14:paraId="5B5B1560" w14:textId="77777777" w:rsidR="004118DE" w:rsidRDefault="00000000">
      <w:pPr>
        <w:numPr>
          <w:ilvl w:val="0"/>
          <w:numId w:val="6"/>
        </w:numPr>
        <w:shd w:val="clear" w:color="auto" w:fill="F2F0EE"/>
        <w:spacing w:after="4" w:line="261" w:lineRule="auto"/>
        <w:ind w:right="209" w:hanging="227"/>
      </w:pPr>
      <w:r>
        <w:rPr>
          <w:sz w:val="18"/>
        </w:rPr>
        <w:t>additional information supporting financial statement disclosures, and</w:t>
      </w:r>
    </w:p>
    <w:p w14:paraId="504FFBD6" w14:textId="77777777" w:rsidR="004118DE" w:rsidRDefault="00000000">
      <w:pPr>
        <w:numPr>
          <w:ilvl w:val="0"/>
          <w:numId w:val="6"/>
        </w:numPr>
        <w:shd w:val="clear" w:color="auto" w:fill="F2F0EE"/>
        <w:spacing w:after="4" w:line="261" w:lineRule="auto"/>
        <w:ind w:right="209" w:hanging="227"/>
      </w:pPr>
      <w:r>
        <w:rPr>
          <w:sz w:val="18"/>
        </w:rPr>
        <w:t>other connected but not financial data.</w:t>
      </w:r>
    </w:p>
    <w:p w14:paraId="277D132A" w14:textId="77777777" w:rsidR="004118DE" w:rsidRDefault="00000000">
      <w:pPr>
        <w:spacing w:after="0" w:line="264" w:lineRule="auto"/>
        <w:ind w:left="1493" w:right="23" w:hanging="10"/>
      </w:pPr>
      <w:r>
        <w:rPr>
          <w:sz w:val="18"/>
        </w:rPr>
        <w:t>The details of the business combination as follows:</w:t>
      </w:r>
    </w:p>
    <w:p w14:paraId="0455049C" w14:textId="77777777" w:rsidR="004118DE" w:rsidRDefault="00000000">
      <w:pPr>
        <w:spacing w:after="36"/>
        <w:ind w:left="1498"/>
      </w:pPr>
      <w:r>
        <w:rPr>
          <w:noProof/>
        </w:rPr>
        <mc:AlternateContent>
          <mc:Choice Requires="wpg">
            <w:drawing>
              <wp:inline distT="0" distB="0" distL="0" distR="0" wp14:anchorId="1E2AE303" wp14:editId="6E53A9B4">
                <wp:extent cx="3833997" cy="162003"/>
                <wp:effectExtent l="0" t="0" r="0" b="0"/>
                <wp:docPr id="259069" name="Group 259069"/>
                <wp:cNvGraphicFramePr/>
                <a:graphic xmlns:a="http://schemas.openxmlformats.org/drawingml/2006/main">
                  <a:graphicData uri="http://schemas.microsoft.com/office/word/2010/wordprocessingGroup">
                    <wpg:wgp>
                      <wpg:cNvGrpSpPr/>
                      <wpg:grpSpPr>
                        <a:xfrm>
                          <a:off x="0" y="0"/>
                          <a:ext cx="3833997" cy="162003"/>
                          <a:chOff x="0" y="0"/>
                          <a:chExt cx="3833997" cy="162003"/>
                        </a:xfrm>
                      </wpg:grpSpPr>
                      <wps:wsp>
                        <wps:cNvPr id="4974" name="Shape 4974"/>
                        <wps:cNvSpPr/>
                        <wps:spPr>
                          <a:xfrm>
                            <a:off x="6" y="0"/>
                            <a:ext cx="3833991" cy="162001"/>
                          </a:xfrm>
                          <a:custGeom>
                            <a:avLst/>
                            <a:gdLst/>
                            <a:ahLst/>
                            <a:cxnLst/>
                            <a:rect l="0" t="0" r="0" b="0"/>
                            <a:pathLst>
                              <a:path w="3833991" h="162001">
                                <a:moveTo>
                                  <a:pt x="0" y="0"/>
                                </a:moveTo>
                                <a:lnTo>
                                  <a:pt x="3257995" y="0"/>
                                </a:lnTo>
                                <a:lnTo>
                                  <a:pt x="3833991" y="0"/>
                                </a:lnTo>
                                <a:lnTo>
                                  <a:pt x="3833991" y="162001"/>
                                </a:lnTo>
                                <a:lnTo>
                                  <a:pt x="3257995" y="162001"/>
                                </a:lnTo>
                                <a:lnTo>
                                  <a:pt x="0" y="162001"/>
                                </a:lnTo>
                                <a:lnTo>
                                  <a:pt x="0" y="0"/>
                                </a:lnTo>
                                <a:close/>
                              </a:path>
                            </a:pathLst>
                          </a:custGeom>
                          <a:ln w="0" cap="flat">
                            <a:miter lim="100000"/>
                          </a:ln>
                        </wps:spPr>
                        <wps:style>
                          <a:lnRef idx="0">
                            <a:srgbClr val="000000">
                              <a:alpha val="0"/>
                            </a:srgbClr>
                          </a:lnRef>
                          <a:fillRef idx="1">
                            <a:srgbClr val="512077"/>
                          </a:fillRef>
                          <a:effectRef idx="0">
                            <a:scrgbClr r="0" g="0" b="0"/>
                          </a:effectRef>
                          <a:fontRef idx="none"/>
                        </wps:style>
                        <wps:bodyPr/>
                      </wps:wsp>
                      <wps:wsp>
                        <wps:cNvPr id="4975" name="Shape 4975"/>
                        <wps:cNvSpPr/>
                        <wps:spPr>
                          <a:xfrm>
                            <a:off x="0" y="162003"/>
                            <a:ext cx="3257995" cy="0"/>
                          </a:xfrm>
                          <a:custGeom>
                            <a:avLst/>
                            <a:gdLst/>
                            <a:ahLst/>
                            <a:cxnLst/>
                            <a:rect l="0" t="0" r="0" b="0"/>
                            <a:pathLst>
                              <a:path w="3257995">
                                <a:moveTo>
                                  <a:pt x="0" y="0"/>
                                </a:moveTo>
                                <a:lnTo>
                                  <a:pt x="3257995"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s:wsp>
                        <wps:cNvPr id="4976" name="Shape 4976"/>
                        <wps:cNvSpPr/>
                        <wps:spPr>
                          <a:xfrm>
                            <a:off x="3258000" y="162003"/>
                            <a:ext cx="575996" cy="0"/>
                          </a:xfrm>
                          <a:custGeom>
                            <a:avLst/>
                            <a:gdLst/>
                            <a:ahLst/>
                            <a:cxnLst/>
                            <a:rect l="0" t="0" r="0" b="0"/>
                            <a:pathLst>
                              <a:path w="575996">
                                <a:moveTo>
                                  <a:pt x="0" y="0"/>
                                </a:moveTo>
                                <a:lnTo>
                                  <a:pt x="575996"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9069" style="width:301.889pt;height:12.7562pt;mso-position-horizontal-relative:char;mso-position-vertical-relative:line" coordsize="38339,1620">
                <v:shape id="Shape 4974" style="position:absolute;width:38339;height:1620;left:0;top:0;" coordsize="3833991,162001" path="m0,0l3257995,0l3833991,0l3833991,162001l3257995,162001l0,162001l0,0x">
                  <v:stroke weight="0pt" endcap="flat" joinstyle="miter" miterlimit="4" on="false" color="#000000" opacity="0"/>
                  <v:fill on="true" color="#512077"/>
                </v:shape>
                <v:shape id="Shape 4975" style="position:absolute;width:32579;height:0;left:0;top:1620;" coordsize="3257995,0" path="m0,0l3257995,0">
                  <v:stroke weight="1pt" endcap="flat" joinstyle="miter" miterlimit="10" on="true" color="#512077"/>
                  <v:fill on="false" color="#000000" opacity="0"/>
                </v:shape>
                <v:shape id="Shape 4976" style="position:absolute;width:5759;height:0;left:32580;top:1620;" coordsize="575996,0" path="m0,0l575996,0">
                  <v:stroke weight="1pt" endcap="flat" joinstyle="miter" miterlimit="10" on="true" color="#512077"/>
                  <v:fill on="false" color="#000000" opacity="0"/>
                </v:shape>
              </v:group>
            </w:pict>
          </mc:Fallback>
        </mc:AlternateContent>
      </w:r>
    </w:p>
    <w:p w14:paraId="4C9E79B0" w14:textId="77777777" w:rsidR="004118DE" w:rsidRDefault="00000000">
      <w:pPr>
        <w:tabs>
          <w:tab w:val="center" w:pos="3026"/>
        </w:tabs>
        <w:spacing w:after="42"/>
      </w:pPr>
      <w:r>
        <w:rPr>
          <w:sz w:val="16"/>
        </w:rPr>
        <w:t>IFRS 3.B64(f)</w:t>
      </w:r>
      <w:r>
        <w:rPr>
          <w:sz w:val="16"/>
        </w:rPr>
        <w:tab/>
      </w:r>
      <w:r>
        <w:rPr>
          <w:b/>
          <w:sz w:val="16"/>
        </w:rPr>
        <w:t>Fair value of consideration transferred</w:t>
      </w:r>
    </w:p>
    <w:tbl>
      <w:tblPr>
        <w:tblStyle w:val="TableGrid"/>
        <w:tblpPr w:vertAnchor="text" w:tblpX="1498" w:tblpY="-31"/>
        <w:tblOverlap w:val="never"/>
        <w:tblW w:w="6038" w:type="dxa"/>
        <w:tblInd w:w="0" w:type="dxa"/>
        <w:tblCellMar>
          <w:top w:w="26" w:type="dxa"/>
          <w:left w:w="0" w:type="dxa"/>
          <w:bottom w:w="0" w:type="dxa"/>
          <w:right w:w="28" w:type="dxa"/>
        </w:tblCellMar>
        <w:tblLook w:val="04A0" w:firstRow="1" w:lastRow="0" w:firstColumn="1" w:lastColumn="0" w:noHBand="0" w:noVBand="1"/>
      </w:tblPr>
      <w:tblGrid>
        <w:gridCol w:w="5418"/>
        <w:gridCol w:w="620"/>
      </w:tblGrid>
      <w:tr w:rsidR="004118DE" w14:paraId="326D1D36" w14:textId="77777777">
        <w:trPr>
          <w:trHeight w:val="255"/>
        </w:trPr>
        <w:tc>
          <w:tcPr>
            <w:tcW w:w="5418" w:type="dxa"/>
            <w:tcBorders>
              <w:top w:val="single" w:sz="2" w:space="0" w:color="000000"/>
              <w:left w:val="nil"/>
              <w:bottom w:val="single" w:sz="2" w:space="0" w:color="000000"/>
              <w:right w:val="nil"/>
            </w:tcBorders>
          </w:tcPr>
          <w:p w14:paraId="76AF246F" w14:textId="77777777" w:rsidR="004118DE" w:rsidRDefault="00000000">
            <w:pPr>
              <w:spacing w:after="0"/>
              <w:ind w:left="28"/>
            </w:pPr>
            <w:r>
              <w:rPr>
                <w:sz w:val="16"/>
              </w:rPr>
              <w:t>Amount settled in cash</w:t>
            </w:r>
          </w:p>
        </w:tc>
        <w:tc>
          <w:tcPr>
            <w:tcW w:w="620" w:type="dxa"/>
            <w:tcBorders>
              <w:top w:val="single" w:sz="2" w:space="0" w:color="000000"/>
              <w:left w:val="nil"/>
              <w:bottom w:val="single" w:sz="2" w:space="0" w:color="000000"/>
              <w:right w:val="nil"/>
            </w:tcBorders>
          </w:tcPr>
          <w:p w14:paraId="3815ABD0" w14:textId="77777777" w:rsidR="004118DE" w:rsidRDefault="00000000">
            <w:pPr>
              <w:spacing w:after="0"/>
              <w:ind w:left="94"/>
            </w:pPr>
            <w:r>
              <w:rPr>
                <w:sz w:val="16"/>
              </w:rPr>
              <w:t xml:space="preserve"> 16,058</w:t>
            </w:r>
          </w:p>
        </w:tc>
      </w:tr>
      <w:tr w:rsidR="004118DE" w14:paraId="2F065626" w14:textId="77777777">
        <w:trPr>
          <w:trHeight w:val="255"/>
        </w:trPr>
        <w:tc>
          <w:tcPr>
            <w:tcW w:w="5418" w:type="dxa"/>
            <w:tcBorders>
              <w:top w:val="single" w:sz="2" w:space="0" w:color="000000"/>
              <w:left w:val="nil"/>
              <w:bottom w:val="single" w:sz="4" w:space="0" w:color="512077"/>
              <w:right w:val="nil"/>
            </w:tcBorders>
          </w:tcPr>
          <w:p w14:paraId="1F066182" w14:textId="77777777" w:rsidR="004118DE" w:rsidRDefault="00000000">
            <w:pPr>
              <w:spacing w:after="0"/>
              <w:ind w:left="28"/>
            </w:pPr>
            <w:r>
              <w:rPr>
                <w:sz w:val="16"/>
              </w:rPr>
              <w:t>Fair value of contingent consideration</w:t>
            </w:r>
          </w:p>
        </w:tc>
        <w:tc>
          <w:tcPr>
            <w:tcW w:w="620" w:type="dxa"/>
            <w:tcBorders>
              <w:top w:val="single" w:sz="2" w:space="0" w:color="000000"/>
              <w:left w:val="nil"/>
              <w:bottom w:val="single" w:sz="4" w:space="0" w:color="512077"/>
              <w:right w:val="nil"/>
            </w:tcBorders>
          </w:tcPr>
          <w:p w14:paraId="52D7773E" w14:textId="77777777" w:rsidR="004118DE" w:rsidRDefault="00000000">
            <w:pPr>
              <w:spacing w:after="0"/>
              <w:jc w:val="right"/>
            </w:pPr>
            <w:r>
              <w:rPr>
                <w:sz w:val="16"/>
              </w:rPr>
              <w:t>600</w:t>
            </w:r>
          </w:p>
        </w:tc>
      </w:tr>
      <w:tr w:rsidR="004118DE" w14:paraId="1BCA377B" w14:textId="77777777">
        <w:trPr>
          <w:trHeight w:val="255"/>
        </w:trPr>
        <w:tc>
          <w:tcPr>
            <w:tcW w:w="5418" w:type="dxa"/>
            <w:tcBorders>
              <w:top w:val="single" w:sz="4" w:space="0" w:color="512077"/>
              <w:left w:val="nil"/>
              <w:bottom w:val="single" w:sz="4" w:space="0" w:color="512077"/>
              <w:right w:val="nil"/>
            </w:tcBorders>
          </w:tcPr>
          <w:p w14:paraId="2123B45E" w14:textId="77777777" w:rsidR="004118DE" w:rsidRDefault="00000000">
            <w:pPr>
              <w:spacing w:after="0"/>
              <w:ind w:left="28"/>
            </w:pPr>
            <w:r>
              <w:rPr>
                <w:b/>
                <w:sz w:val="16"/>
              </w:rPr>
              <w:t xml:space="preserve">Total </w:t>
            </w:r>
          </w:p>
        </w:tc>
        <w:tc>
          <w:tcPr>
            <w:tcW w:w="620" w:type="dxa"/>
            <w:tcBorders>
              <w:top w:val="single" w:sz="4" w:space="0" w:color="512077"/>
              <w:left w:val="nil"/>
              <w:bottom w:val="single" w:sz="4" w:space="0" w:color="512077"/>
              <w:right w:val="nil"/>
            </w:tcBorders>
          </w:tcPr>
          <w:p w14:paraId="71CB3557" w14:textId="77777777" w:rsidR="004118DE" w:rsidRDefault="00000000">
            <w:pPr>
              <w:spacing w:after="0"/>
              <w:ind w:left="46"/>
              <w:jc w:val="both"/>
            </w:pPr>
            <w:r>
              <w:rPr>
                <w:b/>
                <w:sz w:val="16"/>
              </w:rPr>
              <w:t xml:space="preserve"> 16,658</w:t>
            </w:r>
          </w:p>
        </w:tc>
      </w:tr>
      <w:tr w:rsidR="004118DE" w14:paraId="638CFF38" w14:textId="77777777">
        <w:trPr>
          <w:trHeight w:val="255"/>
        </w:trPr>
        <w:tc>
          <w:tcPr>
            <w:tcW w:w="5418" w:type="dxa"/>
            <w:tcBorders>
              <w:top w:val="single" w:sz="4" w:space="0" w:color="512077"/>
              <w:left w:val="nil"/>
              <w:bottom w:val="single" w:sz="2" w:space="0" w:color="000000"/>
              <w:right w:val="nil"/>
            </w:tcBorders>
          </w:tcPr>
          <w:p w14:paraId="37BF1A50" w14:textId="77777777" w:rsidR="004118DE" w:rsidRDefault="004118DE"/>
        </w:tc>
        <w:tc>
          <w:tcPr>
            <w:tcW w:w="620" w:type="dxa"/>
            <w:tcBorders>
              <w:top w:val="single" w:sz="4" w:space="0" w:color="512077"/>
              <w:left w:val="nil"/>
              <w:bottom w:val="single" w:sz="2" w:space="0" w:color="000000"/>
              <w:right w:val="nil"/>
            </w:tcBorders>
          </w:tcPr>
          <w:p w14:paraId="3961447B" w14:textId="77777777" w:rsidR="004118DE" w:rsidRDefault="004118DE"/>
        </w:tc>
      </w:tr>
      <w:tr w:rsidR="004118DE" w14:paraId="4E642184" w14:textId="77777777">
        <w:trPr>
          <w:trHeight w:val="255"/>
        </w:trPr>
        <w:tc>
          <w:tcPr>
            <w:tcW w:w="5418" w:type="dxa"/>
            <w:tcBorders>
              <w:top w:val="single" w:sz="2" w:space="0" w:color="000000"/>
              <w:left w:val="nil"/>
              <w:bottom w:val="single" w:sz="2" w:space="0" w:color="000000"/>
              <w:right w:val="nil"/>
            </w:tcBorders>
          </w:tcPr>
          <w:p w14:paraId="3327EDB2" w14:textId="77777777" w:rsidR="004118DE" w:rsidRDefault="00000000">
            <w:pPr>
              <w:spacing w:after="0"/>
              <w:ind w:left="28"/>
            </w:pPr>
            <w:r>
              <w:rPr>
                <w:b/>
                <w:sz w:val="16"/>
              </w:rPr>
              <w:t>Recognised amounts of identifiable net assets</w:t>
            </w:r>
          </w:p>
        </w:tc>
        <w:tc>
          <w:tcPr>
            <w:tcW w:w="620" w:type="dxa"/>
            <w:tcBorders>
              <w:top w:val="single" w:sz="2" w:space="0" w:color="000000"/>
              <w:left w:val="nil"/>
              <w:bottom w:val="single" w:sz="2" w:space="0" w:color="000000"/>
              <w:right w:val="nil"/>
            </w:tcBorders>
          </w:tcPr>
          <w:p w14:paraId="1DD6A427" w14:textId="77777777" w:rsidR="004118DE" w:rsidRDefault="004118DE"/>
        </w:tc>
      </w:tr>
      <w:tr w:rsidR="004118DE" w14:paraId="3A4D970B" w14:textId="77777777">
        <w:trPr>
          <w:trHeight w:val="255"/>
        </w:trPr>
        <w:tc>
          <w:tcPr>
            <w:tcW w:w="5418" w:type="dxa"/>
            <w:tcBorders>
              <w:top w:val="single" w:sz="2" w:space="0" w:color="000000"/>
              <w:left w:val="nil"/>
              <w:bottom w:val="single" w:sz="2" w:space="0" w:color="000000"/>
              <w:right w:val="nil"/>
            </w:tcBorders>
          </w:tcPr>
          <w:p w14:paraId="7266AB61" w14:textId="77777777" w:rsidR="004118DE" w:rsidRDefault="00000000">
            <w:pPr>
              <w:spacing w:after="0"/>
              <w:ind w:left="28"/>
            </w:pPr>
            <w:r>
              <w:rPr>
                <w:sz w:val="16"/>
              </w:rPr>
              <w:t>Property, plant and equipment (Note 12)</w:t>
            </w:r>
          </w:p>
        </w:tc>
        <w:tc>
          <w:tcPr>
            <w:tcW w:w="620" w:type="dxa"/>
            <w:tcBorders>
              <w:top w:val="single" w:sz="2" w:space="0" w:color="000000"/>
              <w:left w:val="nil"/>
              <w:bottom w:val="single" w:sz="2" w:space="0" w:color="000000"/>
              <w:right w:val="nil"/>
            </w:tcBorders>
          </w:tcPr>
          <w:p w14:paraId="67C98DB0" w14:textId="77777777" w:rsidR="004118DE" w:rsidRDefault="00000000">
            <w:pPr>
              <w:spacing w:after="0"/>
              <w:jc w:val="right"/>
            </w:pPr>
            <w:r>
              <w:rPr>
                <w:sz w:val="16"/>
              </w:rPr>
              <w:t>4,622</w:t>
            </w:r>
          </w:p>
        </w:tc>
      </w:tr>
      <w:tr w:rsidR="004118DE" w14:paraId="25A893A1" w14:textId="77777777">
        <w:trPr>
          <w:trHeight w:val="255"/>
        </w:trPr>
        <w:tc>
          <w:tcPr>
            <w:tcW w:w="5418" w:type="dxa"/>
            <w:tcBorders>
              <w:top w:val="single" w:sz="2" w:space="0" w:color="000000"/>
              <w:left w:val="nil"/>
              <w:bottom w:val="single" w:sz="2" w:space="0" w:color="000000"/>
              <w:right w:val="nil"/>
            </w:tcBorders>
          </w:tcPr>
          <w:p w14:paraId="4DA84F5F" w14:textId="77777777" w:rsidR="004118DE" w:rsidRDefault="00000000">
            <w:pPr>
              <w:spacing w:after="0"/>
              <w:ind w:left="28"/>
            </w:pPr>
            <w:r>
              <w:rPr>
                <w:sz w:val="16"/>
              </w:rPr>
              <w:t>Intangible assets (Note 11)</w:t>
            </w:r>
          </w:p>
        </w:tc>
        <w:tc>
          <w:tcPr>
            <w:tcW w:w="620" w:type="dxa"/>
            <w:tcBorders>
              <w:top w:val="single" w:sz="2" w:space="0" w:color="000000"/>
              <w:left w:val="nil"/>
              <w:bottom w:val="single" w:sz="2" w:space="0" w:color="000000"/>
              <w:right w:val="nil"/>
            </w:tcBorders>
          </w:tcPr>
          <w:p w14:paraId="4CF9C933" w14:textId="77777777" w:rsidR="004118DE" w:rsidRDefault="00000000">
            <w:pPr>
              <w:spacing w:after="0"/>
              <w:jc w:val="right"/>
            </w:pPr>
            <w:r>
              <w:rPr>
                <w:sz w:val="16"/>
              </w:rPr>
              <w:t>5,255</w:t>
            </w:r>
          </w:p>
        </w:tc>
      </w:tr>
      <w:tr w:rsidR="004118DE" w14:paraId="33433870" w14:textId="77777777">
        <w:trPr>
          <w:trHeight w:val="255"/>
        </w:trPr>
        <w:tc>
          <w:tcPr>
            <w:tcW w:w="5418" w:type="dxa"/>
            <w:tcBorders>
              <w:top w:val="single" w:sz="2" w:space="0" w:color="000000"/>
              <w:left w:val="nil"/>
              <w:bottom w:val="single" w:sz="4" w:space="0" w:color="512077"/>
              <w:right w:val="nil"/>
            </w:tcBorders>
          </w:tcPr>
          <w:p w14:paraId="4F3442C2" w14:textId="77777777" w:rsidR="004118DE" w:rsidRDefault="00000000">
            <w:pPr>
              <w:spacing w:after="0"/>
              <w:ind w:left="28"/>
            </w:pPr>
            <w:r>
              <w:rPr>
                <w:sz w:val="16"/>
              </w:rPr>
              <w:t>Investment property (Note 14)</w:t>
            </w:r>
          </w:p>
        </w:tc>
        <w:tc>
          <w:tcPr>
            <w:tcW w:w="620" w:type="dxa"/>
            <w:tcBorders>
              <w:top w:val="single" w:sz="2" w:space="0" w:color="000000"/>
              <w:left w:val="nil"/>
              <w:bottom w:val="single" w:sz="4" w:space="0" w:color="512077"/>
              <w:right w:val="nil"/>
            </w:tcBorders>
          </w:tcPr>
          <w:p w14:paraId="22F1D9F4" w14:textId="77777777" w:rsidR="004118DE" w:rsidRDefault="00000000">
            <w:pPr>
              <w:spacing w:after="0"/>
              <w:jc w:val="right"/>
            </w:pPr>
            <w:r>
              <w:rPr>
                <w:sz w:val="16"/>
              </w:rPr>
              <w:t>75</w:t>
            </w:r>
          </w:p>
        </w:tc>
      </w:tr>
      <w:tr w:rsidR="004118DE" w14:paraId="40711DF1" w14:textId="77777777">
        <w:trPr>
          <w:trHeight w:val="255"/>
        </w:trPr>
        <w:tc>
          <w:tcPr>
            <w:tcW w:w="5418" w:type="dxa"/>
            <w:tcBorders>
              <w:top w:val="single" w:sz="4" w:space="0" w:color="512077"/>
              <w:left w:val="nil"/>
              <w:bottom w:val="single" w:sz="4" w:space="0" w:color="512077"/>
              <w:right w:val="nil"/>
            </w:tcBorders>
          </w:tcPr>
          <w:p w14:paraId="34D8EF83" w14:textId="77777777" w:rsidR="004118DE" w:rsidRDefault="00000000">
            <w:pPr>
              <w:spacing w:after="0"/>
              <w:ind w:left="28"/>
            </w:pPr>
            <w:r>
              <w:rPr>
                <w:b/>
                <w:sz w:val="16"/>
              </w:rPr>
              <w:t>Total non-current assets</w:t>
            </w:r>
          </w:p>
        </w:tc>
        <w:tc>
          <w:tcPr>
            <w:tcW w:w="620" w:type="dxa"/>
            <w:tcBorders>
              <w:top w:val="single" w:sz="4" w:space="0" w:color="512077"/>
              <w:left w:val="nil"/>
              <w:bottom w:val="single" w:sz="4" w:space="0" w:color="512077"/>
              <w:right w:val="nil"/>
            </w:tcBorders>
          </w:tcPr>
          <w:p w14:paraId="016951BB" w14:textId="77777777" w:rsidR="004118DE" w:rsidRDefault="00000000">
            <w:pPr>
              <w:spacing w:after="0"/>
              <w:ind w:left="156"/>
            </w:pPr>
            <w:r>
              <w:rPr>
                <w:b/>
                <w:sz w:val="16"/>
              </w:rPr>
              <w:t>9,952</w:t>
            </w:r>
          </w:p>
        </w:tc>
      </w:tr>
      <w:tr w:rsidR="004118DE" w14:paraId="1FF868F4" w14:textId="77777777">
        <w:trPr>
          <w:trHeight w:val="255"/>
        </w:trPr>
        <w:tc>
          <w:tcPr>
            <w:tcW w:w="5418" w:type="dxa"/>
            <w:tcBorders>
              <w:top w:val="single" w:sz="4" w:space="0" w:color="512077"/>
              <w:left w:val="nil"/>
              <w:bottom w:val="single" w:sz="2" w:space="0" w:color="000000"/>
              <w:right w:val="nil"/>
            </w:tcBorders>
          </w:tcPr>
          <w:p w14:paraId="4E968A6E" w14:textId="77777777" w:rsidR="004118DE" w:rsidRDefault="004118DE"/>
        </w:tc>
        <w:tc>
          <w:tcPr>
            <w:tcW w:w="620" w:type="dxa"/>
            <w:tcBorders>
              <w:top w:val="single" w:sz="4" w:space="0" w:color="512077"/>
              <w:left w:val="nil"/>
              <w:bottom w:val="single" w:sz="2" w:space="0" w:color="000000"/>
              <w:right w:val="nil"/>
            </w:tcBorders>
          </w:tcPr>
          <w:p w14:paraId="00498823" w14:textId="77777777" w:rsidR="004118DE" w:rsidRDefault="004118DE"/>
        </w:tc>
      </w:tr>
      <w:tr w:rsidR="004118DE" w14:paraId="2AC1E5AC" w14:textId="77777777">
        <w:trPr>
          <w:trHeight w:val="255"/>
        </w:trPr>
        <w:tc>
          <w:tcPr>
            <w:tcW w:w="5418" w:type="dxa"/>
            <w:tcBorders>
              <w:top w:val="single" w:sz="2" w:space="0" w:color="000000"/>
              <w:left w:val="nil"/>
              <w:bottom w:val="single" w:sz="2" w:space="0" w:color="000000"/>
              <w:right w:val="nil"/>
            </w:tcBorders>
          </w:tcPr>
          <w:p w14:paraId="17DF2200" w14:textId="77777777" w:rsidR="004118DE" w:rsidRDefault="00000000">
            <w:pPr>
              <w:spacing w:after="0"/>
              <w:ind w:left="28"/>
            </w:pPr>
            <w:r>
              <w:rPr>
                <w:sz w:val="16"/>
              </w:rPr>
              <w:t>Inventories</w:t>
            </w:r>
          </w:p>
        </w:tc>
        <w:tc>
          <w:tcPr>
            <w:tcW w:w="620" w:type="dxa"/>
            <w:tcBorders>
              <w:top w:val="single" w:sz="2" w:space="0" w:color="000000"/>
              <w:left w:val="nil"/>
              <w:bottom w:val="single" w:sz="2" w:space="0" w:color="000000"/>
              <w:right w:val="nil"/>
            </w:tcBorders>
          </w:tcPr>
          <w:p w14:paraId="66281531" w14:textId="77777777" w:rsidR="004118DE" w:rsidRDefault="00000000">
            <w:pPr>
              <w:spacing w:after="0"/>
              <w:jc w:val="right"/>
            </w:pPr>
            <w:r>
              <w:rPr>
                <w:sz w:val="16"/>
              </w:rPr>
              <w:t>8,995</w:t>
            </w:r>
          </w:p>
        </w:tc>
      </w:tr>
      <w:tr w:rsidR="004118DE" w14:paraId="2B6A0C62" w14:textId="77777777">
        <w:trPr>
          <w:trHeight w:val="255"/>
        </w:trPr>
        <w:tc>
          <w:tcPr>
            <w:tcW w:w="5418" w:type="dxa"/>
            <w:tcBorders>
              <w:top w:val="single" w:sz="2" w:space="0" w:color="000000"/>
              <w:left w:val="nil"/>
              <w:bottom w:val="single" w:sz="2" w:space="0" w:color="000000"/>
              <w:right w:val="nil"/>
            </w:tcBorders>
          </w:tcPr>
          <w:p w14:paraId="6B94CE66" w14:textId="77777777" w:rsidR="004118DE" w:rsidRDefault="00000000">
            <w:pPr>
              <w:spacing w:after="0"/>
              <w:ind w:left="28"/>
            </w:pPr>
            <w:r>
              <w:rPr>
                <w:sz w:val="16"/>
              </w:rPr>
              <w:t>Trade and other receivables</w:t>
            </w:r>
          </w:p>
        </w:tc>
        <w:tc>
          <w:tcPr>
            <w:tcW w:w="620" w:type="dxa"/>
            <w:tcBorders>
              <w:top w:val="single" w:sz="2" w:space="0" w:color="000000"/>
              <w:left w:val="nil"/>
              <w:bottom w:val="single" w:sz="2" w:space="0" w:color="000000"/>
              <w:right w:val="nil"/>
            </w:tcBorders>
          </w:tcPr>
          <w:p w14:paraId="46BF13DE" w14:textId="77777777" w:rsidR="004118DE" w:rsidRDefault="00000000">
            <w:pPr>
              <w:spacing w:after="0"/>
              <w:jc w:val="right"/>
            </w:pPr>
            <w:r>
              <w:rPr>
                <w:sz w:val="16"/>
              </w:rPr>
              <w:t>7,792</w:t>
            </w:r>
          </w:p>
        </w:tc>
      </w:tr>
      <w:tr w:rsidR="004118DE" w14:paraId="14FCD1B3" w14:textId="77777777">
        <w:trPr>
          <w:trHeight w:val="255"/>
        </w:trPr>
        <w:tc>
          <w:tcPr>
            <w:tcW w:w="5418" w:type="dxa"/>
            <w:tcBorders>
              <w:top w:val="single" w:sz="2" w:space="0" w:color="000000"/>
              <w:left w:val="nil"/>
              <w:bottom w:val="single" w:sz="4" w:space="0" w:color="512077"/>
              <w:right w:val="nil"/>
            </w:tcBorders>
          </w:tcPr>
          <w:p w14:paraId="1E69D230" w14:textId="77777777" w:rsidR="004118DE" w:rsidRDefault="00000000">
            <w:pPr>
              <w:spacing w:after="0"/>
              <w:ind w:left="28"/>
            </w:pPr>
            <w:r>
              <w:rPr>
                <w:sz w:val="16"/>
              </w:rPr>
              <w:t>Cash and cash equivalents</w:t>
            </w:r>
          </w:p>
        </w:tc>
        <w:tc>
          <w:tcPr>
            <w:tcW w:w="620" w:type="dxa"/>
            <w:tcBorders>
              <w:top w:val="single" w:sz="2" w:space="0" w:color="000000"/>
              <w:left w:val="nil"/>
              <w:bottom w:val="single" w:sz="4" w:space="0" w:color="512077"/>
              <w:right w:val="nil"/>
            </w:tcBorders>
          </w:tcPr>
          <w:p w14:paraId="5CB132F5" w14:textId="77777777" w:rsidR="004118DE" w:rsidRDefault="00000000">
            <w:pPr>
              <w:spacing w:after="0"/>
              <w:jc w:val="right"/>
            </w:pPr>
            <w:r>
              <w:rPr>
                <w:sz w:val="16"/>
              </w:rPr>
              <w:t>567</w:t>
            </w:r>
          </w:p>
        </w:tc>
      </w:tr>
      <w:tr w:rsidR="004118DE" w14:paraId="3F092FAA" w14:textId="77777777">
        <w:trPr>
          <w:trHeight w:val="255"/>
        </w:trPr>
        <w:tc>
          <w:tcPr>
            <w:tcW w:w="5418" w:type="dxa"/>
            <w:tcBorders>
              <w:top w:val="single" w:sz="4" w:space="0" w:color="512077"/>
              <w:left w:val="nil"/>
              <w:bottom w:val="single" w:sz="4" w:space="0" w:color="512077"/>
              <w:right w:val="nil"/>
            </w:tcBorders>
          </w:tcPr>
          <w:p w14:paraId="42057AB2" w14:textId="77777777" w:rsidR="004118DE" w:rsidRDefault="00000000">
            <w:pPr>
              <w:spacing w:after="0"/>
              <w:ind w:left="28"/>
            </w:pPr>
            <w:r>
              <w:rPr>
                <w:b/>
                <w:sz w:val="16"/>
              </w:rPr>
              <w:t>Total current assets</w:t>
            </w:r>
          </w:p>
        </w:tc>
        <w:tc>
          <w:tcPr>
            <w:tcW w:w="620" w:type="dxa"/>
            <w:tcBorders>
              <w:top w:val="single" w:sz="4" w:space="0" w:color="512077"/>
              <w:left w:val="nil"/>
              <w:bottom w:val="single" w:sz="4" w:space="0" w:color="512077"/>
              <w:right w:val="nil"/>
            </w:tcBorders>
          </w:tcPr>
          <w:p w14:paraId="6740E11E" w14:textId="77777777" w:rsidR="004118DE" w:rsidRDefault="00000000">
            <w:pPr>
              <w:spacing w:after="0"/>
              <w:ind w:left="58"/>
              <w:jc w:val="both"/>
            </w:pPr>
            <w:r>
              <w:rPr>
                <w:b/>
                <w:sz w:val="16"/>
              </w:rPr>
              <w:t xml:space="preserve"> 17,354</w:t>
            </w:r>
          </w:p>
        </w:tc>
      </w:tr>
      <w:tr w:rsidR="004118DE" w14:paraId="6641B672" w14:textId="77777777">
        <w:trPr>
          <w:trHeight w:val="255"/>
        </w:trPr>
        <w:tc>
          <w:tcPr>
            <w:tcW w:w="5418" w:type="dxa"/>
            <w:tcBorders>
              <w:top w:val="single" w:sz="4" w:space="0" w:color="512077"/>
              <w:left w:val="nil"/>
              <w:bottom w:val="single" w:sz="2" w:space="0" w:color="000000"/>
              <w:right w:val="nil"/>
            </w:tcBorders>
          </w:tcPr>
          <w:p w14:paraId="5E765895" w14:textId="77777777" w:rsidR="004118DE" w:rsidRDefault="004118DE"/>
        </w:tc>
        <w:tc>
          <w:tcPr>
            <w:tcW w:w="620" w:type="dxa"/>
            <w:tcBorders>
              <w:top w:val="single" w:sz="4" w:space="0" w:color="512077"/>
              <w:left w:val="nil"/>
              <w:bottom w:val="single" w:sz="2" w:space="0" w:color="000000"/>
              <w:right w:val="nil"/>
            </w:tcBorders>
          </w:tcPr>
          <w:p w14:paraId="7D31456F" w14:textId="77777777" w:rsidR="004118DE" w:rsidRDefault="004118DE"/>
        </w:tc>
      </w:tr>
      <w:tr w:rsidR="004118DE" w14:paraId="532940ED" w14:textId="77777777">
        <w:trPr>
          <w:trHeight w:val="255"/>
        </w:trPr>
        <w:tc>
          <w:tcPr>
            <w:tcW w:w="5418" w:type="dxa"/>
            <w:tcBorders>
              <w:top w:val="single" w:sz="2" w:space="0" w:color="000000"/>
              <w:left w:val="nil"/>
              <w:bottom w:val="single" w:sz="2" w:space="0" w:color="000000"/>
              <w:right w:val="nil"/>
            </w:tcBorders>
          </w:tcPr>
          <w:p w14:paraId="02012ED3" w14:textId="77777777" w:rsidR="004118DE" w:rsidRDefault="00000000">
            <w:pPr>
              <w:spacing w:after="0"/>
              <w:ind w:left="28"/>
            </w:pPr>
            <w:r>
              <w:rPr>
                <w:sz w:val="16"/>
              </w:rPr>
              <w:t>Borrowings</w:t>
            </w:r>
          </w:p>
        </w:tc>
        <w:tc>
          <w:tcPr>
            <w:tcW w:w="620" w:type="dxa"/>
            <w:tcBorders>
              <w:top w:val="single" w:sz="2" w:space="0" w:color="000000"/>
              <w:left w:val="nil"/>
              <w:bottom w:val="single" w:sz="2" w:space="0" w:color="000000"/>
              <w:right w:val="nil"/>
            </w:tcBorders>
          </w:tcPr>
          <w:p w14:paraId="026E0E5A" w14:textId="77777777" w:rsidR="004118DE" w:rsidRDefault="00000000">
            <w:pPr>
              <w:spacing w:after="0"/>
              <w:ind w:left="102"/>
            </w:pPr>
            <w:r>
              <w:rPr>
                <w:sz w:val="16"/>
              </w:rPr>
              <w:t>(3,478)</w:t>
            </w:r>
          </w:p>
        </w:tc>
      </w:tr>
      <w:tr w:rsidR="004118DE" w14:paraId="6BC0181A" w14:textId="77777777">
        <w:trPr>
          <w:trHeight w:val="255"/>
        </w:trPr>
        <w:tc>
          <w:tcPr>
            <w:tcW w:w="5418" w:type="dxa"/>
            <w:tcBorders>
              <w:top w:val="single" w:sz="2" w:space="0" w:color="000000"/>
              <w:left w:val="nil"/>
              <w:bottom w:val="single" w:sz="4" w:space="0" w:color="512077"/>
              <w:right w:val="nil"/>
            </w:tcBorders>
          </w:tcPr>
          <w:p w14:paraId="70ACB7B4" w14:textId="77777777" w:rsidR="004118DE" w:rsidRDefault="00000000">
            <w:pPr>
              <w:spacing w:after="0"/>
              <w:ind w:left="28"/>
            </w:pPr>
            <w:r>
              <w:rPr>
                <w:sz w:val="16"/>
              </w:rPr>
              <w:t xml:space="preserve">Deferred tax liabilities </w:t>
            </w:r>
          </w:p>
        </w:tc>
        <w:tc>
          <w:tcPr>
            <w:tcW w:w="620" w:type="dxa"/>
            <w:tcBorders>
              <w:top w:val="single" w:sz="2" w:space="0" w:color="000000"/>
              <w:left w:val="nil"/>
              <w:bottom w:val="single" w:sz="4" w:space="0" w:color="512077"/>
              <w:right w:val="nil"/>
            </w:tcBorders>
          </w:tcPr>
          <w:p w14:paraId="2D10775E" w14:textId="77777777" w:rsidR="004118DE" w:rsidRDefault="00000000">
            <w:pPr>
              <w:spacing w:after="0"/>
              <w:jc w:val="right"/>
            </w:pPr>
            <w:r>
              <w:rPr>
                <w:sz w:val="16"/>
              </w:rPr>
              <w:t>(632)</w:t>
            </w:r>
          </w:p>
        </w:tc>
      </w:tr>
      <w:tr w:rsidR="004118DE" w14:paraId="1DF18730" w14:textId="77777777">
        <w:trPr>
          <w:trHeight w:val="255"/>
        </w:trPr>
        <w:tc>
          <w:tcPr>
            <w:tcW w:w="5418" w:type="dxa"/>
            <w:tcBorders>
              <w:top w:val="single" w:sz="4" w:space="0" w:color="512077"/>
              <w:left w:val="nil"/>
              <w:bottom w:val="single" w:sz="4" w:space="0" w:color="512077"/>
              <w:right w:val="nil"/>
            </w:tcBorders>
          </w:tcPr>
          <w:p w14:paraId="43699E2C" w14:textId="77777777" w:rsidR="004118DE" w:rsidRDefault="00000000">
            <w:pPr>
              <w:spacing w:after="0"/>
              <w:ind w:left="28"/>
            </w:pPr>
            <w:r>
              <w:rPr>
                <w:b/>
                <w:sz w:val="16"/>
              </w:rPr>
              <w:t>Total non-current liabilities</w:t>
            </w:r>
          </w:p>
        </w:tc>
        <w:tc>
          <w:tcPr>
            <w:tcW w:w="620" w:type="dxa"/>
            <w:tcBorders>
              <w:top w:val="single" w:sz="4" w:space="0" w:color="512077"/>
              <w:left w:val="nil"/>
              <w:bottom w:val="single" w:sz="4" w:space="0" w:color="512077"/>
              <w:right w:val="nil"/>
            </w:tcBorders>
          </w:tcPr>
          <w:p w14:paraId="45E5DA39" w14:textId="77777777" w:rsidR="004118DE" w:rsidRDefault="00000000">
            <w:pPr>
              <w:spacing w:after="0"/>
              <w:ind w:left="50"/>
              <w:jc w:val="both"/>
            </w:pPr>
            <w:r>
              <w:rPr>
                <w:b/>
                <w:sz w:val="16"/>
              </w:rPr>
              <w:t xml:space="preserve"> (4,110)</w:t>
            </w:r>
          </w:p>
        </w:tc>
      </w:tr>
      <w:tr w:rsidR="004118DE" w14:paraId="2ACA52C5" w14:textId="77777777">
        <w:trPr>
          <w:trHeight w:val="255"/>
        </w:trPr>
        <w:tc>
          <w:tcPr>
            <w:tcW w:w="5418" w:type="dxa"/>
            <w:tcBorders>
              <w:top w:val="single" w:sz="4" w:space="0" w:color="512077"/>
              <w:left w:val="nil"/>
              <w:bottom w:val="single" w:sz="2" w:space="0" w:color="000000"/>
              <w:right w:val="nil"/>
            </w:tcBorders>
          </w:tcPr>
          <w:p w14:paraId="55DC050B" w14:textId="77777777" w:rsidR="004118DE" w:rsidRDefault="004118DE"/>
        </w:tc>
        <w:tc>
          <w:tcPr>
            <w:tcW w:w="620" w:type="dxa"/>
            <w:tcBorders>
              <w:top w:val="single" w:sz="4" w:space="0" w:color="512077"/>
              <w:left w:val="nil"/>
              <w:bottom w:val="single" w:sz="2" w:space="0" w:color="000000"/>
              <w:right w:val="nil"/>
            </w:tcBorders>
          </w:tcPr>
          <w:p w14:paraId="74BA5135" w14:textId="77777777" w:rsidR="004118DE" w:rsidRDefault="004118DE"/>
        </w:tc>
      </w:tr>
      <w:tr w:rsidR="004118DE" w14:paraId="08210626" w14:textId="77777777">
        <w:trPr>
          <w:trHeight w:val="255"/>
        </w:trPr>
        <w:tc>
          <w:tcPr>
            <w:tcW w:w="5418" w:type="dxa"/>
            <w:tcBorders>
              <w:top w:val="single" w:sz="2" w:space="0" w:color="000000"/>
              <w:left w:val="nil"/>
              <w:bottom w:val="single" w:sz="2" w:space="0" w:color="000000"/>
              <w:right w:val="nil"/>
            </w:tcBorders>
          </w:tcPr>
          <w:p w14:paraId="2ED6146D" w14:textId="77777777" w:rsidR="004118DE" w:rsidRDefault="00000000">
            <w:pPr>
              <w:spacing w:after="0"/>
              <w:ind w:left="28"/>
            </w:pPr>
            <w:r>
              <w:rPr>
                <w:sz w:val="16"/>
              </w:rPr>
              <w:t>Provisions</w:t>
            </w:r>
          </w:p>
        </w:tc>
        <w:tc>
          <w:tcPr>
            <w:tcW w:w="620" w:type="dxa"/>
            <w:tcBorders>
              <w:top w:val="single" w:sz="2" w:space="0" w:color="000000"/>
              <w:left w:val="nil"/>
              <w:bottom w:val="single" w:sz="2" w:space="0" w:color="000000"/>
              <w:right w:val="nil"/>
            </w:tcBorders>
          </w:tcPr>
          <w:p w14:paraId="65DA70AA" w14:textId="77777777" w:rsidR="004118DE" w:rsidRDefault="00000000">
            <w:pPr>
              <w:spacing w:after="0"/>
              <w:ind w:left="124"/>
            </w:pPr>
            <w:r>
              <w:rPr>
                <w:sz w:val="16"/>
              </w:rPr>
              <w:t>(1,320)</w:t>
            </w:r>
          </w:p>
        </w:tc>
      </w:tr>
      <w:tr w:rsidR="004118DE" w14:paraId="5CDF7C8E" w14:textId="77777777">
        <w:trPr>
          <w:trHeight w:val="255"/>
        </w:trPr>
        <w:tc>
          <w:tcPr>
            <w:tcW w:w="5418" w:type="dxa"/>
            <w:tcBorders>
              <w:top w:val="single" w:sz="2" w:space="0" w:color="000000"/>
              <w:left w:val="nil"/>
              <w:bottom w:val="single" w:sz="2" w:space="0" w:color="000000"/>
              <w:right w:val="nil"/>
            </w:tcBorders>
          </w:tcPr>
          <w:p w14:paraId="75F591DB" w14:textId="77777777" w:rsidR="004118DE" w:rsidRDefault="00000000">
            <w:pPr>
              <w:spacing w:after="0"/>
              <w:ind w:left="28"/>
            </w:pPr>
            <w:r>
              <w:rPr>
                <w:sz w:val="16"/>
              </w:rPr>
              <w:t>Other liabilities</w:t>
            </w:r>
          </w:p>
        </w:tc>
        <w:tc>
          <w:tcPr>
            <w:tcW w:w="620" w:type="dxa"/>
            <w:tcBorders>
              <w:top w:val="single" w:sz="2" w:space="0" w:color="000000"/>
              <w:left w:val="nil"/>
              <w:bottom w:val="single" w:sz="2" w:space="0" w:color="000000"/>
              <w:right w:val="nil"/>
            </w:tcBorders>
          </w:tcPr>
          <w:p w14:paraId="68E96548" w14:textId="77777777" w:rsidR="004118DE" w:rsidRDefault="00000000">
            <w:pPr>
              <w:spacing w:after="0"/>
              <w:jc w:val="right"/>
            </w:pPr>
            <w:r>
              <w:rPr>
                <w:sz w:val="16"/>
              </w:rPr>
              <w:t>(2,312)</w:t>
            </w:r>
          </w:p>
        </w:tc>
      </w:tr>
      <w:tr w:rsidR="004118DE" w14:paraId="708387A3" w14:textId="77777777">
        <w:trPr>
          <w:trHeight w:val="255"/>
        </w:trPr>
        <w:tc>
          <w:tcPr>
            <w:tcW w:w="5418" w:type="dxa"/>
            <w:tcBorders>
              <w:top w:val="single" w:sz="2" w:space="0" w:color="000000"/>
              <w:left w:val="nil"/>
              <w:bottom w:val="single" w:sz="4" w:space="0" w:color="512077"/>
              <w:right w:val="nil"/>
            </w:tcBorders>
          </w:tcPr>
          <w:p w14:paraId="04BA4807" w14:textId="77777777" w:rsidR="004118DE" w:rsidRDefault="00000000">
            <w:pPr>
              <w:spacing w:after="0"/>
              <w:ind w:left="28"/>
            </w:pPr>
            <w:r>
              <w:rPr>
                <w:sz w:val="16"/>
              </w:rPr>
              <w:t>Trade and other payables</w:t>
            </w:r>
          </w:p>
        </w:tc>
        <w:tc>
          <w:tcPr>
            <w:tcW w:w="620" w:type="dxa"/>
            <w:tcBorders>
              <w:top w:val="single" w:sz="2" w:space="0" w:color="000000"/>
              <w:left w:val="nil"/>
              <w:bottom w:val="single" w:sz="4" w:space="0" w:color="512077"/>
              <w:right w:val="nil"/>
            </w:tcBorders>
          </w:tcPr>
          <w:p w14:paraId="7969F25B" w14:textId="77777777" w:rsidR="004118DE" w:rsidRDefault="00000000">
            <w:pPr>
              <w:spacing w:after="0"/>
              <w:ind w:left="84"/>
            </w:pPr>
            <w:r>
              <w:rPr>
                <w:sz w:val="16"/>
              </w:rPr>
              <w:t>(5,344)</w:t>
            </w:r>
          </w:p>
        </w:tc>
      </w:tr>
      <w:tr w:rsidR="004118DE" w14:paraId="69FBB692" w14:textId="77777777">
        <w:trPr>
          <w:trHeight w:val="255"/>
        </w:trPr>
        <w:tc>
          <w:tcPr>
            <w:tcW w:w="5418" w:type="dxa"/>
            <w:tcBorders>
              <w:top w:val="single" w:sz="4" w:space="0" w:color="512077"/>
              <w:left w:val="nil"/>
              <w:bottom w:val="single" w:sz="4" w:space="0" w:color="512077"/>
              <w:right w:val="nil"/>
            </w:tcBorders>
          </w:tcPr>
          <w:p w14:paraId="00F77EB7" w14:textId="77777777" w:rsidR="004118DE" w:rsidRDefault="00000000">
            <w:pPr>
              <w:spacing w:after="0"/>
              <w:ind w:left="28"/>
            </w:pPr>
            <w:r>
              <w:rPr>
                <w:b/>
                <w:sz w:val="16"/>
              </w:rPr>
              <w:t>Total current liabilities</w:t>
            </w:r>
          </w:p>
        </w:tc>
        <w:tc>
          <w:tcPr>
            <w:tcW w:w="620" w:type="dxa"/>
            <w:tcBorders>
              <w:top w:val="single" w:sz="4" w:space="0" w:color="512077"/>
              <w:left w:val="nil"/>
              <w:bottom w:val="single" w:sz="4" w:space="0" w:color="512077"/>
              <w:right w:val="nil"/>
            </w:tcBorders>
          </w:tcPr>
          <w:p w14:paraId="31C4E7C1" w14:textId="77777777" w:rsidR="004118DE" w:rsidRDefault="00000000">
            <w:pPr>
              <w:spacing w:after="0"/>
              <w:jc w:val="both"/>
            </w:pPr>
            <w:r>
              <w:rPr>
                <w:b/>
                <w:sz w:val="16"/>
              </w:rPr>
              <w:t xml:space="preserve"> (8,976)</w:t>
            </w:r>
          </w:p>
        </w:tc>
      </w:tr>
      <w:tr w:rsidR="004118DE" w14:paraId="6A07BDB9" w14:textId="77777777">
        <w:trPr>
          <w:trHeight w:val="255"/>
        </w:trPr>
        <w:tc>
          <w:tcPr>
            <w:tcW w:w="5418" w:type="dxa"/>
            <w:tcBorders>
              <w:top w:val="single" w:sz="4" w:space="0" w:color="512077"/>
              <w:left w:val="nil"/>
              <w:bottom w:val="single" w:sz="4" w:space="0" w:color="512077"/>
              <w:right w:val="nil"/>
            </w:tcBorders>
          </w:tcPr>
          <w:p w14:paraId="7897F41D" w14:textId="77777777" w:rsidR="004118DE" w:rsidRDefault="004118DE"/>
        </w:tc>
        <w:tc>
          <w:tcPr>
            <w:tcW w:w="620" w:type="dxa"/>
            <w:tcBorders>
              <w:top w:val="single" w:sz="4" w:space="0" w:color="512077"/>
              <w:left w:val="nil"/>
              <w:bottom w:val="single" w:sz="4" w:space="0" w:color="512077"/>
              <w:right w:val="nil"/>
            </w:tcBorders>
          </w:tcPr>
          <w:p w14:paraId="787CE26F" w14:textId="77777777" w:rsidR="004118DE" w:rsidRDefault="004118DE"/>
        </w:tc>
      </w:tr>
      <w:tr w:rsidR="004118DE" w14:paraId="4DEDCF5F" w14:textId="77777777">
        <w:trPr>
          <w:trHeight w:val="255"/>
        </w:trPr>
        <w:tc>
          <w:tcPr>
            <w:tcW w:w="5418" w:type="dxa"/>
            <w:tcBorders>
              <w:top w:val="single" w:sz="4" w:space="0" w:color="512077"/>
              <w:left w:val="nil"/>
              <w:bottom w:val="single" w:sz="4" w:space="0" w:color="512077"/>
              <w:right w:val="nil"/>
            </w:tcBorders>
          </w:tcPr>
          <w:p w14:paraId="460656B8" w14:textId="77777777" w:rsidR="004118DE" w:rsidRDefault="00000000">
            <w:pPr>
              <w:spacing w:after="0"/>
              <w:ind w:left="28"/>
            </w:pPr>
            <w:r>
              <w:rPr>
                <w:b/>
                <w:sz w:val="16"/>
              </w:rPr>
              <w:t xml:space="preserve">Identifiable net assets </w:t>
            </w:r>
          </w:p>
        </w:tc>
        <w:tc>
          <w:tcPr>
            <w:tcW w:w="620" w:type="dxa"/>
            <w:tcBorders>
              <w:top w:val="single" w:sz="4" w:space="0" w:color="512077"/>
              <w:left w:val="nil"/>
              <w:bottom w:val="single" w:sz="4" w:space="0" w:color="512077"/>
              <w:right w:val="nil"/>
            </w:tcBorders>
          </w:tcPr>
          <w:p w14:paraId="7C39BBFD" w14:textId="77777777" w:rsidR="004118DE" w:rsidRDefault="00000000">
            <w:pPr>
              <w:spacing w:after="0"/>
              <w:ind w:left="96"/>
            </w:pPr>
            <w:r>
              <w:rPr>
                <w:b/>
                <w:sz w:val="16"/>
              </w:rPr>
              <w:t>14,220</w:t>
            </w:r>
          </w:p>
        </w:tc>
      </w:tr>
      <w:tr w:rsidR="004118DE" w14:paraId="3DDDD0B3" w14:textId="77777777">
        <w:trPr>
          <w:trHeight w:val="255"/>
        </w:trPr>
        <w:tc>
          <w:tcPr>
            <w:tcW w:w="5418" w:type="dxa"/>
            <w:tcBorders>
              <w:top w:val="single" w:sz="4" w:space="0" w:color="512077"/>
              <w:left w:val="nil"/>
              <w:bottom w:val="single" w:sz="4" w:space="0" w:color="512077"/>
              <w:right w:val="nil"/>
            </w:tcBorders>
          </w:tcPr>
          <w:p w14:paraId="37395018" w14:textId="77777777" w:rsidR="004118DE" w:rsidRDefault="004118DE"/>
        </w:tc>
        <w:tc>
          <w:tcPr>
            <w:tcW w:w="620" w:type="dxa"/>
            <w:tcBorders>
              <w:top w:val="single" w:sz="4" w:space="0" w:color="512077"/>
              <w:left w:val="nil"/>
              <w:bottom w:val="single" w:sz="4" w:space="0" w:color="512077"/>
              <w:right w:val="nil"/>
            </w:tcBorders>
          </w:tcPr>
          <w:p w14:paraId="2CC287BB" w14:textId="77777777" w:rsidR="004118DE" w:rsidRDefault="004118DE"/>
        </w:tc>
      </w:tr>
      <w:tr w:rsidR="004118DE" w14:paraId="38627AE8" w14:textId="77777777">
        <w:trPr>
          <w:trHeight w:val="255"/>
        </w:trPr>
        <w:tc>
          <w:tcPr>
            <w:tcW w:w="5418" w:type="dxa"/>
            <w:tcBorders>
              <w:top w:val="single" w:sz="4" w:space="0" w:color="512077"/>
              <w:left w:val="nil"/>
              <w:bottom w:val="single" w:sz="4" w:space="0" w:color="512077"/>
              <w:right w:val="nil"/>
            </w:tcBorders>
          </w:tcPr>
          <w:p w14:paraId="019C2C9C" w14:textId="77777777" w:rsidR="004118DE" w:rsidRDefault="00000000">
            <w:pPr>
              <w:spacing w:after="0"/>
              <w:ind w:left="28"/>
            </w:pPr>
            <w:r>
              <w:rPr>
                <w:b/>
                <w:sz w:val="16"/>
              </w:rPr>
              <w:t>Goodwill on acquisition (Note 10)</w:t>
            </w:r>
          </w:p>
        </w:tc>
        <w:tc>
          <w:tcPr>
            <w:tcW w:w="620" w:type="dxa"/>
            <w:tcBorders>
              <w:top w:val="single" w:sz="4" w:space="0" w:color="512077"/>
              <w:left w:val="nil"/>
              <w:bottom w:val="single" w:sz="4" w:space="0" w:color="512077"/>
              <w:right w:val="nil"/>
            </w:tcBorders>
          </w:tcPr>
          <w:p w14:paraId="5F681E62" w14:textId="77777777" w:rsidR="004118DE" w:rsidRDefault="00000000">
            <w:pPr>
              <w:spacing w:after="0"/>
              <w:ind w:left="157"/>
            </w:pPr>
            <w:r>
              <w:rPr>
                <w:b/>
                <w:sz w:val="16"/>
              </w:rPr>
              <w:t>2,438</w:t>
            </w:r>
          </w:p>
        </w:tc>
      </w:tr>
      <w:tr w:rsidR="004118DE" w14:paraId="5DFDE91A" w14:textId="77777777">
        <w:trPr>
          <w:trHeight w:val="255"/>
        </w:trPr>
        <w:tc>
          <w:tcPr>
            <w:tcW w:w="5418" w:type="dxa"/>
            <w:tcBorders>
              <w:top w:val="single" w:sz="4" w:space="0" w:color="512077"/>
              <w:left w:val="nil"/>
              <w:bottom w:val="single" w:sz="2" w:space="0" w:color="000000"/>
              <w:right w:val="nil"/>
            </w:tcBorders>
          </w:tcPr>
          <w:p w14:paraId="3511EB67" w14:textId="77777777" w:rsidR="004118DE" w:rsidRDefault="004118DE"/>
        </w:tc>
        <w:tc>
          <w:tcPr>
            <w:tcW w:w="620" w:type="dxa"/>
            <w:tcBorders>
              <w:top w:val="single" w:sz="4" w:space="0" w:color="512077"/>
              <w:left w:val="nil"/>
              <w:bottom w:val="single" w:sz="2" w:space="0" w:color="000000"/>
              <w:right w:val="nil"/>
            </w:tcBorders>
          </w:tcPr>
          <w:p w14:paraId="0B808F16" w14:textId="77777777" w:rsidR="004118DE" w:rsidRDefault="004118DE"/>
        </w:tc>
      </w:tr>
      <w:tr w:rsidR="004118DE" w14:paraId="6E358E98" w14:textId="77777777">
        <w:trPr>
          <w:trHeight w:val="255"/>
        </w:trPr>
        <w:tc>
          <w:tcPr>
            <w:tcW w:w="5418" w:type="dxa"/>
            <w:tcBorders>
              <w:top w:val="single" w:sz="2" w:space="0" w:color="000000"/>
              <w:left w:val="nil"/>
              <w:bottom w:val="single" w:sz="2" w:space="0" w:color="000000"/>
              <w:right w:val="nil"/>
            </w:tcBorders>
          </w:tcPr>
          <w:p w14:paraId="70E4676E" w14:textId="77777777" w:rsidR="004118DE" w:rsidRDefault="00000000">
            <w:pPr>
              <w:spacing w:after="0"/>
              <w:ind w:left="28"/>
            </w:pPr>
            <w:r>
              <w:rPr>
                <w:sz w:val="16"/>
              </w:rPr>
              <w:t xml:space="preserve">Consideration transferred settled in cash </w:t>
            </w:r>
          </w:p>
        </w:tc>
        <w:tc>
          <w:tcPr>
            <w:tcW w:w="620" w:type="dxa"/>
            <w:tcBorders>
              <w:top w:val="single" w:sz="2" w:space="0" w:color="000000"/>
              <w:left w:val="nil"/>
              <w:bottom w:val="single" w:sz="2" w:space="0" w:color="000000"/>
              <w:right w:val="nil"/>
            </w:tcBorders>
          </w:tcPr>
          <w:p w14:paraId="0560D0C3" w14:textId="77777777" w:rsidR="004118DE" w:rsidRDefault="00000000">
            <w:pPr>
              <w:spacing w:after="0"/>
              <w:ind w:left="134"/>
            </w:pPr>
            <w:r>
              <w:rPr>
                <w:sz w:val="16"/>
              </w:rPr>
              <w:t>16,058</w:t>
            </w:r>
          </w:p>
        </w:tc>
      </w:tr>
      <w:tr w:rsidR="004118DE" w14:paraId="2DDD2266" w14:textId="77777777">
        <w:trPr>
          <w:trHeight w:val="255"/>
        </w:trPr>
        <w:tc>
          <w:tcPr>
            <w:tcW w:w="5418" w:type="dxa"/>
            <w:tcBorders>
              <w:top w:val="single" w:sz="2" w:space="0" w:color="000000"/>
              <w:left w:val="nil"/>
              <w:bottom w:val="single" w:sz="4" w:space="0" w:color="512077"/>
              <w:right w:val="nil"/>
            </w:tcBorders>
          </w:tcPr>
          <w:p w14:paraId="17AC618B" w14:textId="77777777" w:rsidR="004118DE" w:rsidRDefault="00000000">
            <w:pPr>
              <w:spacing w:after="0"/>
              <w:ind w:left="28"/>
            </w:pPr>
            <w:r>
              <w:rPr>
                <w:sz w:val="16"/>
              </w:rPr>
              <w:t>Cash and cash equivalents acquired</w:t>
            </w:r>
          </w:p>
        </w:tc>
        <w:tc>
          <w:tcPr>
            <w:tcW w:w="620" w:type="dxa"/>
            <w:tcBorders>
              <w:top w:val="single" w:sz="2" w:space="0" w:color="000000"/>
              <w:left w:val="nil"/>
              <w:bottom w:val="single" w:sz="4" w:space="0" w:color="512077"/>
              <w:right w:val="nil"/>
            </w:tcBorders>
          </w:tcPr>
          <w:p w14:paraId="4B26E2F1" w14:textId="77777777" w:rsidR="004118DE" w:rsidRDefault="00000000">
            <w:pPr>
              <w:spacing w:after="0"/>
              <w:jc w:val="right"/>
            </w:pPr>
            <w:r>
              <w:rPr>
                <w:sz w:val="16"/>
              </w:rPr>
              <w:t>(567)</w:t>
            </w:r>
          </w:p>
        </w:tc>
      </w:tr>
      <w:tr w:rsidR="004118DE" w14:paraId="632BD094" w14:textId="77777777">
        <w:trPr>
          <w:trHeight w:val="255"/>
        </w:trPr>
        <w:tc>
          <w:tcPr>
            <w:tcW w:w="5418" w:type="dxa"/>
            <w:tcBorders>
              <w:top w:val="single" w:sz="4" w:space="0" w:color="512077"/>
              <w:left w:val="nil"/>
              <w:bottom w:val="single" w:sz="4" w:space="0" w:color="512077"/>
              <w:right w:val="nil"/>
            </w:tcBorders>
          </w:tcPr>
          <w:p w14:paraId="177D7DA5" w14:textId="77777777" w:rsidR="004118DE" w:rsidRDefault="00000000">
            <w:pPr>
              <w:spacing w:after="0"/>
              <w:ind w:left="28"/>
            </w:pPr>
            <w:r>
              <w:rPr>
                <w:b/>
                <w:sz w:val="16"/>
              </w:rPr>
              <w:t>Net cash outflow on acquisition</w:t>
            </w:r>
          </w:p>
        </w:tc>
        <w:tc>
          <w:tcPr>
            <w:tcW w:w="620" w:type="dxa"/>
            <w:tcBorders>
              <w:top w:val="single" w:sz="4" w:space="0" w:color="512077"/>
              <w:left w:val="nil"/>
              <w:bottom w:val="single" w:sz="4" w:space="0" w:color="512077"/>
              <w:right w:val="nil"/>
            </w:tcBorders>
          </w:tcPr>
          <w:p w14:paraId="4449ED92" w14:textId="77777777" w:rsidR="004118DE" w:rsidRDefault="00000000">
            <w:pPr>
              <w:spacing w:after="0"/>
              <w:ind w:left="117"/>
            </w:pPr>
            <w:r>
              <w:rPr>
                <w:b/>
                <w:sz w:val="16"/>
              </w:rPr>
              <w:t>15,491</w:t>
            </w:r>
          </w:p>
        </w:tc>
      </w:tr>
      <w:tr w:rsidR="004118DE" w14:paraId="20E55E13" w14:textId="77777777">
        <w:trPr>
          <w:trHeight w:val="255"/>
        </w:trPr>
        <w:tc>
          <w:tcPr>
            <w:tcW w:w="5418" w:type="dxa"/>
            <w:tcBorders>
              <w:top w:val="single" w:sz="4" w:space="0" w:color="512077"/>
              <w:left w:val="nil"/>
              <w:bottom w:val="single" w:sz="4" w:space="0" w:color="512077"/>
              <w:right w:val="nil"/>
            </w:tcBorders>
          </w:tcPr>
          <w:p w14:paraId="22EDB61A" w14:textId="77777777" w:rsidR="004118DE" w:rsidRDefault="004118DE"/>
        </w:tc>
        <w:tc>
          <w:tcPr>
            <w:tcW w:w="620" w:type="dxa"/>
            <w:tcBorders>
              <w:top w:val="single" w:sz="4" w:space="0" w:color="512077"/>
              <w:left w:val="nil"/>
              <w:bottom w:val="single" w:sz="4" w:space="0" w:color="512077"/>
              <w:right w:val="nil"/>
            </w:tcBorders>
          </w:tcPr>
          <w:p w14:paraId="146FD259" w14:textId="77777777" w:rsidR="004118DE" w:rsidRDefault="004118DE"/>
        </w:tc>
      </w:tr>
      <w:tr w:rsidR="004118DE" w14:paraId="2F95826C" w14:textId="77777777">
        <w:trPr>
          <w:trHeight w:val="255"/>
        </w:trPr>
        <w:tc>
          <w:tcPr>
            <w:tcW w:w="5418" w:type="dxa"/>
            <w:tcBorders>
              <w:top w:val="single" w:sz="4" w:space="0" w:color="512077"/>
              <w:left w:val="nil"/>
              <w:bottom w:val="single" w:sz="4" w:space="0" w:color="512077"/>
              <w:right w:val="nil"/>
            </w:tcBorders>
          </w:tcPr>
          <w:p w14:paraId="1A56CC28" w14:textId="77777777" w:rsidR="004118DE" w:rsidRDefault="00000000">
            <w:pPr>
              <w:spacing w:after="0"/>
              <w:ind w:left="28"/>
            </w:pPr>
            <w:r>
              <w:rPr>
                <w:sz w:val="16"/>
              </w:rPr>
              <w:t>Acquisition costs charged to expenses</w:t>
            </w:r>
          </w:p>
        </w:tc>
        <w:tc>
          <w:tcPr>
            <w:tcW w:w="620" w:type="dxa"/>
            <w:tcBorders>
              <w:top w:val="single" w:sz="4" w:space="0" w:color="512077"/>
              <w:left w:val="nil"/>
              <w:bottom w:val="single" w:sz="4" w:space="0" w:color="512077"/>
              <w:right w:val="nil"/>
            </w:tcBorders>
          </w:tcPr>
          <w:p w14:paraId="0EE2D86D" w14:textId="77777777" w:rsidR="004118DE" w:rsidRDefault="00000000">
            <w:pPr>
              <w:spacing w:after="0"/>
              <w:jc w:val="right"/>
            </w:pPr>
            <w:r>
              <w:rPr>
                <w:sz w:val="16"/>
              </w:rPr>
              <w:t>223</w:t>
            </w:r>
          </w:p>
        </w:tc>
      </w:tr>
    </w:tbl>
    <w:p w14:paraId="15B94540" w14:textId="77777777" w:rsidR="004118DE" w:rsidRDefault="00000000">
      <w:pPr>
        <w:spacing w:after="37" w:line="265" w:lineRule="auto"/>
        <w:ind w:left="25" w:right="1743" w:hanging="10"/>
      </w:pPr>
      <w:r>
        <w:rPr>
          <w:sz w:val="16"/>
        </w:rPr>
        <w:t xml:space="preserve">IFRS 3.B64(f)(i) </w:t>
      </w:r>
    </w:p>
    <w:p w14:paraId="7FA25DD2" w14:textId="77777777" w:rsidR="004118DE" w:rsidRDefault="00000000">
      <w:pPr>
        <w:spacing w:after="37" w:line="265" w:lineRule="auto"/>
        <w:ind w:left="25" w:right="1743" w:hanging="10"/>
      </w:pPr>
      <w:r>
        <w:rPr>
          <w:sz w:val="16"/>
        </w:rPr>
        <w:t xml:space="preserve">IFRS 3.B64(f)(iii) </w:t>
      </w:r>
    </w:p>
    <w:p w14:paraId="12F63CA0" w14:textId="77777777" w:rsidR="004118DE" w:rsidRDefault="00000000">
      <w:pPr>
        <w:spacing w:after="37" w:line="265" w:lineRule="auto"/>
        <w:ind w:left="25" w:right="1743" w:hanging="10"/>
      </w:pPr>
      <w:r>
        <w:rPr>
          <w:sz w:val="16"/>
        </w:rPr>
        <w:t>IAS 7.40(a)</w:t>
      </w:r>
    </w:p>
    <w:p w14:paraId="0B807901" w14:textId="77777777" w:rsidR="004118DE" w:rsidRDefault="00000000">
      <w:pPr>
        <w:spacing w:after="44"/>
        <w:ind w:left="28" w:right="1743"/>
      </w:pPr>
      <w:r>
        <w:rPr>
          <w:sz w:val="16"/>
        </w:rPr>
        <w:t xml:space="preserve"> </w:t>
      </w:r>
    </w:p>
    <w:p w14:paraId="5AAEDBA7" w14:textId="77777777" w:rsidR="004118DE" w:rsidRDefault="00000000">
      <w:pPr>
        <w:spacing w:after="37" w:line="265" w:lineRule="auto"/>
        <w:ind w:left="25" w:right="1743" w:hanging="10"/>
      </w:pPr>
      <w:r>
        <w:rPr>
          <w:sz w:val="16"/>
        </w:rPr>
        <w:t>IFRS 3.B64(i)</w:t>
      </w:r>
    </w:p>
    <w:p w14:paraId="012D69AB" w14:textId="77777777" w:rsidR="004118DE" w:rsidRDefault="00000000">
      <w:pPr>
        <w:spacing w:after="37" w:line="265" w:lineRule="auto"/>
        <w:ind w:left="25" w:right="1743" w:hanging="10"/>
      </w:pPr>
      <w:r>
        <w:rPr>
          <w:sz w:val="16"/>
        </w:rPr>
        <w:t xml:space="preserve">IAS 7.40(d) </w:t>
      </w:r>
    </w:p>
    <w:p w14:paraId="463B69FC" w14:textId="77777777" w:rsidR="004118DE" w:rsidRDefault="00000000">
      <w:pPr>
        <w:spacing w:after="0" w:line="313" w:lineRule="auto"/>
        <w:ind w:left="7507" w:right="1731"/>
        <w:jc w:val="both"/>
      </w:pPr>
      <w:r>
        <w:rPr>
          <w:sz w:val="16"/>
        </w:rPr>
        <w:t xml:space="preserve">  </w:t>
      </w:r>
    </w:p>
    <w:p w14:paraId="705DD079" w14:textId="77777777" w:rsidR="004118DE" w:rsidRDefault="00000000">
      <w:pPr>
        <w:spacing w:after="299"/>
        <w:ind w:left="7507"/>
      </w:pPr>
      <w:r>
        <w:rPr>
          <w:b/>
          <w:sz w:val="16"/>
        </w:rPr>
        <w:t xml:space="preserve"> </w:t>
      </w:r>
    </w:p>
    <w:p w14:paraId="5A1394C9" w14:textId="77777777" w:rsidR="004118DE" w:rsidRDefault="00000000">
      <w:pPr>
        <w:spacing w:after="44"/>
        <w:ind w:left="7507"/>
      </w:pPr>
      <w:r>
        <w:rPr>
          <w:sz w:val="16"/>
        </w:rPr>
        <w:t xml:space="preserve"> </w:t>
      </w:r>
    </w:p>
    <w:p w14:paraId="3C3FD356" w14:textId="77777777" w:rsidR="004118DE" w:rsidRDefault="00000000">
      <w:pPr>
        <w:spacing w:after="44"/>
        <w:ind w:left="7507"/>
      </w:pPr>
      <w:r>
        <w:rPr>
          <w:sz w:val="16"/>
        </w:rPr>
        <w:t xml:space="preserve"> </w:t>
      </w:r>
    </w:p>
    <w:p w14:paraId="779B6ECB" w14:textId="77777777" w:rsidR="004118DE" w:rsidRDefault="00000000">
      <w:pPr>
        <w:spacing w:after="37" w:line="265" w:lineRule="auto"/>
        <w:ind w:left="25" w:right="1743" w:hanging="10"/>
      </w:pPr>
      <w:r>
        <w:rPr>
          <w:sz w:val="16"/>
        </w:rPr>
        <w:t xml:space="preserve">IAS 7.40(c) </w:t>
      </w:r>
    </w:p>
    <w:p w14:paraId="20F658CF" w14:textId="77777777" w:rsidR="004118DE" w:rsidRDefault="00000000">
      <w:pPr>
        <w:spacing w:after="809"/>
        <w:ind w:left="7507"/>
      </w:pPr>
      <w:r>
        <w:rPr>
          <w:b/>
          <w:sz w:val="16"/>
        </w:rPr>
        <w:t xml:space="preserve"> </w:t>
      </w:r>
    </w:p>
    <w:p w14:paraId="25B9C8CE" w14:textId="77777777" w:rsidR="004118DE" w:rsidRDefault="00000000">
      <w:pPr>
        <w:spacing w:after="1064"/>
        <w:ind w:left="28" w:right="1743"/>
      </w:pPr>
      <w:r>
        <w:rPr>
          <w:sz w:val="16"/>
        </w:rPr>
        <w:t xml:space="preserve"> </w:t>
      </w:r>
    </w:p>
    <w:p w14:paraId="635944E0" w14:textId="77777777" w:rsidR="004118DE" w:rsidRDefault="00000000">
      <w:pPr>
        <w:spacing w:after="299"/>
        <w:ind w:left="7507"/>
      </w:pPr>
      <w:r>
        <w:rPr>
          <w:b/>
          <w:sz w:val="16"/>
        </w:rPr>
        <w:t xml:space="preserve"> </w:t>
      </w:r>
    </w:p>
    <w:p w14:paraId="72B42E7F" w14:textId="77777777" w:rsidR="004118DE" w:rsidRDefault="00000000">
      <w:pPr>
        <w:spacing w:after="299"/>
        <w:ind w:left="7507"/>
      </w:pPr>
      <w:r>
        <w:rPr>
          <w:b/>
          <w:sz w:val="16"/>
        </w:rPr>
        <w:t xml:space="preserve"> </w:t>
      </w:r>
    </w:p>
    <w:p w14:paraId="0568B846" w14:textId="77777777" w:rsidR="004118DE" w:rsidRDefault="00000000">
      <w:pPr>
        <w:spacing w:after="299"/>
        <w:ind w:left="7507"/>
      </w:pPr>
      <w:r>
        <w:rPr>
          <w:b/>
          <w:sz w:val="16"/>
        </w:rPr>
        <w:t xml:space="preserve"> </w:t>
      </w:r>
    </w:p>
    <w:p w14:paraId="1D720BE8" w14:textId="77777777" w:rsidR="004118DE" w:rsidRDefault="00000000">
      <w:pPr>
        <w:spacing w:after="37" w:line="265" w:lineRule="auto"/>
        <w:ind w:left="25" w:right="1743" w:hanging="10"/>
      </w:pPr>
      <w:r>
        <w:rPr>
          <w:sz w:val="16"/>
        </w:rPr>
        <w:t xml:space="preserve">IAS 7.40(b) </w:t>
      </w:r>
    </w:p>
    <w:p w14:paraId="3B3F78C8" w14:textId="77777777" w:rsidR="004118DE" w:rsidRDefault="00000000">
      <w:pPr>
        <w:spacing w:after="37" w:line="265" w:lineRule="auto"/>
        <w:ind w:left="25" w:right="1743" w:hanging="10"/>
      </w:pPr>
      <w:r>
        <w:rPr>
          <w:sz w:val="16"/>
        </w:rPr>
        <w:t>IAS 7.40(c)</w:t>
      </w:r>
    </w:p>
    <w:p w14:paraId="0D095EA9" w14:textId="77777777" w:rsidR="004118DE" w:rsidRDefault="00000000">
      <w:pPr>
        <w:spacing w:after="690" w:line="265" w:lineRule="auto"/>
        <w:ind w:left="25" w:right="1743" w:hanging="10"/>
      </w:pPr>
      <w:r>
        <w:rPr>
          <w:sz w:val="16"/>
        </w:rPr>
        <w:t>IAS 7.42</w:t>
      </w:r>
      <w:r>
        <w:rPr>
          <w:b/>
          <w:sz w:val="16"/>
        </w:rPr>
        <w:t xml:space="preserve"> </w:t>
      </w:r>
    </w:p>
    <w:tbl>
      <w:tblPr>
        <w:tblStyle w:val="TableGrid"/>
        <w:tblW w:w="9084" w:type="dxa"/>
        <w:tblInd w:w="0" w:type="dxa"/>
        <w:tblCellMar>
          <w:top w:w="0" w:type="dxa"/>
          <w:left w:w="0" w:type="dxa"/>
          <w:bottom w:w="0" w:type="dxa"/>
          <w:right w:w="0" w:type="dxa"/>
        </w:tblCellMar>
        <w:tblLook w:val="04A0" w:firstRow="1" w:lastRow="0" w:firstColumn="1" w:lastColumn="0" w:noHBand="0" w:noVBand="1"/>
      </w:tblPr>
      <w:tblGrid>
        <w:gridCol w:w="1498"/>
        <w:gridCol w:w="7586"/>
      </w:tblGrid>
      <w:tr w:rsidR="004118DE" w14:paraId="2423080C" w14:textId="77777777">
        <w:trPr>
          <w:trHeight w:val="237"/>
        </w:trPr>
        <w:tc>
          <w:tcPr>
            <w:tcW w:w="1498" w:type="dxa"/>
            <w:tcBorders>
              <w:top w:val="nil"/>
              <w:left w:val="nil"/>
              <w:bottom w:val="nil"/>
              <w:right w:val="nil"/>
            </w:tcBorders>
          </w:tcPr>
          <w:p w14:paraId="3B81303E" w14:textId="77777777" w:rsidR="004118DE" w:rsidRDefault="004118DE"/>
        </w:tc>
        <w:tc>
          <w:tcPr>
            <w:tcW w:w="7586" w:type="dxa"/>
            <w:tcBorders>
              <w:top w:val="nil"/>
              <w:left w:val="nil"/>
              <w:bottom w:val="nil"/>
              <w:right w:val="nil"/>
            </w:tcBorders>
          </w:tcPr>
          <w:p w14:paraId="662492DD" w14:textId="77777777" w:rsidR="004118DE" w:rsidRDefault="00000000">
            <w:pPr>
              <w:spacing w:after="0"/>
            </w:pPr>
            <w:r>
              <w:rPr>
                <w:color w:val="9FC53B"/>
                <w:sz w:val="18"/>
              </w:rPr>
              <w:t>Consideration transferred</w:t>
            </w:r>
          </w:p>
        </w:tc>
      </w:tr>
      <w:tr w:rsidR="004118DE" w14:paraId="784D96F4" w14:textId="77777777">
        <w:trPr>
          <w:trHeight w:val="2327"/>
        </w:trPr>
        <w:tc>
          <w:tcPr>
            <w:tcW w:w="1498" w:type="dxa"/>
            <w:tcBorders>
              <w:top w:val="nil"/>
              <w:left w:val="nil"/>
              <w:bottom w:val="nil"/>
              <w:right w:val="nil"/>
            </w:tcBorders>
          </w:tcPr>
          <w:p w14:paraId="6EF86D14" w14:textId="77777777" w:rsidR="004118DE" w:rsidRDefault="00000000">
            <w:pPr>
              <w:spacing w:after="197"/>
            </w:pPr>
            <w:r>
              <w:rPr>
                <w:sz w:val="16"/>
              </w:rPr>
              <w:t>IFRS 3.B64 (f)(i)</w:t>
            </w:r>
          </w:p>
          <w:p w14:paraId="4B7D855C" w14:textId="77777777" w:rsidR="004118DE" w:rsidRDefault="00000000">
            <w:pPr>
              <w:spacing w:after="0"/>
            </w:pPr>
            <w:r>
              <w:rPr>
                <w:sz w:val="16"/>
              </w:rPr>
              <w:t>IFRS 3.B64 (g)(i-iii)</w:t>
            </w:r>
          </w:p>
          <w:p w14:paraId="2972063F" w14:textId="77777777" w:rsidR="004118DE" w:rsidRDefault="00000000">
            <w:pPr>
              <w:spacing w:after="0"/>
            </w:pPr>
            <w:r>
              <w:rPr>
                <w:sz w:val="16"/>
              </w:rPr>
              <w:t>IFRS 3.B64(j)</w:t>
            </w:r>
          </w:p>
          <w:p w14:paraId="166660FA" w14:textId="77777777" w:rsidR="004118DE" w:rsidRDefault="00000000">
            <w:pPr>
              <w:spacing w:after="0"/>
            </w:pPr>
            <w:r>
              <w:rPr>
                <w:sz w:val="16"/>
              </w:rPr>
              <w:t>IFRS 3.B64(m)</w:t>
            </w:r>
          </w:p>
        </w:tc>
        <w:tc>
          <w:tcPr>
            <w:tcW w:w="7586" w:type="dxa"/>
            <w:tcBorders>
              <w:top w:val="nil"/>
              <w:left w:val="nil"/>
              <w:bottom w:val="nil"/>
              <w:right w:val="nil"/>
            </w:tcBorders>
          </w:tcPr>
          <w:p w14:paraId="70A3123C" w14:textId="77777777" w:rsidR="004118DE" w:rsidRDefault="00000000">
            <w:pPr>
              <w:spacing w:after="173"/>
            </w:pPr>
            <w:r>
              <w:rPr>
                <w:sz w:val="18"/>
              </w:rPr>
              <w:t xml:space="preserve">The acquisition of Goodtech was settled in cash amounting to CU 16,058. </w:t>
            </w:r>
          </w:p>
          <w:p w14:paraId="3AFF8993" w14:textId="77777777" w:rsidR="004118DE" w:rsidRDefault="00000000">
            <w:pPr>
              <w:spacing w:after="0"/>
            </w:pPr>
            <w:r>
              <w:rPr>
                <w:sz w:val="18"/>
              </w:rPr>
              <w:t>The purchase agreement included an additional consideration of CU 1,310, payable only if the average profits of Goodtech for 2021 and 2022 exceed a target level agreed by both parties. The additional consideration will be paid on 1 April 2023. The CU 600 of contingent consideration liability recognised represents the present value of the Group’s probability-weighted estimate of the cash outflow. It reflects management’s estimate of a 50% probability that the targets will be achieved and is discounted using an interest rate of 4.4%</w:t>
            </w:r>
            <w:r>
              <w:rPr>
                <w:sz w:val="16"/>
                <w:vertAlign w:val="superscript"/>
              </w:rPr>
              <w:footnoteReference w:id="4"/>
            </w:r>
            <w:r>
              <w:rPr>
                <w:sz w:val="18"/>
              </w:rPr>
              <w:t>. As at 31 December 2021, there have been no changes in the estimate of the probable cash outflow but the liability has increased to  CU 620 due to the change in fair value.</w:t>
            </w:r>
          </w:p>
        </w:tc>
      </w:tr>
    </w:tbl>
    <w:p w14:paraId="53A50494" w14:textId="77777777" w:rsidR="004118DE" w:rsidRDefault="00000000">
      <w:pPr>
        <w:spacing w:after="169" w:line="264" w:lineRule="auto"/>
        <w:ind w:left="1493" w:right="23" w:hanging="10"/>
      </w:pPr>
      <w:r>
        <w:rPr>
          <w:sz w:val="18"/>
        </w:rPr>
        <w:t>Acquisition-related costs amounting to CU 223 are not included as part of consideration transferred and have been recognised as an expense in the consolidated statement of profit or loss, as part of other expenses.</w:t>
      </w:r>
    </w:p>
    <w:p w14:paraId="7CAD7801" w14:textId="77777777" w:rsidR="004118DE" w:rsidRDefault="00000000">
      <w:pPr>
        <w:spacing w:after="1" w:line="265" w:lineRule="auto"/>
        <w:ind w:left="1493" w:hanging="10"/>
      </w:pPr>
      <w:r>
        <w:rPr>
          <w:color w:val="9FC53B"/>
          <w:sz w:val="18"/>
        </w:rPr>
        <w:t>Identifiable net assets</w:t>
      </w:r>
    </w:p>
    <w:tbl>
      <w:tblPr>
        <w:tblStyle w:val="TableGrid"/>
        <w:tblW w:w="9232" w:type="dxa"/>
        <w:tblInd w:w="0" w:type="dxa"/>
        <w:tblCellMar>
          <w:top w:w="0" w:type="dxa"/>
          <w:left w:w="0" w:type="dxa"/>
          <w:bottom w:w="0" w:type="dxa"/>
          <w:right w:w="0" w:type="dxa"/>
        </w:tblCellMar>
        <w:tblLook w:val="04A0" w:firstRow="1" w:lastRow="0" w:firstColumn="1" w:lastColumn="0" w:noHBand="0" w:noVBand="1"/>
      </w:tblPr>
      <w:tblGrid>
        <w:gridCol w:w="1498"/>
        <w:gridCol w:w="7734"/>
      </w:tblGrid>
      <w:tr w:rsidR="004118DE" w14:paraId="3BAC3FA1" w14:textId="77777777">
        <w:trPr>
          <w:trHeight w:val="2084"/>
        </w:trPr>
        <w:tc>
          <w:tcPr>
            <w:tcW w:w="1498" w:type="dxa"/>
            <w:tcBorders>
              <w:top w:val="nil"/>
              <w:left w:val="nil"/>
              <w:bottom w:val="nil"/>
              <w:right w:val="nil"/>
            </w:tcBorders>
          </w:tcPr>
          <w:p w14:paraId="25E1C131" w14:textId="77777777" w:rsidR="004118DE" w:rsidRDefault="00000000">
            <w:pPr>
              <w:spacing w:after="1161"/>
            </w:pPr>
            <w:r>
              <w:rPr>
                <w:sz w:val="16"/>
              </w:rPr>
              <w:t>IFRS 3.B64 (h)(i-iii)</w:t>
            </w:r>
          </w:p>
          <w:p w14:paraId="60BD2DF8" w14:textId="77777777" w:rsidR="004118DE" w:rsidRDefault="00000000">
            <w:pPr>
              <w:spacing w:after="0"/>
            </w:pPr>
            <w:r>
              <w:rPr>
                <w:sz w:val="16"/>
              </w:rPr>
              <w:t>IFRS 3.B64(e)</w:t>
            </w:r>
          </w:p>
          <w:p w14:paraId="549973A3" w14:textId="77777777" w:rsidR="004118DE" w:rsidRDefault="00000000">
            <w:pPr>
              <w:spacing w:after="0"/>
            </w:pPr>
            <w:r>
              <w:rPr>
                <w:sz w:val="16"/>
              </w:rPr>
              <w:t>IFRS 3.B64(k)</w:t>
            </w:r>
          </w:p>
        </w:tc>
        <w:tc>
          <w:tcPr>
            <w:tcW w:w="7735" w:type="dxa"/>
            <w:tcBorders>
              <w:top w:val="nil"/>
              <w:left w:val="nil"/>
              <w:bottom w:val="nil"/>
              <w:right w:val="nil"/>
            </w:tcBorders>
          </w:tcPr>
          <w:p w14:paraId="1DF60750" w14:textId="77777777" w:rsidR="004118DE" w:rsidRDefault="00000000">
            <w:pPr>
              <w:spacing w:after="170" w:line="262" w:lineRule="auto"/>
              <w:ind w:right="203"/>
            </w:pPr>
            <w:r>
              <w:rPr>
                <w:sz w:val="18"/>
              </w:rPr>
              <w:t>The fair value of the trade and other receivables acquired as part of the business combination amounted to CU 7,792, with a gross contractual amount of CU 7,867. As of the acquisition date,  the Group’s best estimate of the contractual cash flow not expected to be collected amounted  to CU 75.</w:t>
            </w:r>
          </w:p>
          <w:p w14:paraId="02834C67" w14:textId="77777777" w:rsidR="004118DE" w:rsidRDefault="00000000">
            <w:pPr>
              <w:spacing w:after="3"/>
            </w:pPr>
            <w:r>
              <w:rPr>
                <w:color w:val="9FC53B"/>
                <w:sz w:val="18"/>
              </w:rPr>
              <w:t>Goodwill</w:t>
            </w:r>
          </w:p>
          <w:p w14:paraId="0216B1B6" w14:textId="77777777" w:rsidR="004118DE" w:rsidRDefault="00000000">
            <w:pPr>
              <w:spacing w:after="0"/>
            </w:pPr>
            <w:r>
              <w:rPr>
                <w:sz w:val="18"/>
              </w:rPr>
              <w:t>Goodwill of CU 2,438 is primarily growth expectations, expected future profitability, the substantial skill and expertise of Goodtech’s workforce and expected cost synergies. Goodwill has been allocated to the retail segment and is not expected to be deductible for tax purposes.</w:t>
            </w:r>
          </w:p>
        </w:tc>
      </w:tr>
    </w:tbl>
    <w:p w14:paraId="5A11C9EA" w14:textId="77777777" w:rsidR="004118DE" w:rsidRDefault="00000000">
      <w:pPr>
        <w:shd w:val="clear" w:color="auto" w:fill="F2F0EE"/>
        <w:spacing w:after="162" w:line="261" w:lineRule="auto"/>
        <w:ind w:left="1683" w:right="209" w:hanging="10"/>
      </w:pPr>
      <w:r>
        <w:rPr>
          <w:b/>
          <w:color w:val="512077"/>
          <w:sz w:val="18"/>
        </w:rPr>
        <w:t xml:space="preserve">Guidance note: </w:t>
      </w:r>
      <w:r>
        <w:rPr>
          <w:sz w:val="18"/>
        </w:rPr>
        <w:t>If goodwill arising from a business combination has not been fully allocated to a cash-generating-unit or group of units, an entity shall disclose that fact together with the reason why that amount remains unallocated.</w:t>
      </w:r>
    </w:p>
    <w:tbl>
      <w:tblPr>
        <w:tblStyle w:val="TableGrid"/>
        <w:tblW w:w="9304" w:type="dxa"/>
        <w:tblInd w:w="0" w:type="dxa"/>
        <w:tblCellMar>
          <w:top w:w="0" w:type="dxa"/>
          <w:left w:w="0" w:type="dxa"/>
          <w:bottom w:w="0" w:type="dxa"/>
          <w:right w:w="0" w:type="dxa"/>
        </w:tblCellMar>
        <w:tblLook w:val="04A0" w:firstRow="1" w:lastRow="0" w:firstColumn="1" w:lastColumn="0" w:noHBand="0" w:noVBand="1"/>
      </w:tblPr>
      <w:tblGrid>
        <w:gridCol w:w="1498"/>
        <w:gridCol w:w="7806"/>
      </w:tblGrid>
      <w:tr w:rsidR="004118DE" w14:paraId="169510DC" w14:textId="77777777">
        <w:trPr>
          <w:trHeight w:val="237"/>
        </w:trPr>
        <w:tc>
          <w:tcPr>
            <w:tcW w:w="1498" w:type="dxa"/>
            <w:tcBorders>
              <w:top w:val="nil"/>
              <w:left w:val="nil"/>
              <w:bottom w:val="nil"/>
              <w:right w:val="nil"/>
            </w:tcBorders>
          </w:tcPr>
          <w:p w14:paraId="777C04AD" w14:textId="77777777" w:rsidR="004118DE" w:rsidRDefault="004118DE"/>
        </w:tc>
        <w:tc>
          <w:tcPr>
            <w:tcW w:w="7806" w:type="dxa"/>
            <w:tcBorders>
              <w:top w:val="nil"/>
              <w:left w:val="nil"/>
              <w:bottom w:val="nil"/>
              <w:right w:val="nil"/>
            </w:tcBorders>
          </w:tcPr>
          <w:p w14:paraId="6BCC458D" w14:textId="77777777" w:rsidR="004118DE" w:rsidRDefault="00000000">
            <w:pPr>
              <w:spacing w:after="0"/>
            </w:pPr>
            <w:r>
              <w:rPr>
                <w:color w:val="9FC53B"/>
                <w:sz w:val="18"/>
              </w:rPr>
              <w:t>Goodtech’s contribution to the Group results</w:t>
            </w:r>
          </w:p>
        </w:tc>
      </w:tr>
      <w:tr w:rsidR="004118DE" w14:paraId="1A7114F8" w14:textId="77777777">
        <w:trPr>
          <w:trHeight w:val="2737"/>
        </w:trPr>
        <w:tc>
          <w:tcPr>
            <w:tcW w:w="1498" w:type="dxa"/>
            <w:tcBorders>
              <w:top w:val="nil"/>
              <w:left w:val="nil"/>
              <w:bottom w:val="nil"/>
              <w:right w:val="nil"/>
            </w:tcBorders>
          </w:tcPr>
          <w:p w14:paraId="6FB48B48" w14:textId="77777777" w:rsidR="004118DE" w:rsidRDefault="00000000">
            <w:pPr>
              <w:spacing w:after="1573"/>
            </w:pPr>
            <w:r>
              <w:rPr>
                <w:sz w:val="16"/>
              </w:rPr>
              <w:t>IFRS 3.B64 (q)(i-ii)</w:t>
            </w:r>
          </w:p>
          <w:p w14:paraId="7C502E4E" w14:textId="77777777" w:rsidR="004118DE" w:rsidRDefault="00000000">
            <w:pPr>
              <w:spacing w:after="0"/>
            </w:pPr>
            <w:r>
              <w:rPr>
                <w:sz w:val="16"/>
              </w:rPr>
              <w:t>IFRS 3.B64 (a-d)</w:t>
            </w:r>
          </w:p>
        </w:tc>
        <w:tc>
          <w:tcPr>
            <w:tcW w:w="7806" w:type="dxa"/>
            <w:tcBorders>
              <w:top w:val="nil"/>
              <w:left w:val="nil"/>
              <w:bottom w:val="nil"/>
              <w:right w:val="nil"/>
            </w:tcBorders>
          </w:tcPr>
          <w:p w14:paraId="2B0D6EEF" w14:textId="77777777" w:rsidR="004118DE" w:rsidRDefault="00000000">
            <w:pPr>
              <w:spacing w:after="170" w:line="262" w:lineRule="auto"/>
              <w:ind w:right="374"/>
            </w:pPr>
            <w:r>
              <w:rPr>
                <w:sz w:val="18"/>
              </w:rPr>
              <w:t>Goodtech incurred a loss of CU 20 for the nine months from 31 March 2021 to the reporting  date, primarily due to integration costs. Revenue for the nine months to 31 December 2021  was CU 24,800.</w:t>
            </w:r>
          </w:p>
          <w:p w14:paraId="3D657F65" w14:textId="77777777" w:rsidR="004118DE" w:rsidRDefault="00000000">
            <w:pPr>
              <w:spacing w:after="170" w:line="262" w:lineRule="auto"/>
              <w:ind w:right="1"/>
            </w:pPr>
            <w:r>
              <w:rPr>
                <w:sz w:val="18"/>
              </w:rPr>
              <w:t>If Goodtech had been acquired on 1 January 2021, revenue of the Group for 2021 would have been CU 212,000, and profit for the year would have increased by CU 14,000.</w:t>
            </w:r>
          </w:p>
          <w:p w14:paraId="79D524D9" w14:textId="77777777" w:rsidR="004118DE" w:rsidRDefault="00000000">
            <w:pPr>
              <w:spacing w:after="3"/>
            </w:pPr>
            <w:r>
              <w:rPr>
                <w:b/>
                <w:color w:val="9FC53B"/>
                <w:sz w:val="18"/>
              </w:rPr>
              <w:t>5.2 Acquisition of Good Buy Inc. in 2020</w:t>
            </w:r>
          </w:p>
          <w:p w14:paraId="00F38CE6" w14:textId="77777777" w:rsidR="004118DE" w:rsidRDefault="00000000">
            <w:pPr>
              <w:spacing w:after="0"/>
            </w:pPr>
            <w:r>
              <w:rPr>
                <w:sz w:val="18"/>
              </w:rPr>
              <w:t>On 30 June 2020, the Group acquired 100% of the equity instruments of Good Buy Inc. (Good Buy), a Delaware (USA) based business, thereby obtaining control. The acquisition of Good Buy was made to enhance the Group’s position as an online retailer for computer and telecommunications hardware in the US market.</w:t>
            </w:r>
          </w:p>
        </w:tc>
      </w:tr>
    </w:tbl>
    <w:p w14:paraId="7F3E3785" w14:textId="77777777" w:rsidR="004118DE" w:rsidRDefault="00000000">
      <w:pPr>
        <w:spacing w:after="0" w:line="264" w:lineRule="auto"/>
        <w:ind w:left="1493" w:right="23" w:hanging="10"/>
      </w:pPr>
      <w:r>
        <w:rPr>
          <w:sz w:val="18"/>
        </w:rPr>
        <w:t>The details of the business combination are as follows:</w:t>
      </w:r>
    </w:p>
    <w:p w14:paraId="10E4F553" w14:textId="77777777" w:rsidR="004118DE" w:rsidRDefault="00000000">
      <w:pPr>
        <w:spacing w:after="36"/>
        <w:ind w:left="1498"/>
      </w:pPr>
      <w:r>
        <w:rPr>
          <w:noProof/>
        </w:rPr>
        <mc:AlternateContent>
          <mc:Choice Requires="wpg">
            <w:drawing>
              <wp:inline distT="0" distB="0" distL="0" distR="0" wp14:anchorId="1AA24066" wp14:editId="5D8D5302">
                <wp:extent cx="3833997" cy="162003"/>
                <wp:effectExtent l="0" t="0" r="0" b="0"/>
                <wp:docPr id="254434" name="Group 254434"/>
                <wp:cNvGraphicFramePr/>
                <a:graphic xmlns:a="http://schemas.openxmlformats.org/drawingml/2006/main">
                  <a:graphicData uri="http://schemas.microsoft.com/office/word/2010/wordprocessingGroup">
                    <wpg:wgp>
                      <wpg:cNvGrpSpPr/>
                      <wpg:grpSpPr>
                        <a:xfrm>
                          <a:off x="0" y="0"/>
                          <a:ext cx="3833997" cy="162003"/>
                          <a:chOff x="0" y="0"/>
                          <a:chExt cx="3833997" cy="162003"/>
                        </a:xfrm>
                      </wpg:grpSpPr>
                      <wps:wsp>
                        <wps:cNvPr id="5208" name="Shape 5208"/>
                        <wps:cNvSpPr/>
                        <wps:spPr>
                          <a:xfrm>
                            <a:off x="6" y="0"/>
                            <a:ext cx="3833991" cy="162001"/>
                          </a:xfrm>
                          <a:custGeom>
                            <a:avLst/>
                            <a:gdLst/>
                            <a:ahLst/>
                            <a:cxnLst/>
                            <a:rect l="0" t="0" r="0" b="0"/>
                            <a:pathLst>
                              <a:path w="3833991" h="162001">
                                <a:moveTo>
                                  <a:pt x="0" y="0"/>
                                </a:moveTo>
                                <a:lnTo>
                                  <a:pt x="3257995" y="0"/>
                                </a:lnTo>
                                <a:lnTo>
                                  <a:pt x="3833991" y="0"/>
                                </a:lnTo>
                                <a:lnTo>
                                  <a:pt x="3833991" y="162001"/>
                                </a:lnTo>
                                <a:lnTo>
                                  <a:pt x="3257995" y="162001"/>
                                </a:lnTo>
                                <a:lnTo>
                                  <a:pt x="0" y="162001"/>
                                </a:lnTo>
                                <a:lnTo>
                                  <a:pt x="0" y="0"/>
                                </a:lnTo>
                                <a:close/>
                              </a:path>
                            </a:pathLst>
                          </a:custGeom>
                          <a:ln w="0" cap="flat">
                            <a:miter lim="100000"/>
                          </a:ln>
                        </wps:spPr>
                        <wps:style>
                          <a:lnRef idx="0">
                            <a:srgbClr val="000000">
                              <a:alpha val="0"/>
                            </a:srgbClr>
                          </a:lnRef>
                          <a:fillRef idx="1">
                            <a:srgbClr val="512077"/>
                          </a:fillRef>
                          <a:effectRef idx="0">
                            <a:scrgbClr r="0" g="0" b="0"/>
                          </a:effectRef>
                          <a:fontRef idx="none"/>
                        </wps:style>
                        <wps:bodyPr/>
                      </wps:wsp>
                      <wps:wsp>
                        <wps:cNvPr id="5209" name="Shape 5209"/>
                        <wps:cNvSpPr/>
                        <wps:spPr>
                          <a:xfrm>
                            <a:off x="0" y="162003"/>
                            <a:ext cx="3257995" cy="0"/>
                          </a:xfrm>
                          <a:custGeom>
                            <a:avLst/>
                            <a:gdLst/>
                            <a:ahLst/>
                            <a:cxnLst/>
                            <a:rect l="0" t="0" r="0" b="0"/>
                            <a:pathLst>
                              <a:path w="3257995">
                                <a:moveTo>
                                  <a:pt x="0" y="0"/>
                                </a:moveTo>
                                <a:lnTo>
                                  <a:pt x="3257995"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s:wsp>
                        <wps:cNvPr id="5210" name="Shape 5210"/>
                        <wps:cNvSpPr/>
                        <wps:spPr>
                          <a:xfrm>
                            <a:off x="3258000" y="162003"/>
                            <a:ext cx="575996" cy="0"/>
                          </a:xfrm>
                          <a:custGeom>
                            <a:avLst/>
                            <a:gdLst/>
                            <a:ahLst/>
                            <a:cxnLst/>
                            <a:rect l="0" t="0" r="0" b="0"/>
                            <a:pathLst>
                              <a:path w="575996">
                                <a:moveTo>
                                  <a:pt x="0" y="0"/>
                                </a:moveTo>
                                <a:lnTo>
                                  <a:pt x="575996"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4434" style="width:301.889pt;height:12.7562pt;mso-position-horizontal-relative:char;mso-position-vertical-relative:line" coordsize="38339,1620">
                <v:shape id="Shape 5208" style="position:absolute;width:38339;height:1620;left:0;top:0;" coordsize="3833991,162001" path="m0,0l3257995,0l3833991,0l3833991,162001l3257995,162001l0,162001l0,0x">
                  <v:stroke weight="0pt" endcap="flat" joinstyle="miter" miterlimit="4" on="false" color="#000000" opacity="0"/>
                  <v:fill on="true" color="#512077"/>
                </v:shape>
                <v:shape id="Shape 5209" style="position:absolute;width:32579;height:0;left:0;top:1620;" coordsize="3257995,0" path="m0,0l3257995,0">
                  <v:stroke weight="1pt" endcap="flat" joinstyle="miter" miterlimit="10" on="true" color="#512077"/>
                  <v:fill on="false" color="#000000" opacity="0"/>
                </v:shape>
                <v:shape id="Shape 5210" style="position:absolute;width:5759;height:0;left:32580;top:1620;" coordsize="575996,0" path="m0,0l575996,0">
                  <v:stroke weight="1pt" endcap="flat" joinstyle="miter" miterlimit="10" on="true" color="#512077"/>
                  <v:fill on="false" color="#000000" opacity="0"/>
                </v:shape>
              </v:group>
            </w:pict>
          </mc:Fallback>
        </mc:AlternateContent>
      </w:r>
    </w:p>
    <w:p w14:paraId="3AA420BC" w14:textId="77777777" w:rsidR="004118DE" w:rsidRDefault="00000000">
      <w:pPr>
        <w:tabs>
          <w:tab w:val="center" w:pos="3026"/>
        </w:tabs>
        <w:spacing w:after="0"/>
      </w:pPr>
      <w:r>
        <w:rPr>
          <w:sz w:val="16"/>
        </w:rPr>
        <w:t>IFRS 3.B64(f)</w:t>
      </w:r>
      <w:r>
        <w:rPr>
          <w:sz w:val="16"/>
        </w:rPr>
        <w:tab/>
      </w:r>
      <w:r>
        <w:rPr>
          <w:b/>
          <w:sz w:val="16"/>
        </w:rPr>
        <w:t>Fair value of consideration transferred</w:t>
      </w:r>
    </w:p>
    <w:tbl>
      <w:tblPr>
        <w:tblStyle w:val="TableGrid"/>
        <w:tblpPr w:vertAnchor="text" w:tblpX="1498" w:tblpY="107"/>
        <w:tblOverlap w:val="never"/>
        <w:tblW w:w="6038" w:type="dxa"/>
        <w:tblInd w:w="0" w:type="dxa"/>
        <w:tblCellMar>
          <w:top w:w="26" w:type="dxa"/>
          <w:left w:w="0" w:type="dxa"/>
          <w:bottom w:w="0" w:type="dxa"/>
          <w:right w:w="28" w:type="dxa"/>
        </w:tblCellMar>
        <w:tblLook w:val="04A0" w:firstRow="1" w:lastRow="0" w:firstColumn="1" w:lastColumn="0" w:noHBand="0" w:noVBand="1"/>
      </w:tblPr>
      <w:tblGrid>
        <w:gridCol w:w="5429"/>
        <w:gridCol w:w="609"/>
      </w:tblGrid>
      <w:tr w:rsidR="004118DE" w14:paraId="49327033" w14:textId="77777777">
        <w:trPr>
          <w:trHeight w:val="425"/>
        </w:trPr>
        <w:tc>
          <w:tcPr>
            <w:tcW w:w="5435" w:type="dxa"/>
            <w:tcBorders>
              <w:top w:val="single" w:sz="2" w:space="0" w:color="000000"/>
              <w:left w:val="nil"/>
              <w:bottom w:val="single" w:sz="4" w:space="0" w:color="512077"/>
              <w:right w:val="nil"/>
            </w:tcBorders>
            <w:vAlign w:val="center"/>
          </w:tcPr>
          <w:p w14:paraId="45888CE3" w14:textId="77777777" w:rsidR="004118DE" w:rsidRDefault="00000000">
            <w:pPr>
              <w:spacing w:after="0"/>
              <w:ind w:left="28"/>
            </w:pPr>
            <w:r>
              <w:rPr>
                <w:sz w:val="16"/>
              </w:rPr>
              <w:t>Amount settled in cash</w:t>
            </w:r>
          </w:p>
        </w:tc>
        <w:tc>
          <w:tcPr>
            <w:tcW w:w="602" w:type="dxa"/>
            <w:tcBorders>
              <w:top w:val="single" w:sz="2" w:space="0" w:color="000000"/>
              <w:left w:val="nil"/>
              <w:bottom w:val="single" w:sz="4" w:space="0" w:color="512077"/>
              <w:right w:val="nil"/>
            </w:tcBorders>
            <w:vAlign w:val="center"/>
          </w:tcPr>
          <w:p w14:paraId="2291A9F9" w14:textId="77777777" w:rsidR="004118DE" w:rsidRDefault="00000000">
            <w:pPr>
              <w:spacing w:after="0"/>
              <w:ind w:left="40"/>
              <w:jc w:val="both"/>
            </w:pPr>
            <w:r>
              <w:rPr>
                <w:b/>
                <w:sz w:val="16"/>
              </w:rPr>
              <w:t xml:space="preserve"> 12,420</w:t>
            </w:r>
          </w:p>
        </w:tc>
      </w:tr>
      <w:tr w:rsidR="004118DE" w14:paraId="170B63F0" w14:textId="77777777">
        <w:trPr>
          <w:trHeight w:val="255"/>
        </w:trPr>
        <w:tc>
          <w:tcPr>
            <w:tcW w:w="5435" w:type="dxa"/>
            <w:tcBorders>
              <w:top w:val="single" w:sz="4" w:space="0" w:color="512077"/>
              <w:left w:val="nil"/>
              <w:bottom w:val="single" w:sz="2" w:space="0" w:color="000000"/>
              <w:right w:val="nil"/>
            </w:tcBorders>
          </w:tcPr>
          <w:p w14:paraId="2F073DF4" w14:textId="77777777" w:rsidR="004118DE" w:rsidRDefault="004118DE"/>
        </w:tc>
        <w:tc>
          <w:tcPr>
            <w:tcW w:w="602" w:type="dxa"/>
            <w:tcBorders>
              <w:top w:val="single" w:sz="4" w:space="0" w:color="512077"/>
              <w:left w:val="nil"/>
              <w:bottom w:val="single" w:sz="2" w:space="0" w:color="000000"/>
              <w:right w:val="nil"/>
            </w:tcBorders>
          </w:tcPr>
          <w:p w14:paraId="43E082EC" w14:textId="77777777" w:rsidR="004118DE" w:rsidRDefault="004118DE"/>
        </w:tc>
      </w:tr>
      <w:tr w:rsidR="004118DE" w14:paraId="62094691" w14:textId="77777777">
        <w:trPr>
          <w:trHeight w:val="255"/>
        </w:trPr>
        <w:tc>
          <w:tcPr>
            <w:tcW w:w="5435" w:type="dxa"/>
            <w:tcBorders>
              <w:top w:val="single" w:sz="2" w:space="0" w:color="000000"/>
              <w:left w:val="nil"/>
              <w:bottom w:val="single" w:sz="2" w:space="0" w:color="000000"/>
              <w:right w:val="nil"/>
            </w:tcBorders>
          </w:tcPr>
          <w:p w14:paraId="2B05BD9D" w14:textId="77777777" w:rsidR="004118DE" w:rsidRDefault="00000000">
            <w:pPr>
              <w:spacing w:after="0"/>
              <w:ind w:left="28"/>
            </w:pPr>
            <w:r>
              <w:rPr>
                <w:b/>
                <w:sz w:val="16"/>
              </w:rPr>
              <w:t>Recognised amounts of identifiable net assets</w:t>
            </w:r>
          </w:p>
        </w:tc>
        <w:tc>
          <w:tcPr>
            <w:tcW w:w="602" w:type="dxa"/>
            <w:tcBorders>
              <w:top w:val="single" w:sz="2" w:space="0" w:color="000000"/>
              <w:left w:val="nil"/>
              <w:bottom w:val="single" w:sz="2" w:space="0" w:color="000000"/>
              <w:right w:val="nil"/>
            </w:tcBorders>
          </w:tcPr>
          <w:p w14:paraId="1647F832" w14:textId="77777777" w:rsidR="004118DE" w:rsidRDefault="004118DE"/>
        </w:tc>
      </w:tr>
      <w:tr w:rsidR="004118DE" w14:paraId="5CD6F37D" w14:textId="77777777">
        <w:trPr>
          <w:trHeight w:val="255"/>
        </w:trPr>
        <w:tc>
          <w:tcPr>
            <w:tcW w:w="5435" w:type="dxa"/>
            <w:tcBorders>
              <w:top w:val="single" w:sz="2" w:space="0" w:color="000000"/>
              <w:left w:val="nil"/>
              <w:bottom w:val="single" w:sz="2" w:space="0" w:color="000000"/>
              <w:right w:val="nil"/>
            </w:tcBorders>
          </w:tcPr>
          <w:p w14:paraId="18E50F8E" w14:textId="77777777" w:rsidR="004118DE" w:rsidRDefault="00000000">
            <w:pPr>
              <w:spacing w:after="0"/>
              <w:ind w:left="28"/>
            </w:pPr>
            <w:r>
              <w:rPr>
                <w:sz w:val="16"/>
              </w:rPr>
              <w:t>Property, plant and equipment (Note 12)</w:t>
            </w:r>
          </w:p>
        </w:tc>
        <w:tc>
          <w:tcPr>
            <w:tcW w:w="602" w:type="dxa"/>
            <w:tcBorders>
              <w:top w:val="single" w:sz="2" w:space="0" w:color="000000"/>
              <w:left w:val="nil"/>
              <w:bottom w:val="single" w:sz="2" w:space="0" w:color="000000"/>
              <w:right w:val="nil"/>
            </w:tcBorders>
          </w:tcPr>
          <w:p w14:paraId="26927D20" w14:textId="77777777" w:rsidR="004118DE" w:rsidRDefault="00000000">
            <w:pPr>
              <w:spacing w:after="0"/>
              <w:jc w:val="right"/>
            </w:pPr>
            <w:r>
              <w:rPr>
                <w:sz w:val="16"/>
              </w:rPr>
              <w:t>3,148</w:t>
            </w:r>
          </w:p>
        </w:tc>
      </w:tr>
      <w:tr w:rsidR="004118DE" w14:paraId="0671B2EF" w14:textId="77777777">
        <w:trPr>
          <w:trHeight w:val="255"/>
        </w:trPr>
        <w:tc>
          <w:tcPr>
            <w:tcW w:w="5435" w:type="dxa"/>
            <w:tcBorders>
              <w:top w:val="single" w:sz="2" w:space="0" w:color="000000"/>
              <w:left w:val="nil"/>
              <w:bottom w:val="single" w:sz="4" w:space="0" w:color="512077"/>
              <w:right w:val="nil"/>
            </w:tcBorders>
          </w:tcPr>
          <w:p w14:paraId="3D47EB76" w14:textId="77777777" w:rsidR="004118DE" w:rsidRDefault="00000000">
            <w:pPr>
              <w:spacing w:after="0"/>
              <w:ind w:left="28"/>
            </w:pPr>
            <w:r>
              <w:rPr>
                <w:sz w:val="16"/>
              </w:rPr>
              <w:t>Intangible assets (Note 11)</w:t>
            </w:r>
          </w:p>
        </w:tc>
        <w:tc>
          <w:tcPr>
            <w:tcW w:w="602" w:type="dxa"/>
            <w:tcBorders>
              <w:top w:val="single" w:sz="2" w:space="0" w:color="000000"/>
              <w:left w:val="nil"/>
              <w:bottom w:val="single" w:sz="4" w:space="0" w:color="512077"/>
              <w:right w:val="nil"/>
            </w:tcBorders>
          </w:tcPr>
          <w:p w14:paraId="0B20DAAC" w14:textId="77777777" w:rsidR="004118DE" w:rsidRDefault="00000000">
            <w:pPr>
              <w:spacing w:after="0"/>
              <w:jc w:val="right"/>
            </w:pPr>
            <w:r>
              <w:rPr>
                <w:sz w:val="16"/>
              </w:rPr>
              <w:t>3,005</w:t>
            </w:r>
          </w:p>
        </w:tc>
      </w:tr>
      <w:tr w:rsidR="004118DE" w14:paraId="3B38EA43" w14:textId="77777777">
        <w:trPr>
          <w:trHeight w:val="255"/>
        </w:trPr>
        <w:tc>
          <w:tcPr>
            <w:tcW w:w="5435" w:type="dxa"/>
            <w:tcBorders>
              <w:top w:val="single" w:sz="4" w:space="0" w:color="512077"/>
              <w:left w:val="nil"/>
              <w:bottom w:val="single" w:sz="4" w:space="0" w:color="512077"/>
              <w:right w:val="nil"/>
            </w:tcBorders>
          </w:tcPr>
          <w:p w14:paraId="52EA2203" w14:textId="77777777" w:rsidR="004118DE" w:rsidRDefault="00000000">
            <w:pPr>
              <w:spacing w:after="0"/>
              <w:ind w:left="28"/>
            </w:pPr>
            <w:r>
              <w:rPr>
                <w:b/>
                <w:sz w:val="16"/>
              </w:rPr>
              <w:t>Total non-current assets</w:t>
            </w:r>
          </w:p>
        </w:tc>
        <w:tc>
          <w:tcPr>
            <w:tcW w:w="602" w:type="dxa"/>
            <w:tcBorders>
              <w:top w:val="single" w:sz="4" w:space="0" w:color="512077"/>
              <w:left w:val="nil"/>
              <w:bottom w:val="single" w:sz="4" w:space="0" w:color="512077"/>
              <w:right w:val="nil"/>
            </w:tcBorders>
          </w:tcPr>
          <w:p w14:paraId="7B27A6DA" w14:textId="77777777" w:rsidR="004118DE" w:rsidRDefault="00000000">
            <w:pPr>
              <w:spacing w:after="0"/>
              <w:jc w:val="right"/>
            </w:pPr>
            <w:r>
              <w:rPr>
                <w:b/>
                <w:sz w:val="16"/>
              </w:rPr>
              <w:t>6,153</w:t>
            </w:r>
          </w:p>
        </w:tc>
      </w:tr>
      <w:tr w:rsidR="004118DE" w14:paraId="2C42EB87" w14:textId="77777777">
        <w:trPr>
          <w:trHeight w:val="255"/>
        </w:trPr>
        <w:tc>
          <w:tcPr>
            <w:tcW w:w="5435" w:type="dxa"/>
            <w:tcBorders>
              <w:top w:val="single" w:sz="4" w:space="0" w:color="512077"/>
              <w:left w:val="nil"/>
              <w:bottom w:val="single" w:sz="2" w:space="0" w:color="000000"/>
              <w:right w:val="nil"/>
            </w:tcBorders>
          </w:tcPr>
          <w:p w14:paraId="117FE9EE" w14:textId="77777777" w:rsidR="004118DE" w:rsidRDefault="004118DE"/>
        </w:tc>
        <w:tc>
          <w:tcPr>
            <w:tcW w:w="602" w:type="dxa"/>
            <w:tcBorders>
              <w:top w:val="single" w:sz="4" w:space="0" w:color="512077"/>
              <w:left w:val="nil"/>
              <w:bottom w:val="single" w:sz="2" w:space="0" w:color="000000"/>
              <w:right w:val="nil"/>
            </w:tcBorders>
          </w:tcPr>
          <w:p w14:paraId="733DFDEA" w14:textId="77777777" w:rsidR="004118DE" w:rsidRDefault="004118DE"/>
        </w:tc>
      </w:tr>
      <w:tr w:rsidR="004118DE" w14:paraId="315150CE" w14:textId="77777777">
        <w:trPr>
          <w:trHeight w:val="255"/>
        </w:trPr>
        <w:tc>
          <w:tcPr>
            <w:tcW w:w="5435" w:type="dxa"/>
            <w:tcBorders>
              <w:top w:val="single" w:sz="2" w:space="0" w:color="000000"/>
              <w:left w:val="nil"/>
              <w:bottom w:val="single" w:sz="2" w:space="0" w:color="000000"/>
              <w:right w:val="nil"/>
            </w:tcBorders>
          </w:tcPr>
          <w:p w14:paraId="1E5254B7" w14:textId="77777777" w:rsidR="004118DE" w:rsidRDefault="00000000">
            <w:pPr>
              <w:spacing w:after="0"/>
              <w:ind w:left="28"/>
            </w:pPr>
            <w:r>
              <w:rPr>
                <w:sz w:val="16"/>
              </w:rPr>
              <w:t>Inventories</w:t>
            </w:r>
          </w:p>
        </w:tc>
        <w:tc>
          <w:tcPr>
            <w:tcW w:w="602" w:type="dxa"/>
            <w:tcBorders>
              <w:top w:val="single" w:sz="2" w:space="0" w:color="000000"/>
              <w:left w:val="nil"/>
              <w:bottom w:val="single" w:sz="2" w:space="0" w:color="000000"/>
              <w:right w:val="nil"/>
            </w:tcBorders>
          </w:tcPr>
          <w:p w14:paraId="5788AC92" w14:textId="77777777" w:rsidR="004118DE" w:rsidRDefault="00000000">
            <w:pPr>
              <w:spacing w:after="0"/>
              <w:jc w:val="right"/>
            </w:pPr>
            <w:r>
              <w:rPr>
                <w:sz w:val="16"/>
              </w:rPr>
              <w:t>5,469</w:t>
            </w:r>
          </w:p>
        </w:tc>
      </w:tr>
      <w:tr w:rsidR="004118DE" w14:paraId="7C3A7C26" w14:textId="77777777">
        <w:trPr>
          <w:trHeight w:val="255"/>
        </w:trPr>
        <w:tc>
          <w:tcPr>
            <w:tcW w:w="5435" w:type="dxa"/>
            <w:tcBorders>
              <w:top w:val="single" w:sz="2" w:space="0" w:color="000000"/>
              <w:left w:val="nil"/>
              <w:bottom w:val="single" w:sz="2" w:space="0" w:color="000000"/>
              <w:right w:val="nil"/>
            </w:tcBorders>
          </w:tcPr>
          <w:p w14:paraId="1795BAAB" w14:textId="77777777" w:rsidR="004118DE" w:rsidRDefault="00000000">
            <w:pPr>
              <w:spacing w:after="0"/>
              <w:ind w:left="28"/>
            </w:pPr>
            <w:r>
              <w:rPr>
                <w:sz w:val="16"/>
              </w:rPr>
              <w:t>Trade and other receivables</w:t>
            </w:r>
          </w:p>
        </w:tc>
        <w:tc>
          <w:tcPr>
            <w:tcW w:w="602" w:type="dxa"/>
            <w:tcBorders>
              <w:top w:val="single" w:sz="2" w:space="0" w:color="000000"/>
              <w:left w:val="nil"/>
              <w:bottom w:val="single" w:sz="2" w:space="0" w:color="000000"/>
              <w:right w:val="nil"/>
            </w:tcBorders>
          </w:tcPr>
          <w:p w14:paraId="6626DEB4" w14:textId="77777777" w:rsidR="004118DE" w:rsidRDefault="00000000">
            <w:pPr>
              <w:spacing w:after="0"/>
              <w:jc w:val="right"/>
            </w:pPr>
            <w:r>
              <w:rPr>
                <w:sz w:val="16"/>
              </w:rPr>
              <w:t>5,200</w:t>
            </w:r>
          </w:p>
        </w:tc>
      </w:tr>
      <w:tr w:rsidR="004118DE" w14:paraId="224BC988" w14:textId="77777777">
        <w:trPr>
          <w:trHeight w:val="255"/>
        </w:trPr>
        <w:tc>
          <w:tcPr>
            <w:tcW w:w="5435" w:type="dxa"/>
            <w:tcBorders>
              <w:top w:val="single" w:sz="2" w:space="0" w:color="000000"/>
              <w:left w:val="nil"/>
              <w:bottom w:val="single" w:sz="4" w:space="0" w:color="512077"/>
              <w:right w:val="nil"/>
            </w:tcBorders>
          </w:tcPr>
          <w:p w14:paraId="6AB9B90F" w14:textId="77777777" w:rsidR="004118DE" w:rsidRDefault="00000000">
            <w:pPr>
              <w:spacing w:after="0"/>
              <w:ind w:left="28"/>
            </w:pPr>
            <w:r>
              <w:rPr>
                <w:sz w:val="16"/>
              </w:rPr>
              <w:t>Cash and cash equivalents</w:t>
            </w:r>
          </w:p>
        </w:tc>
        <w:tc>
          <w:tcPr>
            <w:tcW w:w="602" w:type="dxa"/>
            <w:tcBorders>
              <w:top w:val="single" w:sz="2" w:space="0" w:color="000000"/>
              <w:left w:val="nil"/>
              <w:bottom w:val="single" w:sz="4" w:space="0" w:color="512077"/>
              <w:right w:val="nil"/>
            </w:tcBorders>
          </w:tcPr>
          <w:p w14:paraId="71FD6D02" w14:textId="77777777" w:rsidR="004118DE" w:rsidRDefault="00000000">
            <w:pPr>
              <w:spacing w:after="0"/>
              <w:jc w:val="right"/>
            </w:pPr>
            <w:r>
              <w:rPr>
                <w:sz w:val="16"/>
              </w:rPr>
              <w:t>345</w:t>
            </w:r>
          </w:p>
        </w:tc>
      </w:tr>
      <w:tr w:rsidR="004118DE" w14:paraId="1679EC67" w14:textId="77777777">
        <w:trPr>
          <w:trHeight w:val="255"/>
        </w:trPr>
        <w:tc>
          <w:tcPr>
            <w:tcW w:w="5435" w:type="dxa"/>
            <w:tcBorders>
              <w:top w:val="single" w:sz="4" w:space="0" w:color="512077"/>
              <w:left w:val="nil"/>
              <w:bottom w:val="single" w:sz="4" w:space="0" w:color="512077"/>
              <w:right w:val="nil"/>
            </w:tcBorders>
          </w:tcPr>
          <w:p w14:paraId="507F3E26" w14:textId="77777777" w:rsidR="004118DE" w:rsidRDefault="00000000">
            <w:pPr>
              <w:spacing w:after="0"/>
              <w:ind w:left="28"/>
            </w:pPr>
            <w:r>
              <w:rPr>
                <w:b/>
                <w:sz w:val="16"/>
              </w:rPr>
              <w:t>Total current assets</w:t>
            </w:r>
          </w:p>
        </w:tc>
        <w:tc>
          <w:tcPr>
            <w:tcW w:w="602" w:type="dxa"/>
            <w:tcBorders>
              <w:top w:val="single" w:sz="4" w:space="0" w:color="512077"/>
              <w:left w:val="nil"/>
              <w:bottom w:val="single" w:sz="4" w:space="0" w:color="512077"/>
              <w:right w:val="nil"/>
            </w:tcBorders>
          </w:tcPr>
          <w:p w14:paraId="3C80062E" w14:textId="77777777" w:rsidR="004118DE" w:rsidRDefault="00000000">
            <w:pPr>
              <w:spacing w:after="0"/>
              <w:ind w:left="134"/>
            </w:pPr>
            <w:r>
              <w:rPr>
                <w:b/>
                <w:sz w:val="16"/>
              </w:rPr>
              <w:t>11,014</w:t>
            </w:r>
          </w:p>
        </w:tc>
      </w:tr>
      <w:tr w:rsidR="004118DE" w14:paraId="14FB61F4" w14:textId="77777777">
        <w:trPr>
          <w:trHeight w:val="255"/>
        </w:trPr>
        <w:tc>
          <w:tcPr>
            <w:tcW w:w="5435" w:type="dxa"/>
            <w:tcBorders>
              <w:top w:val="single" w:sz="4" w:space="0" w:color="512077"/>
              <w:left w:val="nil"/>
              <w:bottom w:val="single" w:sz="2" w:space="0" w:color="000000"/>
              <w:right w:val="nil"/>
            </w:tcBorders>
          </w:tcPr>
          <w:p w14:paraId="5E6EEF27" w14:textId="77777777" w:rsidR="004118DE" w:rsidRDefault="004118DE"/>
        </w:tc>
        <w:tc>
          <w:tcPr>
            <w:tcW w:w="602" w:type="dxa"/>
            <w:tcBorders>
              <w:top w:val="single" w:sz="4" w:space="0" w:color="512077"/>
              <w:left w:val="nil"/>
              <w:bottom w:val="single" w:sz="2" w:space="0" w:color="000000"/>
              <w:right w:val="nil"/>
            </w:tcBorders>
          </w:tcPr>
          <w:p w14:paraId="60D98CCC" w14:textId="77777777" w:rsidR="004118DE" w:rsidRDefault="004118DE"/>
        </w:tc>
      </w:tr>
      <w:tr w:rsidR="004118DE" w14:paraId="390531B5" w14:textId="77777777">
        <w:trPr>
          <w:trHeight w:val="255"/>
        </w:trPr>
        <w:tc>
          <w:tcPr>
            <w:tcW w:w="5435" w:type="dxa"/>
            <w:tcBorders>
              <w:top w:val="single" w:sz="2" w:space="0" w:color="000000"/>
              <w:left w:val="nil"/>
              <w:bottom w:val="single" w:sz="4" w:space="0" w:color="512077"/>
              <w:right w:val="nil"/>
            </w:tcBorders>
          </w:tcPr>
          <w:p w14:paraId="0AE97A14" w14:textId="77777777" w:rsidR="004118DE" w:rsidRDefault="00000000">
            <w:pPr>
              <w:spacing w:after="0"/>
              <w:ind w:left="28"/>
            </w:pPr>
            <w:r>
              <w:rPr>
                <w:sz w:val="16"/>
              </w:rPr>
              <w:t xml:space="preserve">Deferred tax liabilities </w:t>
            </w:r>
          </w:p>
        </w:tc>
        <w:tc>
          <w:tcPr>
            <w:tcW w:w="602" w:type="dxa"/>
            <w:tcBorders>
              <w:top w:val="single" w:sz="2" w:space="0" w:color="000000"/>
              <w:left w:val="nil"/>
              <w:bottom w:val="single" w:sz="4" w:space="0" w:color="512077"/>
              <w:right w:val="nil"/>
            </w:tcBorders>
          </w:tcPr>
          <w:p w14:paraId="39FCF9BA" w14:textId="77777777" w:rsidR="004118DE" w:rsidRDefault="00000000">
            <w:pPr>
              <w:spacing w:after="0"/>
              <w:jc w:val="right"/>
            </w:pPr>
            <w:r>
              <w:rPr>
                <w:sz w:val="16"/>
              </w:rPr>
              <w:t>(435)</w:t>
            </w:r>
          </w:p>
        </w:tc>
      </w:tr>
      <w:tr w:rsidR="004118DE" w14:paraId="3D31F493" w14:textId="77777777">
        <w:trPr>
          <w:trHeight w:val="255"/>
        </w:trPr>
        <w:tc>
          <w:tcPr>
            <w:tcW w:w="5435" w:type="dxa"/>
            <w:tcBorders>
              <w:top w:val="single" w:sz="4" w:space="0" w:color="512077"/>
              <w:left w:val="nil"/>
              <w:bottom w:val="single" w:sz="4" w:space="0" w:color="512077"/>
              <w:right w:val="nil"/>
            </w:tcBorders>
          </w:tcPr>
          <w:p w14:paraId="1750BE21" w14:textId="77777777" w:rsidR="004118DE" w:rsidRDefault="00000000">
            <w:pPr>
              <w:spacing w:after="0"/>
              <w:ind w:left="28"/>
            </w:pPr>
            <w:r>
              <w:rPr>
                <w:b/>
                <w:sz w:val="16"/>
              </w:rPr>
              <w:t>Total non-current liabilities</w:t>
            </w:r>
          </w:p>
        </w:tc>
        <w:tc>
          <w:tcPr>
            <w:tcW w:w="602" w:type="dxa"/>
            <w:tcBorders>
              <w:top w:val="single" w:sz="4" w:space="0" w:color="512077"/>
              <w:left w:val="nil"/>
              <w:bottom w:val="single" w:sz="4" w:space="0" w:color="512077"/>
              <w:right w:val="nil"/>
            </w:tcBorders>
          </w:tcPr>
          <w:p w14:paraId="0F9AB582" w14:textId="77777777" w:rsidR="004118DE" w:rsidRDefault="00000000">
            <w:pPr>
              <w:spacing w:after="0"/>
              <w:ind w:left="112"/>
            </w:pPr>
            <w:r>
              <w:rPr>
                <w:b/>
                <w:sz w:val="16"/>
              </w:rPr>
              <w:t xml:space="preserve"> (435)</w:t>
            </w:r>
          </w:p>
        </w:tc>
      </w:tr>
      <w:tr w:rsidR="004118DE" w14:paraId="6327E74B" w14:textId="77777777">
        <w:trPr>
          <w:trHeight w:val="255"/>
        </w:trPr>
        <w:tc>
          <w:tcPr>
            <w:tcW w:w="5435" w:type="dxa"/>
            <w:tcBorders>
              <w:top w:val="single" w:sz="4" w:space="0" w:color="512077"/>
              <w:left w:val="nil"/>
              <w:bottom w:val="single" w:sz="2" w:space="0" w:color="000000"/>
              <w:right w:val="nil"/>
            </w:tcBorders>
          </w:tcPr>
          <w:p w14:paraId="408075A8" w14:textId="77777777" w:rsidR="004118DE" w:rsidRDefault="004118DE"/>
        </w:tc>
        <w:tc>
          <w:tcPr>
            <w:tcW w:w="602" w:type="dxa"/>
            <w:tcBorders>
              <w:top w:val="single" w:sz="4" w:space="0" w:color="512077"/>
              <w:left w:val="nil"/>
              <w:bottom w:val="single" w:sz="2" w:space="0" w:color="000000"/>
              <w:right w:val="nil"/>
            </w:tcBorders>
          </w:tcPr>
          <w:p w14:paraId="1B2E8819" w14:textId="77777777" w:rsidR="004118DE" w:rsidRDefault="004118DE"/>
        </w:tc>
      </w:tr>
      <w:tr w:rsidR="004118DE" w14:paraId="713E7ADC" w14:textId="77777777">
        <w:trPr>
          <w:trHeight w:val="255"/>
        </w:trPr>
        <w:tc>
          <w:tcPr>
            <w:tcW w:w="5435" w:type="dxa"/>
            <w:tcBorders>
              <w:top w:val="single" w:sz="2" w:space="0" w:color="000000"/>
              <w:left w:val="nil"/>
              <w:bottom w:val="single" w:sz="2" w:space="0" w:color="000000"/>
              <w:right w:val="nil"/>
            </w:tcBorders>
          </w:tcPr>
          <w:p w14:paraId="0CE11BA4" w14:textId="77777777" w:rsidR="004118DE" w:rsidRDefault="00000000">
            <w:pPr>
              <w:spacing w:after="0"/>
              <w:ind w:left="28"/>
            </w:pPr>
            <w:r>
              <w:rPr>
                <w:sz w:val="16"/>
              </w:rPr>
              <w:t>Provisions</w:t>
            </w:r>
          </w:p>
        </w:tc>
        <w:tc>
          <w:tcPr>
            <w:tcW w:w="602" w:type="dxa"/>
            <w:tcBorders>
              <w:top w:val="single" w:sz="2" w:space="0" w:color="000000"/>
              <w:left w:val="nil"/>
              <w:bottom w:val="single" w:sz="2" w:space="0" w:color="000000"/>
              <w:right w:val="nil"/>
            </w:tcBorders>
          </w:tcPr>
          <w:p w14:paraId="32EE0B91" w14:textId="77777777" w:rsidR="004118DE" w:rsidRDefault="00000000">
            <w:pPr>
              <w:spacing w:after="0"/>
              <w:ind w:left="112"/>
            </w:pPr>
            <w:r>
              <w:rPr>
                <w:sz w:val="16"/>
              </w:rPr>
              <w:t>(1,234)</w:t>
            </w:r>
          </w:p>
        </w:tc>
      </w:tr>
      <w:tr w:rsidR="004118DE" w14:paraId="78610A56" w14:textId="77777777">
        <w:trPr>
          <w:trHeight w:val="255"/>
        </w:trPr>
        <w:tc>
          <w:tcPr>
            <w:tcW w:w="5435" w:type="dxa"/>
            <w:tcBorders>
              <w:top w:val="single" w:sz="2" w:space="0" w:color="000000"/>
              <w:left w:val="nil"/>
              <w:bottom w:val="single" w:sz="2" w:space="0" w:color="000000"/>
              <w:right w:val="nil"/>
            </w:tcBorders>
          </w:tcPr>
          <w:p w14:paraId="04FC4B2D" w14:textId="77777777" w:rsidR="004118DE" w:rsidRDefault="00000000">
            <w:pPr>
              <w:spacing w:after="0"/>
              <w:ind w:left="28"/>
            </w:pPr>
            <w:r>
              <w:rPr>
                <w:sz w:val="16"/>
              </w:rPr>
              <w:t>Other liabilities</w:t>
            </w:r>
          </w:p>
        </w:tc>
        <w:tc>
          <w:tcPr>
            <w:tcW w:w="602" w:type="dxa"/>
            <w:tcBorders>
              <w:top w:val="single" w:sz="2" w:space="0" w:color="000000"/>
              <w:left w:val="nil"/>
              <w:bottom w:val="single" w:sz="2" w:space="0" w:color="000000"/>
              <w:right w:val="nil"/>
            </w:tcBorders>
          </w:tcPr>
          <w:p w14:paraId="5DDCBD8F" w14:textId="77777777" w:rsidR="004118DE" w:rsidRDefault="00000000">
            <w:pPr>
              <w:spacing w:after="0"/>
              <w:jc w:val="right"/>
            </w:pPr>
            <w:r>
              <w:rPr>
                <w:sz w:val="16"/>
              </w:rPr>
              <w:t>(657)</w:t>
            </w:r>
          </w:p>
        </w:tc>
      </w:tr>
      <w:tr w:rsidR="004118DE" w14:paraId="3F57748F" w14:textId="77777777">
        <w:trPr>
          <w:trHeight w:val="255"/>
        </w:trPr>
        <w:tc>
          <w:tcPr>
            <w:tcW w:w="5435" w:type="dxa"/>
            <w:tcBorders>
              <w:top w:val="single" w:sz="2" w:space="0" w:color="000000"/>
              <w:left w:val="nil"/>
              <w:bottom w:val="single" w:sz="4" w:space="0" w:color="512077"/>
              <w:right w:val="nil"/>
            </w:tcBorders>
          </w:tcPr>
          <w:p w14:paraId="3DD67AF4" w14:textId="77777777" w:rsidR="004118DE" w:rsidRDefault="00000000">
            <w:pPr>
              <w:spacing w:after="0"/>
              <w:ind w:left="28"/>
            </w:pPr>
            <w:r>
              <w:rPr>
                <w:sz w:val="16"/>
              </w:rPr>
              <w:t>Trade and other payables</w:t>
            </w:r>
          </w:p>
        </w:tc>
        <w:tc>
          <w:tcPr>
            <w:tcW w:w="602" w:type="dxa"/>
            <w:tcBorders>
              <w:top w:val="single" w:sz="2" w:space="0" w:color="000000"/>
              <w:left w:val="nil"/>
              <w:bottom w:val="single" w:sz="4" w:space="0" w:color="512077"/>
              <w:right w:val="nil"/>
            </w:tcBorders>
          </w:tcPr>
          <w:p w14:paraId="6837CA44" w14:textId="77777777" w:rsidR="004118DE" w:rsidRDefault="00000000">
            <w:pPr>
              <w:spacing w:after="0"/>
              <w:ind w:left="70"/>
              <w:jc w:val="both"/>
            </w:pPr>
            <w:r>
              <w:rPr>
                <w:sz w:val="16"/>
              </w:rPr>
              <w:t>(4,990)</w:t>
            </w:r>
          </w:p>
        </w:tc>
      </w:tr>
      <w:tr w:rsidR="004118DE" w14:paraId="3B257803" w14:textId="77777777">
        <w:trPr>
          <w:trHeight w:val="255"/>
        </w:trPr>
        <w:tc>
          <w:tcPr>
            <w:tcW w:w="5435" w:type="dxa"/>
            <w:tcBorders>
              <w:top w:val="single" w:sz="4" w:space="0" w:color="512077"/>
              <w:left w:val="nil"/>
              <w:bottom w:val="single" w:sz="4" w:space="0" w:color="512077"/>
              <w:right w:val="nil"/>
            </w:tcBorders>
          </w:tcPr>
          <w:p w14:paraId="191F7455" w14:textId="77777777" w:rsidR="004118DE" w:rsidRDefault="00000000">
            <w:pPr>
              <w:spacing w:after="0"/>
              <w:ind w:left="28"/>
            </w:pPr>
            <w:r>
              <w:rPr>
                <w:b/>
                <w:sz w:val="16"/>
              </w:rPr>
              <w:t>Total current liabilities</w:t>
            </w:r>
          </w:p>
        </w:tc>
        <w:tc>
          <w:tcPr>
            <w:tcW w:w="602" w:type="dxa"/>
            <w:tcBorders>
              <w:top w:val="single" w:sz="4" w:space="0" w:color="512077"/>
              <w:left w:val="nil"/>
              <w:bottom w:val="single" w:sz="4" w:space="0" w:color="512077"/>
              <w:right w:val="nil"/>
            </w:tcBorders>
          </w:tcPr>
          <w:p w14:paraId="66BEA74F" w14:textId="77777777" w:rsidR="004118DE" w:rsidRDefault="00000000">
            <w:pPr>
              <w:spacing w:after="0"/>
              <w:jc w:val="both"/>
            </w:pPr>
            <w:r>
              <w:rPr>
                <w:b/>
                <w:sz w:val="16"/>
              </w:rPr>
              <w:t xml:space="preserve"> (6,881)</w:t>
            </w:r>
          </w:p>
        </w:tc>
      </w:tr>
      <w:tr w:rsidR="004118DE" w14:paraId="7D70E258" w14:textId="77777777">
        <w:trPr>
          <w:trHeight w:val="255"/>
        </w:trPr>
        <w:tc>
          <w:tcPr>
            <w:tcW w:w="5435" w:type="dxa"/>
            <w:tcBorders>
              <w:top w:val="single" w:sz="4" w:space="0" w:color="512077"/>
              <w:left w:val="nil"/>
              <w:bottom w:val="single" w:sz="4" w:space="0" w:color="512077"/>
              <w:right w:val="nil"/>
            </w:tcBorders>
          </w:tcPr>
          <w:p w14:paraId="2779DDAA" w14:textId="77777777" w:rsidR="004118DE" w:rsidRDefault="004118DE"/>
        </w:tc>
        <w:tc>
          <w:tcPr>
            <w:tcW w:w="602" w:type="dxa"/>
            <w:tcBorders>
              <w:top w:val="single" w:sz="4" w:space="0" w:color="512077"/>
              <w:left w:val="nil"/>
              <w:bottom w:val="single" w:sz="4" w:space="0" w:color="512077"/>
              <w:right w:val="nil"/>
            </w:tcBorders>
          </w:tcPr>
          <w:p w14:paraId="09397CAE" w14:textId="77777777" w:rsidR="004118DE" w:rsidRDefault="004118DE"/>
        </w:tc>
      </w:tr>
      <w:tr w:rsidR="004118DE" w14:paraId="065B335E" w14:textId="77777777">
        <w:trPr>
          <w:trHeight w:val="255"/>
        </w:trPr>
        <w:tc>
          <w:tcPr>
            <w:tcW w:w="5435" w:type="dxa"/>
            <w:tcBorders>
              <w:top w:val="single" w:sz="4" w:space="0" w:color="512077"/>
              <w:left w:val="nil"/>
              <w:bottom w:val="single" w:sz="4" w:space="0" w:color="512077"/>
              <w:right w:val="nil"/>
            </w:tcBorders>
          </w:tcPr>
          <w:p w14:paraId="6EA84094" w14:textId="77777777" w:rsidR="004118DE" w:rsidRDefault="00000000">
            <w:pPr>
              <w:spacing w:after="0"/>
              <w:ind w:left="28"/>
            </w:pPr>
            <w:r>
              <w:rPr>
                <w:b/>
                <w:sz w:val="16"/>
              </w:rPr>
              <w:t xml:space="preserve">Identifiable net assets </w:t>
            </w:r>
          </w:p>
        </w:tc>
        <w:tc>
          <w:tcPr>
            <w:tcW w:w="602" w:type="dxa"/>
            <w:tcBorders>
              <w:top w:val="single" w:sz="4" w:space="0" w:color="512077"/>
              <w:left w:val="nil"/>
              <w:bottom w:val="single" w:sz="4" w:space="0" w:color="512077"/>
              <w:right w:val="nil"/>
            </w:tcBorders>
          </w:tcPr>
          <w:p w14:paraId="47C25C49" w14:textId="77777777" w:rsidR="004118DE" w:rsidRDefault="00000000">
            <w:pPr>
              <w:spacing w:after="0"/>
              <w:ind w:left="164"/>
            </w:pPr>
            <w:r>
              <w:rPr>
                <w:b/>
                <w:sz w:val="16"/>
              </w:rPr>
              <w:t>9,851</w:t>
            </w:r>
          </w:p>
        </w:tc>
      </w:tr>
      <w:tr w:rsidR="004118DE" w14:paraId="5254A35C" w14:textId="77777777">
        <w:trPr>
          <w:trHeight w:val="255"/>
        </w:trPr>
        <w:tc>
          <w:tcPr>
            <w:tcW w:w="5435" w:type="dxa"/>
            <w:tcBorders>
              <w:top w:val="single" w:sz="4" w:space="0" w:color="512077"/>
              <w:left w:val="nil"/>
              <w:bottom w:val="single" w:sz="4" w:space="0" w:color="512077"/>
              <w:right w:val="nil"/>
            </w:tcBorders>
          </w:tcPr>
          <w:p w14:paraId="73CE3E44" w14:textId="77777777" w:rsidR="004118DE" w:rsidRDefault="004118DE"/>
        </w:tc>
        <w:tc>
          <w:tcPr>
            <w:tcW w:w="602" w:type="dxa"/>
            <w:tcBorders>
              <w:top w:val="single" w:sz="4" w:space="0" w:color="512077"/>
              <w:left w:val="nil"/>
              <w:bottom w:val="single" w:sz="4" w:space="0" w:color="512077"/>
              <w:right w:val="nil"/>
            </w:tcBorders>
          </w:tcPr>
          <w:p w14:paraId="4A379B7B" w14:textId="77777777" w:rsidR="004118DE" w:rsidRDefault="004118DE"/>
        </w:tc>
      </w:tr>
      <w:tr w:rsidR="004118DE" w14:paraId="3CC06141" w14:textId="77777777">
        <w:trPr>
          <w:trHeight w:val="255"/>
        </w:trPr>
        <w:tc>
          <w:tcPr>
            <w:tcW w:w="5435" w:type="dxa"/>
            <w:tcBorders>
              <w:top w:val="single" w:sz="4" w:space="0" w:color="512077"/>
              <w:left w:val="nil"/>
              <w:bottom w:val="single" w:sz="4" w:space="0" w:color="512077"/>
              <w:right w:val="nil"/>
            </w:tcBorders>
          </w:tcPr>
          <w:p w14:paraId="140BECEC" w14:textId="77777777" w:rsidR="004118DE" w:rsidRDefault="00000000">
            <w:pPr>
              <w:spacing w:after="0"/>
              <w:ind w:left="28"/>
            </w:pPr>
            <w:r>
              <w:rPr>
                <w:b/>
                <w:sz w:val="16"/>
              </w:rPr>
              <w:t>Goodwill on acquisition (Note 10)</w:t>
            </w:r>
          </w:p>
        </w:tc>
        <w:tc>
          <w:tcPr>
            <w:tcW w:w="602" w:type="dxa"/>
            <w:tcBorders>
              <w:top w:val="single" w:sz="4" w:space="0" w:color="512077"/>
              <w:left w:val="nil"/>
              <w:bottom w:val="single" w:sz="4" w:space="0" w:color="512077"/>
              <w:right w:val="nil"/>
            </w:tcBorders>
          </w:tcPr>
          <w:p w14:paraId="288CCDD0" w14:textId="77777777" w:rsidR="004118DE" w:rsidRDefault="00000000">
            <w:pPr>
              <w:spacing w:after="0"/>
              <w:ind w:left="139"/>
            </w:pPr>
            <w:r>
              <w:rPr>
                <w:b/>
                <w:sz w:val="16"/>
              </w:rPr>
              <w:t>2,569</w:t>
            </w:r>
          </w:p>
        </w:tc>
      </w:tr>
      <w:tr w:rsidR="004118DE" w14:paraId="689F4CBC" w14:textId="77777777">
        <w:trPr>
          <w:trHeight w:val="255"/>
        </w:trPr>
        <w:tc>
          <w:tcPr>
            <w:tcW w:w="5435" w:type="dxa"/>
            <w:tcBorders>
              <w:top w:val="single" w:sz="4" w:space="0" w:color="512077"/>
              <w:left w:val="nil"/>
              <w:bottom w:val="single" w:sz="2" w:space="0" w:color="000000"/>
              <w:right w:val="nil"/>
            </w:tcBorders>
          </w:tcPr>
          <w:p w14:paraId="3B5FD966" w14:textId="77777777" w:rsidR="004118DE" w:rsidRDefault="004118DE"/>
        </w:tc>
        <w:tc>
          <w:tcPr>
            <w:tcW w:w="602" w:type="dxa"/>
            <w:tcBorders>
              <w:top w:val="single" w:sz="4" w:space="0" w:color="512077"/>
              <w:left w:val="nil"/>
              <w:bottom w:val="single" w:sz="2" w:space="0" w:color="000000"/>
              <w:right w:val="nil"/>
            </w:tcBorders>
          </w:tcPr>
          <w:p w14:paraId="6723EF46" w14:textId="77777777" w:rsidR="004118DE" w:rsidRDefault="004118DE"/>
        </w:tc>
      </w:tr>
      <w:tr w:rsidR="004118DE" w14:paraId="3A4E1439" w14:textId="77777777">
        <w:trPr>
          <w:trHeight w:val="255"/>
        </w:trPr>
        <w:tc>
          <w:tcPr>
            <w:tcW w:w="5435" w:type="dxa"/>
            <w:tcBorders>
              <w:top w:val="single" w:sz="2" w:space="0" w:color="000000"/>
              <w:left w:val="nil"/>
              <w:bottom w:val="single" w:sz="2" w:space="0" w:color="000000"/>
              <w:right w:val="nil"/>
            </w:tcBorders>
          </w:tcPr>
          <w:p w14:paraId="424FAF40" w14:textId="77777777" w:rsidR="004118DE" w:rsidRDefault="00000000">
            <w:pPr>
              <w:spacing w:after="0"/>
              <w:ind w:left="28"/>
            </w:pPr>
            <w:r>
              <w:rPr>
                <w:sz w:val="16"/>
              </w:rPr>
              <w:t xml:space="preserve">Consideration transferred settled in cash </w:t>
            </w:r>
          </w:p>
        </w:tc>
        <w:tc>
          <w:tcPr>
            <w:tcW w:w="602" w:type="dxa"/>
            <w:tcBorders>
              <w:top w:val="single" w:sz="2" w:space="0" w:color="000000"/>
              <w:left w:val="nil"/>
              <w:bottom w:val="single" w:sz="2" w:space="0" w:color="000000"/>
              <w:right w:val="nil"/>
            </w:tcBorders>
          </w:tcPr>
          <w:p w14:paraId="0602F3C2" w14:textId="77777777" w:rsidR="004118DE" w:rsidRDefault="00000000">
            <w:pPr>
              <w:spacing w:after="0"/>
              <w:ind w:left="134"/>
            </w:pPr>
            <w:r>
              <w:rPr>
                <w:sz w:val="16"/>
              </w:rPr>
              <w:t>12,420</w:t>
            </w:r>
          </w:p>
        </w:tc>
      </w:tr>
      <w:tr w:rsidR="004118DE" w14:paraId="50D88009" w14:textId="77777777">
        <w:trPr>
          <w:trHeight w:val="255"/>
        </w:trPr>
        <w:tc>
          <w:tcPr>
            <w:tcW w:w="5435" w:type="dxa"/>
            <w:tcBorders>
              <w:top w:val="single" w:sz="2" w:space="0" w:color="000000"/>
              <w:left w:val="nil"/>
              <w:bottom w:val="single" w:sz="4" w:space="0" w:color="512077"/>
              <w:right w:val="nil"/>
            </w:tcBorders>
          </w:tcPr>
          <w:p w14:paraId="606A91C4" w14:textId="77777777" w:rsidR="004118DE" w:rsidRDefault="00000000">
            <w:pPr>
              <w:spacing w:after="0"/>
              <w:ind w:left="28"/>
            </w:pPr>
            <w:r>
              <w:rPr>
                <w:sz w:val="16"/>
              </w:rPr>
              <w:t>Cash and cash equivalents acquired</w:t>
            </w:r>
          </w:p>
        </w:tc>
        <w:tc>
          <w:tcPr>
            <w:tcW w:w="602" w:type="dxa"/>
            <w:tcBorders>
              <w:top w:val="single" w:sz="2" w:space="0" w:color="000000"/>
              <w:left w:val="nil"/>
              <w:bottom w:val="single" w:sz="4" w:space="0" w:color="512077"/>
              <w:right w:val="nil"/>
            </w:tcBorders>
          </w:tcPr>
          <w:p w14:paraId="7366FBD8" w14:textId="77777777" w:rsidR="004118DE" w:rsidRDefault="00000000">
            <w:pPr>
              <w:spacing w:after="0"/>
              <w:jc w:val="right"/>
            </w:pPr>
            <w:r>
              <w:rPr>
                <w:sz w:val="16"/>
              </w:rPr>
              <w:t>(345)</w:t>
            </w:r>
          </w:p>
        </w:tc>
      </w:tr>
      <w:tr w:rsidR="004118DE" w14:paraId="03DFC4F3" w14:textId="77777777">
        <w:trPr>
          <w:trHeight w:val="255"/>
        </w:trPr>
        <w:tc>
          <w:tcPr>
            <w:tcW w:w="5435" w:type="dxa"/>
            <w:tcBorders>
              <w:top w:val="single" w:sz="4" w:space="0" w:color="512077"/>
              <w:left w:val="nil"/>
              <w:bottom w:val="single" w:sz="4" w:space="0" w:color="512077"/>
              <w:right w:val="nil"/>
            </w:tcBorders>
          </w:tcPr>
          <w:p w14:paraId="1CB4A8C5" w14:textId="77777777" w:rsidR="004118DE" w:rsidRDefault="00000000">
            <w:pPr>
              <w:spacing w:after="0"/>
              <w:ind w:left="28"/>
            </w:pPr>
            <w:r>
              <w:rPr>
                <w:b/>
                <w:sz w:val="16"/>
              </w:rPr>
              <w:t>Net cash outflow on acquisition</w:t>
            </w:r>
          </w:p>
        </w:tc>
        <w:tc>
          <w:tcPr>
            <w:tcW w:w="602" w:type="dxa"/>
            <w:tcBorders>
              <w:top w:val="single" w:sz="4" w:space="0" w:color="512077"/>
              <w:left w:val="nil"/>
              <w:bottom w:val="single" w:sz="4" w:space="0" w:color="512077"/>
              <w:right w:val="nil"/>
            </w:tcBorders>
          </w:tcPr>
          <w:p w14:paraId="59BB5CB0" w14:textId="77777777" w:rsidR="004118DE" w:rsidRDefault="00000000">
            <w:pPr>
              <w:spacing w:after="0"/>
              <w:ind w:left="82"/>
            </w:pPr>
            <w:r>
              <w:rPr>
                <w:b/>
                <w:sz w:val="16"/>
              </w:rPr>
              <w:t>12,075</w:t>
            </w:r>
          </w:p>
        </w:tc>
      </w:tr>
      <w:tr w:rsidR="004118DE" w14:paraId="761644D6" w14:textId="77777777">
        <w:trPr>
          <w:trHeight w:val="255"/>
        </w:trPr>
        <w:tc>
          <w:tcPr>
            <w:tcW w:w="5435" w:type="dxa"/>
            <w:tcBorders>
              <w:top w:val="single" w:sz="4" w:space="0" w:color="512077"/>
              <w:left w:val="nil"/>
              <w:bottom w:val="single" w:sz="4" w:space="0" w:color="512077"/>
              <w:right w:val="nil"/>
            </w:tcBorders>
          </w:tcPr>
          <w:p w14:paraId="3A935F2A" w14:textId="77777777" w:rsidR="004118DE" w:rsidRDefault="004118DE"/>
        </w:tc>
        <w:tc>
          <w:tcPr>
            <w:tcW w:w="602" w:type="dxa"/>
            <w:tcBorders>
              <w:top w:val="single" w:sz="4" w:space="0" w:color="512077"/>
              <w:left w:val="nil"/>
              <w:bottom w:val="single" w:sz="4" w:space="0" w:color="512077"/>
              <w:right w:val="nil"/>
            </w:tcBorders>
          </w:tcPr>
          <w:p w14:paraId="42B6B3A3" w14:textId="77777777" w:rsidR="004118DE" w:rsidRDefault="004118DE"/>
        </w:tc>
      </w:tr>
      <w:tr w:rsidR="004118DE" w14:paraId="797A08CD" w14:textId="77777777">
        <w:trPr>
          <w:trHeight w:val="255"/>
        </w:trPr>
        <w:tc>
          <w:tcPr>
            <w:tcW w:w="5435" w:type="dxa"/>
            <w:tcBorders>
              <w:top w:val="single" w:sz="4" w:space="0" w:color="512077"/>
              <w:left w:val="nil"/>
              <w:bottom w:val="single" w:sz="4" w:space="0" w:color="512077"/>
              <w:right w:val="nil"/>
            </w:tcBorders>
          </w:tcPr>
          <w:p w14:paraId="4F5BB0AA" w14:textId="77777777" w:rsidR="004118DE" w:rsidRDefault="00000000">
            <w:pPr>
              <w:spacing w:after="0"/>
              <w:ind w:left="28"/>
            </w:pPr>
            <w:r>
              <w:rPr>
                <w:sz w:val="16"/>
              </w:rPr>
              <w:t>Acquisition costs charged to expenses</w:t>
            </w:r>
          </w:p>
        </w:tc>
        <w:tc>
          <w:tcPr>
            <w:tcW w:w="602" w:type="dxa"/>
            <w:tcBorders>
              <w:top w:val="single" w:sz="4" w:space="0" w:color="512077"/>
              <w:left w:val="nil"/>
              <w:bottom w:val="single" w:sz="4" w:space="0" w:color="512077"/>
              <w:right w:val="nil"/>
            </w:tcBorders>
          </w:tcPr>
          <w:p w14:paraId="0B954B65" w14:textId="77777777" w:rsidR="004118DE" w:rsidRDefault="00000000">
            <w:pPr>
              <w:spacing w:after="0"/>
              <w:jc w:val="right"/>
            </w:pPr>
            <w:r>
              <w:rPr>
                <w:sz w:val="16"/>
              </w:rPr>
              <w:t>76</w:t>
            </w:r>
          </w:p>
        </w:tc>
      </w:tr>
    </w:tbl>
    <w:p w14:paraId="59B099A1" w14:textId="77777777" w:rsidR="004118DE" w:rsidRDefault="00000000">
      <w:pPr>
        <w:spacing w:after="0"/>
        <w:ind w:left="1498"/>
      </w:pPr>
      <w:r>
        <w:rPr>
          <w:sz w:val="18"/>
        </w:rPr>
        <w:t xml:space="preserve"> </w:t>
      </w:r>
      <w:r>
        <w:rPr>
          <w:sz w:val="18"/>
        </w:rPr>
        <w:tab/>
        <w:t xml:space="preserve"> </w:t>
      </w:r>
    </w:p>
    <w:p w14:paraId="6702AAC0" w14:textId="77777777" w:rsidR="004118DE" w:rsidRDefault="00000000">
      <w:pPr>
        <w:spacing w:after="7" w:line="265" w:lineRule="auto"/>
        <w:ind w:left="25" w:right="1743" w:hanging="10"/>
      </w:pPr>
      <w:r>
        <w:rPr>
          <w:sz w:val="16"/>
        </w:rPr>
        <w:t xml:space="preserve">IFRS 3.B64(f)(i) </w:t>
      </w:r>
    </w:p>
    <w:p w14:paraId="6C5D6BDA" w14:textId="77777777" w:rsidR="004118DE" w:rsidRDefault="00000000">
      <w:pPr>
        <w:spacing w:after="37" w:line="265" w:lineRule="auto"/>
        <w:ind w:left="25" w:right="1743" w:hanging="10"/>
      </w:pPr>
      <w:r>
        <w:rPr>
          <w:sz w:val="16"/>
        </w:rPr>
        <w:t>IAS 7.40(a)</w:t>
      </w:r>
    </w:p>
    <w:p w14:paraId="56FF7DCF" w14:textId="77777777" w:rsidR="004118DE" w:rsidRDefault="00000000">
      <w:pPr>
        <w:spacing w:after="44"/>
        <w:ind w:left="28" w:right="1743"/>
      </w:pPr>
      <w:r>
        <w:rPr>
          <w:sz w:val="16"/>
        </w:rPr>
        <w:t xml:space="preserve"> </w:t>
      </w:r>
    </w:p>
    <w:p w14:paraId="228A5288" w14:textId="77777777" w:rsidR="004118DE" w:rsidRDefault="00000000">
      <w:pPr>
        <w:spacing w:after="37" w:line="265" w:lineRule="auto"/>
        <w:ind w:left="25" w:right="1743" w:hanging="10"/>
      </w:pPr>
      <w:r>
        <w:rPr>
          <w:sz w:val="16"/>
        </w:rPr>
        <w:t>IFRS 3.B64(i)</w:t>
      </w:r>
    </w:p>
    <w:p w14:paraId="2F8CE733" w14:textId="77777777" w:rsidR="004118DE" w:rsidRDefault="00000000">
      <w:pPr>
        <w:spacing w:after="37" w:line="265" w:lineRule="auto"/>
        <w:ind w:left="25" w:right="1743" w:hanging="10"/>
      </w:pPr>
      <w:r>
        <w:rPr>
          <w:sz w:val="16"/>
        </w:rPr>
        <w:t xml:space="preserve">IAS 7.40(d) </w:t>
      </w:r>
    </w:p>
    <w:p w14:paraId="4B8E676B" w14:textId="77777777" w:rsidR="004118DE" w:rsidRDefault="00000000">
      <w:pPr>
        <w:spacing w:after="44"/>
        <w:ind w:left="7507"/>
      </w:pPr>
      <w:r>
        <w:rPr>
          <w:sz w:val="16"/>
        </w:rPr>
        <w:t xml:space="preserve"> </w:t>
      </w:r>
    </w:p>
    <w:p w14:paraId="3122502F" w14:textId="77777777" w:rsidR="004118DE" w:rsidRDefault="00000000">
      <w:pPr>
        <w:spacing w:after="299"/>
        <w:ind w:left="7507"/>
      </w:pPr>
      <w:r>
        <w:rPr>
          <w:b/>
          <w:sz w:val="16"/>
        </w:rPr>
        <w:t xml:space="preserve"> </w:t>
      </w:r>
    </w:p>
    <w:p w14:paraId="0C6AEC86" w14:textId="77777777" w:rsidR="004118DE" w:rsidRDefault="00000000">
      <w:pPr>
        <w:spacing w:after="44"/>
        <w:ind w:left="7507"/>
      </w:pPr>
      <w:r>
        <w:rPr>
          <w:sz w:val="16"/>
        </w:rPr>
        <w:t xml:space="preserve"> </w:t>
      </w:r>
    </w:p>
    <w:p w14:paraId="7D009529" w14:textId="77777777" w:rsidR="004118DE" w:rsidRDefault="00000000">
      <w:pPr>
        <w:spacing w:after="44"/>
        <w:ind w:left="7507"/>
      </w:pPr>
      <w:r>
        <w:rPr>
          <w:sz w:val="16"/>
        </w:rPr>
        <w:t xml:space="preserve"> </w:t>
      </w:r>
    </w:p>
    <w:p w14:paraId="1A6746D9" w14:textId="77777777" w:rsidR="004118DE" w:rsidRDefault="00000000">
      <w:pPr>
        <w:spacing w:after="37" w:line="265" w:lineRule="auto"/>
        <w:ind w:left="25" w:right="1743" w:hanging="10"/>
      </w:pPr>
      <w:r>
        <w:rPr>
          <w:sz w:val="16"/>
        </w:rPr>
        <w:t xml:space="preserve">IAS 7.40(c) </w:t>
      </w:r>
    </w:p>
    <w:p w14:paraId="0715BD8A" w14:textId="77777777" w:rsidR="004118DE" w:rsidRDefault="00000000">
      <w:pPr>
        <w:spacing w:after="554"/>
        <w:ind w:left="7507"/>
      </w:pPr>
      <w:r>
        <w:rPr>
          <w:b/>
          <w:sz w:val="16"/>
        </w:rPr>
        <w:t xml:space="preserve"> </w:t>
      </w:r>
    </w:p>
    <w:p w14:paraId="68150E47" w14:textId="77777777" w:rsidR="004118DE" w:rsidRDefault="00000000">
      <w:pPr>
        <w:spacing w:after="1064"/>
        <w:ind w:left="28" w:right="1743"/>
      </w:pPr>
      <w:r>
        <w:rPr>
          <w:sz w:val="16"/>
        </w:rPr>
        <w:t xml:space="preserve"> </w:t>
      </w:r>
    </w:p>
    <w:p w14:paraId="0AD1AE03" w14:textId="77777777" w:rsidR="004118DE" w:rsidRDefault="00000000">
      <w:pPr>
        <w:spacing w:after="299"/>
        <w:ind w:left="7507"/>
      </w:pPr>
      <w:r>
        <w:rPr>
          <w:b/>
          <w:sz w:val="16"/>
        </w:rPr>
        <w:t xml:space="preserve"> </w:t>
      </w:r>
    </w:p>
    <w:p w14:paraId="290D5201" w14:textId="77777777" w:rsidR="004118DE" w:rsidRDefault="00000000">
      <w:pPr>
        <w:spacing w:after="299"/>
        <w:ind w:left="7507"/>
      </w:pPr>
      <w:r>
        <w:rPr>
          <w:b/>
          <w:sz w:val="16"/>
        </w:rPr>
        <w:t xml:space="preserve"> </w:t>
      </w:r>
    </w:p>
    <w:p w14:paraId="7F0FAA94" w14:textId="77777777" w:rsidR="004118DE" w:rsidRDefault="00000000">
      <w:pPr>
        <w:spacing w:after="299"/>
        <w:ind w:left="7507"/>
      </w:pPr>
      <w:r>
        <w:rPr>
          <w:b/>
          <w:sz w:val="16"/>
        </w:rPr>
        <w:t xml:space="preserve"> </w:t>
      </w:r>
    </w:p>
    <w:p w14:paraId="170FF524" w14:textId="77777777" w:rsidR="004118DE" w:rsidRDefault="00000000">
      <w:pPr>
        <w:spacing w:after="37" w:line="265" w:lineRule="auto"/>
        <w:ind w:left="25" w:right="1743" w:hanging="10"/>
      </w:pPr>
      <w:r>
        <w:rPr>
          <w:sz w:val="16"/>
        </w:rPr>
        <w:t xml:space="preserve">IAS 7.40(b) </w:t>
      </w:r>
    </w:p>
    <w:p w14:paraId="5A3C25D7" w14:textId="77777777" w:rsidR="004118DE" w:rsidRDefault="00000000">
      <w:pPr>
        <w:spacing w:after="37" w:line="265" w:lineRule="auto"/>
        <w:ind w:left="25" w:right="1743" w:hanging="10"/>
      </w:pPr>
      <w:r>
        <w:rPr>
          <w:sz w:val="16"/>
        </w:rPr>
        <w:t>IAS 7.40(c)</w:t>
      </w:r>
    </w:p>
    <w:p w14:paraId="5084990C" w14:textId="77777777" w:rsidR="004118DE" w:rsidRDefault="00000000">
      <w:pPr>
        <w:spacing w:after="686" w:line="265" w:lineRule="auto"/>
        <w:ind w:left="25" w:right="1743" w:hanging="10"/>
      </w:pPr>
      <w:r>
        <w:rPr>
          <w:sz w:val="16"/>
        </w:rPr>
        <w:t>IAS 7.42</w:t>
      </w:r>
      <w:r>
        <w:rPr>
          <w:b/>
          <w:sz w:val="16"/>
        </w:rPr>
        <w:t xml:space="preserve"> </w:t>
      </w:r>
    </w:p>
    <w:tbl>
      <w:tblPr>
        <w:tblStyle w:val="TableGrid"/>
        <w:tblW w:w="9290" w:type="dxa"/>
        <w:tblInd w:w="0" w:type="dxa"/>
        <w:tblCellMar>
          <w:top w:w="0" w:type="dxa"/>
          <w:left w:w="0" w:type="dxa"/>
          <w:bottom w:w="0" w:type="dxa"/>
          <w:right w:w="0" w:type="dxa"/>
        </w:tblCellMar>
        <w:tblLook w:val="04A0" w:firstRow="1" w:lastRow="0" w:firstColumn="1" w:lastColumn="0" w:noHBand="0" w:noVBand="1"/>
      </w:tblPr>
      <w:tblGrid>
        <w:gridCol w:w="1498"/>
        <w:gridCol w:w="7792"/>
      </w:tblGrid>
      <w:tr w:rsidR="004118DE" w14:paraId="01774626" w14:textId="77777777">
        <w:trPr>
          <w:trHeight w:val="237"/>
        </w:trPr>
        <w:tc>
          <w:tcPr>
            <w:tcW w:w="1498" w:type="dxa"/>
            <w:tcBorders>
              <w:top w:val="nil"/>
              <w:left w:val="nil"/>
              <w:bottom w:val="nil"/>
              <w:right w:val="nil"/>
            </w:tcBorders>
          </w:tcPr>
          <w:p w14:paraId="09F04970" w14:textId="77777777" w:rsidR="004118DE" w:rsidRDefault="004118DE"/>
        </w:tc>
        <w:tc>
          <w:tcPr>
            <w:tcW w:w="7793" w:type="dxa"/>
            <w:tcBorders>
              <w:top w:val="nil"/>
              <w:left w:val="nil"/>
              <w:bottom w:val="nil"/>
              <w:right w:val="nil"/>
            </w:tcBorders>
          </w:tcPr>
          <w:p w14:paraId="623E0CA0" w14:textId="77777777" w:rsidR="004118DE" w:rsidRDefault="00000000">
            <w:pPr>
              <w:spacing w:after="0"/>
            </w:pPr>
            <w:r>
              <w:rPr>
                <w:color w:val="9FC53B"/>
                <w:sz w:val="18"/>
              </w:rPr>
              <w:t>Consideration transferred</w:t>
            </w:r>
          </w:p>
        </w:tc>
      </w:tr>
      <w:tr w:rsidR="004118DE" w14:paraId="72C5D5BA" w14:textId="77777777">
        <w:trPr>
          <w:trHeight w:val="3387"/>
        </w:trPr>
        <w:tc>
          <w:tcPr>
            <w:tcW w:w="1498" w:type="dxa"/>
            <w:tcBorders>
              <w:top w:val="nil"/>
              <w:left w:val="nil"/>
              <w:bottom w:val="nil"/>
              <w:right w:val="nil"/>
            </w:tcBorders>
          </w:tcPr>
          <w:p w14:paraId="57CAC21F" w14:textId="77777777" w:rsidR="004118DE" w:rsidRDefault="00000000">
            <w:pPr>
              <w:spacing w:after="199"/>
            </w:pPr>
            <w:r>
              <w:rPr>
                <w:sz w:val="16"/>
              </w:rPr>
              <w:t>IFRS 3.B64(f)(i)</w:t>
            </w:r>
          </w:p>
          <w:p w14:paraId="18860073" w14:textId="77777777" w:rsidR="004118DE" w:rsidRDefault="00000000">
            <w:pPr>
              <w:spacing w:after="919"/>
            </w:pPr>
            <w:r>
              <w:rPr>
                <w:sz w:val="16"/>
              </w:rPr>
              <w:t>IFRS 3.B64(m)</w:t>
            </w:r>
          </w:p>
          <w:p w14:paraId="67CBEAE8" w14:textId="77777777" w:rsidR="004118DE" w:rsidRDefault="00000000">
            <w:pPr>
              <w:spacing w:after="1159"/>
            </w:pPr>
            <w:r>
              <w:rPr>
                <w:sz w:val="16"/>
              </w:rPr>
              <w:t>IFRS 3.B64 (h)(i-iii)</w:t>
            </w:r>
          </w:p>
          <w:p w14:paraId="14FFA9CA" w14:textId="77777777" w:rsidR="004118DE" w:rsidRDefault="00000000">
            <w:pPr>
              <w:spacing w:after="0"/>
            </w:pPr>
            <w:r>
              <w:rPr>
                <w:sz w:val="16"/>
              </w:rPr>
              <w:t>IFRS 3.B64(e)</w:t>
            </w:r>
          </w:p>
          <w:p w14:paraId="2F216640" w14:textId="77777777" w:rsidR="004118DE" w:rsidRDefault="00000000">
            <w:pPr>
              <w:spacing w:after="0"/>
            </w:pPr>
            <w:r>
              <w:rPr>
                <w:sz w:val="16"/>
              </w:rPr>
              <w:t>IFRS 3.B64(k)</w:t>
            </w:r>
          </w:p>
        </w:tc>
        <w:tc>
          <w:tcPr>
            <w:tcW w:w="7793" w:type="dxa"/>
            <w:tcBorders>
              <w:top w:val="nil"/>
              <w:left w:val="nil"/>
              <w:bottom w:val="nil"/>
              <w:right w:val="nil"/>
            </w:tcBorders>
          </w:tcPr>
          <w:p w14:paraId="2F5C841C" w14:textId="77777777" w:rsidR="004118DE" w:rsidRDefault="00000000">
            <w:pPr>
              <w:spacing w:after="173"/>
            </w:pPr>
            <w:r>
              <w:rPr>
                <w:sz w:val="18"/>
              </w:rPr>
              <w:t>The acquisition of Good Buy was settled in cash amounting to CU 12,420.</w:t>
            </w:r>
          </w:p>
          <w:p w14:paraId="0B44FE5E" w14:textId="77777777" w:rsidR="004118DE" w:rsidRDefault="00000000">
            <w:pPr>
              <w:spacing w:after="170" w:line="262" w:lineRule="auto"/>
            </w:pPr>
            <w:r>
              <w:rPr>
                <w:sz w:val="18"/>
              </w:rPr>
              <w:t>Acquisition-related costs amounting to CU 76 are not included as part of consideration transferred and have been recognised as an expense in the consolidated statement of profit or loss, as part of other expenses.</w:t>
            </w:r>
          </w:p>
          <w:p w14:paraId="70DF079B" w14:textId="77777777" w:rsidR="004118DE" w:rsidRDefault="00000000">
            <w:pPr>
              <w:spacing w:after="3"/>
            </w:pPr>
            <w:r>
              <w:rPr>
                <w:color w:val="9FC53B"/>
                <w:sz w:val="18"/>
              </w:rPr>
              <w:t>Identifiable net assets</w:t>
            </w:r>
          </w:p>
          <w:p w14:paraId="3733ACA3" w14:textId="77777777" w:rsidR="004118DE" w:rsidRDefault="00000000">
            <w:pPr>
              <w:spacing w:after="170" w:line="262" w:lineRule="auto"/>
              <w:ind w:right="261"/>
            </w:pPr>
            <w:r>
              <w:rPr>
                <w:sz w:val="18"/>
              </w:rPr>
              <w:t>The fair value of the trade and other receivables acquired as part of the business combination amounted to CU 5,200, with a gross contractual amount of CU 5,350. As of the acquisition date,  the Group’s best estimate of the contractual cash flow not expected to be collected amounted  to CU 150.</w:t>
            </w:r>
          </w:p>
          <w:p w14:paraId="5472AF46" w14:textId="77777777" w:rsidR="004118DE" w:rsidRDefault="00000000">
            <w:pPr>
              <w:spacing w:after="3"/>
            </w:pPr>
            <w:r>
              <w:rPr>
                <w:color w:val="9FC53B"/>
                <w:sz w:val="18"/>
              </w:rPr>
              <w:t>Goodwill</w:t>
            </w:r>
          </w:p>
          <w:p w14:paraId="4EBAE3E6" w14:textId="77777777" w:rsidR="004118DE" w:rsidRDefault="00000000">
            <w:pPr>
              <w:spacing w:after="0"/>
            </w:pPr>
            <w:r>
              <w:rPr>
                <w:sz w:val="18"/>
              </w:rPr>
              <w:t>Goodwill of CU 2,569 is primarily the sales force and the sales know-how of key personnel. Goodwill has been allocated to the retail segment and is not expected to be deductible for tax purposes.</w:t>
            </w:r>
          </w:p>
        </w:tc>
      </w:tr>
    </w:tbl>
    <w:p w14:paraId="2AA54558" w14:textId="77777777" w:rsidR="004118DE" w:rsidRDefault="00000000">
      <w:pPr>
        <w:spacing w:after="1" w:line="265" w:lineRule="auto"/>
        <w:ind w:left="1493" w:hanging="10"/>
      </w:pPr>
      <w:r>
        <w:rPr>
          <w:color w:val="9FC53B"/>
          <w:sz w:val="18"/>
        </w:rPr>
        <w:t>Good Buy’s contribution to the Group results</w:t>
      </w:r>
    </w:p>
    <w:tbl>
      <w:tblPr>
        <w:tblStyle w:val="TableGrid"/>
        <w:tblW w:w="9299" w:type="dxa"/>
        <w:tblInd w:w="0" w:type="dxa"/>
        <w:tblCellMar>
          <w:top w:w="0" w:type="dxa"/>
          <w:left w:w="0" w:type="dxa"/>
          <w:bottom w:w="0" w:type="dxa"/>
          <w:right w:w="0" w:type="dxa"/>
        </w:tblCellMar>
        <w:tblLook w:val="04A0" w:firstRow="1" w:lastRow="0" w:firstColumn="1" w:lastColumn="0" w:noHBand="0" w:noVBand="1"/>
      </w:tblPr>
      <w:tblGrid>
        <w:gridCol w:w="1497"/>
        <w:gridCol w:w="1446"/>
        <w:gridCol w:w="1474"/>
        <w:gridCol w:w="3232"/>
        <w:gridCol w:w="1206"/>
        <w:gridCol w:w="410"/>
        <w:gridCol w:w="34"/>
      </w:tblGrid>
      <w:tr w:rsidR="004118DE" w14:paraId="1DA63E5C" w14:textId="77777777">
        <w:trPr>
          <w:trHeight w:val="3567"/>
        </w:trPr>
        <w:tc>
          <w:tcPr>
            <w:tcW w:w="1498" w:type="dxa"/>
            <w:tcBorders>
              <w:top w:val="nil"/>
              <w:left w:val="nil"/>
              <w:bottom w:val="nil"/>
              <w:right w:val="nil"/>
            </w:tcBorders>
          </w:tcPr>
          <w:p w14:paraId="216215B7" w14:textId="77777777" w:rsidR="004118DE" w:rsidRDefault="00000000">
            <w:pPr>
              <w:spacing w:after="2949"/>
            </w:pPr>
            <w:r>
              <w:rPr>
                <w:sz w:val="16"/>
              </w:rPr>
              <w:t>IFRS 3.B64 (q)(i-ii)</w:t>
            </w:r>
          </w:p>
          <w:p w14:paraId="4AE7D1AA" w14:textId="77777777" w:rsidR="004118DE" w:rsidRDefault="00000000">
            <w:pPr>
              <w:spacing w:after="0"/>
            </w:pPr>
            <w:r>
              <w:rPr>
                <w:sz w:val="16"/>
              </w:rPr>
              <w:t>IFRS 12.10(a)(i)</w:t>
            </w:r>
          </w:p>
          <w:p w14:paraId="3A634BD6" w14:textId="77777777" w:rsidR="004118DE" w:rsidRDefault="00000000">
            <w:pPr>
              <w:spacing w:after="0"/>
            </w:pPr>
            <w:r>
              <w:rPr>
                <w:sz w:val="16"/>
              </w:rPr>
              <w:t>IFRS 12.12</w:t>
            </w:r>
          </w:p>
        </w:tc>
        <w:tc>
          <w:tcPr>
            <w:tcW w:w="7802" w:type="dxa"/>
            <w:gridSpan w:val="6"/>
            <w:tcBorders>
              <w:top w:val="nil"/>
              <w:left w:val="nil"/>
              <w:bottom w:val="nil"/>
              <w:right w:val="nil"/>
            </w:tcBorders>
          </w:tcPr>
          <w:p w14:paraId="0E612BDC" w14:textId="77777777" w:rsidR="004118DE" w:rsidRDefault="00000000">
            <w:pPr>
              <w:spacing w:after="170" w:line="262" w:lineRule="auto"/>
            </w:pPr>
            <w:r>
              <w:rPr>
                <w:sz w:val="18"/>
              </w:rPr>
              <w:t>Good Buy contributed CU 9,540 of revenue and CU 400 to the consolidated profit for the six months from 1 July 2020 to 31 December 2020. If Good Buy had been acquired on 1 January 2020, revenue of the Group for 2020 would have been CU 196,000. However, due to lack of IFRS-specific data prior to the acquisition of Good Buy, pro-forma profit or loss of the combined entity for the complete 2020 reporting period cannot be determined reliably.</w:t>
            </w:r>
          </w:p>
          <w:p w14:paraId="40DC459A" w14:textId="77777777" w:rsidR="004118DE" w:rsidRDefault="00000000">
            <w:pPr>
              <w:spacing w:after="681" w:line="262" w:lineRule="auto"/>
              <w:ind w:right="4402"/>
              <w:jc w:val="both"/>
            </w:pPr>
            <w:r>
              <w:rPr>
                <w:b/>
                <w:color w:val="9FC53B"/>
                <w:sz w:val="18"/>
              </w:rPr>
              <w:t xml:space="preserve">5.3 Disposal of Highstreet Ltd in 2021 </w:t>
            </w:r>
            <w:r>
              <w:rPr>
                <w:sz w:val="18"/>
              </w:rPr>
              <w:t xml:space="preserve">See Note 6.3 below. </w:t>
            </w:r>
          </w:p>
          <w:p w14:paraId="5D670500" w14:textId="77777777" w:rsidR="004118DE" w:rsidRDefault="00000000">
            <w:pPr>
              <w:numPr>
                <w:ilvl w:val="0"/>
                <w:numId w:val="34"/>
              </w:numPr>
              <w:spacing w:after="34"/>
              <w:ind w:hanging="282"/>
            </w:pPr>
            <w:r>
              <w:rPr>
                <w:b/>
                <w:color w:val="512077"/>
                <w:sz w:val="27"/>
              </w:rPr>
              <w:t>Interests in subsidiaries</w:t>
            </w:r>
          </w:p>
          <w:p w14:paraId="5437CBF5" w14:textId="77777777" w:rsidR="004118DE" w:rsidRDefault="00000000">
            <w:pPr>
              <w:spacing w:after="3"/>
            </w:pPr>
            <w:r>
              <w:rPr>
                <w:b/>
                <w:color w:val="9FC53B"/>
                <w:sz w:val="18"/>
              </w:rPr>
              <w:t>6.1 Composition of the Group</w:t>
            </w:r>
          </w:p>
          <w:p w14:paraId="7B98529D" w14:textId="77777777" w:rsidR="004118DE" w:rsidRDefault="00000000">
            <w:pPr>
              <w:spacing w:after="0"/>
            </w:pPr>
            <w:r>
              <w:rPr>
                <w:sz w:val="18"/>
              </w:rPr>
              <w:t>Set out below are the details of the subsidiaries held directly by the Group:</w:t>
            </w:r>
          </w:p>
        </w:tc>
      </w:tr>
      <w:tr w:rsidR="004118DE" w14:paraId="6A6AF16C" w14:textId="77777777">
        <w:tblPrEx>
          <w:tblCellMar>
            <w:top w:w="16" w:type="dxa"/>
            <w:right w:w="13" w:type="dxa"/>
          </w:tblCellMar>
        </w:tblPrEx>
        <w:trPr>
          <w:gridBefore w:val="1"/>
          <w:gridAfter w:val="1"/>
          <w:wBefore w:w="1498" w:type="dxa"/>
          <w:wAfter w:w="34" w:type="dxa"/>
          <w:trHeight w:val="794"/>
        </w:trPr>
        <w:tc>
          <w:tcPr>
            <w:tcW w:w="1446" w:type="dxa"/>
            <w:tcBorders>
              <w:top w:val="nil"/>
              <w:left w:val="nil"/>
              <w:bottom w:val="single" w:sz="8" w:space="0" w:color="512077"/>
              <w:right w:val="nil"/>
            </w:tcBorders>
            <w:shd w:val="clear" w:color="auto" w:fill="512077"/>
          </w:tcPr>
          <w:p w14:paraId="0DB30380" w14:textId="77777777" w:rsidR="004118DE" w:rsidRDefault="00000000">
            <w:pPr>
              <w:spacing w:after="0"/>
              <w:ind w:left="28"/>
            </w:pPr>
            <w:r>
              <w:rPr>
                <w:b/>
                <w:color w:val="FFFFFF"/>
                <w:sz w:val="16"/>
              </w:rPr>
              <w:t>Name of the Subsidiary</w:t>
            </w:r>
          </w:p>
        </w:tc>
        <w:tc>
          <w:tcPr>
            <w:tcW w:w="1474" w:type="dxa"/>
            <w:tcBorders>
              <w:top w:val="nil"/>
              <w:left w:val="nil"/>
              <w:bottom w:val="single" w:sz="8" w:space="0" w:color="512077"/>
              <w:right w:val="nil"/>
            </w:tcBorders>
            <w:shd w:val="clear" w:color="auto" w:fill="512077"/>
          </w:tcPr>
          <w:p w14:paraId="279A0232" w14:textId="77777777" w:rsidR="004118DE" w:rsidRDefault="00000000">
            <w:pPr>
              <w:spacing w:after="0"/>
              <w:ind w:right="49"/>
            </w:pPr>
            <w:r>
              <w:rPr>
                <w:b/>
                <w:color w:val="FFFFFF"/>
                <w:sz w:val="16"/>
              </w:rPr>
              <w:t>Country of incorporation  and principal place of business</w:t>
            </w:r>
          </w:p>
        </w:tc>
        <w:tc>
          <w:tcPr>
            <w:tcW w:w="3232" w:type="dxa"/>
            <w:tcBorders>
              <w:top w:val="nil"/>
              <w:left w:val="nil"/>
              <w:bottom w:val="single" w:sz="8" w:space="0" w:color="512077"/>
              <w:right w:val="nil"/>
            </w:tcBorders>
            <w:shd w:val="clear" w:color="auto" w:fill="512077"/>
          </w:tcPr>
          <w:p w14:paraId="5A52F095" w14:textId="77777777" w:rsidR="004118DE" w:rsidRDefault="00000000">
            <w:pPr>
              <w:spacing w:after="0"/>
            </w:pPr>
            <w:r>
              <w:rPr>
                <w:b/>
                <w:color w:val="FFFFFF"/>
                <w:sz w:val="16"/>
              </w:rPr>
              <w:t>Principal activity</w:t>
            </w:r>
          </w:p>
        </w:tc>
        <w:tc>
          <w:tcPr>
            <w:tcW w:w="1616" w:type="dxa"/>
            <w:gridSpan w:val="2"/>
            <w:tcBorders>
              <w:top w:val="nil"/>
              <w:left w:val="nil"/>
              <w:bottom w:val="single" w:sz="8" w:space="0" w:color="512077"/>
              <w:right w:val="nil"/>
            </w:tcBorders>
            <w:shd w:val="clear" w:color="auto" w:fill="512077"/>
          </w:tcPr>
          <w:p w14:paraId="3AE47BB7" w14:textId="77777777" w:rsidR="004118DE" w:rsidRDefault="00000000">
            <w:pPr>
              <w:spacing w:after="0"/>
            </w:pPr>
            <w:r>
              <w:rPr>
                <w:b/>
                <w:color w:val="FFFFFF"/>
                <w:sz w:val="16"/>
              </w:rPr>
              <w:t>Proportion of ownership interests held by the Group at period-end</w:t>
            </w:r>
          </w:p>
        </w:tc>
      </w:tr>
      <w:tr w:rsidR="004118DE" w14:paraId="42FA9539" w14:textId="77777777">
        <w:tblPrEx>
          <w:tblCellMar>
            <w:top w:w="16" w:type="dxa"/>
            <w:right w:w="13" w:type="dxa"/>
          </w:tblCellMar>
        </w:tblPrEx>
        <w:trPr>
          <w:gridBefore w:val="1"/>
          <w:gridAfter w:val="1"/>
          <w:wBefore w:w="1498" w:type="dxa"/>
          <w:wAfter w:w="34" w:type="dxa"/>
          <w:trHeight w:val="253"/>
        </w:trPr>
        <w:tc>
          <w:tcPr>
            <w:tcW w:w="1446" w:type="dxa"/>
            <w:tcBorders>
              <w:top w:val="single" w:sz="8" w:space="0" w:color="512077"/>
              <w:left w:val="nil"/>
              <w:bottom w:val="single" w:sz="2" w:space="0" w:color="000000"/>
              <w:right w:val="nil"/>
            </w:tcBorders>
          </w:tcPr>
          <w:p w14:paraId="23BCA330" w14:textId="77777777" w:rsidR="004118DE" w:rsidRDefault="004118DE"/>
        </w:tc>
        <w:tc>
          <w:tcPr>
            <w:tcW w:w="1474" w:type="dxa"/>
            <w:tcBorders>
              <w:top w:val="single" w:sz="8" w:space="0" w:color="512077"/>
              <w:left w:val="nil"/>
              <w:bottom w:val="single" w:sz="2" w:space="0" w:color="000000"/>
              <w:right w:val="nil"/>
            </w:tcBorders>
          </w:tcPr>
          <w:p w14:paraId="16CD31F2" w14:textId="77777777" w:rsidR="004118DE" w:rsidRDefault="004118DE"/>
        </w:tc>
        <w:tc>
          <w:tcPr>
            <w:tcW w:w="3232" w:type="dxa"/>
            <w:tcBorders>
              <w:top w:val="single" w:sz="8" w:space="0" w:color="512077"/>
              <w:left w:val="nil"/>
              <w:bottom w:val="single" w:sz="2" w:space="0" w:color="000000"/>
              <w:right w:val="nil"/>
            </w:tcBorders>
          </w:tcPr>
          <w:p w14:paraId="5901CBA8" w14:textId="77777777" w:rsidR="004118DE" w:rsidRDefault="004118DE"/>
        </w:tc>
        <w:tc>
          <w:tcPr>
            <w:tcW w:w="1206" w:type="dxa"/>
            <w:tcBorders>
              <w:top w:val="single" w:sz="8" w:space="0" w:color="512077"/>
              <w:left w:val="nil"/>
              <w:bottom w:val="single" w:sz="2" w:space="0" w:color="000000"/>
              <w:right w:val="nil"/>
            </w:tcBorders>
          </w:tcPr>
          <w:p w14:paraId="34EED575" w14:textId="77777777" w:rsidR="004118DE" w:rsidRDefault="00000000">
            <w:pPr>
              <w:spacing w:after="0"/>
              <w:ind w:right="10"/>
              <w:jc w:val="center"/>
            </w:pPr>
            <w:r>
              <w:rPr>
                <w:b/>
                <w:sz w:val="16"/>
              </w:rPr>
              <w:t>2021</w:t>
            </w:r>
          </w:p>
        </w:tc>
        <w:tc>
          <w:tcPr>
            <w:tcW w:w="410" w:type="dxa"/>
            <w:tcBorders>
              <w:top w:val="single" w:sz="8" w:space="0" w:color="512077"/>
              <w:left w:val="nil"/>
              <w:bottom w:val="single" w:sz="2" w:space="0" w:color="000000"/>
              <w:right w:val="nil"/>
            </w:tcBorders>
          </w:tcPr>
          <w:p w14:paraId="497FB2C9" w14:textId="77777777" w:rsidR="004118DE" w:rsidRDefault="00000000">
            <w:pPr>
              <w:spacing w:after="0"/>
              <w:jc w:val="both"/>
            </w:pPr>
            <w:r>
              <w:rPr>
                <w:b/>
                <w:sz w:val="16"/>
              </w:rPr>
              <w:t>2020</w:t>
            </w:r>
          </w:p>
        </w:tc>
      </w:tr>
      <w:tr w:rsidR="004118DE" w14:paraId="462B139E" w14:textId="77777777">
        <w:tblPrEx>
          <w:tblCellMar>
            <w:top w:w="16" w:type="dxa"/>
            <w:right w:w="13" w:type="dxa"/>
          </w:tblCellMar>
        </w:tblPrEx>
        <w:trPr>
          <w:gridBefore w:val="1"/>
          <w:gridAfter w:val="1"/>
          <w:wBefore w:w="1498" w:type="dxa"/>
          <w:wAfter w:w="34" w:type="dxa"/>
          <w:trHeight w:val="425"/>
        </w:trPr>
        <w:tc>
          <w:tcPr>
            <w:tcW w:w="1446" w:type="dxa"/>
            <w:tcBorders>
              <w:top w:val="single" w:sz="2" w:space="0" w:color="000000"/>
              <w:left w:val="nil"/>
              <w:bottom w:val="single" w:sz="2" w:space="0" w:color="000000"/>
              <w:right w:val="nil"/>
            </w:tcBorders>
            <w:vAlign w:val="center"/>
          </w:tcPr>
          <w:p w14:paraId="223B7B22" w14:textId="77777777" w:rsidR="004118DE" w:rsidRDefault="00000000">
            <w:pPr>
              <w:spacing w:after="0"/>
              <w:ind w:left="28"/>
            </w:pPr>
            <w:r>
              <w:rPr>
                <w:sz w:val="16"/>
              </w:rPr>
              <w:t>Goodtech GmbH</w:t>
            </w:r>
          </w:p>
        </w:tc>
        <w:tc>
          <w:tcPr>
            <w:tcW w:w="1474" w:type="dxa"/>
            <w:tcBorders>
              <w:top w:val="single" w:sz="2" w:space="0" w:color="000000"/>
              <w:left w:val="nil"/>
              <w:bottom w:val="single" w:sz="2" w:space="0" w:color="000000"/>
              <w:right w:val="nil"/>
            </w:tcBorders>
            <w:vAlign w:val="center"/>
          </w:tcPr>
          <w:p w14:paraId="5EEF8F82" w14:textId="77777777" w:rsidR="004118DE" w:rsidRDefault="00000000">
            <w:pPr>
              <w:spacing w:after="0"/>
            </w:pPr>
            <w:r>
              <w:rPr>
                <w:sz w:val="16"/>
              </w:rPr>
              <w:t>Euroland</w:t>
            </w:r>
          </w:p>
        </w:tc>
        <w:tc>
          <w:tcPr>
            <w:tcW w:w="3232" w:type="dxa"/>
            <w:tcBorders>
              <w:top w:val="single" w:sz="2" w:space="0" w:color="000000"/>
              <w:left w:val="nil"/>
              <w:bottom w:val="single" w:sz="2" w:space="0" w:color="000000"/>
              <w:right w:val="nil"/>
            </w:tcBorders>
          </w:tcPr>
          <w:p w14:paraId="276144FF" w14:textId="77777777" w:rsidR="004118DE" w:rsidRDefault="00000000">
            <w:pPr>
              <w:spacing w:after="0"/>
            </w:pPr>
            <w:r>
              <w:rPr>
                <w:sz w:val="16"/>
              </w:rPr>
              <w:t>On-line retailer of computer and telecommunications hardware</w:t>
            </w:r>
          </w:p>
        </w:tc>
        <w:tc>
          <w:tcPr>
            <w:tcW w:w="1206" w:type="dxa"/>
            <w:tcBorders>
              <w:top w:val="single" w:sz="2" w:space="0" w:color="000000"/>
              <w:left w:val="nil"/>
              <w:bottom w:val="single" w:sz="2" w:space="0" w:color="000000"/>
              <w:right w:val="nil"/>
            </w:tcBorders>
          </w:tcPr>
          <w:p w14:paraId="59A0AB26" w14:textId="77777777" w:rsidR="004118DE" w:rsidRDefault="00000000">
            <w:pPr>
              <w:spacing w:after="0"/>
              <w:ind w:right="35"/>
              <w:jc w:val="center"/>
            </w:pPr>
            <w:r>
              <w:rPr>
                <w:sz w:val="16"/>
              </w:rPr>
              <w:t>100%</w:t>
            </w:r>
          </w:p>
        </w:tc>
        <w:tc>
          <w:tcPr>
            <w:tcW w:w="410" w:type="dxa"/>
            <w:tcBorders>
              <w:top w:val="single" w:sz="2" w:space="0" w:color="000000"/>
              <w:left w:val="nil"/>
              <w:bottom w:val="single" w:sz="2" w:space="0" w:color="000000"/>
              <w:right w:val="nil"/>
            </w:tcBorders>
          </w:tcPr>
          <w:p w14:paraId="03D2B9B5" w14:textId="77777777" w:rsidR="004118DE" w:rsidRDefault="00000000">
            <w:pPr>
              <w:spacing w:after="0"/>
              <w:ind w:right="15"/>
              <w:jc w:val="right"/>
            </w:pPr>
            <w:r>
              <w:rPr>
                <w:sz w:val="16"/>
              </w:rPr>
              <w:t>–</w:t>
            </w:r>
          </w:p>
        </w:tc>
      </w:tr>
      <w:tr w:rsidR="004118DE" w14:paraId="4D429794" w14:textId="77777777">
        <w:tblPrEx>
          <w:tblCellMar>
            <w:top w:w="16" w:type="dxa"/>
            <w:right w:w="13" w:type="dxa"/>
          </w:tblCellMar>
        </w:tblPrEx>
        <w:trPr>
          <w:gridBefore w:val="1"/>
          <w:gridAfter w:val="1"/>
          <w:wBefore w:w="1498" w:type="dxa"/>
          <w:wAfter w:w="34" w:type="dxa"/>
          <w:trHeight w:val="425"/>
        </w:trPr>
        <w:tc>
          <w:tcPr>
            <w:tcW w:w="1446" w:type="dxa"/>
            <w:tcBorders>
              <w:top w:val="single" w:sz="2" w:space="0" w:color="000000"/>
              <w:left w:val="nil"/>
              <w:bottom w:val="single" w:sz="2" w:space="0" w:color="000000"/>
              <w:right w:val="nil"/>
            </w:tcBorders>
          </w:tcPr>
          <w:p w14:paraId="7D9C7D72" w14:textId="77777777" w:rsidR="004118DE" w:rsidRDefault="00000000">
            <w:pPr>
              <w:spacing w:after="0"/>
              <w:ind w:left="28"/>
            </w:pPr>
            <w:r>
              <w:rPr>
                <w:sz w:val="16"/>
              </w:rPr>
              <w:t>Good Buy Inc.</w:t>
            </w:r>
          </w:p>
        </w:tc>
        <w:tc>
          <w:tcPr>
            <w:tcW w:w="1474" w:type="dxa"/>
            <w:tcBorders>
              <w:top w:val="single" w:sz="2" w:space="0" w:color="000000"/>
              <w:left w:val="nil"/>
              <w:bottom w:val="single" w:sz="2" w:space="0" w:color="000000"/>
              <w:right w:val="nil"/>
            </w:tcBorders>
          </w:tcPr>
          <w:p w14:paraId="77857193" w14:textId="77777777" w:rsidR="004118DE" w:rsidRDefault="00000000">
            <w:pPr>
              <w:spacing w:after="0"/>
            </w:pPr>
            <w:r>
              <w:rPr>
                <w:sz w:val="16"/>
              </w:rPr>
              <w:t>USA</w:t>
            </w:r>
          </w:p>
        </w:tc>
        <w:tc>
          <w:tcPr>
            <w:tcW w:w="3232" w:type="dxa"/>
            <w:tcBorders>
              <w:top w:val="single" w:sz="2" w:space="0" w:color="000000"/>
              <w:left w:val="nil"/>
              <w:bottom w:val="single" w:sz="2" w:space="0" w:color="000000"/>
              <w:right w:val="nil"/>
            </w:tcBorders>
          </w:tcPr>
          <w:p w14:paraId="55631BA6" w14:textId="77777777" w:rsidR="004118DE" w:rsidRDefault="00000000">
            <w:pPr>
              <w:spacing w:after="0"/>
            </w:pPr>
            <w:r>
              <w:rPr>
                <w:sz w:val="16"/>
              </w:rPr>
              <w:t>On-line retailer of computer and telecommunications hardware</w:t>
            </w:r>
          </w:p>
        </w:tc>
        <w:tc>
          <w:tcPr>
            <w:tcW w:w="1206" w:type="dxa"/>
            <w:tcBorders>
              <w:top w:val="single" w:sz="2" w:space="0" w:color="000000"/>
              <w:left w:val="nil"/>
              <w:bottom w:val="single" w:sz="2" w:space="0" w:color="000000"/>
              <w:right w:val="nil"/>
            </w:tcBorders>
          </w:tcPr>
          <w:p w14:paraId="562883E6" w14:textId="77777777" w:rsidR="004118DE" w:rsidRDefault="00000000">
            <w:pPr>
              <w:spacing w:after="0"/>
              <w:ind w:right="35"/>
              <w:jc w:val="center"/>
            </w:pPr>
            <w:r>
              <w:rPr>
                <w:sz w:val="16"/>
              </w:rPr>
              <w:t>100%</w:t>
            </w:r>
          </w:p>
        </w:tc>
        <w:tc>
          <w:tcPr>
            <w:tcW w:w="410" w:type="dxa"/>
            <w:tcBorders>
              <w:top w:val="single" w:sz="2" w:space="0" w:color="000000"/>
              <w:left w:val="nil"/>
              <w:bottom w:val="single" w:sz="2" w:space="0" w:color="000000"/>
              <w:right w:val="nil"/>
            </w:tcBorders>
          </w:tcPr>
          <w:p w14:paraId="6B58EB2A" w14:textId="77777777" w:rsidR="004118DE" w:rsidRDefault="00000000">
            <w:pPr>
              <w:spacing w:after="0"/>
              <w:ind w:left="8"/>
              <w:jc w:val="both"/>
            </w:pPr>
            <w:r>
              <w:rPr>
                <w:sz w:val="16"/>
              </w:rPr>
              <w:t>100%</w:t>
            </w:r>
          </w:p>
        </w:tc>
      </w:tr>
      <w:tr w:rsidR="004118DE" w14:paraId="191CA9C1" w14:textId="77777777">
        <w:tblPrEx>
          <w:tblCellMar>
            <w:top w:w="16" w:type="dxa"/>
            <w:right w:w="13" w:type="dxa"/>
          </w:tblCellMar>
        </w:tblPrEx>
        <w:trPr>
          <w:gridBefore w:val="1"/>
          <w:gridAfter w:val="1"/>
          <w:wBefore w:w="1498" w:type="dxa"/>
          <w:wAfter w:w="34" w:type="dxa"/>
          <w:trHeight w:val="425"/>
        </w:trPr>
        <w:tc>
          <w:tcPr>
            <w:tcW w:w="1446" w:type="dxa"/>
            <w:tcBorders>
              <w:top w:val="single" w:sz="2" w:space="0" w:color="000000"/>
              <w:left w:val="nil"/>
              <w:bottom w:val="single" w:sz="2" w:space="0" w:color="000000"/>
              <w:right w:val="nil"/>
            </w:tcBorders>
          </w:tcPr>
          <w:p w14:paraId="0EBDE335" w14:textId="77777777" w:rsidR="004118DE" w:rsidRDefault="00000000">
            <w:pPr>
              <w:spacing w:after="0"/>
              <w:ind w:left="28"/>
            </w:pPr>
            <w:r>
              <w:rPr>
                <w:sz w:val="16"/>
              </w:rPr>
              <w:t>Tech Squad Ltd</w:t>
            </w:r>
          </w:p>
        </w:tc>
        <w:tc>
          <w:tcPr>
            <w:tcW w:w="1474" w:type="dxa"/>
            <w:tcBorders>
              <w:top w:val="single" w:sz="2" w:space="0" w:color="000000"/>
              <w:left w:val="nil"/>
              <w:bottom w:val="single" w:sz="2" w:space="0" w:color="000000"/>
              <w:right w:val="nil"/>
            </w:tcBorders>
          </w:tcPr>
          <w:p w14:paraId="25C224F3" w14:textId="77777777" w:rsidR="004118DE" w:rsidRDefault="00000000">
            <w:pPr>
              <w:spacing w:after="0"/>
            </w:pPr>
            <w:r>
              <w:rPr>
                <w:sz w:val="16"/>
              </w:rPr>
              <w:t>Euroland</w:t>
            </w:r>
          </w:p>
        </w:tc>
        <w:tc>
          <w:tcPr>
            <w:tcW w:w="3232" w:type="dxa"/>
            <w:tcBorders>
              <w:top w:val="single" w:sz="2" w:space="0" w:color="000000"/>
              <w:left w:val="nil"/>
              <w:bottom w:val="single" w:sz="2" w:space="0" w:color="000000"/>
              <w:right w:val="nil"/>
            </w:tcBorders>
          </w:tcPr>
          <w:p w14:paraId="241036B3" w14:textId="77777777" w:rsidR="004118DE" w:rsidRDefault="00000000">
            <w:pPr>
              <w:spacing w:after="0"/>
            </w:pPr>
            <w:r>
              <w:rPr>
                <w:sz w:val="16"/>
              </w:rPr>
              <w:t>Design and sale of phone and intranet applications</w:t>
            </w:r>
          </w:p>
        </w:tc>
        <w:tc>
          <w:tcPr>
            <w:tcW w:w="1206" w:type="dxa"/>
            <w:tcBorders>
              <w:top w:val="single" w:sz="2" w:space="0" w:color="000000"/>
              <w:left w:val="nil"/>
              <w:bottom w:val="single" w:sz="2" w:space="0" w:color="000000"/>
              <w:right w:val="nil"/>
            </w:tcBorders>
          </w:tcPr>
          <w:p w14:paraId="1D0F4241" w14:textId="77777777" w:rsidR="004118DE" w:rsidRDefault="00000000">
            <w:pPr>
              <w:spacing w:after="0"/>
              <w:ind w:left="16"/>
              <w:jc w:val="center"/>
            </w:pPr>
            <w:r>
              <w:rPr>
                <w:sz w:val="16"/>
              </w:rPr>
              <w:t>80%</w:t>
            </w:r>
          </w:p>
        </w:tc>
        <w:tc>
          <w:tcPr>
            <w:tcW w:w="410" w:type="dxa"/>
            <w:tcBorders>
              <w:top w:val="single" w:sz="2" w:space="0" w:color="000000"/>
              <w:left w:val="nil"/>
              <w:bottom w:val="single" w:sz="2" w:space="0" w:color="000000"/>
              <w:right w:val="nil"/>
            </w:tcBorders>
          </w:tcPr>
          <w:p w14:paraId="6D6D6731" w14:textId="77777777" w:rsidR="004118DE" w:rsidRDefault="00000000">
            <w:pPr>
              <w:spacing w:after="0"/>
              <w:ind w:left="60"/>
              <w:jc w:val="both"/>
            </w:pPr>
            <w:r>
              <w:rPr>
                <w:sz w:val="16"/>
              </w:rPr>
              <w:t>80%</w:t>
            </w:r>
          </w:p>
        </w:tc>
      </w:tr>
      <w:tr w:rsidR="004118DE" w14:paraId="2AAC1596" w14:textId="77777777">
        <w:tblPrEx>
          <w:tblCellMar>
            <w:top w:w="16" w:type="dxa"/>
            <w:right w:w="13" w:type="dxa"/>
          </w:tblCellMar>
        </w:tblPrEx>
        <w:trPr>
          <w:gridBefore w:val="1"/>
          <w:gridAfter w:val="1"/>
          <w:wBefore w:w="1498" w:type="dxa"/>
          <w:wAfter w:w="34" w:type="dxa"/>
          <w:trHeight w:val="425"/>
        </w:trPr>
        <w:tc>
          <w:tcPr>
            <w:tcW w:w="1446" w:type="dxa"/>
            <w:tcBorders>
              <w:top w:val="single" w:sz="2" w:space="0" w:color="000000"/>
              <w:left w:val="nil"/>
              <w:bottom w:val="single" w:sz="2" w:space="0" w:color="000000"/>
              <w:right w:val="nil"/>
            </w:tcBorders>
          </w:tcPr>
          <w:p w14:paraId="7BA91AC4" w14:textId="77777777" w:rsidR="004118DE" w:rsidRDefault="00000000">
            <w:pPr>
              <w:spacing w:after="0"/>
              <w:ind w:left="28"/>
            </w:pPr>
            <w:r>
              <w:rPr>
                <w:sz w:val="16"/>
              </w:rPr>
              <w:t>Data Corp</w:t>
            </w:r>
          </w:p>
        </w:tc>
        <w:tc>
          <w:tcPr>
            <w:tcW w:w="1474" w:type="dxa"/>
            <w:tcBorders>
              <w:top w:val="single" w:sz="2" w:space="0" w:color="000000"/>
              <w:left w:val="nil"/>
              <w:bottom w:val="single" w:sz="2" w:space="0" w:color="000000"/>
              <w:right w:val="nil"/>
            </w:tcBorders>
          </w:tcPr>
          <w:p w14:paraId="2174C040" w14:textId="77777777" w:rsidR="004118DE" w:rsidRDefault="00000000">
            <w:pPr>
              <w:spacing w:after="0"/>
            </w:pPr>
            <w:r>
              <w:rPr>
                <w:sz w:val="16"/>
              </w:rPr>
              <w:t>UK</w:t>
            </w:r>
          </w:p>
        </w:tc>
        <w:tc>
          <w:tcPr>
            <w:tcW w:w="3232" w:type="dxa"/>
            <w:tcBorders>
              <w:top w:val="single" w:sz="2" w:space="0" w:color="000000"/>
              <w:left w:val="nil"/>
              <w:bottom w:val="single" w:sz="2" w:space="0" w:color="000000"/>
              <w:right w:val="nil"/>
            </w:tcBorders>
          </w:tcPr>
          <w:p w14:paraId="17001239" w14:textId="77777777" w:rsidR="004118DE" w:rsidRDefault="00000000">
            <w:pPr>
              <w:spacing w:after="0"/>
            </w:pPr>
            <w:r>
              <w:rPr>
                <w:sz w:val="16"/>
              </w:rPr>
              <w:t>On-line sales of hardware and software products</w:t>
            </w:r>
          </w:p>
        </w:tc>
        <w:tc>
          <w:tcPr>
            <w:tcW w:w="1206" w:type="dxa"/>
            <w:tcBorders>
              <w:top w:val="single" w:sz="2" w:space="0" w:color="000000"/>
              <w:left w:val="nil"/>
              <w:bottom w:val="single" w:sz="2" w:space="0" w:color="000000"/>
              <w:right w:val="nil"/>
            </w:tcBorders>
          </w:tcPr>
          <w:p w14:paraId="78C7C64E" w14:textId="77777777" w:rsidR="004118DE" w:rsidRDefault="00000000">
            <w:pPr>
              <w:spacing w:after="0"/>
              <w:ind w:right="35"/>
              <w:jc w:val="center"/>
            </w:pPr>
            <w:r>
              <w:rPr>
                <w:sz w:val="16"/>
              </w:rPr>
              <w:t>100%</w:t>
            </w:r>
          </w:p>
        </w:tc>
        <w:tc>
          <w:tcPr>
            <w:tcW w:w="410" w:type="dxa"/>
            <w:tcBorders>
              <w:top w:val="single" w:sz="2" w:space="0" w:color="000000"/>
              <w:left w:val="nil"/>
              <w:bottom w:val="single" w:sz="2" w:space="0" w:color="000000"/>
              <w:right w:val="nil"/>
            </w:tcBorders>
          </w:tcPr>
          <w:p w14:paraId="230FA7FB" w14:textId="77777777" w:rsidR="004118DE" w:rsidRDefault="00000000">
            <w:pPr>
              <w:spacing w:after="0"/>
              <w:ind w:left="8"/>
              <w:jc w:val="both"/>
            </w:pPr>
            <w:r>
              <w:rPr>
                <w:sz w:val="16"/>
              </w:rPr>
              <w:t>100%</w:t>
            </w:r>
          </w:p>
        </w:tc>
      </w:tr>
      <w:tr w:rsidR="004118DE" w14:paraId="347D74F9" w14:textId="77777777">
        <w:tblPrEx>
          <w:tblCellMar>
            <w:top w:w="16" w:type="dxa"/>
            <w:right w:w="13" w:type="dxa"/>
          </w:tblCellMar>
        </w:tblPrEx>
        <w:trPr>
          <w:gridBefore w:val="1"/>
          <w:gridAfter w:val="1"/>
          <w:wBefore w:w="1498" w:type="dxa"/>
          <w:wAfter w:w="34" w:type="dxa"/>
          <w:trHeight w:val="425"/>
        </w:trPr>
        <w:tc>
          <w:tcPr>
            <w:tcW w:w="1446" w:type="dxa"/>
            <w:tcBorders>
              <w:top w:val="single" w:sz="2" w:space="0" w:color="000000"/>
              <w:left w:val="nil"/>
              <w:bottom w:val="single" w:sz="2" w:space="0" w:color="000000"/>
              <w:right w:val="nil"/>
            </w:tcBorders>
          </w:tcPr>
          <w:p w14:paraId="26C4E752" w14:textId="77777777" w:rsidR="004118DE" w:rsidRDefault="00000000">
            <w:pPr>
              <w:spacing w:after="0"/>
              <w:ind w:left="28"/>
            </w:pPr>
            <w:r>
              <w:rPr>
                <w:sz w:val="16"/>
              </w:rPr>
              <w:t>Highstreet Ltd</w:t>
            </w:r>
          </w:p>
        </w:tc>
        <w:tc>
          <w:tcPr>
            <w:tcW w:w="1474" w:type="dxa"/>
            <w:tcBorders>
              <w:top w:val="single" w:sz="2" w:space="0" w:color="000000"/>
              <w:left w:val="nil"/>
              <w:bottom w:val="single" w:sz="2" w:space="0" w:color="000000"/>
              <w:right w:val="nil"/>
            </w:tcBorders>
          </w:tcPr>
          <w:p w14:paraId="6AEB07BB" w14:textId="77777777" w:rsidR="004118DE" w:rsidRDefault="00000000">
            <w:pPr>
              <w:spacing w:after="0"/>
            </w:pPr>
            <w:r>
              <w:rPr>
                <w:sz w:val="16"/>
              </w:rPr>
              <w:t>UK</w:t>
            </w:r>
          </w:p>
        </w:tc>
        <w:tc>
          <w:tcPr>
            <w:tcW w:w="3232" w:type="dxa"/>
            <w:tcBorders>
              <w:top w:val="single" w:sz="2" w:space="0" w:color="000000"/>
              <w:left w:val="nil"/>
              <w:bottom w:val="single" w:sz="2" w:space="0" w:color="000000"/>
              <w:right w:val="nil"/>
            </w:tcBorders>
          </w:tcPr>
          <w:p w14:paraId="5594940F" w14:textId="77777777" w:rsidR="004118DE" w:rsidRDefault="00000000">
            <w:pPr>
              <w:spacing w:after="0"/>
            </w:pPr>
            <w:r>
              <w:rPr>
                <w:sz w:val="16"/>
              </w:rPr>
              <w:t>Design and sale of phone and intranet applications</w:t>
            </w:r>
          </w:p>
        </w:tc>
        <w:tc>
          <w:tcPr>
            <w:tcW w:w="1206" w:type="dxa"/>
            <w:tcBorders>
              <w:top w:val="single" w:sz="2" w:space="0" w:color="000000"/>
              <w:left w:val="nil"/>
              <w:bottom w:val="single" w:sz="2" w:space="0" w:color="000000"/>
              <w:right w:val="nil"/>
            </w:tcBorders>
          </w:tcPr>
          <w:p w14:paraId="4000D87E" w14:textId="77777777" w:rsidR="004118DE" w:rsidRDefault="00000000">
            <w:pPr>
              <w:spacing w:after="0"/>
              <w:ind w:left="258"/>
              <w:jc w:val="center"/>
            </w:pPr>
            <w:r>
              <w:rPr>
                <w:sz w:val="16"/>
              </w:rPr>
              <w:t>–</w:t>
            </w:r>
          </w:p>
        </w:tc>
        <w:tc>
          <w:tcPr>
            <w:tcW w:w="410" w:type="dxa"/>
            <w:tcBorders>
              <w:top w:val="single" w:sz="2" w:space="0" w:color="000000"/>
              <w:left w:val="nil"/>
              <w:bottom w:val="single" w:sz="2" w:space="0" w:color="000000"/>
              <w:right w:val="nil"/>
            </w:tcBorders>
          </w:tcPr>
          <w:p w14:paraId="7B7E39D4" w14:textId="77777777" w:rsidR="004118DE" w:rsidRDefault="00000000">
            <w:pPr>
              <w:spacing w:after="0"/>
              <w:ind w:left="8"/>
              <w:jc w:val="both"/>
            </w:pPr>
            <w:r>
              <w:rPr>
                <w:sz w:val="16"/>
              </w:rPr>
              <w:t>100%</w:t>
            </w:r>
          </w:p>
        </w:tc>
      </w:tr>
      <w:tr w:rsidR="004118DE" w14:paraId="47ACDA64" w14:textId="77777777">
        <w:trPr>
          <w:trHeight w:val="237"/>
        </w:trPr>
        <w:tc>
          <w:tcPr>
            <w:tcW w:w="1498" w:type="dxa"/>
            <w:tcBorders>
              <w:top w:val="nil"/>
              <w:left w:val="nil"/>
              <w:bottom w:val="nil"/>
              <w:right w:val="nil"/>
            </w:tcBorders>
          </w:tcPr>
          <w:p w14:paraId="4BFD5125" w14:textId="77777777" w:rsidR="004118DE" w:rsidRDefault="004118DE"/>
        </w:tc>
        <w:tc>
          <w:tcPr>
            <w:tcW w:w="7800" w:type="dxa"/>
            <w:gridSpan w:val="6"/>
            <w:tcBorders>
              <w:top w:val="nil"/>
              <w:left w:val="nil"/>
              <w:bottom w:val="nil"/>
              <w:right w:val="nil"/>
            </w:tcBorders>
          </w:tcPr>
          <w:p w14:paraId="501EC65E" w14:textId="77777777" w:rsidR="004118DE" w:rsidRDefault="00000000">
            <w:pPr>
              <w:spacing w:after="0"/>
            </w:pPr>
            <w:r>
              <w:rPr>
                <w:color w:val="9FC53B"/>
                <w:sz w:val="18"/>
              </w:rPr>
              <w:t>Significant judgements and assumptions</w:t>
            </w:r>
          </w:p>
        </w:tc>
      </w:tr>
      <w:tr w:rsidR="004118DE" w14:paraId="727573BD" w14:textId="77777777">
        <w:trPr>
          <w:trHeight w:val="3527"/>
        </w:trPr>
        <w:tc>
          <w:tcPr>
            <w:tcW w:w="1498" w:type="dxa"/>
            <w:tcBorders>
              <w:top w:val="nil"/>
              <w:left w:val="nil"/>
              <w:bottom w:val="nil"/>
              <w:right w:val="nil"/>
            </w:tcBorders>
          </w:tcPr>
          <w:p w14:paraId="4D430ACA" w14:textId="77777777" w:rsidR="004118DE" w:rsidRDefault="00000000">
            <w:pPr>
              <w:spacing w:after="0"/>
            </w:pPr>
            <w:r>
              <w:rPr>
                <w:sz w:val="16"/>
              </w:rPr>
              <w:t>IFRS 12.7</w:t>
            </w:r>
          </w:p>
          <w:p w14:paraId="2001C6C5" w14:textId="77777777" w:rsidR="004118DE" w:rsidRDefault="00000000">
            <w:pPr>
              <w:spacing w:after="1219"/>
            </w:pPr>
            <w:r>
              <w:rPr>
                <w:sz w:val="16"/>
              </w:rPr>
              <w:t>IFRS 12.9</w:t>
            </w:r>
          </w:p>
          <w:p w14:paraId="7F332FCE" w14:textId="77777777" w:rsidR="004118DE" w:rsidRDefault="00000000">
            <w:pPr>
              <w:spacing w:after="0"/>
            </w:pPr>
            <w:r>
              <w:rPr>
                <w:sz w:val="16"/>
              </w:rPr>
              <w:t>IFRS 10.5–7</w:t>
            </w:r>
          </w:p>
          <w:p w14:paraId="69BDF389" w14:textId="77777777" w:rsidR="004118DE" w:rsidRDefault="00000000">
            <w:pPr>
              <w:spacing w:after="0"/>
            </w:pPr>
            <w:r>
              <w:rPr>
                <w:sz w:val="16"/>
              </w:rPr>
              <w:t>IFRS 10.B41-B46</w:t>
            </w:r>
          </w:p>
        </w:tc>
        <w:tc>
          <w:tcPr>
            <w:tcW w:w="7800" w:type="dxa"/>
            <w:gridSpan w:val="6"/>
            <w:tcBorders>
              <w:top w:val="nil"/>
              <w:left w:val="nil"/>
              <w:bottom w:val="nil"/>
              <w:right w:val="nil"/>
            </w:tcBorders>
          </w:tcPr>
          <w:p w14:paraId="3734B8CB" w14:textId="77777777" w:rsidR="004118DE" w:rsidRDefault="00000000">
            <w:pPr>
              <w:spacing w:after="170" w:line="262" w:lineRule="auto"/>
              <w:ind w:right="46"/>
            </w:pPr>
            <w:r>
              <w:rPr>
                <w:sz w:val="18"/>
              </w:rPr>
              <w:t>The Group holds 45% of the ordinary shares and voting rights in Equipe Consultants S.A. (Equipe). Two other investors each hold 15%. The remaining 25% is held by several other unrelated investors, none of whom own more than 2% individually. There are no arrangements for the other shareholders to consult one another or act collectively and past experience indicates that few of the other owners actually exercise their voting rights at all. The Group has appointed four of Equipe’s Board of Directors out of a total of eleven.</w:t>
            </w:r>
          </w:p>
          <w:p w14:paraId="7CA21E68" w14:textId="77777777" w:rsidR="004118DE" w:rsidRDefault="00000000">
            <w:pPr>
              <w:spacing w:after="0"/>
              <w:ind w:right="28"/>
            </w:pPr>
            <w:r>
              <w:rPr>
                <w:sz w:val="18"/>
              </w:rPr>
              <w:t>Management has reassessed its involvement in Equipe in accordance with IFRS 10’s control definition and guidance. It has concluded it has significant influence but not outright control. In making its judgement, management considered the Group’s voting rights, the relative size and dispersion of the voting rights held by other shareholders and the extent of recent participation by those shareholders in general meetings. Recent experience demonstrates that a sufficient number of the smaller shareholders participate in such a way that they, along with the two other main shareholders, have prevented the Group from having the practical ability to direct the relevant activities of Equipe unilaterally.</w:t>
            </w:r>
          </w:p>
        </w:tc>
      </w:tr>
    </w:tbl>
    <w:p w14:paraId="1EE61286" w14:textId="77777777" w:rsidR="004118DE" w:rsidRDefault="00000000">
      <w:pPr>
        <w:pStyle w:val="Heading4"/>
        <w:ind w:left="1493" w:right="230"/>
      </w:pPr>
      <w:r>
        <w:t>6.2 Subsidiary with material non-controlling interests</w:t>
      </w:r>
    </w:p>
    <w:p w14:paraId="7B6151B4" w14:textId="77777777" w:rsidR="004118DE" w:rsidRDefault="00000000">
      <w:pPr>
        <w:tabs>
          <w:tab w:val="center" w:pos="5273"/>
        </w:tabs>
        <w:spacing w:after="1849" w:line="264" w:lineRule="auto"/>
      </w:pPr>
      <w:r>
        <w:rPr>
          <w:sz w:val="16"/>
        </w:rPr>
        <w:t>IFRS 12.12(a)</w:t>
      </w:r>
      <w:r>
        <w:rPr>
          <w:sz w:val="16"/>
        </w:rPr>
        <w:tab/>
      </w:r>
      <w:r>
        <w:rPr>
          <w:sz w:val="18"/>
        </w:rPr>
        <w:t>The Group includes one subsidiary, Tech Squad Ltd, with material</w:t>
      </w:r>
      <w:r>
        <w:rPr>
          <w:sz w:val="16"/>
          <w:vertAlign w:val="superscript"/>
        </w:rPr>
        <w:footnoteReference w:id="5"/>
      </w:r>
      <w:r>
        <w:rPr>
          <w:sz w:val="18"/>
        </w:rPr>
        <w:t xml:space="preserve"> non-controlling interests (NCI):</w:t>
      </w:r>
    </w:p>
    <w:tbl>
      <w:tblPr>
        <w:tblStyle w:val="TableGrid"/>
        <w:tblpPr w:vertAnchor="text" w:tblpX="1498" w:tblpY="-1689"/>
        <w:tblOverlap w:val="never"/>
        <w:tblW w:w="7764" w:type="dxa"/>
        <w:tblInd w:w="0" w:type="dxa"/>
        <w:tblCellMar>
          <w:top w:w="16" w:type="dxa"/>
          <w:left w:w="0" w:type="dxa"/>
          <w:bottom w:w="11" w:type="dxa"/>
          <w:right w:w="26" w:type="dxa"/>
        </w:tblCellMar>
        <w:tblLook w:val="04A0" w:firstRow="1" w:lastRow="0" w:firstColumn="1" w:lastColumn="0" w:noHBand="0" w:noVBand="1"/>
      </w:tblPr>
      <w:tblGrid>
        <w:gridCol w:w="6293"/>
        <w:gridCol w:w="905"/>
        <w:gridCol w:w="566"/>
      </w:tblGrid>
      <w:tr w:rsidR="004118DE" w14:paraId="74116D23" w14:textId="77777777">
        <w:trPr>
          <w:trHeight w:val="794"/>
        </w:trPr>
        <w:tc>
          <w:tcPr>
            <w:tcW w:w="7198" w:type="dxa"/>
            <w:gridSpan w:val="2"/>
            <w:tcBorders>
              <w:top w:val="nil"/>
              <w:left w:val="nil"/>
              <w:bottom w:val="single" w:sz="8" w:space="0" w:color="512077"/>
              <w:right w:val="nil"/>
            </w:tcBorders>
            <w:shd w:val="clear" w:color="auto" w:fill="512077"/>
          </w:tcPr>
          <w:p w14:paraId="5F885AFA" w14:textId="77777777" w:rsidR="004118DE" w:rsidRDefault="00000000">
            <w:pPr>
              <w:tabs>
                <w:tab w:val="center" w:pos="2357"/>
                <w:tab w:val="center" w:pos="4338"/>
                <w:tab w:val="center" w:pos="6337"/>
              </w:tabs>
              <w:spacing w:after="0"/>
            </w:pPr>
            <w:r>
              <w:rPr>
                <w:b/>
                <w:color w:val="FFFFFF"/>
                <w:sz w:val="16"/>
              </w:rPr>
              <w:t>Name</w:t>
            </w:r>
            <w:r>
              <w:rPr>
                <w:b/>
                <w:color w:val="FFFFFF"/>
                <w:sz w:val="16"/>
              </w:rPr>
              <w:tab/>
              <w:t xml:space="preserve">Proportion of ownership </w:t>
            </w:r>
            <w:r>
              <w:rPr>
                <w:b/>
                <w:color w:val="FFFFFF"/>
                <w:sz w:val="16"/>
              </w:rPr>
              <w:tab/>
              <w:t xml:space="preserve">Total comprehensive </w:t>
            </w:r>
            <w:r>
              <w:rPr>
                <w:b/>
                <w:color w:val="FFFFFF"/>
                <w:sz w:val="16"/>
              </w:rPr>
              <w:tab/>
              <w:t>Accumulated NCI</w:t>
            </w:r>
          </w:p>
          <w:p w14:paraId="0D171AF1" w14:textId="77777777" w:rsidR="004118DE" w:rsidRDefault="00000000">
            <w:pPr>
              <w:spacing w:after="0"/>
              <w:ind w:left="1446" w:right="1459"/>
            </w:pPr>
            <w:r>
              <w:rPr>
                <w:b/>
                <w:color w:val="FFFFFF"/>
                <w:sz w:val="16"/>
              </w:rPr>
              <w:t>interests and voting rights income allocated to NCI held by the NCI</w:t>
            </w:r>
          </w:p>
        </w:tc>
        <w:tc>
          <w:tcPr>
            <w:tcW w:w="566" w:type="dxa"/>
            <w:tcBorders>
              <w:top w:val="nil"/>
              <w:left w:val="nil"/>
              <w:bottom w:val="single" w:sz="8" w:space="0" w:color="512077"/>
              <w:right w:val="nil"/>
            </w:tcBorders>
            <w:shd w:val="clear" w:color="auto" w:fill="512077"/>
          </w:tcPr>
          <w:p w14:paraId="4A71352A" w14:textId="77777777" w:rsidR="004118DE" w:rsidRDefault="004118DE"/>
        </w:tc>
      </w:tr>
      <w:tr w:rsidR="004118DE" w14:paraId="3AE83526" w14:textId="77777777">
        <w:trPr>
          <w:trHeight w:val="253"/>
        </w:trPr>
        <w:tc>
          <w:tcPr>
            <w:tcW w:w="7198" w:type="dxa"/>
            <w:gridSpan w:val="2"/>
            <w:tcBorders>
              <w:top w:val="single" w:sz="8" w:space="0" w:color="512077"/>
              <w:left w:val="nil"/>
              <w:bottom w:val="single" w:sz="2" w:space="0" w:color="000000"/>
              <w:right w:val="nil"/>
            </w:tcBorders>
          </w:tcPr>
          <w:p w14:paraId="5B94D299" w14:textId="77777777" w:rsidR="004118DE" w:rsidRDefault="00000000">
            <w:pPr>
              <w:tabs>
                <w:tab w:val="center" w:pos="2272"/>
                <w:tab w:val="center" w:pos="3313"/>
                <w:tab w:val="center" w:pos="4387"/>
                <w:tab w:val="center" w:pos="5427"/>
                <w:tab w:val="center" w:pos="6502"/>
              </w:tabs>
              <w:spacing w:after="0"/>
            </w:pPr>
            <w:r>
              <w:tab/>
            </w:r>
            <w:r>
              <w:rPr>
                <w:b/>
                <w:sz w:val="16"/>
              </w:rPr>
              <w:t>2021</w:t>
            </w:r>
            <w:r>
              <w:rPr>
                <w:b/>
                <w:sz w:val="16"/>
              </w:rPr>
              <w:tab/>
              <w:t>2020</w:t>
            </w:r>
            <w:r>
              <w:rPr>
                <w:b/>
                <w:sz w:val="16"/>
              </w:rPr>
              <w:tab/>
              <w:t>2021</w:t>
            </w:r>
            <w:r>
              <w:rPr>
                <w:b/>
                <w:sz w:val="16"/>
              </w:rPr>
              <w:tab/>
              <w:t>2020</w:t>
            </w:r>
            <w:r>
              <w:rPr>
                <w:b/>
                <w:sz w:val="16"/>
              </w:rPr>
              <w:tab/>
              <w:t>2021</w:t>
            </w:r>
          </w:p>
        </w:tc>
        <w:tc>
          <w:tcPr>
            <w:tcW w:w="566" w:type="dxa"/>
            <w:tcBorders>
              <w:top w:val="single" w:sz="8" w:space="0" w:color="512077"/>
              <w:left w:val="nil"/>
              <w:bottom w:val="single" w:sz="2" w:space="0" w:color="000000"/>
              <w:right w:val="nil"/>
            </w:tcBorders>
          </w:tcPr>
          <w:p w14:paraId="77600D39" w14:textId="77777777" w:rsidR="004118DE" w:rsidRDefault="00000000">
            <w:pPr>
              <w:spacing w:after="0"/>
              <w:ind w:left="153"/>
            </w:pPr>
            <w:r>
              <w:rPr>
                <w:b/>
                <w:sz w:val="16"/>
              </w:rPr>
              <w:t>2020</w:t>
            </w:r>
          </w:p>
        </w:tc>
      </w:tr>
      <w:tr w:rsidR="004118DE" w14:paraId="29A2B324" w14:textId="77777777">
        <w:trPr>
          <w:trHeight w:val="255"/>
        </w:trPr>
        <w:tc>
          <w:tcPr>
            <w:tcW w:w="7198" w:type="dxa"/>
            <w:gridSpan w:val="2"/>
            <w:tcBorders>
              <w:top w:val="single" w:sz="2" w:space="0" w:color="000000"/>
              <w:left w:val="nil"/>
              <w:bottom w:val="single" w:sz="2" w:space="0" w:color="000000"/>
              <w:right w:val="nil"/>
            </w:tcBorders>
          </w:tcPr>
          <w:p w14:paraId="794BCCF1" w14:textId="77777777" w:rsidR="004118DE" w:rsidRDefault="00000000">
            <w:pPr>
              <w:tabs>
                <w:tab w:val="center" w:pos="2289"/>
                <w:tab w:val="center" w:pos="3346"/>
                <w:tab w:val="center" w:pos="4468"/>
                <w:tab w:val="center" w:pos="5524"/>
                <w:tab w:val="center" w:pos="6571"/>
              </w:tabs>
              <w:spacing w:after="0"/>
            </w:pPr>
            <w:r>
              <w:rPr>
                <w:sz w:val="16"/>
              </w:rPr>
              <w:t>Tech Squad Ltd</w:t>
            </w:r>
            <w:r>
              <w:rPr>
                <w:sz w:val="16"/>
              </w:rPr>
              <w:tab/>
              <w:t>20%</w:t>
            </w:r>
            <w:r>
              <w:rPr>
                <w:sz w:val="16"/>
              </w:rPr>
              <w:tab/>
              <w:t>20%</w:t>
            </w:r>
            <w:r>
              <w:rPr>
                <w:sz w:val="16"/>
              </w:rPr>
              <w:tab/>
              <w:t>121</w:t>
            </w:r>
            <w:r>
              <w:rPr>
                <w:sz w:val="16"/>
              </w:rPr>
              <w:tab/>
              <w:t>116</w:t>
            </w:r>
            <w:r>
              <w:rPr>
                <w:sz w:val="16"/>
              </w:rPr>
              <w:tab/>
              <w:t>713</w:t>
            </w:r>
          </w:p>
        </w:tc>
        <w:tc>
          <w:tcPr>
            <w:tcW w:w="566" w:type="dxa"/>
            <w:tcBorders>
              <w:top w:val="single" w:sz="2" w:space="0" w:color="000000"/>
              <w:left w:val="nil"/>
              <w:bottom w:val="single" w:sz="2" w:space="0" w:color="000000"/>
              <w:right w:val="nil"/>
            </w:tcBorders>
          </w:tcPr>
          <w:p w14:paraId="6C022718" w14:textId="77777777" w:rsidR="004118DE" w:rsidRDefault="00000000">
            <w:pPr>
              <w:spacing w:after="0"/>
              <w:ind w:right="6"/>
              <w:jc w:val="right"/>
            </w:pPr>
            <w:r>
              <w:rPr>
                <w:sz w:val="16"/>
              </w:rPr>
              <w:t>592</w:t>
            </w:r>
          </w:p>
        </w:tc>
      </w:tr>
      <w:tr w:rsidR="004118DE" w14:paraId="651A13FE" w14:textId="77777777">
        <w:trPr>
          <w:trHeight w:val="1428"/>
        </w:trPr>
        <w:tc>
          <w:tcPr>
            <w:tcW w:w="7198" w:type="dxa"/>
            <w:gridSpan w:val="2"/>
            <w:tcBorders>
              <w:top w:val="single" w:sz="2" w:space="0" w:color="000000"/>
              <w:left w:val="nil"/>
              <w:bottom w:val="nil"/>
              <w:right w:val="nil"/>
            </w:tcBorders>
            <w:vAlign w:val="bottom"/>
          </w:tcPr>
          <w:p w14:paraId="61BF2373" w14:textId="77777777" w:rsidR="004118DE" w:rsidRDefault="00000000">
            <w:pPr>
              <w:spacing w:after="173"/>
            </w:pPr>
            <w:r>
              <w:rPr>
                <w:sz w:val="18"/>
              </w:rPr>
              <w:t xml:space="preserve">No dividends were paid to the NCI during the years ended 31 December 2021 and 2020. </w:t>
            </w:r>
          </w:p>
          <w:p w14:paraId="7CBFD588" w14:textId="77777777" w:rsidR="004118DE" w:rsidRDefault="00000000">
            <w:pPr>
              <w:spacing w:after="0"/>
            </w:pPr>
            <w:r>
              <w:rPr>
                <w:sz w:val="18"/>
              </w:rPr>
              <w:t>Summarised financial information for Tech Squad Ltd, before intragroup eliminations, is set  out below:</w:t>
            </w:r>
          </w:p>
        </w:tc>
        <w:tc>
          <w:tcPr>
            <w:tcW w:w="566" w:type="dxa"/>
            <w:tcBorders>
              <w:top w:val="single" w:sz="2" w:space="0" w:color="000000"/>
              <w:left w:val="nil"/>
              <w:bottom w:val="nil"/>
              <w:right w:val="nil"/>
            </w:tcBorders>
          </w:tcPr>
          <w:p w14:paraId="666FABAE" w14:textId="77777777" w:rsidR="004118DE" w:rsidRDefault="004118DE"/>
        </w:tc>
      </w:tr>
      <w:tr w:rsidR="004118DE" w14:paraId="242A8D6D" w14:textId="77777777">
        <w:trPr>
          <w:trHeight w:val="255"/>
        </w:trPr>
        <w:tc>
          <w:tcPr>
            <w:tcW w:w="6293" w:type="dxa"/>
            <w:tcBorders>
              <w:top w:val="nil"/>
              <w:left w:val="nil"/>
              <w:bottom w:val="single" w:sz="8" w:space="0" w:color="512077"/>
              <w:right w:val="nil"/>
            </w:tcBorders>
            <w:shd w:val="clear" w:color="auto" w:fill="512077"/>
          </w:tcPr>
          <w:p w14:paraId="347DD2B0" w14:textId="77777777" w:rsidR="004118DE" w:rsidRDefault="004118DE"/>
        </w:tc>
        <w:tc>
          <w:tcPr>
            <w:tcW w:w="905" w:type="dxa"/>
            <w:tcBorders>
              <w:top w:val="nil"/>
              <w:left w:val="nil"/>
              <w:bottom w:val="single" w:sz="8" w:space="0" w:color="512077"/>
              <w:right w:val="nil"/>
            </w:tcBorders>
            <w:shd w:val="clear" w:color="auto" w:fill="512077"/>
          </w:tcPr>
          <w:p w14:paraId="5A08747D" w14:textId="77777777" w:rsidR="004118DE" w:rsidRDefault="00000000">
            <w:pPr>
              <w:spacing w:after="0"/>
              <w:ind w:left="195"/>
            </w:pPr>
            <w:r>
              <w:rPr>
                <w:b/>
                <w:color w:val="FFFFFF"/>
                <w:sz w:val="16"/>
              </w:rPr>
              <w:t>2021</w:t>
            </w:r>
          </w:p>
        </w:tc>
        <w:tc>
          <w:tcPr>
            <w:tcW w:w="566" w:type="dxa"/>
            <w:tcBorders>
              <w:top w:val="nil"/>
              <w:left w:val="nil"/>
              <w:bottom w:val="single" w:sz="8" w:space="0" w:color="512077"/>
              <w:right w:val="nil"/>
            </w:tcBorders>
            <w:shd w:val="clear" w:color="auto" w:fill="512077"/>
          </w:tcPr>
          <w:p w14:paraId="1169D55A" w14:textId="77777777" w:rsidR="004118DE" w:rsidRDefault="00000000">
            <w:pPr>
              <w:spacing w:after="0"/>
              <w:ind w:left="164"/>
            </w:pPr>
            <w:r>
              <w:rPr>
                <w:b/>
                <w:color w:val="FFFFFF"/>
                <w:sz w:val="16"/>
              </w:rPr>
              <w:t>2020</w:t>
            </w:r>
          </w:p>
        </w:tc>
      </w:tr>
      <w:tr w:rsidR="004118DE" w14:paraId="5793772B" w14:textId="77777777">
        <w:trPr>
          <w:trHeight w:val="263"/>
        </w:trPr>
        <w:tc>
          <w:tcPr>
            <w:tcW w:w="6293" w:type="dxa"/>
            <w:tcBorders>
              <w:top w:val="single" w:sz="8" w:space="0" w:color="512077"/>
              <w:left w:val="nil"/>
              <w:bottom w:val="single" w:sz="2" w:space="0" w:color="000000"/>
              <w:right w:val="nil"/>
            </w:tcBorders>
          </w:tcPr>
          <w:p w14:paraId="0F805D20" w14:textId="77777777" w:rsidR="004118DE" w:rsidRDefault="00000000">
            <w:pPr>
              <w:spacing w:after="0"/>
              <w:ind w:left="28"/>
            </w:pPr>
            <w:r>
              <w:rPr>
                <w:sz w:val="16"/>
              </w:rPr>
              <w:t>Non-current assets</w:t>
            </w:r>
          </w:p>
        </w:tc>
        <w:tc>
          <w:tcPr>
            <w:tcW w:w="905" w:type="dxa"/>
            <w:tcBorders>
              <w:top w:val="single" w:sz="8" w:space="0" w:color="512077"/>
              <w:left w:val="nil"/>
              <w:bottom w:val="single" w:sz="2" w:space="0" w:color="000000"/>
              <w:right w:val="nil"/>
            </w:tcBorders>
          </w:tcPr>
          <w:p w14:paraId="4A8155E3" w14:textId="77777777" w:rsidR="004118DE" w:rsidRDefault="00000000">
            <w:pPr>
              <w:spacing w:after="0"/>
              <w:ind w:left="172"/>
            </w:pPr>
            <w:r>
              <w:rPr>
                <w:sz w:val="16"/>
              </w:rPr>
              <w:t>5,019</w:t>
            </w:r>
          </w:p>
        </w:tc>
        <w:tc>
          <w:tcPr>
            <w:tcW w:w="566" w:type="dxa"/>
            <w:tcBorders>
              <w:top w:val="single" w:sz="8" w:space="0" w:color="512077"/>
              <w:left w:val="nil"/>
              <w:bottom w:val="single" w:sz="2" w:space="0" w:color="000000"/>
              <w:right w:val="nil"/>
            </w:tcBorders>
          </w:tcPr>
          <w:p w14:paraId="5EC8C752" w14:textId="77777777" w:rsidR="004118DE" w:rsidRDefault="00000000">
            <w:pPr>
              <w:spacing w:after="0"/>
              <w:jc w:val="right"/>
            </w:pPr>
            <w:r>
              <w:rPr>
                <w:sz w:val="16"/>
              </w:rPr>
              <w:t>5,182</w:t>
            </w:r>
          </w:p>
        </w:tc>
      </w:tr>
      <w:tr w:rsidR="004118DE" w14:paraId="21744F35" w14:textId="77777777">
        <w:trPr>
          <w:trHeight w:val="255"/>
        </w:trPr>
        <w:tc>
          <w:tcPr>
            <w:tcW w:w="6293" w:type="dxa"/>
            <w:tcBorders>
              <w:top w:val="single" w:sz="2" w:space="0" w:color="000000"/>
              <w:left w:val="nil"/>
              <w:bottom w:val="single" w:sz="4" w:space="0" w:color="512077"/>
              <w:right w:val="nil"/>
            </w:tcBorders>
          </w:tcPr>
          <w:p w14:paraId="4F4F996B" w14:textId="77777777" w:rsidR="004118DE" w:rsidRDefault="00000000">
            <w:pPr>
              <w:spacing w:after="0"/>
              <w:ind w:left="28"/>
            </w:pPr>
            <w:r>
              <w:rPr>
                <w:sz w:val="16"/>
              </w:rPr>
              <w:t>Current assets</w:t>
            </w:r>
          </w:p>
        </w:tc>
        <w:tc>
          <w:tcPr>
            <w:tcW w:w="905" w:type="dxa"/>
            <w:tcBorders>
              <w:top w:val="single" w:sz="2" w:space="0" w:color="000000"/>
              <w:left w:val="nil"/>
              <w:bottom w:val="single" w:sz="4" w:space="0" w:color="512077"/>
              <w:right w:val="nil"/>
            </w:tcBorders>
          </w:tcPr>
          <w:p w14:paraId="3BBD6DD2" w14:textId="77777777" w:rsidR="004118DE" w:rsidRDefault="00000000">
            <w:pPr>
              <w:spacing w:after="0"/>
              <w:ind w:left="152"/>
            </w:pPr>
            <w:r>
              <w:rPr>
                <w:sz w:val="16"/>
              </w:rPr>
              <w:t>3,924</w:t>
            </w:r>
          </w:p>
        </w:tc>
        <w:tc>
          <w:tcPr>
            <w:tcW w:w="566" w:type="dxa"/>
            <w:tcBorders>
              <w:top w:val="single" w:sz="2" w:space="0" w:color="000000"/>
              <w:left w:val="nil"/>
              <w:bottom w:val="single" w:sz="4" w:space="0" w:color="512077"/>
              <w:right w:val="nil"/>
            </w:tcBorders>
          </w:tcPr>
          <w:p w14:paraId="6D2AE3DC" w14:textId="77777777" w:rsidR="004118DE" w:rsidRDefault="00000000">
            <w:pPr>
              <w:spacing w:after="0"/>
              <w:ind w:left="147"/>
            </w:pPr>
            <w:r>
              <w:rPr>
                <w:sz w:val="16"/>
              </w:rPr>
              <w:t>3,452</w:t>
            </w:r>
          </w:p>
        </w:tc>
      </w:tr>
      <w:tr w:rsidR="004118DE" w14:paraId="38BED4D6" w14:textId="77777777">
        <w:trPr>
          <w:trHeight w:val="255"/>
        </w:trPr>
        <w:tc>
          <w:tcPr>
            <w:tcW w:w="6293" w:type="dxa"/>
            <w:tcBorders>
              <w:top w:val="single" w:sz="4" w:space="0" w:color="512077"/>
              <w:left w:val="nil"/>
              <w:bottom w:val="single" w:sz="4" w:space="0" w:color="512077"/>
              <w:right w:val="nil"/>
            </w:tcBorders>
          </w:tcPr>
          <w:p w14:paraId="060F6778" w14:textId="77777777" w:rsidR="004118DE" w:rsidRDefault="00000000">
            <w:pPr>
              <w:spacing w:after="0"/>
              <w:ind w:left="28"/>
            </w:pPr>
            <w:r>
              <w:rPr>
                <w:b/>
                <w:sz w:val="16"/>
              </w:rPr>
              <w:t xml:space="preserve">Total assets </w:t>
            </w:r>
          </w:p>
        </w:tc>
        <w:tc>
          <w:tcPr>
            <w:tcW w:w="905" w:type="dxa"/>
            <w:tcBorders>
              <w:top w:val="single" w:sz="4" w:space="0" w:color="512077"/>
              <w:left w:val="nil"/>
              <w:bottom w:val="single" w:sz="4" w:space="0" w:color="512077"/>
              <w:right w:val="nil"/>
            </w:tcBorders>
          </w:tcPr>
          <w:p w14:paraId="18011773" w14:textId="77777777" w:rsidR="004118DE" w:rsidRDefault="00000000">
            <w:pPr>
              <w:spacing w:after="0"/>
              <w:ind w:left="100"/>
            </w:pPr>
            <w:r>
              <w:rPr>
                <w:b/>
                <w:sz w:val="16"/>
              </w:rPr>
              <w:t>8,943</w:t>
            </w:r>
          </w:p>
        </w:tc>
        <w:tc>
          <w:tcPr>
            <w:tcW w:w="566" w:type="dxa"/>
            <w:tcBorders>
              <w:top w:val="single" w:sz="4" w:space="0" w:color="512077"/>
              <w:left w:val="nil"/>
              <w:bottom w:val="single" w:sz="4" w:space="0" w:color="512077"/>
              <w:right w:val="nil"/>
            </w:tcBorders>
          </w:tcPr>
          <w:p w14:paraId="7CED5ABC" w14:textId="77777777" w:rsidR="004118DE" w:rsidRDefault="00000000">
            <w:pPr>
              <w:spacing w:after="0"/>
              <w:ind w:left="103"/>
            </w:pPr>
            <w:r>
              <w:rPr>
                <w:b/>
                <w:sz w:val="16"/>
              </w:rPr>
              <w:t>8,634</w:t>
            </w:r>
          </w:p>
        </w:tc>
      </w:tr>
      <w:tr w:rsidR="004118DE" w14:paraId="7F398F00" w14:textId="77777777">
        <w:trPr>
          <w:trHeight w:val="255"/>
        </w:trPr>
        <w:tc>
          <w:tcPr>
            <w:tcW w:w="6293" w:type="dxa"/>
            <w:tcBorders>
              <w:top w:val="single" w:sz="4" w:space="0" w:color="512077"/>
              <w:left w:val="nil"/>
              <w:bottom w:val="single" w:sz="2" w:space="0" w:color="000000"/>
              <w:right w:val="nil"/>
            </w:tcBorders>
          </w:tcPr>
          <w:p w14:paraId="0BF7D702" w14:textId="77777777" w:rsidR="004118DE" w:rsidRDefault="004118DE"/>
        </w:tc>
        <w:tc>
          <w:tcPr>
            <w:tcW w:w="905" w:type="dxa"/>
            <w:tcBorders>
              <w:top w:val="single" w:sz="4" w:space="0" w:color="512077"/>
              <w:left w:val="nil"/>
              <w:bottom w:val="single" w:sz="2" w:space="0" w:color="000000"/>
              <w:right w:val="nil"/>
            </w:tcBorders>
          </w:tcPr>
          <w:p w14:paraId="3E002338" w14:textId="77777777" w:rsidR="004118DE" w:rsidRDefault="004118DE"/>
        </w:tc>
        <w:tc>
          <w:tcPr>
            <w:tcW w:w="566" w:type="dxa"/>
            <w:tcBorders>
              <w:top w:val="single" w:sz="4" w:space="0" w:color="512077"/>
              <w:left w:val="nil"/>
              <w:bottom w:val="single" w:sz="2" w:space="0" w:color="000000"/>
              <w:right w:val="nil"/>
            </w:tcBorders>
          </w:tcPr>
          <w:p w14:paraId="2653FDBA" w14:textId="77777777" w:rsidR="004118DE" w:rsidRDefault="004118DE"/>
        </w:tc>
      </w:tr>
      <w:tr w:rsidR="004118DE" w14:paraId="41E6AAE4" w14:textId="77777777">
        <w:trPr>
          <w:trHeight w:val="255"/>
        </w:trPr>
        <w:tc>
          <w:tcPr>
            <w:tcW w:w="6293" w:type="dxa"/>
            <w:tcBorders>
              <w:top w:val="single" w:sz="2" w:space="0" w:color="000000"/>
              <w:left w:val="nil"/>
              <w:bottom w:val="single" w:sz="2" w:space="0" w:color="000000"/>
              <w:right w:val="nil"/>
            </w:tcBorders>
          </w:tcPr>
          <w:p w14:paraId="5E2FE94F" w14:textId="77777777" w:rsidR="004118DE" w:rsidRDefault="00000000">
            <w:pPr>
              <w:spacing w:after="0"/>
              <w:ind w:left="28"/>
            </w:pPr>
            <w:r>
              <w:rPr>
                <w:sz w:val="16"/>
              </w:rPr>
              <w:t>Non-current liabilities</w:t>
            </w:r>
          </w:p>
        </w:tc>
        <w:tc>
          <w:tcPr>
            <w:tcW w:w="905" w:type="dxa"/>
            <w:tcBorders>
              <w:top w:val="single" w:sz="2" w:space="0" w:color="000000"/>
              <w:left w:val="nil"/>
              <w:bottom w:val="single" w:sz="2" w:space="0" w:color="000000"/>
              <w:right w:val="nil"/>
            </w:tcBorders>
          </w:tcPr>
          <w:p w14:paraId="6F1674B5" w14:textId="77777777" w:rsidR="004118DE" w:rsidRDefault="00000000">
            <w:pPr>
              <w:spacing w:after="0"/>
              <w:ind w:left="41"/>
            </w:pPr>
            <w:r>
              <w:rPr>
                <w:sz w:val="16"/>
              </w:rPr>
              <w:t>(3,806)</w:t>
            </w:r>
          </w:p>
        </w:tc>
        <w:tc>
          <w:tcPr>
            <w:tcW w:w="566" w:type="dxa"/>
            <w:tcBorders>
              <w:top w:val="single" w:sz="2" w:space="0" w:color="000000"/>
              <w:left w:val="nil"/>
              <w:bottom w:val="single" w:sz="2" w:space="0" w:color="000000"/>
              <w:right w:val="nil"/>
            </w:tcBorders>
          </w:tcPr>
          <w:p w14:paraId="4B882B01" w14:textId="77777777" w:rsidR="004118DE" w:rsidRDefault="00000000">
            <w:pPr>
              <w:spacing w:after="0"/>
              <w:ind w:left="50"/>
              <w:jc w:val="both"/>
            </w:pPr>
            <w:r>
              <w:rPr>
                <w:sz w:val="16"/>
              </w:rPr>
              <w:t>(3,402)</w:t>
            </w:r>
          </w:p>
        </w:tc>
      </w:tr>
      <w:tr w:rsidR="004118DE" w14:paraId="222D71B7" w14:textId="77777777">
        <w:trPr>
          <w:trHeight w:val="255"/>
        </w:trPr>
        <w:tc>
          <w:tcPr>
            <w:tcW w:w="6293" w:type="dxa"/>
            <w:tcBorders>
              <w:top w:val="single" w:sz="2" w:space="0" w:color="000000"/>
              <w:left w:val="nil"/>
              <w:bottom w:val="single" w:sz="4" w:space="0" w:color="512077"/>
              <w:right w:val="nil"/>
            </w:tcBorders>
          </w:tcPr>
          <w:p w14:paraId="4936CB63" w14:textId="77777777" w:rsidR="004118DE" w:rsidRDefault="00000000">
            <w:pPr>
              <w:spacing w:after="0"/>
              <w:ind w:left="28"/>
            </w:pPr>
            <w:r>
              <w:rPr>
                <w:sz w:val="16"/>
              </w:rPr>
              <w:t>Current liabilities</w:t>
            </w:r>
          </w:p>
        </w:tc>
        <w:tc>
          <w:tcPr>
            <w:tcW w:w="905" w:type="dxa"/>
            <w:tcBorders>
              <w:top w:val="single" w:sz="2" w:space="0" w:color="000000"/>
              <w:left w:val="nil"/>
              <w:bottom w:val="single" w:sz="4" w:space="0" w:color="512077"/>
              <w:right w:val="nil"/>
            </w:tcBorders>
          </w:tcPr>
          <w:p w14:paraId="562577A5" w14:textId="77777777" w:rsidR="004118DE" w:rsidRDefault="00000000">
            <w:pPr>
              <w:spacing w:after="0"/>
              <w:ind w:left="118"/>
            </w:pPr>
            <w:r>
              <w:rPr>
                <w:sz w:val="16"/>
              </w:rPr>
              <w:t>(1,561)</w:t>
            </w:r>
          </w:p>
        </w:tc>
        <w:tc>
          <w:tcPr>
            <w:tcW w:w="566" w:type="dxa"/>
            <w:tcBorders>
              <w:top w:val="single" w:sz="2" w:space="0" w:color="000000"/>
              <w:left w:val="nil"/>
              <w:bottom w:val="single" w:sz="4" w:space="0" w:color="512077"/>
              <w:right w:val="nil"/>
            </w:tcBorders>
          </w:tcPr>
          <w:p w14:paraId="766BD73F" w14:textId="77777777" w:rsidR="004118DE" w:rsidRDefault="00000000">
            <w:pPr>
              <w:spacing w:after="0"/>
              <w:ind w:left="54"/>
              <w:jc w:val="both"/>
            </w:pPr>
            <w:r>
              <w:rPr>
                <w:sz w:val="16"/>
              </w:rPr>
              <w:t>(2,268)</w:t>
            </w:r>
          </w:p>
        </w:tc>
      </w:tr>
      <w:tr w:rsidR="004118DE" w14:paraId="77651CCA" w14:textId="77777777">
        <w:trPr>
          <w:trHeight w:val="255"/>
        </w:trPr>
        <w:tc>
          <w:tcPr>
            <w:tcW w:w="6293" w:type="dxa"/>
            <w:tcBorders>
              <w:top w:val="single" w:sz="4" w:space="0" w:color="512077"/>
              <w:left w:val="nil"/>
              <w:bottom w:val="single" w:sz="4" w:space="0" w:color="512077"/>
              <w:right w:val="nil"/>
            </w:tcBorders>
          </w:tcPr>
          <w:p w14:paraId="44704DA0" w14:textId="77777777" w:rsidR="004118DE" w:rsidRDefault="00000000">
            <w:pPr>
              <w:spacing w:after="0"/>
              <w:ind w:left="28"/>
            </w:pPr>
            <w:r>
              <w:rPr>
                <w:b/>
                <w:sz w:val="16"/>
              </w:rPr>
              <w:t>Total liabilities</w:t>
            </w:r>
          </w:p>
        </w:tc>
        <w:tc>
          <w:tcPr>
            <w:tcW w:w="905" w:type="dxa"/>
            <w:tcBorders>
              <w:top w:val="single" w:sz="4" w:space="0" w:color="512077"/>
              <w:left w:val="nil"/>
              <w:bottom w:val="single" w:sz="4" w:space="0" w:color="512077"/>
              <w:right w:val="nil"/>
            </w:tcBorders>
          </w:tcPr>
          <w:p w14:paraId="235ECC4B" w14:textId="77777777" w:rsidR="004118DE" w:rsidRDefault="00000000">
            <w:pPr>
              <w:spacing w:after="0"/>
            </w:pPr>
            <w:r>
              <w:rPr>
                <w:b/>
                <w:sz w:val="16"/>
              </w:rPr>
              <w:t>(5,367)</w:t>
            </w:r>
          </w:p>
        </w:tc>
        <w:tc>
          <w:tcPr>
            <w:tcW w:w="566" w:type="dxa"/>
            <w:tcBorders>
              <w:top w:val="single" w:sz="4" w:space="0" w:color="512077"/>
              <w:left w:val="nil"/>
              <w:bottom w:val="single" w:sz="4" w:space="0" w:color="512077"/>
              <w:right w:val="nil"/>
            </w:tcBorders>
          </w:tcPr>
          <w:p w14:paraId="06D01292" w14:textId="77777777" w:rsidR="004118DE" w:rsidRDefault="00000000">
            <w:pPr>
              <w:spacing w:after="0"/>
              <w:jc w:val="both"/>
            </w:pPr>
            <w:r>
              <w:rPr>
                <w:b/>
                <w:sz w:val="16"/>
              </w:rPr>
              <w:t>(5,670)</w:t>
            </w:r>
          </w:p>
        </w:tc>
      </w:tr>
      <w:tr w:rsidR="004118DE" w14:paraId="117F44BE" w14:textId="77777777">
        <w:trPr>
          <w:trHeight w:val="255"/>
        </w:trPr>
        <w:tc>
          <w:tcPr>
            <w:tcW w:w="6293" w:type="dxa"/>
            <w:tcBorders>
              <w:top w:val="single" w:sz="4" w:space="0" w:color="512077"/>
              <w:left w:val="nil"/>
              <w:bottom w:val="single" w:sz="4" w:space="0" w:color="512077"/>
              <w:right w:val="nil"/>
            </w:tcBorders>
          </w:tcPr>
          <w:p w14:paraId="7D0E6299" w14:textId="77777777" w:rsidR="004118DE" w:rsidRDefault="004118DE"/>
        </w:tc>
        <w:tc>
          <w:tcPr>
            <w:tcW w:w="905" w:type="dxa"/>
            <w:tcBorders>
              <w:top w:val="single" w:sz="4" w:space="0" w:color="512077"/>
              <w:left w:val="nil"/>
              <w:bottom w:val="single" w:sz="4" w:space="0" w:color="512077"/>
              <w:right w:val="nil"/>
            </w:tcBorders>
          </w:tcPr>
          <w:p w14:paraId="2BE9731B" w14:textId="77777777" w:rsidR="004118DE" w:rsidRDefault="004118DE"/>
        </w:tc>
        <w:tc>
          <w:tcPr>
            <w:tcW w:w="566" w:type="dxa"/>
            <w:tcBorders>
              <w:top w:val="single" w:sz="4" w:space="0" w:color="512077"/>
              <w:left w:val="nil"/>
              <w:bottom w:val="single" w:sz="4" w:space="0" w:color="512077"/>
              <w:right w:val="nil"/>
            </w:tcBorders>
          </w:tcPr>
          <w:p w14:paraId="35F19F76" w14:textId="77777777" w:rsidR="004118DE" w:rsidRDefault="004118DE"/>
        </w:tc>
      </w:tr>
      <w:tr w:rsidR="004118DE" w14:paraId="0168B328" w14:textId="77777777">
        <w:trPr>
          <w:trHeight w:val="255"/>
        </w:trPr>
        <w:tc>
          <w:tcPr>
            <w:tcW w:w="6293" w:type="dxa"/>
            <w:tcBorders>
              <w:top w:val="single" w:sz="4" w:space="0" w:color="512077"/>
              <w:left w:val="nil"/>
              <w:bottom w:val="single" w:sz="4" w:space="0" w:color="512077"/>
              <w:right w:val="nil"/>
            </w:tcBorders>
          </w:tcPr>
          <w:p w14:paraId="5A7CDC74" w14:textId="77777777" w:rsidR="004118DE" w:rsidRDefault="00000000">
            <w:pPr>
              <w:spacing w:after="0"/>
              <w:ind w:left="28"/>
            </w:pPr>
            <w:r>
              <w:rPr>
                <w:b/>
                <w:sz w:val="16"/>
              </w:rPr>
              <w:t>Equity attributable to owners of the parent</w:t>
            </w:r>
          </w:p>
        </w:tc>
        <w:tc>
          <w:tcPr>
            <w:tcW w:w="905" w:type="dxa"/>
            <w:tcBorders>
              <w:top w:val="single" w:sz="4" w:space="0" w:color="512077"/>
              <w:left w:val="nil"/>
              <w:bottom w:val="single" w:sz="4" w:space="0" w:color="512077"/>
              <w:right w:val="nil"/>
            </w:tcBorders>
          </w:tcPr>
          <w:p w14:paraId="03222729" w14:textId="77777777" w:rsidR="004118DE" w:rsidRDefault="00000000">
            <w:pPr>
              <w:spacing w:after="0"/>
              <w:ind w:left="112"/>
            </w:pPr>
            <w:r>
              <w:rPr>
                <w:b/>
                <w:sz w:val="16"/>
              </w:rPr>
              <w:t>2,863</w:t>
            </w:r>
          </w:p>
        </w:tc>
        <w:tc>
          <w:tcPr>
            <w:tcW w:w="566" w:type="dxa"/>
            <w:tcBorders>
              <w:top w:val="single" w:sz="4" w:space="0" w:color="512077"/>
              <w:left w:val="nil"/>
              <w:bottom w:val="single" w:sz="4" w:space="0" w:color="512077"/>
              <w:right w:val="nil"/>
            </w:tcBorders>
          </w:tcPr>
          <w:p w14:paraId="5044FB47" w14:textId="77777777" w:rsidR="004118DE" w:rsidRDefault="00000000">
            <w:pPr>
              <w:spacing w:after="0"/>
              <w:ind w:left="137"/>
            </w:pPr>
            <w:r>
              <w:rPr>
                <w:b/>
                <w:sz w:val="16"/>
              </w:rPr>
              <w:t>2,372</w:t>
            </w:r>
          </w:p>
        </w:tc>
      </w:tr>
      <w:tr w:rsidR="004118DE" w14:paraId="30650875" w14:textId="77777777">
        <w:trPr>
          <w:trHeight w:val="255"/>
        </w:trPr>
        <w:tc>
          <w:tcPr>
            <w:tcW w:w="6293" w:type="dxa"/>
            <w:tcBorders>
              <w:top w:val="single" w:sz="4" w:space="0" w:color="512077"/>
              <w:left w:val="nil"/>
              <w:bottom w:val="single" w:sz="4" w:space="0" w:color="512077"/>
              <w:right w:val="nil"/>
            </w:tcBorders>
          </w:tcPr>
          <w:p w14:paraId="28ADC047" w14:textId="77777777" w:rsidR="004118DE" w:rsidRDefault="004118DE"/>
        </w:tc>
        <w:tc>
          <w:tcPr>
            <w:tcW w:w="905" w:type="dxa"/>
            <w:tcBorders>
              <w:top w:val="single" w:sz="4" w:space="0" w:color="512077"/>
              <w:left w:val="nil"/>
              <w:bottom w:val="single" w:sz="4" w:space="0" w:color="512077"/>
              <w:right w:val="nil"/>
            </w:tcBorders>
          </w:tcPr>
          <w:p w14:paraId="2CB626DB" w14:textId="77777777" w:rsidR="004118DE" w:rsidRDefault="004118DE"/>
        </w:tc>
        <w:tc>
          <w:tcPr>
            <w:tcW w:w="566" w:type="dxa"/>
            <w:tcBorders>
              <w:top w:val="single" w:sz="4" w:space="0" w:color="512077"/>
              <w:left w:val="nil"/>
              <w:bottom w:val="single" w:sz="4" w:space="0" w:color="512077"/>
              <w:right w:val="nil"/>
            </w:tcBorders>
          </w:tcPr>
          <w:p w14:paraId="62FD7457" w14:textId="77777777" w:rsidR="004118DE" w:rsidRDefault="004118DE"/>
        </w:tc>
      </w:tr>
      <w:tr w:rsidR="004118DE" w14:paraId="3B2FC45A" w14:textId="77777777">
        <w:trPr>
          <w:trHeight w:val="255"/>
        </w:trPr>
        <w:tc>
          <w:tcPr>
            <w:tcW w:w="6293" w:type="dxa"/>
            <w:tcBorders>
              <w:top w:val="single" w:sz="4" w:space="0" w:color="512077"/>
              <w:left w:val="nil"/>
              <w:bottom w:val="single" w:sz="4" w:space="0" w:color="512077"/>
              <w:right w:val="nil"/>
            </w:tcBorders>
          </w:tcPr>
          <w:p w14:paraId="2F024061" w14:textId="77777777" w:rsidR="004118DE" w:rsidRDefault="00000000">
            <w:pPr>
              <w:spacing w:after="0"/>
              <w:ind w:left="28"/>
            </w:pPr>
            <w:r>
              <w:rPr>
                <w:b/>
                <w:sz w:val="16"/>
              </w:rPr>
              <w:t xml:space="preserve">Non-controlling interests </w:t>
            </w:r>
          </w:p>
        </w:tc>
        <w:tc>
          <w:tcPr>
            <w:tcW w:w="905" w:type="dxa"/>
            <w:tcBorders>
              <w:top w:val="single" w:sz="4" w:space="0" w:color="512077"/>
              <w:left w:val="nil"/>
              <w:bottom w:val="single" w:sz="4" w:space="0" w:color="512077"/>
              <w:right w:val="nil"/>
            </w:tcBorders>
          </w:tcPr>
          <w:p w14:paraId="046C94D8" w14:textId="77777777" w:rsidR="004118DE" w:rsidRDefault="00000000">
            <w:pPr>
              <w:spacing w:after="0"/>
              <w:ind w:right="44"/>
              <w:jc w:val="center"/>
            </w:pPr>
            <w:r>
              <w:rPr>
                <w:b/>
                <w:sz w:val="16"/>
              </w:rPr>
              <w:t>713</w:t>
            </w:r>
          </w:p>
        </w:tc>
        <w:tc>
          <w:tcPr>
            <w:tcW w:w="566" w:type="dxa"/>
            <w:tcBorders>
              <w:top w:val="single" w:sz="4" w:space="0" w:color="512077"/>
              <w:left w:val="nil"/>
              <w:bottom w:val="single" w:sz="4" w:space="0" w:color="512077"/>
              <w:right w:val="nil"/>
            </w:tcBorders>
          </w:tcPr>
          <w:p w14:paraId="5496E082" w14:textId="77777777" w:rsidR="004118DE" w:rsidRDefault="00000000">
            <w:pPr>
              <w:spacing w:after="0"/>
              <w:jc w:val="right"/>
            </w:pPr>
            <w:r>
              <w:rPr>
                <w:b/>
                <w:sz w:val="16"/>
              </w:rPr>
              <w:t>592</w:t>
            </w:r>
          </w:p>
        </w:tc>
      </w:tr>
      <w:tr w:rsidR="004118DE" w14:paraId="2EEC97DA" w14:textId="77777777">
        <w:trPr>
          <w:trHeight w:val="255"/>
        </w:trPr>
        <w:tc>
          <w:tcPr>
            <w:tcW w:w="6293" w:type="dxa"/>
            <w:tcBorders>
              <w:top w:val="single" w:sz="4" w:space="0" w:color="512077"/>
              <w:left w:val="nil"/>
              <w:bottom w:val="nil"/>
              <w:right w:val="nil"/>
            </w:tcBorders>
          </w:tcPr>
          <w:p w14:paraId="328C8477" w14:textId="77777777" w:rsidR="004118DE" w:rsidRDefault="004118DE"/>
        </w:tc>
        <w:tc>
          <w:tcPr>
            <w:tcW w:w="905" w:type="dxa"/>
            <w:tcBorders>
              <w:top w:val="single" w:sz="4" w:space="0" w:color="512077"/>
              <w:left w:val="nil"/>
              <w:bottom w:val="nil"/>
              <w:right w:val="nil"/>
            </w:tcBorders>
          </w:tcPr>
          <w:p w14:paraId="53C2A5EA" w14:textId="77777777" w:rsidR="004118DE" w:rsidRDefault="004118DE"/>
        </w:tc>
        <w:tc>
          <w:tcPr>
            <w:tcW w:w="566" w:type="dxa"/>
            <w:tcBorders>
              <w:top w:val="single" w:sz="4" w:space="0" w:color="512077"/>
              <w:left w:val="nil"/>
              <w:bottom w:val="nil"/>
              <w:right w:val="nil"/>
            </w:tcBorders>
          </w:tcPr>
          <w:p w14:paraId="6D63F64B" w14:textId="77777777" w:rsidR="004118DE" w:rsidRDefault="004118DE"/>
        </w:tc>
      </w:tr>
      <w:tr w:rsidR="004118DE" w14:paraId="570E6B13" w14:textId="77777777">
        <w:trPr>
          <w:trHeight w:val="255"/>
        </w:trPr>
        <w:tc>
          <w:tcPr>
            <w:tcW w:w="6293" w:type="dxa"/>
            <w:tcBorders>
              <w:top w:val="nil"/>
              <w:left w:val="nil"/>
              <w:bottom w:val="nil"/>
              <w:right w:val="nil"/>
            </w:tcBorders>
            <w:shd w:val="clear" w:color="auto" w:fill="512077"/>
          </w:tcPr>
          <w:p w14:paraId="458A62BB" w14:textId="77777777" w:rsidR="004118DE" w:rsidRDefault="004118DE"/>
        </w:tc>
        <w:tc>
          <w:tcPr>
            <w:tcW w:w="905" w:type="dxa"/>
            <w:tcBorders>
              <w:top w:val="nil"/>
              <w:left w:val="nil"/>
              <w:bottom w:val="nil"/>
              <w:right w:val="nil"/>
            </w:tcBorders>
            <w:shd w:val="clear" w:color="auto" w:fill="512077"/>
          </w:tcPr>
          <w:p w14:paraId="68FA8649" w14:textId="77777777" w:rsidR="004118DE" w:rsidRDefault="00000000">
            <w:pPr>
              <w:spacing w:after="0"/>
              <w:ind w:left="195"/>
            </w:pPr>
            <w:r>
              <w:rPr>
                <w:b/>
                <w:color w:val="FFFFFF"/>
                <w:sz w:val="16"/>
              </w:rPr>
              <w:t>2021</w:t>
            </w:r>
          </w:p>
        </w:tc>
        <w:tc>
          <w:tcPr>
            <w:tcW w:w="566" w:type="dxa"/>
            <w:tcBorders>
              <w:top w:val="nil"/>
              <w:left w:val="nil"/>
              <w:bottom w:val="nil"/>
              <w:right w:val="nil"/>
            </w:tcBorders>
            <w:shd w:val="clear" w:color="auto" w:fill="512077"/>
          </w:tcPr>
          <w:p w14:paraId="6DFE7D00" w14:textId="77777777" w:rsidR="004118DE" w:rsidRDefault="00000000">
            <w:pPr>
              <w:spacing w:after="0"/>
              <w:ind w:left="164"/>
            </w:pPr>
            <w:r>
              <w:rPr>
                <w:b/>
                <w:color w:val="FFFFFF"/>
                <w:sz w:val="16"/>
              </w:rPr>
              <w:t>2020</w:t>
            </w:r>
          </w:p>
        </w:tc>
      </w:tr>
      <w:tr w:rsidR="004118DE" w14:paraId="45A12660" w14:textId="77777777">
        <w:trPr>
          <w:trHeight w:val="255"/>
        </w:trPr>
        <w:tc>
          <w:tcPr>
            <w:tcW w:w="6293" w:type="dxa"/>
            <w:tcBorders>
              <w:top w:val="nil"/>
              <w:left w:val="nil"/>
              <w:bottom w:val="single" w:sz="2" w:space="0" w:color="000000"/>
              <w:right w:val="nil"/>
            </w:tcBorders>
          </w:tcPr>
          <w:p w14:paraId="5F2E9E54" w14:textId="77777777" w:rsidR="004118DE" w:rsidRDefault="00000000">
            <w:pPr>
              <w:spacing w:after="0"/>
              <w:ind w:left="28"/>
            </w:pPr>
            <w:r>
              <w:rPr>
                <w:sz w:val="16"/>
              </w:rPr>
              <w:t>Revenue</w:t>
            </w:r>
          </w:p>
        </w:tc>
        <w:tc>
          <w:tcPr>
            <w:tcW w:w="905" w:type="dxa"/>
            <w:tcBorders>
              <w:top w:val="nil"/>
              <w:left w:val="nil"/>
              <w:bottom w:val="single" w:sz="2" w:space="0" w:color="000000"/>
              <w:right w:val="nil"/>
            </w:tcBorders>
          </w:tcPr>
          <w:p w14:paraId="1A7CE1F9" w14:textId="77777777" w:rsidR="004118DE" w:rsidRDefault="00000000">
            <w:pPr>
              <w:spacing w:after="0"/>
              <w:ind w:left="182"/>
            </w:pPr>
            <w:r>
              <w:rPr>
                <w:sz w:val="16"/>
              </w:rPr>
              <w:t>7,658</w:t>
            </w:r>
          </w:p>
        </w:tc>
        <w:tc>
          <w:tcPr>
            <w:tcW w:w="566" w:type="dxa"/>
            <w:tcBorders>
              <w:top w:val="nil"/>
              <w:left w:val="nil"/>
              <w:bottom w:val="single" w:sz="2" w:space="0" w:color="000000"/>
              <w:right w:val="nil"/>
            </w:tcBorders>
          </w:tcPr>
          <w:p w14:paraId="43F5BEAF" w14:textId="77777777" w:rsidR="004118DE" w:rsidRDefault="00000000">
            <w:pPr>
              <w:spacing w:after="0"/>
              <w:jc w:val="right"/>
            </w:pPr>
            <w:r>
              <w:rPr>
                <w:sz w:val="16"/>
              </w:rPr>
              <w:t>7,116</w:t>
            </w:r>
          </w:p>
        </w:tc>
      </w:tr>
      <w:tr w:rsidR="004118DE" w14:paraId="17053F27" w14:textId="77777777">
        <w:trPr>
          <w:trHeight w:val="255"/>
        </w:trPr>
        <w:tc>
          <w:tcPr>
            <w:tcW w:w="6293" w:type="dxa"/>
            <w:tcBorders>
              <w:top w:val="single" w:sz="2" w:space="0" w:color="000000"/>
              <w:left w:val="nil"/>
              <w:bottom w:val="single" w:sz="2" w:space="0" w:color="000000"/>
              <w:right w:val="nil"/>
            </w:tcBorders>
          </w:tcPr>
          <w:p w14:paraId="524A12CE" w14:textId="77777777" w:rsidR="004118DE" w:rsidRDefault="00000000">
            <w:pPr>
              <w:spacing w:after="0"/>
              <w:ind w:left="28"/>
            </w:pPr>
            <w:r>
              <w:rPr>
                <w:sz w:val="16"/>
              </w:rPr>
              <w:t>Profit for the year attributable to owners of the parent</w:t>
            </w:r>
          </w:p>
        </w:tc>
        <w:tc>
          <w:tcPr>
            <w:tcW w:w="905" w:type="dxa"/>
            <w:tcBorders>
              <w:top w:val="single" w:sz="2" w:space="0" w:color="000000"/>
              <w:left w:val="nil"/>
              <w:bottom w:val="single" w:sz="2" w:space="0" w:color="000000"/>
              <w:right w:val="nil"/>
            </w:tcBorders>
          </w:tcPr>
          <w:p w14:paraId="7EC0522E" w14:textId="77777777" w:rsidR="004118DE" w:rsidRDefault="00000000">
            <w:pPr>
              <w:spacing w:after="0"/>
              <w:ind w:right="40"/>
              <w:jc w:val="center"/>
            </w:pPr>
            <w:r>
              <w:rPr>
                <w:sz w:val="16"/>
              </w:rPr>
              <w:t>479</w:t>
            </w:r>
          </w:p>
        </w:tc>
        <w:tc>
          <w:tcPr>
            <w:tcW w:w="566" w:type="dxa"/>
            <w:tcBorders>
              <w:top w:val="single" w:sz="2" w:space="0" w:color="000000"/>
              <w:left w:val="nil"/>
              <w:bottom w:val="single" w:sz="2" w:space="0" w:color="000000"/>
              <w:right w:val="nil"/>
            </w:tcBorders>
          </w:tcPr>
          <w:p w14:paraId="331DBDC0" w14:textId="77777777" w:rsidR="004118DE" w:rsidRDefault="00000000">
            <w:pPr>
              <w:spacing w:after="0"/>
              <w:jc w:val="right"/>
            </w:pPr>
            <w:r>
              <w:rPr>
                <w:sz w:val="16"/>
              </w:rPr>
              <w:t>464</w:t>
            </w:r>
          </w:p>
        </w:tc>
      </w:tr>
      <w:tr w:rsidR="004118DE" w14:paraId="4F0F527B" w14:textId="77777777">
        <w:trPr>
          <w:trHeight w:val="255"/>
        </w:trPr>
        <w:tc>
          <w:tcPr>
            <w:tcW w:w="6293" w:type="dxa"/>
            <w:tcBorders>
              <w:top w:val="single" w:sz="2" w:space="0" w:color="000000"/>
              <w:left w:val="nil"/>
              <w:bottom w:val="single" w:sz="4" w:space="0" w:color="512077"/>
              <w:right w:val="nil"/>
            </w:tcBorders>
          </w:tcPr>
          <w:p w14:paraId="3F546AD3" w14:textId="77777777" w:rsidR="004118DE" w:rsidRDefault="00000000">
            <w:pPr>
              <w:spacing w:after="0"/>
              <w:ind w:left="28"/>
            </w:pPr>
            <w:r>
              <w:rPr>
                <w:sz w:val="16"/>
              </w:rPr>
              <w:t>Profit for the year attributable to NCI</w:t>
            </w:r>
          </w:p>
        </w:tc>
        <w:tc>
          <w:tcPr>
            <w:tcW w:w="905" w:type="dxa"/>
            <w:tcBorders>
              <w:top w:val="single" w:sz="2" w:space="0" w:color="000000"/>
              <w:left w:val="nil"/>
              <w:bottom w:val="single" w:sz="4" w:space="0" w:color="512077"/>
              <w:right w:val="nil"/>
            </w:tcBorders>
          </w:tcPr>
          <w:p w14:paraId="2492E836" w14:textId="77777777" w:rsidR="004118DE" w:rsidRDefault="00000000">
            <w:pPr>
              <w:spacing w:after="0"/>
              <w:ind w:left="12"/>
              <w:jc w:val="center"/>
            </w:pPr>
            <w:r>
              <w:rPr>
                <w:sz w:val="16"/>
              </w:rPr>
              <w:t>121</w:t>
            </w:r>
          </w:p>
        </w:tc>
        <w:tc>
          <w:tcPr>
            <w:tcW w:w="566" w:type="dxa"/>
            <w:tcBorders>
              <w:top w:val="single" w:sz="2" w:space="0" w:color="000000"/>
              <w:left w:val="nil"/>
              <w:bottom w:val="single" w:sz="4" w:space="0" w:color="512077"/>
              <w:right w:val="nil"/>
            </w:tcBorders>
          </w:tcPr>
          <w:p w14:paraId="32E32500" w14:textId="77777777" w:rsidR="004118DE" w:rsidRDefault="00000000">
            <w:pPr>
              <w:spacing w:after="0"/>
              <w:jc w:val="right"/>
            </w:pPr>
            <w:r>
              <w:rPr>
                <w:sz w:val="16"/>
              </w:rPr>
              <w:t>116</w:t>
            </w:r>
          </w:p>
        </w:tc>
      </w:tr>
      <w:tr w:rsidR="004118DE" w14:paraId="6562B8DC" w14:textId="77777777">
        <w:trPr>
          <w:trHeight w:val="255"/>
        </w:trPr>
        <w:tc>
          <w:tcPr>
            <w:tcW w:w="6293" w:type="dxa"/>
            <w:tcBorders>
              <w:top w:val="single" w:sz="4" w:space="0" w:color="512077"/>
              <w:left w:val="nil"/>
              <w:bottom w:val="single" w:sz="4" w:space="0" w:color="512077"/>
              <w:right w:val="nil"/>
            </w:tcBorders>
          </w:tcPr>
          <w:p w14:paraId="19DC1E97" w14:textId="77777777" w:rsidR="004118DE" w:rsidRDefault="00000000">
            <w:pPr>
              <w:spacing w:after="0"/>
              <w:ind w:left="28"/>
            </w:pPr>
            <w:r>
              <w:rPr>
                <w:b/>
                <w:sz w:val="16"/>
              </w:rPr>
              <w:t>Profit for the year</w:t>
            </w:r>
          </w:p>
        </w:tc>
        <w:tc>
          <w:tcPr>
            <w:tcW w:w="905" w:type="dxa"/>
            <w:tcBorders>
              <w:top w:val="single" w:sz="4" w:space="0" w:color="512077"/>
              <w:left w:val="nil"/>
              <w:bottom w:val="single" w:sz="4" w:space="0" w:color="512077"/>
              <w:right w:val="nil"/>
            </w:tcBorders>
          </w:tcPr>
          <w:p w14:paraId="2C8E3B88" w14:textId="77777777" w:rsidR="004118DE" w:rsidRDefault="00000000">
            <w:pPr>
              <w:spacing w:after="0"/>
              <w:ind w:left="248"/>
            </w:pPr>
            <w:r>
              <w:rPr>
                <w:b/>
                <w:sz w:val="16"/>
              </w:rPr>
              <w:t>600</w:t>
            </w:r>
          </w:p>
        </w:tc>
        <w:tc>
          <w:tcPr>
            <w:tcW w:w="566" w:type="dxa"/>
            <w:tcBorders>
              <w:top w:val="single" w:sz="4" w:space="0" w:color="512077"/>
              <w:left w:val="nil"/>
              <w:bottom w:val="single" w:sz="4" w:space="0" w:color="512077"/>
              <w:right w:val="nil"/>
            </w:tcBorders>
          </w:tcPr>
          <w:p w14:paraId="678E9E7B" w14:textId="77777777" w:rsidR="004118DE" w:rsidRDefault="00000000">
            <w:pPr>
              <w:spacing w:after="0"/>
              <w:jc w:val="right"/>
            </w:pPr>
            <w:r>
              <w:rPr>
                <w:b/>
                <w:sz w:val="16"/>
              </w:rPr>
              <w:t>580</w:t>
            </w:r>
          </w:p>
        </w:tc>
      </w:tr>
      <w:tr w:rsidR="004118DE" w14:paraId="5090CD04" w14:textId="77777777">
        <w:trPr>
          <w:trHeight w:val="255"/>
        </w:trPr>
        <w:tc>
          <w:tcPr>
            <w:tcW w:w="6293" w:type="dxa"/>
            <w:tcBorders>
              <w:top w:val="single" w:sz="4" w:space="0" w:color="512077"/>
              <w:left w:val="nil"/>
              <w:bottom w:val="single" w:sz="4" w:space="0" w:color="512077"/>
              <w:right w:val="nil"/>
            </w:tcBorders>
          </w:tcPr>
          <w:p w14:paraId="175ACA82" w14:textId="77777777" w:rsidR="004118DE" w:rsidRDefault="004118DE"/>
        </w:tc>
        <w:tc>
          <w:tcPr>
            <w:tcW w:w="905" w:type="dxa"/>
            <w:tcBorders>
              <w:top w:val="single" w:sz="4" w:space="0" w:color="512077"/>
              <w:left w:val="nil"/>
              <w:bottom w:val="single" w:sz="4" w:space="0" w:color="512077"/>
              <w:right w:val="nil"/>
            </w:tcBorders>
          </w:tcPr>
          <w:p w14:paraId="11179700" w14:textId="77777777" w:rsidR="004118DE" w:rsidRDefault="004118DE"/>
        </w:tc>
        <w:tc>
          <w:tcPr>
            <w:tcW w:w="566" w:type="dxa"/>
            <w:tcBorders>
              <w:top w:val="single" w:sz="4" w:space="0" w:color="512077"/>
              <w:left w:val="nil"/>
              <w:bottom w:val="single" w:sz="4" w:space="0" w:color="512077"/>
              <w:right w:val="nil"/>
            </w:tcBorders>
          </w:tcPr>
          <w:p w14:paraId="51089033" w14:textId="77777777" w:rsidR="004118DE" w:rsidRDefault="004118DE"/>
        </w:tc>
      </w:tr>
      <w:tr w:rsidR="004118DE" w14:paraId="7D0576CB" w14:textId="77777777">
        <w:trPr>
          <w:trHeight w:val="425"/>
        </w:trPr>
        <w:tc>
          <w:tcPr>
            <w:tcW w:w="6293" w:type="dxa"/>
            <w:tcBorders>
              <w:top w:val="single" w:sz="4" w:space="0" w:color="512077"/>
              <w:left w:val="nil"/>
              <w:bottom w:val="single" w:sz="4" w:space="0" w:color="512077"/>
              <w:right w:val="nil"/>
            </w:tcBorders>
          </w:tcPr>
          <w:p w14:paraId="5E160026" w14:textId="77777777" w:rsidR="004118DE" w:rsidRDefault="00000000">
            <w:pPr>
              <w:spacing w:after="0"/>
              <w:ind w:left="28" w:right="2769"/>
            </w:pPr>
            <w:r>
              <w:rPr>
                <w:b/>
                <w:sz w:val="16"/>
              </w:rPr>
              <w:t xml:space="preserve">Other comprehensive income for the year  (all attributable to owners of the parent) </w:t>
            </w:r>
          </w:p>
        </w:tc>
        <w:tc>
          <w:tcPr>
            <w:tcW w:w="905" w:type="dxa"/>
            <w:tcBorders>
              <w:top w:val="single" w:sz="4" w:space="0" w:color="512077"/>
              <w:left w:val="nil"/>
              <w:bottom w:val="single" w:sz="4" w:space="0" w:color="512077"/>
              <w:right w:val="nil"/>
            </w:tcBorders>
            <w:vAlign w:val="center"/>
          </w:tcPr>
          <w:p w14:paraId="0D1088A6" w14:textId="77777777" w:rsidR="004118DE" w:rsidRDefault="00000000">
            <w:pPr>
              <w:spacing w:after="0"/>
              <w:ind w:left="101"/>
              <w:jc w:val="center"/>
            </w:pPr>
            <w:r>
              <w:rPr>
                <w:b/>
                <w:sz w:val="16"/>
              </w:rPr>
              <w:t xml:space="preserve">6 </w:t>
            </w:r>
          </w:p>
        </w:tc>
        <w:tc>
          <w:tcPr>
            <w:tcW w:w="566" w:type="dxa"/>
            <w:tcBorders>
              <w:top w:val="single" w:sz="4" w:space="0" w:color="512077"/>
              <w:left w:val="nil"/>
              <w:bottom w:val="single" w:sz="4" w:space="0" w:color="512077"/>
              <w:right w:val="nil"/>
            </w:tcBorders>
            <w:vAlign w:val="center"/>
          </w:tcPr>
          <w:p w14:paraId="4E570FC9" w14:textId="77777777" w:rsidR="004118DE" w:rsidRDefault="00000000">
            <w:pPr>
              <w:spacing w:after="0"/>
              <w:jc w:val="right"/>
            </w:pPr>
            <w:r>
              <w:rPr>
                <w:b/>
                <w:sz w:val="16"/>
              </w:rPr>
              <w:t>4</w:t>
            </w:r>
          </w:p>
        </w:tc>
      </w:tr>
      <w:tr w:rsidR="004118DE" w14:paraId="3161B52F" w14:textId="77777777">
        <w:trPr>
          <w:trHeight w:val="255"/>
        </w:trPr>
        <w:tc>
          <w:tcPr>
            <w:tcW w:w="6293" w:type="dxa"/>
            <w:tcBorders>
              <w:top w:val="single" w:sz="4" w:space="0" w:color="512077"/>
              <w:left w:val="nil"/>
              <w:bottom w:val="single" w:sz="2" w:space="0" w:color="000000"/>
              <w:right w:val="nil"/>
            </w:tcBorders>
          </w:tcPr>
          <w:p w14:paraId="55AB55B6" w14:textId="77777777" w:rsidR="004118DE" w:rsidRDefault="004118DE"/>
        </w:tc>
        <w:tc>
          <w:tcPr>
            <w:tcW w:w="905" w:type="dxa"/>
            <w:tcBorders>
              <w:top w:val="single" w:sz="4" w:space="0" w:color="512077"/>
              <w:left w:val="nil"/>
              <w:bottom w:val="single" w:sz="2" w:space="0" w:color="000000"/>
              <w:right w:val="nil"/>
            </w:tcBorders>
          </w:tcPr>
          <w:p w14:paraId="29040CA6" w14:textId="77777777" w:rsidR="004118DE" w:rsidRDefault="004118DE"/>
        </w:tc>
        <w:tc>
          <w:tcPr>
            <w:tcW w:w="566" w:type="dxa"/>
            <w:tcBorders>
              <w:top w:val="single" w:sz="4" w:space="0" w:color="512077"/>
              <w:left w:val="nil"/>
              <w:bottom w:val="single" w:sz="2" w:space="0" w:color="000000"/>
              <w:right w:val="nil"/>
            </w:tcBorders>
          </w:tcPr>
          <w:p w14:paraId="1B65F481" w14:textId="77777777" w:rsidR="004118DE" w:rsidRDefault="004118DE"/>
        </w:tc>
      </w:tr>
      <w:tr w:rsidR="004118DE" w14:paraId="29EC4845" w14:textId="77777777">
        <w:trPr>
          <w:trHeight w:val="425"/>
        </w:trPr>
        <w:tc>
          <w:tcPr>
            <w:tcW w:w="6293" w:type="dxa"/>
            <w:tcBorders>
              <w:top w:val="single" w:sz="2" w:space="0" w:color="000000"/>
              <w:left w:val="nil"/>
              <w:bottom w:val="single" w:sz="2" w:space="0" w:color="000000"/>
              <w:right w:val="nil"/>
            </w:tcBorders>
          </w:tcPr>
          <w:p w14:paraId="0C708805" w14:textId="77777777" w:rsidR="004118DE" w:rsidRDefault="00000000">
            <w:pPr>
              <w:spacing w:after="0"/>
              <w:ind w:left="28" w:right="1661"/>
            </w:pPr>
            <w:r>
              <w:rPr>
                <w:sz w:val="16"/>
              </w:rPr>
              <w:t>Total comprehensive income for the year attributable to owners  of the parent</w:t>
            </w:r>
          </w:p>
        </w:tc>
        <w:tc>
          <w:tcPr>
            <w:tcW w:w="905" w:type="dxa"/>
            <w:tcBorders>
              <w:top w:val="single" w:sz="2" w:space="0" w:color="000000"/>
              <w:left w:val="nil"/>
              <w:bottom w:val="single" w:sz="2" w:space="0" w:color="000000"/>
              <w:right w:val="nil"/>
            </w:tcBorders>
            <w:vAlign w:val="center"/>
          </w:tcPr>
          <w:p w14:paraId="541EE748" w14:textId="77777777" w:rsidR="004118DE" w:rsidRDefault="00000000">
            <w:pPr>
              <w:spacing w:after="0"/>
              <w:ind w:left="268"/>
            </w:pPr>
            <w:r>
              <w:rPr>
                <w:sz w:val="16"/>
              </w:rPr>
              <w:t>485</w:t>
            </w:r>
          </w:p>
        </w:tc>
        <w:tc>
          <w:tcPr>
            <w:tcW w:w="566" w:type="dxa"/>
            <w:tcBorders>
              <w:top w:val="single" w:sz="2" w:space="0" w:color="000000"/>
              <w:left w:val="nil"/>
              <w:bottom w:val="single" w:sz="2" w:space="0" w:color="000000"/>
              <w:right w:val="nil"/>
            </w:tcBorders>
            <w:vAlign w:val="center"/>
          </w:tcPr>
          <w:p w14:paraId="409B893A" w14:textId="77777777" w:rsidR="004118DE" w:rsidRDefault="00000000">
            <w:pPr>
              <w:spacing w:after="0"/>
              <w:jc w:val="right"/>
            </w:pPr>
            <w:r>
              <w:rPr>
                <w:sz w:val="16"/>
              </w:rPr>
              <w:t>468</w:t>
            </w:r>
          </w:p>
        </w:tc>
      </w:tr>
      <w:tr w:rsidR="004118DE" w14:paraId="13F27B70" w14:textId="77777777">
        <w:trPr>
          <w:trHeight w:val="255"/>
        </w:trPr>
        <w:tc>
          <w:tcPr>
            <w:tcW w:w="6293" w:type="dxa"/>
            <w:tcBorders>
              <w:top w:val="single" w:sz="2" w:space="0" w:color="000000"/>
              <w:left w:val="nil"/>
              <w:bottom w:val="single" w:sz="4" w:space="0" w:color="512077"/>
              <w:right w:val="nil"/>
            </w:tcBorders>
          </w:tcPr>
          <w:p w14:paraId="689D3C81" w14:textId="77777777" w:rsidR="004118DE" w:rsidRDefault="00000000">
            <w:pPr>
              <w:spacing w:after="0"/>
              <w:ind w:left="28"/>
            </w:pPr>
            <w:r>
              <w:rPr>
                <w:sz w:val="16"/>
              </w:rPr>
              <w:t>Total comprehensive income for the year attributable to NCI</w:t>
            </w:r>
          </w:p>
        </w:tc>
        <w:tc>
          <w:tcPr>
            <w:tcW w:w="905" w:type="dxa"/>
            <w:tcBorders>
              <w:top w:val="single" w:sz="2" w:space="0" w:color="000000"/>
              <w:left w:val="nil"/>
              <w:bottom w:val="single" w:sz="4" w:space="0" w:color="512077"/>
              <w:right w:val="nil"/>
            </w:tcBorders>
          </w:tcPr>
          <w:p w14:paraId="73271EF7" w14:textId="77777777" w:rsidR="004118DE" w:rsidRDefault="00000000">
            <w:pPr>
              <w:spacing w:after="0"/>
              <w:ind w:left="12"/>
              <w:jc w:val="center"/>
            </w:pPr>
            <w:r>
              <w:rPr>
                <w:sz w:val="16"/>
              </w:rPr>
              <w:t>121</w:t>
            </w:r>
          </w:p>
        </w:tc>
        <w:tc>
          <w:tcPr>
            <w:tcW w:w="566" w:type="dxa"/>
            <w:tcBorders>
              <w:top w:val="single" w:sz="2" w:space="0" w:color="000000"/>
              <w:left w:val="nil"/>
              <w:bottom w:val="single" w:sz="4" w:space="0" w:color="512077"/>
              <w:right w:val="nil"/>
            </w:tcBorders>
          </w:tcPr>
          <w:p w14:paraId="3EDBDE78" w14:textId="77777777" w:rsidR="004118DE" w:rsidRDefault="00000000">
            <w:pPr>
              <w:spacing w:after="0"/>
              <w:jc w:val="right"/>
            </w:pPr>
            <w:r>
              <w:rPr>
                <w:sz w:val="16"/>
              </w:rPr>
              <w:t>116</w:t>
            </w:r>
          </w:p>
        </w:tc>
      </w:tr>
      <w:tr w:rsidR="004118DE" w14:paraId="0654BD53" w14:textId="77777777">
        <w:trPr>
          <w:trHeight w:val="255"/>
        </w:trPr>
        <w:tc>
          <w:tcPr>
            <w:tcW w:w="6293" w:type="dxa"/>
            <w:tcBorders>
              <w:top w:val="single" w:sz="4" w:space="0" w:color="512077"/>
              <w:left w:val="nil"/>
              <w:bottom w:val="single" w:sz="4" w:space="0" w:color="512077"/>
              <w:right w:val="nil"/>
            </w:tcBorders>
          </w:tcPr>
          <w:p w14:paraId="587622FF" w14:textId="77777777" w:rsidR="004118DE" w:rsidRDefault="00000000">
            <w:pPr>
              <w:spacing w:after="0"/>
              <w:ind w:left="28"/>
            </w:pPr>
            <w:r>
              <w:rPr>
                <w:b/>
                <w:sz w:val="16"/>
              </w:rPr>
              <w:t>Total comprehensive income for the year</w:t>
            </w:r>
          </w:p>
        </w:tc>
        <w:tc>
          <w:tcPr>
            <w:tcW w:w="905" w:type="dxa"/>
            <w:tcBorders>
              <w:top w:val="single" w:sz="4" w:space="0" w:color="512077"/>
              <w:left w:val="nil"/>
              <w:bottom w:val="single" w:sz="4" w:space="0" w:color="512077"/>
              <w:right w:val="nil"/>
            </w:tcBorders>
          </w:tcPr>
          <w:p w14:paraId="47296A07" w14:textId="77777777" w:rsidR="004118DE" w:rsidRDefault="00000000">
            <w:pPr>
              <w:spacing w:after="0"/>
              <w:ind w:left="251"/>
            </w:pPr>
            <w:r>
              <w:rPr>
                <w:b/>
                <w:sz w:val="16"/>
              </w:rPr>
              <w:t>606</w:t>
            </w:r>
          </w:p>
        </w:tc>
        <w:tc>
          <w:tcPr>
            <w:tcW w:w="566" w:type="dxa"/>
            <w:tcBorders>
              <w:top w:val="single" w:sz="4" w:space="0" w:color="512077"/>
              <w:left w:val="nil"/>
              <w:bottom w:val="single" w:sz="4" w:space="0" w:color="512077"/>
              <w:right w:val="nil"/>
            </w:tcBorders>
          </w:tcPr>
          <w:p w14:paraId="1AD55CC5" w14:textId="77777777" w:rsidR="004118DE" w:rsidRDefault="00000000">
            <w:pPr>
              <w:spacing w:after="0"/>
              <w:jc w:val="right"/>
            </w:pPr>
            <w:r>
              <w:rPr>
                <w:b/>
                <w:sz w:val="16"/>
              </w:rPr>
              <w:t>584</w:t>
            </w:r>
          </w:p>
        </w:tc>
      </w:tr>
      <w:tr w:rsidR="004118DE" w14:paraId="6C49ED1A" w14:textId="77777777">
        <w:trPr>
          <w:trHeight w:val="255"/>
        </w:trPr>
        <w:tc>
          <w:tcPr>
            <w:tcW w:w="6293" w:type="dxa"/>
            <w:tcBorders>
              <w:top w:val="single" w:sz="4" w:space="0" w:color="512077"/>
              <w:left w:val="nil"/>
              <w:bottom w:val="nil"/>
              <w:right w:val="nil"/>
            </w:tcBorders>
          </w:tcPr>
          <w:p w14:paraId="7BEFBEC3" w14:textId="77777777" w:rsidR="004118DE" w:rsidRDefault="004118DE"/>
        </w:tc>
        <w:tc>
          <w:tcPr>
            <w:tcW w:w="905" w:type="dxa"/>
            <w:tcBorders>
              <w:top w:val="single" w:sz="4" w:space="0" w:color="512077"/>
              <w:left w:val="nil"/>
              <w:bottom w:val="nil"/>
              <w:right w:val="nil"/>
            </w:tcBorders>
          </w:tcPr>
          <w:p w14:paraId="37764616" w14:textId="77777777" w:rsidR="004118DE" w:rsidRDefault="004118DE"/>
        </w:tc>
        <w:tc>
          <w:tcPr>
            <w:tcW w:w="566" w:type="dxa"/>
            <w:tcBorders>
              <w:top w:val="single" w:sz="4" w:space="0" w:color="512077"/>
              <w:left w:val="nil"/>
              <w:bottom w:val="nil"/>
              <w:right w:val="nil"/>
            </w:tcBorders>
          </w:tcPr>
          <w:p w14:paraId="4F6B8E96" w14:textId="77777777" w:rsidR="004118DE" w:rsidRDefault="004118DE"/>
        </w:tc>
      </w:tr>
      <w:tr w:rsidR="004118DE" w14:paraId="169D3B82" w14:textId="77777777">
        <w:trPr>
          <w:trHeight w:val="255"/>
        </w:trPr>
        <w:tc>
          <w:tcPr>
            <w:tcW w:w="6293" w:type="dxa"/>
            <w:tcBorders>
              <w:top w:val="nil"/>
              <w:left w:val="nil"/>
              <w:bottom w:val="single" w:sz="2" w:space="0" w:color="000000"/>
              <w:right w:val="nil"/>
            </w:tcBorders>
            <w:shd w:val="clear" w:color="auto" w:fill="512077"/>
          </w:tcPr>
          <w:p w14:paraId="6B19EBC3" w14:textId="77777777" w:rsidR="004118DE" w:rsidRDefault="004118DE"/>
        </w:tc>
        <w:tc>
          <w:tcPr>
            <w:tcW w:w="905" w:type="dxa"/>
            <w:tcBorders>
              <w:top w:val="nil"/>
              <w:left w:val="nil"/>
              <w:bottom w:val="single" w:sz="2" w:space="0" w:color="000000"/>
              <w:right w:val="nil"/>
            </w:tcBorders>
            <w:shd w:val="clear" w:color="auto" w:fill="512077"/>
          </w:tcPr>
          <w:p w14:paraId="5C7698A4" w14:textId="77777777" w:rsidR="004118DE" w:rsidRDefault="00000000">
            <w:pPr>
              <w:spacing w:after="0"/>
              <w:ind w:left="195"/>
            </w:pPr>
            <w:r>
              <w:rPr>
                <w:b/>
                <w:color w:val="FFFFFF"/>
                <w:sz w:val="16"/>
              </w:rPr>
              <w:t>2021</w:t>
            </w:r>
          </w:p>
        </w:tc>
        <w:tc>
          <w:tcPr>
            <w:tcW w:w="566" w:type="dxa"/>
            <w:tcBorders>
              <w:top w:val="nil"/>
              <w:left w:val="nil"/>
              <w:bottom w:val="single" w:sz="2" w:space="0" w:color="000000"/>
              <w:right w:val="nil"/>
            </w:tcBorders>
            <w:shd w:val="clear" w:color="auto" w:fill="512077"/>
          </w:tcPr>
          <w:p w14:paraId="4CCAAEB5" w14:textId="77777777" w:rsidR="004118DE" w:rsidRDefault="00000000">
            <w:pPr>
              <w:spacing w:after="0"/>
              <w:ind w:left="164"/>
            </w:pPr>
            <w:r>
              <w:rPr>
                <w:b/>
                <w:color w:val="FFFFFF"/>
                <w:sz w:val="16"/>
              </w:rPr>
              <w:t>2020</w:t>
            </w:r>
          </w:p>
        </w:tc>
      </w:tr>
      <w:tr w:rsidR="004118DE" w14:paraId="71B41576" w14:textId="77777777">
        <w:trPr>
          <w:trHeight w:val="255"/>
        </w:trPr>
        <w:tc>
          <w:tcPr>
            <w:tcW w:w="6293" w:type="dxa"/>
            <w:tcBorders>
              <w:top w:val="single" w:sz="2" w:space="0" w:color="000000"/>
              <w:left w:val="nil"/>
              <w:bottom w:val="single" w:sz="2" w:space="0" w:color="000000"/>
              <w:right w:val="nil"/>
            </w:tcBorders>
          </w:tcPr>
          <w:p w14:paraId="2900B754" w14:textId="77777777" w:rsidR="004118DE" w:rsidRDefault="00000000">
            <w:pPr>
              <w:spacing w:after="0"/>
              <w:ind w:left="28"/>
            </w:pPr>
            <w:r>
              <w:rPr>
                <w:sz w:val="16"/>
              </w:rPr>
              <w:t>Net cash from operating activities</w:t>
            </w:r>
          </w:p>
        </w:tc>
        <w:tc>
          <w:tcPr>
            <w:tcW w:w="905" w:type="dxa"/>
            <w:tcBorders>
              <w:top w:val="single" w:sz="2" w:space="0" w:color="000000"/>
              <w:left w:val="nil"/>
              <w:bottom w:val="single" w:sz="2" w:space="0" w:color="000000"/>
              <w:right w:val="nil"/>
            </w:tcBorders>
          </w:tcPr>
          <w:p w14:paraId="1B85E7D6" w14:textId="77777777" w:rsidR="004118DE" w:rsidRDefault="00000000">
            <w:pPr>
              <w:spacing w:after="0"/>
              <w:ind w:right="49"/>
              <w:jc w:val="center"/>
            </w:pPr>
            <w:r>
              <w:rPr>
                <w:sz w:val="16"/>
              </w:rPr>
              <w:t>957</w:t>
            </w:r>
          </w:p>
        </w:tc>
        <w:tc>
          <w:tcPr>
            <w:tcW w:w="566" w:type="dxa"/>
            <w:tcBorders>
              <w:top w:val="single" w:sz="2" w:space="0" w:color="000000"/>
              <w:left w:val="nil"/>
              <w:bottom w:val="single" w:sz="2" w:space="0" w:color="000000"/>
              <w:right w:val="nil"/>
            </w:tcBorders>
          </w:tcPr>
          <w:p w14:paraId="7B1BB9CE" w14:textId="77777777" w:rsidR="004118DE" w:rsidRDefault="00000000">
            <w:pPr>
              <w:spacing w:after="0"/>
              <w:jc w:val="right"/>
            </w:pPr>
            <w:r>
              <w:rPr>
                <w:sz w:val="16"/>
              </w:rPr>
              <w:t>779</w:t>
            </w:r>
          </w:p>
        </w:tc>
      </w:tr>
      <w:tr w:rsidR="004118DE" w14:paraId="5177B72B" w14:textId="77777777">
        <w:trPr>
          <w:trHeight w:val="255"/>
        </w:trPr>
        <w:tc>
          <w:tcPr>
            <w:tcW w:w="6293" w:type="dxa"/>
            <w:tcBorders>
              <w:top w:val="single" w:sz="2" w:space="0" w:color="000000"/>
              <w:left w:val="nil"/>
              <w:bottom w:val="single" w:sz="2" w:space="0" w:color="000000"/>
              <w:right w:val="nil"/>
            </w:tcBorders>
          </w:tcPr>
          <w:p w14:paraId="24A83300" w14:textId="77777777" w:rsidR="004118DE" w:rsidRDefault="00000000">
            <w:pPr>
              <w:spacing w:after="0"/>
              <w:ind w:left="28"/>
            </w:pPr>
            <w:r>
              <w:rPr>
                <w:sz w:val="16"/>
              </w:rPr>
              <w:t>Net cash used in investing activities</w:t>
            </w:r>
          </w:p>
        </w:tc>
        <w:tc>
          <w:tcPr>
            <w:tcW w:w="905" w:type="dxa"/>
            <w:tcBorders>
              <w:top w:val="single" w:sz="2" w:space="0" w:color="000000"/>
              <w:left w:val="nil"/>
              <w:bottom w:val="single" w:sz="2" w:space="0" w:color="000000"/>
              <w:right w:val="nil"/>
            </w:tcBorders>
          </w:tcPr>
          <w:p w14:paraId="63B94676" w14:textId="77777777" w:rsidR="004118DE" w:rsidRDefault="00000000">
            <w:pPr>
              <w:spacing w:after="0"/>
              <w:ind w:left="200"/>
            </w:pPr>
            <w:r>
              <w:rPr>
                <w:sz w:val="16"/>
              </w:rPr>
              <w:t>(531)</w:t>
            </w:r>
          </w:p>
        </w:tc>
        <w:tc>
          <w:tcPr>
            <w:tcW w:w="566" w:type="dxa"/>
            <w:tcBorders>
              <w:top w:val="single" w:sz="2" w:space="0" w:color="000000"/>
              <w:left w:val="nil"/>
              <w:bottom w:val="single" w:sz="2" w:space="0" w:color="000000"/>
              <w:right w:val="nil"/>
            </w:tcBorders>
          </w:tcPr>
          <w:p w14:paraId="55D1174D" w14:textId="77777777" w:rsidR="004118DE" w:rsidRDefault="00000000">
            <w:pPr>
              <w:spacing w:after="0"/>
              <w:jc w:val="right"/>
            </w:pPr>
            <w:r>
              <w:rPr>
                <w:sz w:val="16"/>
              </w:rPr>
              <w:t>(673)</w:t>
            </w:r>
          </w:p>
        </w:tc>
      </w:tr>
      <w:tr w:rsidR="004118DE" w14:paraId="6EC9D6BE" w14:textId="77777777">
        <w:trPr>
          <w:trHeight w:val="255"/>
        </w:trPr>
        <w:tc>
          <w:tcPr>
            <w:tcW w:w="6293" w:type="dxa"/>
            <w:tcBorders>
              <w:top w:val="single" w:sz="2" w:space="0" w:color="000000"/>
              <w:left w:val="nil"/>
              <w:bottom w:val="single" w:sz="4" w:space="0" w:color="512077"/>
              <w:right w:val="nil"/>
            </w:tcBorders>
          </w:tcPr>
          <w:p w14:paraId="78BAD06C" w14:textId="77777777" w:rsidR="004118DE" w:rsidRDefault="00000000">
            <w:pPr>
              <w:spacing w:after="0"/>
              <w:ind w:left="28"/>
            </w:pPr>
            <w:r>
              <w:rPr>
                <w:sz w:val="16"/>
              </w:rPr>
              <w:t>Net cash from (used in) financing activities</w:t>
            </w:r>
          </w:p>
        </w:tc>
        <w:tc>
          <w:tcPr>
            <w:tcW w:w="905" w:type="dxa"/>
            <w:tcBorders>
              <w:top w:val="single" w:sz="2" w:space="0" w:color="000000"/>
              <w:left w:val="nil"/>
              <w:bottom w:val="single" w:sz="4" w:space="0" w:color="512077"/>
              <w:right w:val="nil"/>
            </w:tcBorders>
          </w:tcPr>
          <w:p w14:paraId="31DABD57" w14:textId="77777777" w:rsidR="004118DE" w:rsidRDefault="00000000">
            <w:pPr>
              <w:spacing w:after="0"/>
              <w:ind w:left="280"/>
            </w:pPr>
            <w:r>
              <w:rPr>
                <w:sz w:val="16"/>
              </w:rPr>
              <w:t>446</w:t>
            </w:r>
          </w:p>
        </w:tc>
        <w:tc>
          <w:tcPr>
            <w:tcW w:w="566" w:type="dxa"/>
            <w:tcBorders>
              <w:top w:val="single" w:sz="2" w:space="0" w:color="000000"/>
              <w:left w:val="nil"/>
              <w:bottom w:val="single" w:sz="4" w:space="0" w:color="512077"/>
              <w:right w:val="nil"/>
            </w:tcBorders>
          </w:tcPr>
          <w:p w14:paraId="2F9E810F" w14:textId="77777777" w:rsidR="004118DE" w:rsidRDefault="00000000">
            <w:pPr>
              <w:spacing w:after="0"/>
              <w:jc w:val="right"/>
            </w:pPr>
            <w:r>
              <w:rPr>
                <w:sz w:val="16"/>
              </w:rPr>
              <w:t>(61)</w:t>
            </w:r>
          </w:p>
        </w:tc>
      </w:tr>
      <w:tr w:rsidR="004118DE" w14:paraId="3B5262A8" w14:textId="77777777">
        <w:trPr>
          <w:trHeight w:val="255"/>
        </w:trPr>
        <w:tc>
          <w:tcPr>
            <w:tcW w:w="6293" w:type="dxa"/>
            <w:tcBorders>
              <w:top w:val="single" w:sz="4" w:space="0" w:color="512077"/>
              <w:left w:val="nil"/>
              <w:bottom w:val="single" w:sz="4" w:space="0" w:color="512077"/>
              <w:right w:val="nil"/>
            </w:tcBorders>
          </w:tcPr>
          <w:p w14:paraId="50401D00" w14:textId="77777777" w:rsidR="004118DE" w:rsidRDefault="00000000">
            <w:pPr>
              <w:spacing w:after="0"/>
              <w:ind w:left="28"/>
            </w:pPr>
            <w:r>
              <w:rPr>
                <w:b/>
                <w:sz w:val="16"/>
              </w:rPr>
              <w:t>Net cash inflow</w:t>
            </w:r>
          </w:p>
        </w:tc>
        <w:tc>
          <w:tcPr>
            <w:tcW w:w="905" w:type="dxa"/>
            <w:tcBorders>
              <w:top w:val="single" w:sz="4" w:space="0" w:color="512077"/>
              <w:left w:val="nil"/>
              <w:bottom w:val="single" w:sz="4" w:space="0" w:color="512077"/>
              <w:right w:val="nil"/>
            </w:tcBorders>
          </w:tcPr>
          <w:p w14:paraId="46A56B15" w14:textId="77777777" w:rsidR="004118DE" w:rsidRDefault="00000000">
            <w:pPr>
              <w:spacing w:after="0"/>
              <w:ind w:left="269"/>
            </w:pPr>
            <w:r>
              <w:rPr>
                <w:b/>
                <w:sz w:val="16"/>
              </w:rPr>
              <w:t>872</w:t>
            </w:r>
          </w:p>
        </w:tc>
        <w:tc>
          <w:tcPr>
            <w:tcW w:w="566" w:type="dxa"/>
            <w:tcBorders>
              <w:top w:val="single" w:sz="4" w:space="0" w:color="512077"/>
              <w:left w:val="nil"/>
              <w:bottom w:val="single" w:sz="4" w:space="0" w:color="512077"/>
              <w:right w:val="nil"/>
            </w:tcBorders>
          </w:tcPr>
          <w:p w14:paraId="5309D58D" w14:textId="77777777" w:rsidR="004118DE" w:rsidRDefault="00000000">
            <w:pPr>
              <w:spacing w:after="0"/>
              <w:jc w:val="right"/>
            </w:pPr>
            <w:r>
              <w:rPr>
                <w:b/>
                <w:sz w:val="16"/>
              </w:rPr>
              <w:t>45</w:t>
            </w:r>
          </w:p>
        </w:tc>
      </w:tr>
    </w:tbl>
    <w:p w14:paraId="629F981A" w14:textId="77777777" w:rsidR="004118DE" w:rsidRDefault="00000000">
      <w:pPr>
        <w:spacing w:after="195" w:line="265" w:lineRule="auto"/>
        <w:ind w:left="25" w:right="1743" w:hanging="10"/>
      </w:pPr>
      <w:r>
        <w:rPr>
          <w:sz w:val="16"/>
        </w:rPr>
        <w:t>IFRS 12.B10(a)</w:t>
      </w:r>
    </w:p>
    <w:p w14:paraId="1F9B0BD1" w14:textId="77777777" w:rsidR="004118DE" w:rsidRDefault="00000000">
      <w:pPr>
        <w:spacing w:after="0" w:line="265" w:lineRule="auto"/>
        <w:ind w:left="25" w:right="1743" w:hanging="10"/>
      </w:pPr>
      <w:r>
        <w:rPr>
          <w:sz w:val="16"/>
        </w:rPr>
        <w:t>IFRS 12.12(g)</w:t>
      </w:r>
    </w:p>
    <w:p w14:paraId="1A2119C2" w14:textId="77777777" w:rsidR="004118DE" w:rsidRDefault="00000000">
      <w:pPr>
        <w:spacing w:after="529" w:line="265" w:lineRule="auto"/>
        <w:ind w:left="25" w:right="1743" w:hanging="10"/>
      </w:pPr>
      <w:r>
        <w:rPr>
          <w:sz w:val="16"/>
        </w:rPr>
        <w:t>IFRS 12.B10(b)</w:t>
      </w:r>
    </w:p>
    <w:p w14:paraId="02E5F03C" w14:textId="77777777" w:rsidR="004118DE" w:rsidRDefault="00000000">
      <w:pPr>
        <w:spacing w:after="295" w:line="265" w:lineRule="auto"/>
        <w:ind w:left="25" w:right="1743" w:hanging="10"/>
      </w:pPr>
      <w:r>
        <w:rPr>
          <w:sz w:val="16"/>
        </w:rPr>
        <w:t>IFRS 12.B10(b)</w:t>
      </w:r>
    </w:p>
    <w:p w14:paraId="4A3DEF95" w14:textId="77777777" w:rsidR="004118DE" w:rsidRDefault="00000000">
      <w:pPr>
        <w:spacing w:after="1830"/>
        <w:ind w:left="28" w:right="17"/>
      </w:pPr>
      <w:r>
        <w:rPr>
          <w:sz w:val="16"/>
        </w:rPr>
        <w:t xml:space="preserve"> </w:t>
      </w:r>
    </w:p>
    <w:p w14:paraId="451D1367" w14:textId="77777777" w:rsidR="004118DE" w:rsidRDefault="00000000">
      <w:pPr>
        <w:spacing w:after="0"/>
        <w:ind w:left="28" w:right="17"/>
      </w:pPr>
      <w:r>
        <w:rPr>
          <w:sz w:val="16"/>
        </w:rPr>
        <w:t xml:space="preserve"> </w:t>
      </w:r>
    </w:p>
    <w:p w14:paraId="077E32F5" w14:textId="77777777" w:rsidR="004118DE" w:rsidRDefault="00000000">
      <w:pPr>
        <w:pStyle w:val="Heading4"/>
        <w:ind w:left="1493" w:right="230"/>
      </w:pPr>
      <w:r>
        <w:t>6.3 Losing control over a subsidiary during the reporting period</w:t>
      </w:r>
    </w:p>
    <w:tbl>
      <w:tblPr>
        <w:tblStyle w:val="TableGrid"/>
        <w:tblpPr w:vertAnchor="text" w:tblpY="890"/>
        <w:tblOverlap w:val="never"/>
        <w:tblW w:w="9236" w:type="dxa"/>
        <w:tblInd w:w="0" w:type="dxa"/>
        <w:tblCellMar>
          <w:top w:w="0" w:type="dxa"/>
          <w:left w:w="0" w:type="dxa"/>
          <w:bottom w:w="0" w:type="dxa"/>
          <w:right w:w="0" w:type="dxa"/>
        </w:tblCellMar>
        <w:tblLook w:val="04A0" w:firstRow="1" w:lastRow="0" w:firstColumn="1" w:lastColumn="0" w:noHBand="0" w:noVBand="1"/>
      </w:tblPr>
      <w:tblGrid>
        <w:gridCol w:w="1498"/>
        <w:gridCol w:w="7738"/>
      </w:tblGrid>
      <w:tr w:rsidR="004118DE" w14:paraId="4BA28BDD" w14:textId="77777777">
        <w:trPr>
          <w:trHeight w:val="1144"/>
        </w:trPr>
        <w:tc>
          <w:tcPr>
            <w:tcW w:w="1498" w:type="dxa"/>
            <w:tcBorders>
              <w:top w:val="nil"/>
              <w:left w:val="nil"/>
              <w:bottom w:val="nil"/>
              <w:right w:val="nil"/>
            </w:tcBorders>
          </w:tcPr>
          <w:p w14:paraId="0F75A0FF" w14:textId="77777777" w:rsidR="004118DE" w:rsidRDefault="00000000">
            <w:pPr>
              <w:spacing w:after="0"/>
              <w:ind w:left="28" w:right="568" w:hanging="28"/>
              <w:jc w:val="both"/>
            </w:pPr>
            <w:r>
              <w:rPr>
                <w:sz w:val="16"/>
              </w:rPr>
              <w:t>IAS 7.40(b) IAS 7.40(d)</w:t>
            </w:r>
          </w:p>
        </w:tc>
        <w:tc>
          <w:tcPr>
            <w:tcW w:w="7739" w:type="dxa"/>
            <w:tcBorders>
              <w:top w:val="nil"/>
              <w:left w:val="nil"/>
              <w:bottom w:val="nil"/>
              <w:right w:val="nil"/>
            </w:tcBorders>
          </w:tcPr>
          <w:p w14:paraId="2EAE0EC2" w14:textId="77777777" w:rsidR="004118DE" w:rsidRDefault="00000000">
            <w:pPr>
              <w:spacing w:after="436" w:line="262" w:lineRule="auto"/>
            </w:pPr>
            <w:r>
              <w:rPr>
                <w:sz w:val="18"/>
              </w:rPr>
              <w:t>The consideration was received fully in cash in 2021. At the date of disposal, the carrying amounts of Highstreet’s net assets were as follows:</w:t>
            </w:r>
          </w:p>
          <w:p w14:paraId="66790430" w14:textId="77777777" w:rsidR="004118DE" w:rsidRDefault="00000000">
            <w:pPr>
              <w:tabs>
                <w:tab w:val="right" w:pos="7739"/>
              </w:tabs>
              <w:spacing w:after="0"/>
            </w:pPr>
            <w:r>
              <w:rPr>
                <w:sz w:val="16"/>
              </w:rPr>
              <w:t>Property, plant and equipment</w:t>
            </w:r>
            <w:r>
              <w:rPr>
                <w:sz w:val="16"/>
              </w:rPr>
              <w:tab/>
              <w:t>2,475</w:t>
            </w:r>
          </w:p>
        </w:tc>
      </w:tr>
    </w:tbl>
    <w:p w14:paraId="35DC82BD" w14:textId="77777777" w:rsidR="004118DE" w:rsidRDefault="00000000">
      <w:pPr>
        <w:spacing w:after="169" w:line="264" w:lineRule="auto"/>
        <w:ind w:left="1493" w:right="23" w:hanging="10"/>
      </w:pPr>
      <w:r>
        <w:rPr>
          <w:noProof/>
        </w:rPr>
        <mc:AlternateContent>
          <mc:Choice Requires="wpg">
            <w:drawing>
              <wp:anchor distT="0" distB="0" distL="114300" distR="114300" simplePos="0" relativeHeight="251665408" behindDoc="0" locked="0" layoutInCell="1" allowOverlap="1" wp14:anchorId="11B65849" wp14:editId="1B6592DB">
                <wp:simplePos x="0" y="0"/>
                <wp:positionH relativeFrom="column">
                  <wp:posOffset>951012</wp:posOffset>
                </wp:positionH>
                <wp:positionV relativeFrom="paragraph">
                  <wp:posOffset>976870</wp:posOffset>
                </wp:positionV>
                <wp:extent cx="4932001" cy="162001"/>
                <wp:effectExtent l="0" t="0" r="0" b="0"/>
                <wp:wrapSquare wrapText="bothSides"/>
                <wp:docPr id="240758" name="Group 240758"/>
                <wp:cNvGraphicFramePr/>
                <a:graphic xmlns:a="http://schemas.openxmlformats.org/drawingml/2006/main">
                  <a:graphicData uri="http://schemas.microsoft.com/office/word/2010/wordprocessingGroup">
                    <wpg:wgp>
                      <wpg:cNvGrpSpPr/>
                      <wpg:grpSpPr>
                        <a:xfrm>
                          <a:off x="0" y="0"/>
                          <a:ext cx="4932001" cy="162001"/>
                          <a:chOff x="0" y="0"/>
                          <a:chExt cx="4932001" cy="162001"/>
                        </a:xfrm>
                      </wpg:grpSpPr>
                      <wps:wsp>
                        <wps:cNvPr id="338835" name="Shape 338835"/>
                        <wps:cNvSpPr/>
                        <wps:spPr>
                          <a:xfrm>
                            <a:off x="3887997" y="0"/>
                            <a:ext cx="1044003" cy="162001"/>
                          </a:xfrm>
                          <a:custGeom>
                            <a:avLst/>
                            <a:gdLst/>
                            <a:ahLst/>
                            <a:cxnLst/>
                            <a:rect l="0" t="0" r="0" b="0"/>
                            <a:pathLst>
                              <a:path w="1044003" h="162001">
                                <a:moveTo>
                                  <a:pt x="0" y="0"/>
                                </a:moveTo>
                                <a:lnTo>
                                  <a:pt x="1044003" y="0"/>
                                </a:lnTo>
                                <a:lnTo>
                                  <a:pt x="1044003" y="162001"/>
                                </a:lnTo>
                                <a:lnTo>
                                  <a:pt x="0" y="162001"/>
                                </a:lnTo>
                                <a:lnTo>
                                  <a:pt x="0" y="0"/>
                                </a:lnTo>
                              </a:path>
                            </a:pathLst>
                          </a:custGeom>
                          <a:ln w="0" cap="flat">
                            <a:miter lim="100000"/>
                          </a:ln>
                        </wps:spPr>
                        <wps:style>
                          <a:lnRef idx="0">
                            <a:srgbClr val="000000">
                              <a:alpha val="0"/>
                            </a:srgbClr>
                          </a:lnRef>
                          <a:fillRef idx="1">
                            <a:srgbClr val="512077"/>
                          </a:fillRef>
                          <a:effectRef idx="0">
                            <a:scrgbClr r="0" g="0" b="0"/>
                          </a:effectRef>
                          <a:fontRef idx="none"/>
                        </wps:style>
                        <wps:bodyPr/>
                      </wps:wsp>
                      <wps:wsp>
                        <wps:cNvPr id="5750" name="Shape 5750"/>
                        <wps:cNvSpPr/>
                        <wps:spPr>
                          <a:xfrm>
                            <a:off x="900005" y="0"/>
                            <a:ext cx="2987992" cy="162001"/>
                          </a:xfrm>
                          <a:custGeom>
                            <a:avLst/>
                            <a:gdLst/>
                            <a:ahLst/>
                            <a:cxnLst/>
                            <a:rect l="0" t="0" r="0" b="0"/>
                            <a:pathLst>
                              <a:path w="2987992" h="162001">
                                <a:moveTo>
                                  <a:pt x="0" y="0"/>
                                </a:moveTo>
                                <a:lnTo>
                                  <a:pt x="935990" y="0"/>
                                </a:lnTo>
                                <a:lnTo>
                                  <a:pt x="936003" y="0"/>
                                </a:lnTo>
                                <a:lnTo>
                                  <a:pt x="2987992" y="0"/>
                                </a:lnTo>
                                <a:lnTo>
                                  <a:pt x="2987992" y="162001"/>
                                </a:lnTo>
                                <a:lnTo>
                                  <a:pt x="936003" y="162001"/>
                                </a:lnTo>
                                <a:lnTo>
                                  <a:pt x="935990" y="162001"/>
                                </a:lnTo>
                                <a:lnTo>
                                  <a:pt x="0" y="162001"/>
                                </a:lnTo>
                                <a:lnTo>
                                  <a:pt x="0" y="0"/>
                                </a:lnTo>
                                <a:close/>
                              </a:path>
                            </a:pathLst>
                          </a:custGeom>
                          <a:ln w="0" cap="flat">
                            <a:miter lim="100000"/>
                          </a:ln>
                        </wps:spPr>
                        <wps:style>
                          <a:lnRef idx="0">
                            <a:srgbClr val="000000">
                              <a:alpha val="0"/>
                            </a:srgbClr>
                          </a:lnRef>
                          <a:fillRef idx="1">
                            <a:srgbClr val="512077"/>
                          </a:fillRef>
                          <a:effectRef idx="0">
                            <a:scrgbClr r="0" g="0" b="0"/>
                          </a:effectRef>
                          <a:fontRef idx="none"/>
                        </wps:style>
                        <wps:bodyPr/>
                      </wps:wsp>
                      <wps:wsp>
                        <wps:cNvPr id="338836" name="Shape 338836"/>
                        <wps:cNvSpPr/>
                        <wps:spPr>
                          <a:xfrm>
                            <a:off x="6" y="0"/>
                            <a:ext cx="899998" cy="162001"/>
                          </a:xfrm>
                          <a:custGeom>
                            <a:avLst/>
                            <a:gdLst/>
                            <a:ahLst/>
                            <a:cxnLst/>
                            <a:rect l="0" t="0" r="0" b="0"/>
                            <a:pathLst>
                              <a:path w="899998" h="162001">
                                <a:moveTo>
                                  <a:pt x="0" y="0"/>
                                </a:moveTo>
                                <a:lnTo>
                                  <a:pt x="899998" y="0"/>
                                </a:lnTo>
                                <a:lnTo>
                                  <a:pt x="899998" y="162001"/>
                                </a:lnTo>
                                <a:lnTo>
                                  <a:pt x="0" y="162001"/>
                                </a:lnTo>
                                <a:lnTo>
                                  <a:pt x="0" y="0"/>
                                </a:lnTo>
                              </a:path>
                            </a:pathLst>
                          </a:custGeom>
                          <a:ln w="0" cap="flat">
                            <a:miter lim="100000"/>
                          </a:ln>
                        </wps:spPr>
                        <wps:style>
                          <a:lnRef idx="0">
                            <a:srgbClr val="000000">
                              <a:alpha val="0"/>
                            </a:srgbClr>
                          </a:lnRef>
                          <a:fillRef idx="1">
                            <a:srgbClr val="512077"/>
                          </a:fillRef>
                          <a:effectRef idx="0">
                            <a:scrgbClr r="0" g="0" b="0"/>
                          </a:effectRef>
                          <a:fontRef idx="none"/>
                        </wps:style>
                        <wps:bodyPr/>
                      </wps:wsp>
                      <wps:wsp>
                        <wps:cNvPr id="5752" name="Shape 5752"/>
                        <wps:cNvSpPr/>
                        <wps:spPr>
                          <a:xfrm>
                            <a:off x="0" y="162000"/>
                            <a:ext cx="899998" cy="0"/>
                          </a:xfrm>
                          <a:custGeom>
                            <a:avLst/>
                            <a:gdLst/>
                            <a:ahLst/>
                            <a:cxnLst/>
                            <a:rect l="0" t="0" r="0" b="0"/>
                            <a:pathLst>
                              <a:path w="899998">
                                <a:moveTo>
                                  <a:pt x="0" y="0"/>
                                </a:moveTo>
                                <a:lnTo>
                                  <a:pt x="899998"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s:wsp>
                        <wps:cNvPr id="5753" name="Shape 5753"/>
                        <wps:cNvSpPr/>
                        <wps:spPr>
                          <a:xfrm>
                            <a:off x="900001" y="162000"/>
                            <a:ext cx="936003" cy="0"/>
                          </a:xfrm>
                          <a:custGeom>
                            <a:avLst/>
                            <a:gdLst/>
                            <a:ahLst/>
                            <a:cxnLst/>
                            <a:rect l="0" t="0" r="0" b="0"/>
                            <a:pathLst>
                              <a:path w="936003">
                                <a:moveTo>
                                  <a:pt x="0" y="0"/>
                                </a:moveTo>
                                <a:lnTo>
                                  <a:pt x="936003"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s:wsp>
                        <wps:cNvPr id="5754" name="Shape 5754"/>
                        <wps:cNvSpPr/>
                        <wps:spPr>
                          <a:xfrm>
                            <a:off x="1836000" y="162000"/>
                            <a:ext cx="2052003" cy="0"/>
                          </a:xfrm>
                          <a:custGeom>
                            <a:avLst/>
                            <a:gdLst/>
                            <a:ahLst/>
                            <a:cxnLst/>
                            <a:rect l="0" t="0" r="0" b="0"/>
                            <a:pathLst>
                              <a:path w="2052003">
                                <a:moveTo>
                                  <a:pt x="0" y="0"/>
                                </a:moveTo>
                                <a:lnTo>
                                  <a:pt x="2052003"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s:wsp>
                        <wps:cNvPr id="5755" name="Shape 5755"/>
                        <wps:cNvSpPr/>
                        <wps:spPr>
                          <a:xfrm>
                            <a:off x="3888000" y="162000"/>
                            <a:ext cx="521995" cy="0"/>
                          </a:xfrm>
                          <a:custGeom>
                            <a:avLst/>
                            <a:gdLst/>
                            <a:ahLst/>
                            <a:cxnLst/>
                            <a:rect l="0" t="0" r="0" b="0"/>
                            <a:pathLst>
                              <a:path w="521995">
                                <a:moveTo>
                                  <a:pt x="0" y="0"/>
                                </a:moveTo>
                                <a:lnTo>
                                  <a:pt x="521995"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s:wsp>
                        <wps:cNvPr id="5756" name="Shape 5756"/>
                        <wps:cNvSpPr/>
                        <wps:spPr>
                          <a:xfrm>
                            <a:off x="4410000" y="162000"/>
                            <a:ext cx="521995" cy="0"/>
                          </a:xfrm>
                          <a:custGeom>
                            <a:avLst/>
                            <a:gdLst/>
                            <a:ahLst/>
                            <a:cxnLst/>
                            <a:rect l="0" t="0" r="0" b="0"/>
                            <a:pathLst>
                              <a:path w="521995">
                                <a:moveTo>
                                  <a:pt x="0" y="0"/>
                                </a:moveTo>
                                <a:lnTo>
                                  <a:pt x="521995"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758" style="width:388.346pt;height:12.756pt;position:absolute;mso-position-horizontal-relative:text;mso-position-horizontal:absolute;margin-left:74.8828pt;mso-position-vertical-relative:text;margin-top:76.9189pt;" coordsize="49320,1620">
                <v:shape id="Shape 338837" style="position:absolute;width:10440;height:1620;left:38879;top:0;" coordsize="1044003,162001" path="m0,0l1044003,0l1044003,162001l0,162001l0,0">
                  <v:stroke weight="0pt" endcap="flat" joinstyle="miter" miterlimit="4" on="false" color="#000000" opacity="0"/>
                  <v:fill on="true" color="#512077"/>
                </v:shape>
                <v:shape id="Shape 5750" style="position:absolute;width:29879;height:1620;left:9000;top:0;" coordsize="2987992,162001" path="m0,0l935990,0l936003,0l2987992,0l2987992,162001l936003,162001l935990,162001l0,162001l0,0x">
                  <v:stroke weight="0pt" endcap="flat" joinstyle="miter" miterlimit="4" on="false" color="#000000" opacity="0"/>
                  <v:fill on="true" color="#512077"/>
                </v:shape>
                <v:shape id="Shape 338838" style="position:absolute;width:8999;height:1620;left:0;top:0;" coordsize="899998,162001" path="m0,0l899998,0l899998,162001l0,162001l0,0">
                  <v:stroke weight="0pt" endcap="flat" joinstyle="miter" miterlimit="4" on="false" color="#000000" opacity="0"/>
                  <v:fill on="true" color="#512077"/>
                </v:shape>
                <v:shape id="Shape 5752" style="position:absolute;width:8999;height:0;left:0;top:1620;" coordsize="899998,0" path="m0,0l899998,0">
                  <v:stroke weight="1pt" endcap="flat" joinstyle="miter" miterlimit="10" on="true" color="#512077"/>
                  <v:fill on="false" color="#000000" opacity="0"/>
                </v:shape>
                <v:shape id="Shape 5753" style="position:absolute;width:9360;height:0;left:9000;top:1620;" coordsize="936003,0" path="m0,0l936003,0">
                  <v:stroke weight="1pt" endcap="flat" joinstyle="miter" miterlimit="10" on="true" color="#512077"/>
                  <v:fill on="false" color="#000000" opacity="0"/>
                </v:shape>
                <v:shape id="Shape 5754" style="position:absolute;width:20520;height:0;left:18360;top:1620;" coordsize="2052003,0" path="m0,0l2052003,0">
                  <v:stroke weight="1pt" endcap="flat" joinstyle="miter" miterlimit="10" on="true" color="#512077"/>
                  <v:fill on="false" color="#000000" opacity="0"/>
                </v:shape>
                <v:shape id="Shape 5755" style="position:absolute;width:5219;height:0;left:38880;top:1620;" coordsize="521995,0" path="m0,0l521995,0">
                  <v:stroke weight="1pt" endcap="flat" joinstyle="miter" miterlimit="10" on="true" color="#512077"/>
                  <v:fill on="false" color="#000000" opacity="0"/>
                </v:shape>
                <v:shape id="Shape 5756" style="position:absolute;width:5219;height:0;left:44100;top:1620;" coordsize="521995,0" path="m0,0l521995,0">
                  <v:stroke weight="1pt" endcap="flat" joinstyle="miter" miterlimit="10" on="true" color="#512077"/>
                  <v:fill on="false" color="#000000" opacity="0"/>
                </v:shape>
                <w10:wrap type="square"/>
              </v:group>
            </w:pict>
          </mc:Fallback>
        </mc:AlternateContent>
      </w:r>
      <w:r>
        <w:rPr>
          <w:sz w:val="18"/>
        </w:rPr>
        <w:t>On 30 September 2021, the Group disposed of its 100% equity interest in its subsidiary, Highstreet Ltd (Highstreet). The subsidiary was classified as held for sale in the 2020 consolidated financial statements (see Note 20).</w:t>
      </w:r>
    </w:p>
    <w:tbl>
      <w:tblPr>
        <w:tblStyle w:val="TableGrid"/>
        <w:tblpPr w:vertAnchor="text" w:tblpX="1498" w:tblpY="-797"/>
        <w:tblOverlap w:val="never"/>
        <w:tblW w:w="7767" w:type="dxa"/>
        <w:tblInd w:w="0" w:type="dxa"/>
        <w:tblCellMar>
          <w:top w:w="26" w:type="dxa"/>
          <w:left w:w="0" w:type="dxa"/>
          <w:bottom w:w="0" w:type="dxa"/>
          <w:right w:w="28" w:type="dxa"/>
        </w:tblCellMar>
        <w:tblLook w:val="04A0" w:firstRow="1" w:lastRow="0" w:firstColumn="1" w:lastColumn="0" w:noHBand="0" w:noVBand="1"/>
      </w:tblPr>
      <w:tblGrid>
        <w:gridCol w:w="7274"/>
        <w:gridCol w:w="493"/>
      </w:tblGrid>
      <w:tr w:rsidR="004118DE" w14:paraId="4F211EA7" w14:textId="77777777">
        <w:trPr>
          <w:trHeight w:val="255"/>
        </w:trPr>
        <w:tc>
          <w:tcPr>
            <w:tcW w:w="7344" w:type="dxa"/>
            <w:tcBorders>
              <w:top w:val="single" w:sz="4" w:space="0" w:color="000000"/>
              <w:left w:val="nil"/>
              <w:bottom w:val="single" w:sz="2" w:space="0" w:color="000000"/>
              <w:right w:val="nil"/>
            </w:tcBorders>
          </w:tcPr>
          <w:p w14:paraId="67906440" w14:textId="77777777" w:rsidR="004118DE" w:rsidRDefault="00000000">
            <w:pPr>
              <w:spacing w:after="0"/>
              <w:ind w:left="28"/>
            </w:pPr>
            <w:r>
              <w:rPr>
                <w:sz w:val="16"/>
              </w:rPr>
              <w:t>Total non-current assets</w:t>
            </w:r>
          </w:p>
        </w:tc>
        <w:tc>
          <w:tcPr>
            <w:tcW w:w="423" w:type="dxa"/>
            <w:tcBorders>
              <w:top w:val="single" w:sz="4" w:space="0" w:color="000000"/>
              <w:left w:val="nil"/>
              <w:bottom w:val="single" w:sz="2" w:space="0" w:color="000000"/>
              <w:right w:val="nil"/>
            </w:tcBorders>
          </w:tcPr>
          <w:p w14:paraId="2962D20E" w14:textId="77777777" w:rsidR="004118DE" w:rsidRDefault="00000000">
            <w:pPr>
              <w:spacing w:after="0"/>
              <w:ind w:left="27"/>
              <w:jc w:val="both"/>
            </w:pPr>
            <w:r>
              <w:rPr>
                <w:sz w:val="16"/>
              </w:rPr>
              <w:t>2,475</w:t>
            </w:r>
          </w:p>
        </w:tc>
      </w:tr>
      <w:tr w:rsidR="004118DE" w14:paraId="7855024F" w14:textId="77777777">
        <w:trPr>
          <w:trHeight w:val="255"/>
        </w:trPr>
        <w:tc>
          <w:tcPr>
            <w:tcW w:w="7344" w:type="dxa"/>
            <w:tcBorders>
              <w:top w:val="single" w:sz="2" w:space="0" w:color="000000"/>
              <w:left w:val="nil"/>
              <w:bottom w:val="single" w:sz="2" w:space="0" w:color="000000"/>
              <w:right w:val="nil"/>
            </w:tcBorders>
          </w:tcPr>
          <w:p w14:paraId="44A1D604" w14:textId="77777777" w:rsidR="004118DE" w:rsidRDefault="004118DE"/>
        </w:tc>
        <w:tc>
          <w:tcPr>
            <w:tcW w:w="423" w:type="dxa"/>
            <w:tcBorders>
              <w:top w:val="single" w:sz="2" w:space="0" w:color="000000"/>
              <w:left w:val="nil"/>
              <w:bottom w:val="single" w:sz="2" w:space="0" w:color="000000"/>
              <w:right w:val="nil"/>
            </w:tcBorders>
          </w:tcPr>
          <w:p w14:paraId="0F9C4022" w14:textId="77777777" w:rsidR="004118DE" w:rsidRDefault="004118DE"/>
        </w:tc>
      </w:tr>
      <w:tr w:rsidR="004118DE" w14:paraId="2DF72CF0" w14:textId="77777777">
        <w:trPr>
          <w:trHeight w:val="255"/>
        </w:trPr>
        <w:tc>
          <w:tcPr>
            <w:tcW w:w="7344" w:type="dxa"/>
            <w:tcBorders>
              <w:top w:val="single" w:sz="2" w:space="0" w:color="000000"/>
              <w:left w:val="nil"/>
              <w:bottom w:val="single" w:sz="2" w:space="0" w:color="000000"/>
              <w:right w:val="nil"/>
            </w:tcBorders>
          </w:tcPr>
          <w:p w14:paraId="7046861C" w14:textId="77777777" w:rsidR="004118DE" w:rsidRDefault="00000000">
            <w:pPr>
              <w:spacing w:after="0"/>
              <w:ind w:left="28"/>
            </w:pPr>
            <w:r>
              <w:rPr>
                <w:sz w:val="16"/>
              </w:rPr>
              <w:t>Inventories</w:t>
            </w:r>
          </w:p>
        </w:tc>
        <w:tc>
          <w:tcPr>
            <w:tcW w:w="423" w:type="dxa"/>
            <w:tcBorders>
              <w:top w:val="single" w:sz="2" w:space="0" w:color="000000"/>
              <w:left w:val="nil"/>
              <w:bottom w:val="single" w:sz="2" w:space="0" w:color="000000"/>
              <w:right w:val="nil"/>
            </w:tcBorders>
          </w:tcPr>
          <w:p w14:paraId="5C93D249" w14:textId="77777777" w:rsidR="004118DE" w:rsidRDefault="00000000">
            <w:pPr>
              <w:spacing w:after="0"/>
              <w:jc w:val="right"/>
            </w:pPr>
            <w:r>
              <w:rPr>
                <w:sz w:val="16"/>
              </w:rPr>
              <w:t>1,121</w:t>
            </w:r>
          </w:p>
        </w:tc>
      </w:tr>
      <w:tr w:rsidR="004118DE" w14:paraId="158343FB" w14:textId="77777777">
        <w:trPr>
          <w:trHeight w:val="255"/>
        </w:trPr>
        <w:tc>
          <w:tcPr>
            <w:tcW w:w="7344" w:type="dxa"/>
            <w:tcBorders>
              <w:top w:val="single" w:sz="2" w:space="0" w:color="000000"/>
              <w:left w:val="nil"/>
              <w:bottom w:val="single" w:sz="4" w:space="0" w:color="000000"/>
              <w:right w:val="nil"/>
            </w:tcBorders>
          </w:tcPr>
          <w:p w14:paraId="7E83B4AC" w14:textId="77777777" w:rsidR="004118DE" w:rsidRDefault="00000000">
            <w:pPr>
              <w:spacing w:after="0"/>
              <w:ind w:left="28"/>
            </w:pPr>
            <w:r>
              <w:rPr>
                <w:sz w:val="16"/>
              </w:rPr>
              <w:t>Cash and cash equivalents</w:t>
            </w:r>
          </w:p>
        </w:tc>
        <w:tc>
          <w:tcPr>
            <w:tcW w:w="423" w:type="dxa"/>
            <w:tcBorders>
              <w:top w:val="single" w:sz="2" w:space="0" w:color="000000"/>
              <w:left w:val="nil"/>
              <w:bottom w:val="single" w:sz="4" w:space="0" w:color="000000"/>
              <w:right w:val="nil"/>
            </w:tcBorders>
          </w:tcPr>
          <w:p w14:paraId="1DB72140" w14:textId="77777777" w:rsidR="004118DE" w:rsidRDefault="00000000">
            <w:pPr>
              <w:spacing w:after="0"/>
              <w:jc w:val="right"/>
            </w:pPr>
            <w:r>
              <w:rPr>
                <w:sz w:val="16"/>
              </w:rPr>
              <w:t>–</w:t>
            </w:r>
          </w:p>
        </w:tc>
      </w:tr>
      <w:tr w:rsidR="004118DE" w14:paraId="032D4819" w14:textId="77777777">
        <w:trPr>
          <w:trHeight w:val="255"/>
        </w:trPr>
        <w:tc>
          <w:tcPr>
            <w:tcW w:w="7344" w:type="dxa"/>
            <w:tcBorders>
              <w:top w:val="single" w:sz="4" w:space="0" w:color="000000"/>
              <w:left w:val="nil"/>
              <w:bottom w:val="single" w:sz="4" w:space="0" w:color="000000"/>
              <w:right w:val="nil"/>
            </w:tcBorders>
          </w:tcPr>
          <w:p w14:paraId="67D3C2B5" w14:textId="77777777" w:rsidR="004118DE" w:rsidRDefault="00000000">
            <w:pPr>
              <w:spacing w:after="0"/>
              <w:ind w:left="28"/>
            </w:pPr>
            <w:r>
              <w:rPr>
                <w:sz w:val="16"/>
              </w:rPr>
              <w:t>Total current assets</w:t>
            </w:r>
          </w:p>
        </w:tc>
        <w:tc>
          <w:tcPr>
            <w:tcW w:w="423" w:type="dxa"/>
            <w:tcBorders>
              <w:top w:val="single" w:sz="4" w:space="0" w:color="000000"/>
              <w:left w:val="nil"/>
              <w:bottom w:val="single" w:sz="4" w:space="0" w:color="000000"/>
              <w:right w:val="nil"/>
            </w:tcBorders>
          </w:tcPr>
          <w:p w14:paraId="41E18161" w14:textId="77777777" w:rsidR="004118DE" w:rsidRDefault="00000000">
            <w:pPr>
              <w:spacing w:after="0"/>
              <w:jc w:val="right"/>
            </w:pPr>
            <w:r>
              <w:rPr>
                <w:sz w:val="16"/>
              </w:rPr>
              <w:t>1,121</w:t>
            </w:r>
          </w:p>
        </w:tc>
      </w:tr>
      <w:tr w:rsidR="004118DE" w14:paraId="6180B8C3" w14:textId="77777777">
        <w:trPr>
          <w:trHeight w:val="255"/>
        </w:trPr>
        <w:tc>
          <w:tcPr>
            <w:tcW w:w="7344" w:type="dxa"/>
            <w:tcBorders>
              <w:top w:val="single" w:sz="4" w:space="0" w:color="000000"/>
              <w:left w:val="nil"/>
              <w:bottom w:val="single" w:sz="2" w:space="0" w:color="000000"/>
              <w:right w:val="nil"/>
            </w:tcBorders>
          </w:tcPr>
          <w:p w14:paraId="7B33A319" w14:textId="77777777" w:rsidR="004118DE" w:rsidRDefault="004118DE"/>
        </w:tc>
        <w:tc>
          <w:tcPr>
            <w:tcW w:w="423" w:type="dxa"/>
            <w:tcBorders>
              <w:top w:val="single" w:sz="4" w:space="0" w:color="000000"/>
              <w:left w:val="nil"/>
              <w:bottom w:val="single" w:sz="2" w:space="0" w:color="000000"/>
              <w:right w:val="nil"/>
            </w:tcBorders>
          </w:tcPr>
          <w:p w14:paraId="0704E2E2" w14:textId="77777777" w:rsidR="004118DE" w:rsidRDefault="004118DE"/>
        </w:tc>
      </w:tr>
      <w:tr w:rsidR="004118DE" w14:paraId="632F592D" w14:textId="77777777">
        <w:trPr>
          <w:trHeight w:val="255"/>
        </w:trPr>
        <w:tc>
          <w:tcPr>
            <w:tcW w:w="7344" w:type="dxa"/>
            <w:tcBorders>
              <w:top w:val="single" w:sz="2" w:space="0" w:color="000000"/>
              <w:left w:val="nil"/>
              <w:bottom w:val="single" w:sz="2" w:space="0" w:color="000000"/>
              <w:right w:val="nil"/>
            </w:tcBorders>
          </w:tcPr>
          <w:p w14:paraId="223D07AE" w14:textId="77777777" w:rsidR="004118DE" w:rsidRDefault="00000000">
            <w:pPr>
              <w:spacing w:after="0"/>
              <w:ind w:left="28"/>
            </w:pPr>
            <w:r>
              <w:rPr>
                <w:sz w:val="16"/>
              </w:rPr>
              <w:t>Provisions</w:t>
            </w:r>
          </w:p>
        </w:tc>
        <w:tc>
          <w:tcPr>
            <w:tcW w:w="423" w:type="dxa"/>
            <w:tcBorders>
              <w:top w:val="single" w:sz="2" w:space="0" w:color="000000"/>
              <w:left w:val="nil"/>
              <w:bottom w:val="single" w:sz="2" w:space="0" w:color="000000"/>
              <w:right w:val="nil"/>
            </w:tcBorders>
          </w:tcPr>
          <w:p w14:paraId="1A5C54D6" w14:textId="77777777" w:rsidR="004118DE" w:rsidRDefault="00000000">
            <w:pPr>
              <w:spacing w:after="0"/>
              <w:ind w:left="35"/>
              <w:jc w:val="both"/>
            </w:pPr>
            <w:r>
              <w:rPr>
                <w:sz w:val="16"/>
              </w:rPr>
              <w:t>(232)</w:t>
            </w:r>
          </w:p>
        </w:tc>
      </w:tr>
      <w:tr w:rsidR="004118DE" w14:paraId="6EF424E1" w14:textId="77777777">
        <w:trPr>
          <w:trHeight w:val="255"/>
        </w:trPr>
        <w:tc>
          <w:tcPr>
            <w:tcW w:w="7344" w:type="dxa"/>
            <w:tcBorders>
              <w:top w:val="single" w:sz="2" w:space="0" w:color="000000"/>
              <w:left w:val="nil"/>
              <w:bottom w:val="single" w:sz="2" w:space="0" w:color="000000"/>
              <w:right w:val="nil"/>
            </w:tcBorders>
          </w:tcPr>
          <w:p w14:paraId="2A7CFF79" w14:textId="77777777" w:rsidR="004118DE" w:rsidRDefault="00000000">
            <w:pPr>
              <w:spacing w:after="0"/>
              <w:ind w:left="28"/>
            </w:pPr>
            <w:r>
              <w:rPr>
                <w:sz w:val="16"/>
              </w:rPr>
              <w:t>Borrowings</w:t>
            </w:r>
          </w:p>
        </w:tc>
        <w:tc>
          <w:tcPr>
            <w:tcW w:w="423" w:type="dxa"/>
            <w:tcBorders>
              <w:top w:val="single" w:sz="2" w:space="0" w:color="000000"/>
              <w:left w:val="nil"/>
              <w:bottom w:val="single" w:sz="2" w:space="0" w:color="000000"/>
              <w:right w:val="nil"/>
            </w:tcBorders>
          </w:tcPr>
          <w:p w14:paraId="18617C8E" w14:textId="77777777" w:rsidR="004118DE" w:rsidRDefault="00000000">
            <w:pPr>
              <w:spacing w:after="0"/>
              <w:jc w:val="right"/>
            </w:pPr>
            <w:r>
              <w:rPr>
                <w:sz w:val="16"/>
              </w:rPr>
              <w:t>(8)</w:t>
            </w:r>
          </w:p>
        </w:tc>
      </w:tr>
      <w:tr w:rsidR="004118DE" w14:paraId="594A8F9D" w14:textId="77777777">
        <w:trPr>
          <w:trHeight w:val="255"/>
        </w:trPr>
        <w:tc>
          <w:tcPr>
            <w:tcW w:w="7344" w:type="dxa"/>
            <w:tcBorders>
              <w:top w:val="single" w:sz="2" w:space="0" w:color="000000"/>
              <w:left w:val="nil"/>
              <w:bottom w:val="single" w:sz="4" w:space="0" w:color="000000"/>
              <w:right w:val="nil"/>
            </w:tcBorders>
          </w:tcPr>
          <w:p w14:paraId="2737CF04" w14:textId="77777777" w:rsidR="004118DE" w:rsidRDefault="00000000">
            <w:pPr>
              <w:spacing w:after="0"/>
              <w:ind w:left="28"/>
            </w:pPr>
            <w:r>
              <w:rPr>
                <w:sz w:val="16"/>
              </w:rPr>
              <w:t>Trade and other payables</w:t>
            </w:r>
          </w:p>
        </w:tc>
        <w:tc>
          <w:tcPr>
            <w:tcW w:w="423" w:type="dxa"/>
            <w:tcBorders>
              <w:top w:val="single" w:sz="2" w:space="0" w:color="000000"/>
              <w:left w:val="nil"/>
              <w:bottom w:val="single" w:sz="4" w:space="0" w:color="000000"/>
              <w:right w:val="nil"/>
            </w:tcBorders>
          </w:tcPr>
          <w:p w14:paraId="230D88EC" w14:textId="77777777" w:rsidR="004118DE" w:rsidRDefault="00000000">
            <w:pPr>
              <w:spacing w:after="0"/>
              <w:ind w:left="62"/>
              <w:jc w:val="both"/>
            </w:pPr>
            <w:r>
              <w:rPr>
                <w:sz w:val="16"/>
              </w:rPr>
              <w:t>(210)</w:t>
            </w:r>
          </w:p>
        </w:tc>
      </w:tr>
      <w:tr w:rsidR="004118DE" w14:paraId="0CF77649" w14:textId="77777777">
        <w:trPr>
          <w:trHeight w:val="255"/>
        </w:trPr>
        <w:tc>
          <w:tcPr>
            <w:tcW w:w="7344" w:type="dxa"/>
            <w:tcBorders>
              <w:top w:val="single" w:sz="4" w:space="0" w:color="000000"/>
              <w:left w:val="nil"/>
              <w:bottom w:val="single" w:sz="4" w:space="0" w:color="512077"/>
              <w:right w:val="nil"/>
            </w:tcBorders>
          </w:tcPr>
          <w:p w14:paraId="1C7457A0" w14:textId="77777777" w:rsidR="004118DE" w:rsidRDefault="00000000">
            <w:pPr>
              <w:spacing w:after="0"/>
              <w:ind w:left="28"/>
            </w:pPr>
            <w:r>
              <w:rPr>
                <w:sz w:val="16"/>
              </w:rPr>
              <w:t>Total current liabilities</w:t>
            </w:r>
          </w:p>
        </w:tc>
        <w:tc>
          <w:tcPr>
            <w:tcW w:w="423" w:type="dxa"/>
            <w:tcBorders>
              <w:top w:val="single" w:sz="4" w:space="0" w:color="000000"/>
              <w:left w:val="nil"/>
              <w:bottom w:val="single" w:sz="4" w:space="0" w:color="512077"/>
              <w:right w:val="nil"/>
            </w:tcBorders>
          </w:tcPr>
          <w:p w14:paraId="36524395" w14:textId="77777777" w:rsidR="004118DE" w:rsidRDefault="00000000">
            <w:pPr>
              <w:spacing w:after="0"/>
              <w:ind w:left="16"/>
              <w:jc w:val="both"/>
            </w:pPr>
            <w:r>
              <w:rPr>
                <w:sz w:val="16"/>
              </w:rPr>
              <w:t>(450)</w:t>
            </w:r>
          </w:p>
        </w:tc>
      </w:tr>
      <w:tr w:rsidR="004118DE" w14:paraId="28DF2CB4" w14:textId="77777777">
        <w:trPr>
          <w:trHeight w:val="255"/>
        </w:trPr>
        <w:tc>
          <w:tcPr>
            <w:tcW w:w="7344" w:type="dxa"/>
            <w:tcBorders>
              <w:top w:val="single" w:sz="4" w:space="0" w:color="512077"/>
              <w:left w:val="nil"/>
              <w:bottom w:val="single" w:sz="4" w:space="0" w:color="512077"/>
              <w:right w:val="nil"/>
            </w:tcBorders>
          </w:tcPr>
          <w:p w14:paraId="0C81891E" w14:textId="77777777" w:rsidR="004118DE" w:rsidRDefault="00000000">
            <w:pPr>
              <w:spacing w:after="0"/>
              <w:ind w:left="28"/>
            </w:pPr>
            <w:r>
              <w:rPr>
                <w:b/>
                <w:sz w:val="16"/>
              </w:rPr>
              <w:t>Total net assets</w:t>
            </w:r>
          </w:p>
        </w:tc>
        <w:tc>
          <w:tcPr>
            <w:tcW w:w="423" w:type="dxa"/>
            <w:tcBorders>
              <w:top w:val="single" w:sz="4" w:space="0" w:color="512077"/>
              <w:left w:val="nil"/>
              <w:bottom w:val="single" w:sz="4" w:space="0" w:color="512077"/>
              <w:right w:val="nil"/>
            </w:tcBorders>
          </w:tcPr>
          <w:p w14:paraId="6075F905" w14:textId="77777777" w:rsidR="004118DE" w:rsidRDefault="00000000">
            <w:pPr>
              <w:spacing w:after="0"/>
              <w:jc w:val="both"/>
            </w:pPr>
            <w:r>
              <w:rPr>
                <w:b/>
                <w:sz w:val="16"/>
              </w:rPr>
              <w:t>3,146</w:t>
            </w:r>
          </w:p>
        </w:tc>
      </w:tr>
      <w:tr w:rsidR="004118DE" w14:paraId="04FD6632" w14:textId="77777777">
        <w:trPr>
          <w:trHeight w:val="255"/>
        </w:trPr>
        <w:tc>
          <w:tcPr>
            <w:tcW w:w="7344" w:type="dxa"/>
            <w:tcBorders>
              <w:top w:val="single" w:sz="4" w:space="0" w:color="512077"/>
              <w:left w:val="nil"/>
              <w:bottom w:val="single" w:sz="2" w:space="0" w:color="000000"/>
              <w:right w:val="nil"/>
            </w:tcBorders>
          </w:tcPr>
          <w:p w14:paraId="14C2C0D9" w14:textId="77777777" w:rsidR="004118DE" w:rsidRDefault="004118DE"/>
        </w:tc>
        <w:tc>
          <w:tcPr>
            <w:tcW w:w="423" w:type="dxa"/>
            <w:tcBorders>
              <w:top w:val="single" w:sz="4" w:space="0" w:color="512077"/>
              <w:left w:val="nil"/>
              <w:bottom w:val="single" w:sz="2" w:space="0" w:color="000000"/>
              <w:right w:val="nil"/>
            </w:tcBorders>
          </w:tcPr>
          <w:p w14:paraId="0E6CF4F0" w14:textId="77777777" w:rsidR="004118DE" w:rsidRDefault="004118DE"/>
        </w:tc>
      </w:tr>
      <w:tr w:rsidR="004118DE" w14:paraId="2E4CF497" w14:textId="77777777">
        <w:trPr>
          <w:trHeight w:val="255"/>
        </w:trPr>
        <w:tc>
          <w:tcPr>
            <w:tcW w:w="7344" w:type="dxa"/>
            <w:tcBorders>
              <w:top w:val="single" w:sz="2" w:space="0" w:color="000000"/>
              <w:left w:val="nil"/>
              <w:bottom w:val="single" w:sz="2" w:space="0" w:color="000000"/>
              <w:right w:val="nil"/>
            </w:tcBorders>
          </w:tcPr>
          <w:p w14:paraId="084638D3" w14:textId="77777777" w:rsidR="004118DE" w:rsidRDefault="00000000">
            <w:pPr>
              <w:spacing w:after="0"/>
              <w:ind w:left="28"/>
            </w:pPr>
            <w:r>
              <w:rPr>
                <w:sz w:val="16"/>
              </w:rPr>
              <w:t>Total consideration received in cash</w:t>
            </w:r>
          </w:p>
        </w:tc>
        <w:tc>
          <w:tcPr>
            <w:tcW w:w="423" w:type="dxa"/>
            <w:tcBorders>
              <w:top w:val="single" w:sz="2" w:space="0" w:color="000000"/>
              <w:left w:val="nil"/>
              <w:bottom w:val="single" w:sz="2" w:space="0" w:color="000000"/>
              <w:right w:val="nil"/>
            </w:tcBorders>
          </w:tcPr>
          <w:p w14:paraId="08FEB406" w14:textId="77777777" w:rsidR="004118DE" w:rsidRDefault="00000000">
            <w:pPr>
              <w:spacing w:after="0"/>
              <w:ind w:left="100"/>
            </w:pPr>
            <w:r>
              <w:rPr>
                <w:sz w:val="16"/>
              </w:rPr>
              <w:t>3,117</w:t>
            </w:r>
          </w:p>
        </w:tc>
      </w:tr>
      <w:tr w:rsidR="004118DE" w14:paraId="463F8759" w14:textId="77777777">
        <w:trPr>
          <w:trHeight w:val="255"/>
        </w:trPr>
        <w:tc>
          <w:tcPr>
            <w:tcW w:w="7344" w:type="dxa"/>
            <w:tcBorders>
              <w:top w:val="single" w:sz="2" w:space="0" w:color="000000"/>
              <w:left w:val="nil"/>
              <w:bottom w:val="single" w:sz="4" w:space="0" w:color="512077"/>
              <w:right w:val="nil"/>
            </w:tcBorders>
          </w:tcPr>
          <w:p w14:paraId="5950175A" w14:textId="77777777" w:rsidR="004118DE" w:rsidRDefault="00000000">
            <w:pPr>
              <w:spacing w:after="0"/>
              <w:ind w:left="28"/>
            </w:pPr>
            <w:r>
              <w:rPr>
                <w:sz w:val="16"/>
              </w:rPr>
              <w:t>Cash and cash equivalents disposed of</w:t>
            </w:r>
          </w:p>
        </w:tc>
        <w:tc>
          <w:tcPr>
            <w:tcW w:w="423" w:type="dxa"/>
            <w:tcBorders>
              <w:top w:val="single" w:sz="2" w:space="0" w:color="000000"/>
              <w:left w:val="nil"/>
              <w:bottom w:val="single" w:sz="4" w:space="0" w:color="512077"/>
              <w:right w:val="nil"/>
            </w:tcBorders>
          </w:tcPr>
          <w:p w14:paraId="709CB102" w14:textId="77777777" w:rsidR="004118DE" w:rsidRDefault="00000000">
            <w:pPr>
              <w:spacing w:after="0"/>
              <w:jc w:val="right"/>
            </w:pPr>
            <w:r>
              <w:rPr>
                <w:sz w:val="16"/>
              </w:rPr>
              <w:t>–</w:t>
            </w:r>
          </w:p>
        </w:tc>
      </w:tr>
      <w:tr w:rsidR="004118DE" w14:paraId="292FE4DB" w14:textId="77777777">
        <w:trPr>
          <w:trHeight w:val="255"/>
        </w:trPr>
        <w:tc>
          <w:tcPr>
            <w:tcW w:w="7344" w:type="dxa"/>
            <w:tcBorders>
              <w:top w:val="single" w:sz="4" w:space="0" w:color="512077"/>
              <w:left w:val="nil"/>
              <w:bottom w:val="single" w:sz="4" w:space="0" w:color="512077"/>
              <w:right w:val="nil"/>
            </w:tcBorders>
          </w:tcPr>
          <w:p w14:paraId="0E383149" w14:textId="77777777" w:rsidR="004118DE" w:rsidRDefault="00000000">
            <w:pPr>
              <w:spacing w:after="0"/>
              <w:ind w:left="28"/>
            </w:pPr>
            <w:r>
              <w:rPr>
                <w:b/>
                <w:sz w:val="16"/>
              </w:rPr>
              <w:t>Net cash received</w:t>
            </w:r>
          </w:p>
        </w:tc>
        <w:tc>
          <w:tcPr>
            <w:tcW w:w="423" w:type="dxa"/>
            <w:tcBorders>
              <w:top w:val="single" w:sz="4" w:space="0" w:color="512077"/>
              <w:left w:val="nil"/>
              <w:bottom w:val="single" w:sz="4" w:space="0" w:color="512077"/>
              <w:right w:val="nil"/>
            </w:tcBorders>
          </w:tcPr>
          <w:p w14:paraId="1CC769BB" w14:textId="77777777" w:rsidR="004118DE" w:rsidRDefault="00000000">
            <w:pPr>
              <w:spacing w:after="0"/>
              <w:ind w:left="44"/>
              <w:jc w:val="both"/>
            </w:pPr>
            <w:r>
              <w:rPr>
                <w:b/>
                <w:sz w:val="16"/>
              </w:rPr>
              <w:t>3,117</w:t>
            </w:r>
          </w:p>
        </w:tc>
      </w:tr>
      <w:tr w:rsidR="004118DE" w14:paraId="620C8D16" w14:textId="77777777">
        <w:trPr>
          <w:trHeight w:val="255"/>
        </w:trPr>
        <w:tc>
          <w:tcPr>
            <w:tcW w:w="7344" w:type="dxa"/>
            <w:tcBorders>
              <w:top w:val="single" w:sz="4" w:space="0" w:color="512077"/>
              <w:left w:val="nil"/>
              <w:bottom w:val="single" w:sz="4" w:space="0" w:color="512077"/>
              <w:right w:val="nil"/>
            </w:tcBorders>
          </w:tcPr>
          <w:p w14:paraId="2D6B68B2" w14:textId="77777777" w:rsidR="004118DE" w:rsidRDefault="004118DE"/>
        </w:tc>
        <w:tc>
          <w:tcPr>
            <w:tcW w:w="423" w:type="dxa"/>
            <w:tcBorders>
              <w:top w:val="single" w:sz="4" w:space="0" w:color="512077"/>
              <w:left w:val="nil"/>
              <w:bottom w:val="single" w:sz="4" w:space="0" w:color="512077"/>
              <w:right w:val="nil"/>
            </w:tcBorders>
          </w:tcPr>
          <w:p w14:paraId="0C9C44EA" w14:textId="77777777" w:rsidR="004118DE" w:rsidRDefault="004118DE"/>
        </w:tc>
      </w:tr>
      <w:tr w:rsidR="004118DE" w14:paraId="27BA9DC9" w14:textId="77777777">
        <w:trPr>
          <w:trHeight w:val="255"/>
        </w:trPr>
        <w:tc>
          <w:tcPr>
            <w:tcW w:w="7344" w:type="dxa"/>
            <w:tcBorders>
              <w:top w:val="single" w:sz="4" w:space="0" w:color="512077"/>
              <w:left w:val="nil"/>
              <w:bottom w:val="single" w:sz="4" w:space="0" w:color="512077"/>
              <w:right w:val="nil"/>
            </w:tcBorders>
          </w:tcPr>
          <w:p w14:paraId="168D7B28" w14:textId="77777777" w:rsidR="004118DE" w:rsidRDefault="00000000">
            <w:pPr>
              <w:spacing w:after="0"/>
              <w:ind w:left="28"/>
            </w:pPr>
            <w:r>
              <w:rPr>
                <w:b/>
                <w:sz w:val="16"/>
              </w:rPr>
              <w:t>Loss on disposal</w:t>
            </w:r>
          </w:p>
        </w:tc>
        <w:tc>
          <w:tcPr>
            <w:tcW w:w="423" w:type="dxa"/>
            <w:tcBorders>
              <w:top w:val="single" w:sz="4" w:space="0" w:color="512077"/>
              <w:left w:val="nil"/>
              <w:bottom w:val="single" w:sz="4" w:space="0" w:color="512077"/>
              <w:right w:val="nil"/>
            </w:tcBorders>
          </w:tcPr>
          <w:p w14:paraId="4CBA722A" w14:textId="77777777" w:rsidR="004118DE" w:rsidRDefault="00000000">
            <w:pPr>
              <w:spacing w:after="0"/>
              <w:ind w:left="84"/>
            </w:pPr>
            <w:r>
              <w:rPr>
                <w:b/>
                <w:sz w:val="16"/>
              </w:rPr>
              <w:t>(29)</w:t>
            </w:r>
          </w:p>
        </w:tc>
      </w:tr>
    </w:tbl>
    <w:p w14:paraId="3D43EA68" w14:textId="77777777" w:rsidR="004118DE" w:rsidRDefault="00000000">
      <w:pPr>
        <w:spacing w:before="812" w:after="2081" w:line="265" w:lineRule="auto"/>
        <w:ind w:left="25" w:right="1743" w:hanging="10"/>
      </w:pPr>
      <w:r>
        <w:rPr>
          <w:sz w:val="16"/>
        </w:rPr>
        <w:t>IAS 7.40(c)</w:t>
      </w:r>
    </w:p>
    <w:p w14:paraId="71846F12" w14:textId="77777777" w:rsidR="004118DE" w:rsidRDefault="00000000">
      <w:pPr>
        <w:spacing w:after="295" w:line="265" w:lineRule="auto"/>
        <w:ind w:left="25" w:right="1743" w:hanging="10"/>
      </w:pPr>
      <w:r>
        <w:rPr>
          <w:sz w:val="16"/>
        </w:rPr>
        <w:t>IAS 7.40(a)</w:t>
      </w:r>
    </w:p>
    <w:p w14:paraId="00A5F6D6" w14:textId="77777777" w:rsidR="004118DE" w:rsidRDefault="00000000">
      <w:pPr>
        <w:spacing w:after="295" w:line="265" w:lineRule="auto"/>
        <w:ind w:left="25" w:right="1743" w:hanging="10"/>
      </w:pPr>
      <w:r>
        <w:rPr>
          <w:sz w:val="16"/>
        </w:rPr>
        <w:t>IAS 7.42</w:t>
      </w:r>
    </w:p>
    <w:p w14:paraId="79FB156E" w14:textId="77777777" w:rsidR="004118DE" w:rsidRDefault="00000000">
      <w:pPr>
        <w:spacing w:after="0" w:line="265" w:lineRule="auto"/>
        <w:ind w:left="25" w:right="1743" w:hanging="10"/>
      </w:pPr>
      <w:r>
        <w:rPr>
          <w:sz w:val="16"/>
        </w:rPr>
        <w:t>IFRS 10.25</w:t>
      </w:r>
    </w:p>
    <w:tbl>
      <w:tblPr>
        <w:tblStyle w:val="TableGrid"/>
        <w:tblW w:w="8546" w:type="dxa"/>
        <w:tblInd w:w="0" w:type="dxa"/>
        <w:tblCellMar>
          <w:top w:w="0" w:type="dxa"/>
          <w:left w:w="0" w:type="dxa"/>
          <w:bottom w:w="0" w:type="dxa"/>
          <w:right w:w="0" w:type="dxa"/>
        </w:tblCellMar>
        <w:tblLook w:val="04A0" w:firstRow="1" w:lastRow="0" w:firstColumn="1" w:lastColumn="0" w:noHBand="0" w:noVBand="1"/>
      </w:tblPr>
      <w:tblGrid>
        <w:gridCol w:w="1498"/>
        <w:gridCol w:w="7048"/>
      </w:tblGrid>
      <w:tr w:rsidR="004118DE" w14:paraId="35A1B278" w14:textId="77777777">
        <w:trPr>
          <w:trHeight w:val="237"/>
        </w:trPr>
        <w:tc>
          <w:tcPr>
            <w:tcW w:w="1498" w:type="dxa"/>
            <w:tcBorders>
              <w:top w:val="nil"/>
              <w:left w:val="nil"/>
              <w:bottom w:val="nil"/>
              <w:right w:val="nil"/>
            </w:tcBorders>
          </w:tcPr>
          <w:p w14:paraId="307204D0" w14:textId="77777777" w:rsidR="004118DE" w:rsidRDefault="004118DE"/>
        </w:tc>
        <w:tc>
          <w:tcPr>
            <w:tcW w:w="7048" w:type="dxa"/>
            <w:tcBorders>
              <w:top w:val="nil"/>
              <w:left w:val="nil"/>
              <w:bottom w:val="nil"/>
              <w:right w:val="nil"/>
            </w:tcBorders>
          </w:tcPr>
          <w:p w14:paraId="212F7B80" w14:textId="77777777" w:rsidR="004118DE" w:rsidRDefault="00000000">
            <w:pPr>
              <w:spacing w:after="0"/>
            </w:pPr>
            <w:r>
              <w:rPr>
                <w:sz w:val="18"/>
              </w:rPr>
              <w:t xml:space="preserve"> </w:t>
            </w:r>
          </w:p>
        </w:tc>
      </w:tr>
      <w:tr w:rsidR="004118DE" w14:paraId="2182D5B4" w14:textId="77777777">
        <w:trPr>
          <w:trHeight w:val="1127"/>
        </w:trPr>
        <w:tc>
          <w:tcPr>
            <w:tcW w:w="1498" w:type="dxa"/>
            <w:tcBorders>
              <w:top w:val="nil"/>
              <w:left w:val="nil"/>
              <w:bottom w:val="nil"/>
              <w:right w:val="nil"/>
            </w:tcBorders>
          </w:tcPr>
          <w:p w14:paraId="17487EB0" w14:textId="77777777" w:rsidR="004118DE" w:rsidRDefault="00000000">
            <w:pPr>
              <w:spacing w:after="681"/>
            </w:pPr>
            <w:r>
              <w:rPr>
                <w:sz w:val="16"/>
              </w:rPr>
              <w:t>IFRS 12.19(b)</w:t>
            </w:r>
          </w:p>
          <w:p w14:paraId="5330D84A" w14:textId="77777777" w:rsidR="004118DE" w:rsidRDefault="00000000">
            <w:pPr>
              <w:spacing w:after="0"/>
            </w:pPr>
            <w:r>
              <w:rPr>
                <w:sz w:val="16"/>
              </w:rPr>
              <w:t>IFRS 12.24</w:t>
            </w:r>
          </w:p>
        </w:tc>
        <w:tc>
          <w:tcPr>
            <w:tcW w:w="7048" w:type="dxa"/>
            <w:tcBorders>
              <w:top w:val="nil"/>
              <w:left w:val="nil"/>
              <w:bottom w:val="nil"/>
              <w:right w:val="nil"/>
            </w:tcBorders>
          </w:tcPr>
          <w:p w14:paraId="13E66B1F" w14:textId="77777777" w:rsidR="004118DE" w:rsidRDefault="00000000">
            <w:pPr>
              <w:spacing w:after="170" w:line="262" w:lineRule="auto"/>
            </w:pPr>
            <w:r>
              <w:rPr>
                <w:sz w:val="18"/>
              </w:rPr>
              <w:t>The loss on disposal is included in the loss for the year from discontinued operations in the consolidated statement of profit or loss. See Note 20.</w:t>
            </w:r>
          </w:p>
          <w:p w14:paraId="09A84EBE" w14:textId="77777777" w:rsidR="004118DE" w:rsidRDefault="00000000">
            <w:pPr>
              <w:spacing w:after="3"/>
            </w:pPr>
            <w:r>
              <w:rPr>
                <w:b/>
                <w:color w:val="9FC53B"/>
                <w:sz w:val="18"/>
              </w:rPr>
              <w:t>6.4 Interests in unconsolidated structured entities</w:t>
            </w:r>
          </w:p>
          <w:p w14:paraId="18E197A2" w14:textId="77777777" w:rsidR="004118DE" w:rsidRDefault="00000000">
            <w:pPr>
              <w:spacing w:after="0"/>
            </w:pPr>
            <w:r>
              <w:rPr>
                <w:sz w:val="18"/>
              </w:rPr>
              <w:t xml:space="preserve">The Group has no interests in unconsolidated structured entities. </w:t>
            </w:r>
          </w:p>
        </w:tc>
      </w:tr>
    </w:tbl>
    <w:p w14:paraId="334D288B" w14:textId="77777777" w:rsidR="004118DE" w:rsidRDefault="00000000">
      <w:pPr>
        <w:spacing w:after="255" w:line="265" w:lineRule="auto"/>
        <w:ind w:left="1521" w:hanging="10"/>
      </w:pPr>
      <w:r>
        <w:rPr>
          <w:b/>
          <w:color w:val="512077"/>
          <w:sz w:val="27"/>
        </w:rPr>
        <w:t>7. Investments accounted for using the equity method</w:t>
      </w:r>
    </w:p>
    <w:p w14:paraId="32192148" w14:textId="77777777" w:rsidR="004118DE" w:rsidRDefault="00000000">
      <w:pPr>
        <w:pStyle w:val="Heading2"/>
        <w:ind w:left="1683" w:right="209"/>
      </w:pPr>
      <w:r>
        <w:t>Telling the COVID Story</w:t>
      </w:r>
    </w:p>
    <w:p w14:paraId="091E9742" w14:textId="77777777" w:rsidR="004118DE" w:rsidRDefault="00000000">
      <w:pPr>
        <w:shd w:val="clear" w:color="auto" w:fill="F1F6E4"/>
        <w:spacing w:after="29" w:line="261" w:lineRule="auto"/>
        <w:ind w:left="1683" w:right="209" w:hanging="10"/>
      </w:pPr>
      <w:r>
        <w:rPr>
          <w:sz w:val="18"/>
        </w:rPr>
        <w:t>An entity needs to determine whether there is any objective evidence that indicates there is an impairment in either investments in associates or joint ventures in accordance with IAS 28 ‘Investments in Associates and Joint Ventures’. This could be a result of the effects of COVID-19 and could impact the estimated future cash flows from the net investment. Anticipated future losses are not recognised, no matter how likely. Objective evidence the net investment in the joint venture or the associate is impaired includes data the entity might have observed about the following loss events:</w:t>
      </w:r>
    </w:p>
    <w:p w14:paraId="759D791E" w14:textId="77777777" w:rsidR="004118DE" w:rsidRDefault="00000000">
      <w:pPr>
        <w:numPr>
          <w:ilvl w:val="0"/>
          <w:numId w:val="7"/>
        </w:numPr>
        <w:shd w:val="clear" w:color="auto" w:fill="F1F6E4"/>
        <w:spacing w:after="4" w:line="261" w:lineRule="auto"/>
        <w:ind w:right="209" w:hanging="227"/>
      </w:pPr>
      <w:r>
        <w:rPr>
          <w:sz w:val="18"/>
        </w:rPr>
        <w:t>significant financial difficulty of the associate or joint venture</w:t>
      </w:r>
    </w:p>
    <w:p w14:paraId="353C724E" w14:textId="77777777" w:rsidR="004118DE" w:rsidRDefault="00000000">
      <w:pPr>
        <w:numPr>
          <w:ilvl w:val="0"/>
          <w:numId w:val="7"/>
        </w:numPr>
        <w:shd w:val="clear" w:color="auto" w:fill="F1F6E4"/>
        <w:spacing w:after="4" w:line="261" w:lineRule="auto"/>
        <w:ind w:right="209" w:hanging="227"/>
      </w:pPr>
      <w:r>
        <w:rPr>
          <w:sz w:val="18"/>
        </w:rPr>
        <w:t>a breach of contract, (eg failing to pay) by the associate or joint venture</w:t>
      </w:r>
    </w:p>
    <w:p w14:paraId="6AF9DE4B" w14:textId="77777777" w:rsidR="004118DE" w:rsidRDefault="00000000">
      <w:pPr>
        <w:numPr>
          <w:ilvl w:val="0"/>
          <w:numId w:val="7"/>
        </w:numPr>
        <w:shd w:val="clear" w:color="auto" w:fill="F1F6E4"/>
        <w:spacing w:after="4" w:line="261" w:lineRule="auto"/>
        <w:ind w:right="209" w:hanging="227"/>
      </w:pPr>
      <w:r>
        <w:rPr>
          <w:sz w:val="18"/>
        </w:rPr>
        <w:t>the entity granting to the associate or joint venture a concession that the entity would not otherwise consider</w:t>
      </w:r>
    </w:p>
    <w:p w14:paraId="0ED1D9C9" w14:textId="77777777" w:rsidR="004118DE" w:rsidRDefault="00000000">
      <w:pPr>
        <w:numPr>
          <w:ilvl w:val="0"/>
          <w:numId w:val="7"/>
        </w:numPr>
        <w:shd w:val="clear" w:color="auto" w:fill="F1F6E4"/>
        <w:spacing w:after="4" w:line="261" w:lineRule="auto"/>
        <w:ind w:right="209" w:hanging="227"/>
      </w:pPr>
      <w:r>
        <w:rPr>
          <w:sz w:val="18"/>
        </w:rPr>
        <w:t>its probable the associate or joint venture will become bankrupt or undergo a financial reorganisation, or</w:t>
      </w:r>
    </w:p>
    <w:p w14:paraId="239CB549" w14:textId="77777777" w:rsidR="004118DE" w:rsidRDefault="00000000">
      <w:pPr>
        <w:numPr>
          <w:ilvl w:val="0"/>
          <w:numId w:val="7"/>
        </w:numPr>
        <w:shd w:val="clear" w:color="auto" w:fill="F1F6E4"/>
        <w:spacing w:after="376" w:line="261" w:lineRule="auto"/>
        <w:ind w:right="209" w:hanging="227"/>
      </w:pPr>
      <w:r>
        <w:rPr>
          <w:sz w:val="18"/>
        </w:rPr>
        <w:t>the active market for the net investment disappears because of financial difficulties of the associate or joint venture.</w:t>
      </w:r>
    </w:p>
    <w:p w14:paraId="4DE36D03" w14:textId="77777777" w:rsidR="004118DE" w:rsidRDefault="00000000">
      <w:pPr>
        <w:pStyle w:val="Heading3"/>
        <w:spacing w:after="3" w:line="261" w:lineRule="auto"/>
        <w:ind w:left="1493" w:right="230"/>
      </w:pPr>
      <w:r>
        <w:rPr>
          <w:color w:val="9FC53B"/>
          <w:sz w:val="18"/>
        </w:rPr>
        <w:t>7.1 Investment in joint venture</w:t>
      </w:r>
    </w:p>
    <w:p w14:paraId="28D9EE79" w14:textId="77777777" w:rsidR="004118DE" w:rsidRDefault="00000000">
      <w:pPr>
        <w:tabs>
          <w:tab w:val="center" w:pos="4023"/>
        </w:tabs>
        <w:spacing w:after="0" w:line="264" w:lineRule="auto"/>
      </w:pPr>
      <w:r>
        <w:rPr>
          <w:sz w:val="16"/>
        </w:rPr>
        <w:t>IFRS 12.21(a)</w:t>
      </w:r>
      <w:r>
        <w:rPr>
          <w:sz w:val="16"/>
        </w:rPr>
        <w:tab/>
      </w:r>
      <w:r>
        <w:rPr>
          <w:sz w:val="18"/>
        </w:rPr>
        <w:t>The Group has one material joint venture, Halftime Ltd (Halftime):</w:t>
      </w:r>
    </w:p>
    <w:tbl>
      <w:tblPr>
        <w:tblStyle w:val="TableGrid"/>
        <w:tblW w:w="7767" w:type="dxa"/>
        <w:tblInd w:w="1498" w:type="dxa"/>
        <w:tblCellMar>
          <w:top w:w="16" w:type="dxa"/>
          <w:left w:w="0" w:type="dxa"/>
          <w:bottom w:w="0" w:type="dxa"/>
          <w:right w:w="28" w:type="dxa"/>
        </w:tblCellMar>
        <w:tblLook w:val="04A0" w:firstRow="1" w:lastRow="0" w:firstColumn="1" w:lastColumn="0" w:noHBand="0" w:noVBand="1"/>
      </w:tblPr>
      <w:tblGrid>
        <w:gridCol w:w="2920"/>
        <w:gridCol w:w="3231"/>
        <w:gridCol w:w="1616"/>
      </w:tblGrid>
      <w:tr w:rsidR="004118DE" w14:paraId="1FCF799A" w14:textId="77777777">
        <w:trPr>
          <w:trHeight w:val="794"/>
        </w:trPr>
        <w:tc>
          <w:tcPr>
            <w:tcW w:w="2920" w:type="dxa"/>
            <w:tcBorders>
              <w:top w:val="nil"/>
              <w:left w:val="nil"/>
              <w:bottom w:val="single" w:sz="8" w:space="0" w:color="512077"/>
              <w:right w:val="nil"/>
            </w:tcBorders>
            <w:shd w:val="clear" w:color="auto" w:fill="512077"/>
          </w:tcPr>
          <w:p w14:paraId="4B9E5E64" w14:textId="77777777" w:rsidR="004118DE" w:rsidRDefault="00000000">
            <w:pPr>
              <w:spacing w:after="0"/>
              <w:ind w:left="28"/>
            </w:pPr>
            <w:r>
              <w:rPr>
                <w:b/>
                <w:color w:val="FFFFFF"/>
                <w:sz w:val="16"/>
              </w:rPr>
              <w:t xml:space="preserve">Name of the joint Country of </w:t>
            </w:r>
          </w:p>
          <w:p w14:paraId="1597F248" w14:textId="77777777" w:rsidR="004118DE" w:rsidRDefault="00000000">
            <w:pPr>
              <w:tabs>
                <w:tab w:val="center" w:pos="1966"/>
              </w:tabs>
              <w:spacing w:after="0"/>
            </w:pPr>
            <w:r>
              <w:rPr>
                <w:b/>
                <w:color w:val="FFFFFF"/>
                <w:sz w:val="16"/>
              </w:rPr>
              <w:t>venture</w:t>
            </w:r>
            <w:r>
              <w:rPr>
                <w:b/>
                <w:color w:val="FFFFFF"/>
                <w:sz w:val="16"/>
              </w:rPr>
              <w:tab/>
              <w:t xml:space="preserve">incorporation  </w:t>
            </w:r>
          </w:p>
          <w:p w14:paraId="0136605E" w14:textId="77777777" w:rsidR="004118DE" w:rsidRDefault="00000000">
            <w:pPr>
              <w:spacing w:after="0"/>
              <w:ind w:left="1446"/>
            </w:pPr>
            <w:r>
              <w:rPr>
                <w:b/>
                <w:color w:val="FFFFFF"/>
                <w:sz w:val="16"/>
              </w:rPr>
              <w:t>and principal place of business</w:t>
            </w:r>
          </w:p>
        </w:tc>
        <w:tc>
          <w:tcPr>
            <w:tcW w:w="3232" w:type="dxa"/>
            <w:tcBorders>
              <w:top w:val="nil"/>
              <w:left w:val="nil"/>
              <w:bottom w:val="single" w:sz="8" w:space="0" w:color="512077"/>
              <w:right w:val="nil"/>
            </w:tcBorders>
            <w:shd w:val="clear" w:color="auto" w:fill="512077"/>
          </w:tcPr>
          <w:p w14:paraId="1E1BB012" w14:textId="77777777" w:rsidR="004118DE" w:rsidRDefault="00000000">
            <w:pPr>
              <w:spacing w:after="0"/>
            </w:pPr>
            <w:r>
              <w:rPr>
                <w:b/>
                <w:color w:val="FFFFFF"/>
                <w:sz w:val="16"/>
              </w:rPr>
              <w:t>Principal activity</w:t>
            </w:r>
          </w:p>
        </w:tc>
        <w:tc>
          <w:tcPr>
            <w:tcW w:w="1616" w:type="dxa"/>
            <w:tcBorders>
              <w:top w:val="nil"/>
              <w:left w:val="nil"/>
              <w:bottom w:val="single" w:sz="8" w:space="0" w:color="512077"/>
              <w:right w:val="nil"/>
            </w:tcBorders>
            <w:shd w:val="clear" w:color="auto" w:fill="512077"/>
          </w:tcPr>
          <w:p w14:paraId="273E65AE" w14:textId="77777777" w:rsidR="004118DE" w:rsidRDefault="00000000">
            <w:pPr>
              <w:spacing w:after="0"/>
            </w:pPr>
            <w:r>
              <w:rPr>
                <w:b/>
                <w:color w:val="FFFFFF"/>
                <w:sz w:val="16"/>
              </w:rPr>
              <w:t>Proportion of ownership interests held by the Group  at year end</w:t>
            </w:r>
          </w:p>
        </w:tc>
      </w:tr>
      <w:tr w:rsidR="004118DE" w14:paraId="08E6991B" w14:textId="77777777">
        <w:trPr>
          <w:trHeight w:val="253"/>
        </w:trPr>
        <w:tc>
          <w:tcPr>
            <w:tcW w:w="2920" w:type="dxa"/>
            <w:tcBorders>
              <w:top w:val="single" w:sz="8" w:space="0" w:color="512077"/>
              <w:left w:val="nil"/>
              <w:bottom w:val="single" w:sz="2" w:space="0" w:color="000000"/>
              <w:right w:val="nil"/>
            </w:tcBorders>
          </w:tcPr>
          <w:p w14:paraId="7578B94F" w14:textId="77777777" w:rsidR="004118DE" w:rsidRDefault="004118DE"/>
        </w:tc>
        <w:tc>
          <w:tcPr>
            <w:tcW w:w="3232" w:type="dxa"/>
            <w:tcBorders>
              <w:top w:val="single" w:sz="8" w:space="0" w:color="512077"/>
              <w:left w:val="nil"/>
              <w:bottom w:val="single" w:sz="2" w:space="0" w:color="000000"/>
              <w:right w:val="nil"/>
            </w:tcBorders>
          </w:tcPr>
          <w:p w14:paraId="336A0246" w14:textId="77777777" w:rsidR="004118DE" w:rsidRDefault="004118DE"/>
        </w:tc>
        <w:tc>
          <w:tcPr>
            <w:tcW w:w="1616" w:type="dxa"/>
            <w:tcBorders>
              <w:top w:val="single" w:sz="8" w:space="0" w:color="512077"/>
              <w:left w:val="nil"/>
              <w:bottom w:val="single" w:sz="2" w:space="0" w:color="000000"/>
              <w:right w:val="nil"/>
            </w:tcBorders>
          </w:tcPr>
          <w:p w14:paraId="04E60F53" w14:textId="77777777" w:rsidR="004118DE" w:rsidRDefault="00000000">
            <w:pPr>
              <w:tabs>
                <w:tab w:val="center" w:pos="591"/>
                <w:tab w:val="right" w:pos="1587"/>
              </w:tabs>
              <w:spacing w:after="0"/>
            </w:pPr>
            <w:r>
              <w:tab/>
            </w:r>
            <w:r>
              <w:rPr>
                <w:b/>
                <w:sz w:val="16"/>
              </w:rPr>
              <w:t>2021</w:t>
            </w:r>
            <w:r>
              <w:rPr>
                <w:b/>
                <w:sz w:val="16"/>
              </w:rPr>
              <w:tab/>
              <w:t>2020</w:t>
            </w:r>
          </w:p>
        </w:tc>
      </w:tr>
      <w:tr w:rsidR="004118DE" w14:paraId="428BD251" w14:textId="77777777">
        <w:trPr>
          <w:trHeight w:val="425"/>
        </w:trPr>
        <w:tc>
          <w:tcPr>
            <w:tcW w:w="2920" w:type="dxa"/>
            <w:tcBorders>
              <w:top w:val="single" w:sz="2" w:space="0" w:color="000000"/>
              <w:left w:val="nil"/>
              <w:bottom w:val="single" w:sz="2" w:space="0" w:color="000000"/>
              <w:right w:val="nil"/>
            </w:tcBorders>
            <w:vAlign w:val="center"/>
          </w:tcPr>
          <w:p w14:paraId="118C4BE5" w14:textId="77777777" w:rsidR="004118DE" w:rsidRDefault="00000000">
            <w:pPr>
              <w:tabs>
                <w:tab w:val="center" w:pos="1540"/>
              </w:tabs>
              <w:spacing w:after="0"/>
            </w:pPr>
            <w:r>
              <w:rPr>
                <w:sz w:val="16"/>
              </w:rPr>
              <w:t>Halftime Ltd</w:t>
            </w:r>
            <w:r>
              <w:rPr>
                <w:sz w:val="16"/>
              </w:rPr>
              <w:tab/>
              <w:t>UK</w:t>
            </w:r>
          </w:p>
        </w:tc>
        <w:tc>
          <w:tcPr>
            <w:tcW w:w="3232" w:type="dxa"/>
            <w:tcBorders>
              <w:top w:val="single" w:sz="2" w:space="0" w:color="000000"/>
              <w:left w:val="nil"/>
              <w:bottom w:val="single" w:sz="2" w:space="0" w:color="000000"/>
              <w:right w:val="nil"/>
            </w:tcBorders>
          </w:tcPr>
          <w:p w14:paraId="4E4854AD" w14:textId="77777777" w:rsidR="004118DE" w:rsidRDefault="00000000">
            <w:pPr>
              <w:spacing w:after="0"/>
            </w:pPr>
            <w:r>
              <w:rPr>
                <w:sz w:val="16"/>
              </w:rPr>
              <w:t>On-line sales of hardware and software products</w:t>
            </w:r>
          </w:p>
        </w:tc>
        <w:tc>
          <w:tcPr>
            <w:tcW w:w="1616" w:type="dxa"/>
            <w:tcBorders>
              <w:top w:val="single" w:sz="2" w:space="0" w:color="000000"/>
              <w:left w:val="nil"/>
              <w:bottom w:val="single" w:sz="2" w:space="0" w:color="000000"/>
              <w:right w:val="nil"/>
            </w:tcBorders>
          </w:tcPr>
          <w:p w14:paraId="47E54B70" w14:textId="77777777" w:rsidR="004118DE" w:rsidRDefault="00000000">
            <w:pPr>
              <w:tabs>
                <w:tab w:val="center" w:pos="603"/>
                <w:tab w:val="right" w:pos="1587"/>
              </w:tabs>
              <w:spacing w:after="0"/>
            </w:pPr>
            <w:r>
              <w:tab/>
            </w:r>
            <w:r>
              <w:rPr>
                <w:sz w:val="16"/>
              </w:rPr>
              <w:t>50%</w:t>
            </w:r>
            <w:r>
              <w:rPr>
                <w:sz w:val="16"/>
              </w:rPr>
              <w:tab/>
              <w:t>50%</w:t>
            </w:r>
          </w:p>
        </w:tc>
      </w:tr>
    </w:tbl>
    <w:p w14:paraId="091043F9" w14:textId="77777777" w:rsidR="004118DE" w:rsidRDefault="00000000">
      <w:pPr>
        <w:tabs>
          <w:tab w:val="center" w:pos="5183"/>
        </w:tabs>
        <w:spacing w:after="169" w:line="264" w:lineRule="auto"/>
      </w:pPr>
      <w:r>
        <w:rPr>
          <w:sz w:val="16"/>
        </w:rPr>
        <w:t>IFRS 12.21(b)(i)</w:t>
      </w:r>
      <w:r>
        <w:rPr>
          <w:sz w:val="16"/>
        </w:rPr>
        <w:tab/>
      </w:r>
      <w:r>
        <w:rPr>
          <w:sz w:val="18"/>
        </w:rPr>
        <w:t xml:space="preserve">The investment in Halftime is accounted for using the equity method in accordance with IAS 28. </w:t>
      </w:r>
    </w:p>
    <w:p w14:paraId="500C5311" w14:textId="77777777" w:rsidR="004118DE" w:rsidRDefault="00000000">
      <w:pPr>
        <w:tabs>
          <w:tab w:val="center" w:pos="3932"/>
        </w:tabs>
        <w:spacing w:after="0" w:line="264" w:lineRule="auto"/>
      </w:pPr>
      <w:r>
        <w:rPr>
          <w:sz w:val="16"/>
        </w:rPr>
        <w:t>IFRS 12.21(b)(ii)</w:t>
      </w:r>
      <w:r>
        <w:rPr>
          <w:sz w:val="16"/>
        </w:rPr>
        <w:tab/>
      </w:r>
      <w:r>
        <w:rPr>
          <w:sz w:val="18"/>
        </w:rPr>
        <w:t xml:space="preserve">Summarised financial information for Halftime is set out below: </w:t>
      </w:r>
    </w:p>
    <w:p w14:paraId="03DB8214" w14:textId="77777777" w:rsidR="004118DE" w:rsidRDefault="00000000">
      <w:pPr>
        <w:spacing w:after="287" w:line="265" w:lineRule="auto"/>
        <w:ind w:left="25" w:right="1743" w:hanging="10"/>
      </w:pPr>
      <w:r>
        <w:rPr>
          <w:sz w:val="16"/>
        </w:rPr>
        <w:t>IFRS 12.B12-B13</w:t>
      </w:r>
    </w:p>
    <w:tbl>
      <w:tblPr>
        <w:tblStyle w:val="TableGrid"/>
        <w:tblpPr w:vertAnchor="text" w:tblpX="1498" w:tblpY="-294"/>
        <w:tblOverlap w:val="never"/>
        <w:tblW w:w="7767" w:type="dxa"/>
        <w:tblInd w:w="0" w:type="dxa"/>
        <w:tblCellMar>
          <w:top w:w="16" w:type="dxa"/>
          <w:left w:w="0" w:type="dxa"/>
          <w:bottom w:w="15" w:type="dxa"/>
          <w:right w:w="28" w:type="dxa"/>
        </w:tblCellMar>
        <w:tblLook w:val="04A0" w:firstRow="1" w:lastRow="0" w:firstColumn="1" w:lastColumn="0" w:noHBand="0" w:noVBand="1"/>
      </w:tblPr>
      <w:tblGrid>
        <w:gridCol w:w="6410"/>
        <w:gridCol w:w="73"/>
        <w:gridCol w:w="839"/>
        <w:gridCol w:w="445"/>
      </w:tblGrid>
      <w:tr w:rsidR="004118DE" w14:paraId="57143717" w14:textId="77777777">
        <w:trPr>
          <w:trHeight w:val="255"/>
        </w:trPr>
        <w:tc>
          <w:tcPr>
            <w:tcW w:w="6415" w:type="dxa"/>
            <w:tcBorders>
              <w:top w:val="nil"/>
              <w:left w:val="nil"/>
              <w:bottom w:val="single" w:sz="8" w:space="0" w:color="512077"/>
              <w:right w:val="nil"/>
            </w:tcBorders>
            <w:shd w:val="clear" w:color="auto" w:fill="512077"/>
          </w:tcPr>
          <w:p w14:paraId="1719F702" w14:textId="77777777" w:rsidR="004118DE" w:rsidRDefault="004118DE"/>
        </w:tc>
        <w:tc>
          <w:tcPr>
            <w:tcW w:w="912" w:type="dxa"/>
            <w:gridSpan w:val="2"/>
            <w:tcBorders>
              <w:top w:val="nil"/>
              <w:left w:val="nil"/>
              <w:bottom w:val="single" w:sz="8" w:space="0" w:color="512077"/>
              <w:right w:val="nil"/>
            </w:tcBorders>
            <w:shd w:val="clear" w:color="auto" w:fill="512077"/>
          </w:tcPr>
          <w:p w14:paraId="5A25D4FA" w14:textId="77777777" w:rsidR="004118DE" w:rsidRDefault="00000000">
            <w:pPr>
              <w:spacing w:after="0"/>
              <w:ind w:left="73"/>
            </w:pPr>
            <w:r>
              <w:rPr>
                <w:b/>
                <w:color w:val="FFFFFF"/>
                <w:sz w:val="16"/>
              </w:rPr>
              <w:t>2021</w:t>
            </w:r>
          </w:p>
        </w:tc>
        <w:tc>
          <w:tcPr>
            <w:tcW w:w="440" w:type="dxa"/>
            <w:tcBorders>
              <w:top w:val="nil"/>
              <w:left w:val="nil"/>
              <w:bottom w:val="single" w:sz="8" w:space="0" w:color="512077"/>
              <w:right w:val="nil"/>
            </w:tcBorders>
            <w:shd w:val="clear" w:color="auto" w:fill="512077"/>
          </w:tcPr>
          <w:p w14:paraId="78685F12" w14:textId="77777777" w:rsidR="004118DE" w:rsidRDefault="00000000">
            <w:pPr>
              <w:spacing w:after="0"/>
              <w:ind w:left="34"/>
              <w:jc w:val="both"/>
            </w:pPr>
            <w:r>
              <w:rPr>
                <w:b/>
                <w:color w:val="FFFFFF"/>
                <w:sz w:val="16"/>
              </w:rPr>
              <w:t>2020</w:t>
            </w:r>
          </w:p>
        </w:tc>
      </w:tr>
      <w:tr w:rsidR="004118DE" w14:paraId="3ACF15A9" w14:textId="77777777">
        <w:trPr>
          <w:trHeight w:val="263"/>
        </w:trPr>
        <w:tc>
          <w:tcPr>
            <w:tcW w:w="6415" w:type="dxa"/>
            <w:tcBorders>
              <w:top w:val="single" w:sz="8" w:space="0" w:color="512077"/>
              <w:left w:val="nil"/>
              <w:bottom w:val="single" w:sz="2" w:space="0" w:color="000000"/>
              <w:right w:val="nil"/>
            </w:tcBorders>
          </w:tcPr>
          <w:p w14:paraId="3D924971" w14:textId="77777777" w:rsidR="004118DE" w:rsidRDefault="00000000">
            <w:pPr>
              <w:spacing w:after="0"/>
              <w:ind w:left="28"/>
            </w:pPr>
            <w:r>
              <w:rPr>
                <w:sz w:val="16"/>
              </w:rPr>
              <w:t>Non-current assets</w:t>
            </w:r>
          </w:p>
        </w:tc>
        <w:tc>
          <w:tcPr>
            <w:tcW w:w="912" w:type="dxa"/>
            <w:gridSpan w:val="2"/>
            <w:tcBorders>
              <w:top w:val="single" w:sz="8" w:space="0" w:color="512077"/>
              <w:left w:val="nil"/>
              <w:bottom w:val="single" w:sz="2" w:space="0" w:color="000000"/>
              <w:right w:val="nil"/>
            </w:tcBorders>
          </w:tcPr>
          <w:p w14:paraId="301856F5" w14:textId="77777777" w:rsidR="004118DE" w:rsidRDefault="00000000">
            <w:pPr>
              <w:spacing w:after="0"/>
              <w:ind w:left="146"/>
            </w:pPr>
            <w:r>
              <w:rPr>
                <w:sz w:val="16"/>
              </w:rPr>
              <w:t>838</w:t>
            </w:r>
          </w:p>
        </w:tc>
        <w:tc>
          <w:tcPr>
            <w:tcW w:w="440" w:type="dxa"/>
            <w:tcBorders>
              <w:top w:val="single" w:sz="8" w:space="0" w:color="512077"/>
              <w:left w:val="nil"/>
              <w:bottom w:val="single" w:sz="2" w:space="0" w:color="000000"/>
              <w:right w:val="nil"/>
            </w:tcBorders>
          </w:tcPr>
          <w:p w14:paraId="30CCC5DA" w14:textId="77777777" w:rsidR="004118DE" w:rsidRDefault="00000000">
            <w:pPr>
              <w:spacing w:after="0"/>
              <w:ind w:left="132"/>
            </w:pPr>
            <w:r>
              <w:rPr>
                <w:sz w:val="16"/>
              </w:rPr>
              <w:t>500</w:t>
            </w:r>
          </w:p>
        </w:tc>
      </w:tr>
      <w:tr w:rsidR="004118DE" w14:paraId="71BEB633" w14:textId="77777777">
        <w:trPr>
          <w:trHeight w:val="255"/>
        </w:trPr>
        <w:tc>
          <w:tcPr>
            <w:tcW w:w="6415" w:type="dxa"/>
            <w:tcBorders>
              <w:top w:val="single" w:sz="2" w:space="0" w:color="000000"/>
              <w:left w:val="nil"/>
              <w:bottom w:val="single" w:sz="4" w:space="0" w:color="512077"/>
              <w:right w:val="nil"/>
            </w:tcBorders>
          </w:tcPr>
          <w:p w14:paraId="357EC997" w14:textId="77777777" w:rsidR="004118DE" w:rsidRDefault="00000000">
            <w:pPr>
              <w:spacing w:after="0"/>
              <w:ind w:left="28"/>
            </w:pPr>
            <w:r>
              <w:rPr>
                <w:sz w:val="16"/>
              </w:rPr>
              <w:t xml:space="preserve">Current assets </w:t>
            </w:r>
            <w:r>
              <w:rPr>
                <w:sz w:val="14"/>
                <w:vertAlign w:val="superscript"/>
              </w:rPr>
              <w:t>(a)</w:t>
            </w:r>
          </w:p>
        </w:tc>
        <w:tc>
          <w:tcPr>
            <w:tcW w:w="912" w:type="dxa"/>
            <w:gridSpan w:val="2"/>
            <w:tcBorders>
              <w:top w:val="single" w:sz="2" w:space="0" w:color="000000"/>
              <w:left w:val="nil"/>
              <w:bottom w:val="single" w:sz="4" w:space="0" w:color="512077"/>
              <w:right w:val="nil"/>
            </w:tcBorders>
          </w:tcPr>
          <w:p w14:paraId="5C086D7C" w14:textId="77777777" w:rsidR="004118DE" w:rsidRDefault="00000000">
            <w:pPr>
              <w:spacing w:after="0"/>
              <w:ind w:left="146"/>
            </w:pPr>
            <w:r>
              <w:rPr>
                <w:sz w:val="16"/>
              </w:rPr>
              <w:t>528</w:t>
            </w:r>
          </w:p>
        </w:tc>
        <w:tc>
          <w:tcPr>
            <w:tcW w:w="440" w:type="dxa"/>
            <w:tcBorders>
              <w:top w:val="single" w:sz="2" w:space="0" w:color="000000"/>
              <w:left w:val="nil"/>
              <w:bottom w:val="single" w:sz="4" w:space="0" w:color="512077"/>
              <w:right w:val="nil"/>
            </w:tcBorders>
          </w:tcPr>
          <w:p w14:paraId="4A5D20C3" w14:textId="77777777" w:rsidR="004118DE" w:rsidRDefault="00000000">
            <w:pPr>
              <w:spacing w:after="0"/>
              <w:ind w:left="140"/>
            </w:pPr>
            <w:r>
              <w:rPr>
                <w:sz w:val="16"/>
              </w:rPr>
              <w:t>380</w:t>
            </w:r>
          </w:p>
        </w:tc>
      </w:tr>
      <w:tr w:rsidR="004118DE" w14:paraId="597624FC" w14:textId="77777777">
        <w:trPr>
          <w:trHeight w:val="255"/>
        </w:trPr>
        <w:tc>
          <w:tcPr>
            <w:tcW w:w="6415" w:type="dxa"/>
            <w:tcBorders>
              <w:top w:val="single" w:sz="4" w:space="0" w:color="512077"/>
              <w:left w:val="nil"/>
              <w:bottom w:val="single" w:sz="4" w:space="0" w:color="512077"/>
              <w:right w:val="nil"/>
            </w:tcBorders>
          </w:tcPr>
          <w:p w14:paraId="3C60A8CE" w14:textId="77777777" w:rsidR="004118DE" w:rsidRDefault="00000000">
            <w:pPr>
              <w:spacing w:after="0"/>
              <w:ind w:left="28"/>
            </w:pPr>
            <w:r>
              <w:rPr>
                <w:b/>
                <w:sz w:val="16"/>
              </w:rPr>
              <w:t xml:space="preserve">Total assets </w:t>
            </w:r>
          </w:p>
        </w:tc>
        <w:tc>
          <w:tcPr>
            <w:tcW w:w="912" w:type="dxa"/>
            <w:gridSpan w:val="2"/>
            <w:tcBorders>
              <w:top w:val="single" w:sz="4" w:space="0" w:color="512077"/>
              <w:left w:val="nil"/>
              <w:bottom w:val="single" w:sz="4" w:space="0" w:color="512077"/>
              <w:right w:val="nil"/>
            </w:tcBorders>
          </w:tcPr>
          <w:p w14:paraId="6338BE6D" w14:textId="77777777" w:rsidR="004118DE" w:rsidRDefault="00000000">
            <w:pPr>
              <w:spacing w:after="0"/>
              <w:ind w:left="14"/>
            </w:pPr>
            <w:r>
              <w:rPr>
                <w:b/>
                <w:sz w:val="16"/>
              </w:rPr>
              <w:t>1,366</w:t>
            </w:r>
          </w:p>
        </w:tc>
        <w:tc>
          <w:tcPr>
            <w:tcW w:w="440" w:type="dxa"/>
            <w:tcBorders>
              <w:top w:val="single" w:sz="4" w:space="0" w:color="512077"/>
              <w:left w:val="nil"/>
              <w:bottom w:val="single" w:sz="4" w:space="0" w:color="512077"/>
              <w:right w:val="nil"/>
            </w:tcBorders>
          </w:tcPr>
          <w:p w14:paraId="12EE4267" w14:textId="77777777" w:rsidR="004118DE" w:rsidRDefault="00000000">
            <w:pPr>
              <w:spacing w:after="0"/>
              <w:ind w:left="116"/>
            </w:pPr>
            <w:r>
              <w:rPr>
                <w:b/>
                <w:sz w:val="16"/>
              </w:rPr>
              <w:t>880</w:t>
            </w:r>
          </w:p>
        </w:tc>
      </w:tr>
      <w:tr w:rsidR="004118DE" w14:paraId="025CE483" w14:textId="77777777">
        <w:trPr>
          <w:trHeight w:val="255"/>
        </w:trPr>
        <w:tc>
          <w:tcPr>
            <w:tcW w:w="6415" w:type="dxa"/>
            <w:tcBorders>
              <w:top w:val="single" w:sz="4" w:space="0" w:color="512077"/>
              <w:left w:val="nil"/>
              <w:bottom w:val="single" w:sz="2" w:space="0" w:color="000000"/>
              <w:right w:val="nil"/>
            </w:tcBorders>
          </w:tcPr>
          <w:p w14:paraId="2475C0E6" w14:textId="77777777" w:rsidR="004118DE" w:rsidRDefault="004118DE"/>
        </w:tc>
        <w:tc>
          <w:tcPr>
            <w:tcW w:w="912" w:type="dxa"/>
            <w:gridSpan w:val="2"/>
            <w:tcBorders>
              <w:top w:val="single" w:sz="4" w:space="0" w:color="512077"/>
              <w:left w:val="nil"/>
              <w:bottom w:val="single" w:sz="2" w:space="0" w:color="000000"/>
              <w:right w:val="nil"/>
            </w:tcBorders>
          </w:tcPr>
          <w:p w14:paraId="5475F9DE" w14:textId="77777777" w:rsidR="004118DE" w:rsidRDefault="004118DE"/>
        </w:tc>
        <w:tc>
          <w:tcPr>
            <w:tcW w:w="440" w:type="dxa"/>
            <w:tcBorders>
              <w:top w:val="single" w:sz="4" w:space="0" w:color="512077"/>
              <w:left w:val="nil"/>
              <w:bottom w:val="single" w:sz="2" w:space="0" w:color="000000"/>
              <w:right w:val="nil"/>
            </w:tcBorders>
          </w:tcPr>
          <w:p w14:paraId="4CFF89F9" w14:textId="77777777" w:rsidR="004118DE" w:rsidRDefault="004118DE"/>
        </w:tc>
      </w:tr>
      <w:tr w:rsidR="004118DE" w14:paraId="6AF492E7" w14:textId="77777777">
        <w:trPr>
          <w:trHeight w:val="255"/>
        </w:trPr>
        <w:tc>
          <w:tcPr>
            <w:tcW w:w="6415" w:type="dxa"/>
            <w:tcBorders>
              <w:top w:val="single" w:sz="2" w:space="0" w:color="000000"/>
              <w:left w:val="nil"/>
              <w:bottom w:val="single" w:sz="2" w:space="0" w:color="000000"/>
              <w:right w:val="nil"/>
            </w:tcBorders>
          </w:tcPr>
          <w:p w14:paraId="40B71AE8" w14:textId="77777777" w:rsidR="004118DE" w:rsidRDefault="00000000">
            <w:pPr>
              <w:spacing w:after="0"/>
              <w:ind w:left="28"/>
            </w:pPr>
            <w:r>
              <w:rPr>
                <w:sz w:val="16"/>
              </w:rPr>
              <w:t xml:space="preserve">Non-current liabilities </w:t>
            </w:r>
            <w:r>
              <w:rPr>
                <w:sz w:val="14"/>
                <w:vertAlign w:val="superscript"/>
              </w:rPr>
              <w:t>(b)</w:t>
            </w:r>
          </w:p>
        </w:tc>
        <w:tc>
          <w:tcPr>
            <w:tcW w:w="912" w:type="dxa"/>
            <w:gridSpan w:val="2"/>
            <w:tcBorders>
              <w:top w:val="single" w:sz="2" w:space="0" w:color="000000"/>
              <w:left w:val="nil"/>
              <w:bottom w:val="single" w:sz="2" w:space="0" w:color="000000"/>
              <w:right w:val="nil"/>
            </w:tcBorders>
          </w:tcPr>
          <w:p w14:paraId="4B8FFB4B" w14:textId="77777777" w:rsidR="004118DE" w:rsidRDefault="00000000">
            <w:pPr>
              <w:spacing w:after="0"/>
              <w:ind w:left="48"/>
            </w:pPr>
            <w:r>
              <w:rPr>
                <w:sz w:val="16"/>
              </w:rPr>
              <w:t>(240)</w:t>
            </w:r>
          </w:p>
        </w:tc>
        <w:tc>
          <w:tcPr>
            <w:tcW w:w="440" w:type="dxa"/>
            <w:tcBorders>
              <w:top w:val="single" w:sz="2" w:space="0" w:color="000000"/>
              <w:left w:val="nil"/>
              <w:bottom w:val="single" w:sz="2" w:space="0" w:color="000000"/>
              <w:right w:val="nil"/>
            </w:tcBorders>
          </w:tcPr>
          <w:p w14:paraId="6DA841E3" w14:textId="77777777" w:rsidR="004118DE" w:rsidRDefault="00000000">
            <w:pPr>
              <w:spacing w:after="0"/>
              <w:ind w:left="44"/>
              <w:jc w:val="both"/>
            </w:pPr>
            <w:r>
              <w:rPr>
                <w:sz w:val="16"/>
              </w:rPr>
              <w:t>(298)</w:t>
            </w:r>
          </w:p>
        </w:tc>
      </w:tr>
      <w:tr w:rsidR="004118DE" w14:paraId="4D1166E8" w14:textId="77777777">
        <w:trPr>
          <w:trHeight w:val="255"/>
        </w:trPr>
        <w:tc>
          <w:tcPr>
            <w:tcW w:w="6415" w:type="dxa"/>
            <w:tcBorders>
              <w:top w:val="single" w:sz="2" w:space="0" w:color="000000"/>
              <w:left w:val="nil"/>
              <w:bottom w:val="single" w:sz="4" w:space="0" w:color="512077"/>
              <w:right w:val="nil"/>
            </w:tcBorders>
          </w:tcPr>
          <w:p w14:paraId="43B4A86C" w14:textId="77777777" w:rsidR="004118DE" w:rsidRDefault="00000000">
            <w:pPr>
              <w:spacing w:after="0"/>
              <w:ind w:left="28"/>
            </w:pPr>
            <w:r>
              <w:rPr>
                <w:sz w:val="16"/>
              </w:rPr>
              <w:t xml:space="preserve">Current liabilities </w:t>
            </w:r>
            <w:r>
              <w:rPr>
                <w:sz w:val="14"/>
                <w:vertAlign w:val="superscript"/>
              </w:rPr>
              <w:t>(c)</w:t>
            </w:r>
          </w:p>
        </w:tc>
        <w:tc>
          <w:tcPr>
            <w:tcW w:w="912" w:type="dxa"/>
            <w:gridSpan w:val="2"/>
            <w:tcBorders>
              <w:top w:val="single" w:sz="2" w:space="0" w:color="000000"/>
              <w:left w:val="nil"/>
              <w:bottom w:val="single" w:sz="4" w:space="0" w:color="512077"/>
              <w:right w:val="nil"/>
            </w:tcBorders>
          </w:tcPr>
          <w:p w14:paraId="04ADFE7F" w14:textId="77777777" w:rsidR="004118DE" w:rsidRDefault="00000000">
            <w:pPr>
              <w:spacing w:after="0"/>
              <w:ind w:left="80"/>
            </w:pPr>
            <w:r>
              <w:rPr>
                <w:sz w:val="16"/>
              </w:rPr>
              <w:t>(160)</w:t>
            </w:r>
          </w:p>
        </w:tc>
        <w:tc>
          <w:tcPr>
            <w:tcW w:w="440" w:type="dxa"/>
            <w:tcBorders>
              <w:top w:val="single" w:sz="2" w:space="0" w:color="000000"/>
              <w:left w:val="nil"/>
              <w:bottom w:val="single" w:sz="4" w:space="0" w:color="512077"/>
              <w:right w:val="nil"/>
            </w:tcBorders>
          </w:tcPr>
          <w:p w14:paraId="2208F7A6" w14:textId="77777777" w:rsidR="004118DE" w:rsidRDefault="00000000">
            <w:pPr>
              <w:spacing w:after="0"/>
              <w:ind w:left="76"/>
            </w:pPr>
            <w:r>
              <w:rPr>
                <w:sz w:val="16"/>
              </w:rPr>
              <w:t>(138)</w:t>
            </w:r>
          </w:p>
        </w:tc>
      </w:tr>
      <w:tr w:rsidR="004118DE" w14:paraId="5576FCCB" w14:textId="77777777">
        <w:trPr>
          <w:trHeight w:val="255"/>
        </w:trPr>
        <w:tc>
          <w:tcPr>
            <w:tcW w:w="6415" w:type="dxa"/>
            <w:tcBorders>
              <w:top w:val="single" w:sz="4" w:space="0" w:color="512077"/>
              <w:left w:val="nil"/>
              <w:bottom w:val="single" w:sz="4" w:space="0" w:color="512077"/>
              <w:right w:val="nil"/>
            </w:tcBorders>
          </w:tcPr>
          <w:p w14:paraId="2FA5B6B0" w14:textId="77777777" w:rsidR="004118DE" w:rsidRDefault="00000000">
            <w:pPr>
              <w:spacing w:after="0"/>
              <w:ind w:left="28"/>
            </w:pPr>
            <w:r>
              <w:rPr>
                <w:b/>
                <w:sz w:val="16"/>
              </w:rPr>
              <w:t>Total liabilities</w:t>
            </w:r>
          </w:p>
        </w:tc>
        <w:tc>
          <w:tcPr>
            <w:tcW w:w="912" w:type="dxa"/>
            <w:gridSpan w:val="2"/>
            <w:tcBorders>
              <w:top w:val="single" w:sz="4" w:space="0" w:color="512077"/>
              <w:left w:val="nil"/>
              <w:bottom w:val="single" w:sz="4" w:space="0" w:color="512077"/>
              <w:right w:val="nil"/>
            </w:tcBorders>
          </w:tcPr>
          <w:p w14:paraId="035E40B4" w14:textId="77777777" w:rsidR="004118DE" w:rsidRDefault="00000000">
            <w:pPr>
              <w:spacing w:after="0"/>
            </w:pPr>
            <w:r>
              <w:rPr>
                <w:b/>
                <w:sz w:val="16"/>
              </w:rPr>
              <w:t>(400)</w:t>
            </w:r>
          </w:p>
        </w:tc>
        <w:tc>
          <w:tcPr>
            <w:tcW w:w="440" w:type="dxa"/>
            <w:tcBorders>
              <w:top w:val="single" w:sz="4" w:space="0" w:color="512077"/>
              <w:left w:val="nil"/>
              <w:bottom w:val="single" w:sz="4" w:space="0" w:color="512077"/>
              <w:right w:val="nil"/>
            </w:tcBorders>
          </w:tcPr>
          <w:p w14:paraId="51E4E6CC" w14:textId="77777777" w:rsidR="004118DE" w:rsidRDefault="00000000">
            <w:pPr>
              <w:spacing w:after="0"/>
              <w:jc w:val="both"/>
            </w:pPr>
            <w:r>
              <w:rPr>
                <w:b/>
                <w:sz w:val="16"/>
              </w:rPr>
              <w:t>(436)</w:t>
            </w:r>
          </w:p>
        </w:tc>
      </w:tr>
      <w:tr w:rsidR="004118DE" w14:paraId="40C71B1B" w14:textId="77777777">
        <w:trPr>
          <w:trHeight w:val="255"/>
        </w:trPr>
        <w:tc>
          <w:tcPr>
            <w:tcW w:w="6415" w:type="dxa"/>
            <w:tcBorders>
              <w:top w:val="single" w:sz="4" w:space="0" w:color="512077"/>
              <w:left w:val="nil"/>
              <w:bottom w:val="single" w:sz="4" w:space="0" w:color="512077"/>
              <w:right w:val="nil"/>
            </w:tcBorders>
          </w:tcPr>
          <w:p w14:paraId="50CCEC09" w14:textId="77777777" w:rsidR="004118DE" w:rsidRDefault="004118DE"/>
        </w:tc>
        <w:tc>
          <w:tcPr>
            <w:tcW w:w="912" w:type="dxa"/>
            <w:gridSpan w:val="2"/>
            <w:tcBorders>
              <w:top w:val="single" w:sz="4" w:space="0" w:color="512077"/>
              <w:left w:val="nil"/>
              <w:bottom w:val="single" w:sz="4" w:space="0" w:color="512077"/>
              <w:right w:val="nil"/>
            </w:tcBorders>
          </w:tcPr>
          <w:p w14:paraId="6087EB83" w14:textId="77777777" w:rsidR="004118DE" w:rsidRDefault="004118DE"/>
        </w:tc>
        <w:tc>
          <w:tcPr>
            <w:tcW w:w="440" w:type="dxa"/>
            <w:tcBorders>
              <w:top w:val="single" w:sz="4" w:space="0" w:color="512077"/>
              <w:left w:val="nil"/>
              <w:bottom w:val="single" w:sz="4" w:space="0" w:color="512077"/>
              <w:right w:val="nil"/>
            </w:tcBorders>
          </w:tcPr>
          <w:p w14:paraId="5962DD0D" w14:textId="77777777" w:rsidR="004118DE" w:rsidRDefault="004118DE"/>
        </w:tc>
      </w:tr>
      <w:tr w:rsidR="004118DE" w14:paraId="01081AB8" w14:textId="77777777">
        <w:trPr>
          <w:trHeight w:val="255"/>
        </w:trPr>
        <w:tc>
          <w:tcPr>
            <w:tcW w:w="6415" w:type="dxa"/>
            <w:tcBorders>
              <w:top w:val="single" w:sz="4" w:space="0" w:color="512077"/>
              <w:left w:val="nil"/>
              <w:bottom w:val="single" w:sz="4" w:space="0" w:color="512077"/>
              <w:right w:val="nil"/>
            </w:tcBorders>
          </w:tcPr>
          <w:p w14:paraId="3167BD6A" w14:textId="77777777" w:rsidR="004118DE" w:rsidRDefault="00000000">
            <w:pPr>
              <w:spacing w:after="0"/>
              <w:ind w:left="28"/>
            </w:pPr>
            <w:r>
              <w:rPr>
                <w:b/>
                <w:sz w:val="16"/>
              </w:rPr>
              <w:t>Net assets</w:t>
            </w:r>
          </w:p>
        </w:tc>
        <w:tc>
          <w:tcPr>
            <w:tcW w:w="912" w:type="dxa"/>
            <w:gridSpan w:val="2"/>
            <w:tcBorders>
              <w:top w:val="single" w:sz="4" w:space="0" w:color="512077"/>
              <w:left w:val="nil"/>
              <w:bottom w:val="single" w:sz="4" w:space="0" w:color="512077"/>
              <w:right w:val="nil"/>
            </w:tcBorders>
          </w:tcPr>
          <w:p w14:paraId="73DA66D8" w14:textId="77777777" w:rsidR="004118DE" w:rsidRDefault="00000000">
            <w:pPr>
              <w:spacing w:after="0"/>
              <w:ind w:left="131"/>
            </w:pPr>
            <w:r>
              <w:rPr>
                <w:b/>
                <w:sz w:val="16"/>
              </w:rPr>
              <w:t>966</w:t>
            </w:r>
          </w:p>
        </w:tc>
        <w:tc>
          <w:tcPr>
            <w:tcW w:w="440" w:type="dxa"/>
            <w:tcBorders>
              <w:top w:val="single" w:sz="4" w:space="0" w:color="512077"/>
              <w:left w:val="nil"/>
              <w:bottom w:val="single" w:sz="4" w:space="0" w:color="512077"/>
              <w:right w:val="nil"/>
            </w:tcBorders>
          </w:tcPr>
          <w:p w14:paraId="1CA8566B" w14:textId="77777777" w:rsidR="004118DE" w:rsidRDefault="00000000">
            <w:pPr>
              <w:spacing w:after="0"/>
              <w:ind w:left="121"/>
            </w:pPr>
            <w:r>
              <w:rPr>
                <w:b/>
                <w:sz w:val="16"/>
              </w:rPr>
              <w:t>444</w:t>
            </w:r>
          </w:p>
        </w:tc>
      </w:tr>
      <w:tr w:rsidR="004118DE" w14:paraId="2E562BEA" w14:textId="77777777">
        <w:trPr>
          <w:trHeight w:val="255"/>
        </w:trPr>
        <w:tc>
          <w:tcPr>
            <w:tcW w:w="6415" w:type="dxa"/>
            <w:tcBorders>
              <w:top w:val="single" w:sz="4" w:space="0" w:color="512077"/>
              <w:left w:val="nil"/>
              <w:bottom w:val="single" w:sz="2" w:space="0" w:color="000000"/>
              <w:right w:val="nil"/>
            </w:tcBorders>
          </w:tcPr>
          <w:p w14:paraId="2EF5C223" w14:textId="77777777" w:rsidR="004118DE" w:rsidRDefault="004118DE"/>
        </w:tc>
        <w:tc>
          <w:tcPr>
            <w:tcW w:w="912" w:type="dxa"/>
            <w:gridSpan w:val="2"/>
            <w:tcBorders>
              <w:top w:val="single" w:sz="4" w:space="0" w:color="512077"/>
              <w:left w:val="nil"/>
              <w:bottom w:val="single" w:sz="2" w:space="0" w:color="000000"/>
              <w:right w:val="nil"/>
            </w:tcBorders>
          </w:tcPr>
          <w:p w14:paraId="25258286" w14:textId="77777777" w:rsidR="004118DE" w:rsidRDefault="004118DE"/>
        </w:tc>
        <w:tc>
          <w:tcPr>
            <w:tcW w:w="440" w:type="dxa"/>
            <w:tcBorders>
              <w:top w:val="single" w:sz="4" w:space="0" w:color="512077"/>
              <w:left w:val="nil"/>
              <w:bottom w:val="single" w:sz="2" w:space="0" w:color="000000"/>
              <w:right w:val="nil"/>
            </w:tcBorders>
          </w:tcPr>
          <w:p w14:paraId="2B0D0A70" w14:textId="77777777" w:rsidR="004118DE" w:rsidRDefault="004118DE"/>
        </w:tc>
      </w:tr>
      <w:tr w:rsidR="004118DE" w14:paraId="2551A523" w14:textId="77777777">
        <w:trPr>
          <w:trHeight w:val="255"/>
        </w:trPr>
        <w:tc>
          <w:tcPr>
            <w:tcW w:w="6415" w:type="dxa"/>
            <w:tcBorders>
              <w:top w:val="single" w:sz="2" w:space="0" w:color="000000"/>
              <w:left w:val="nil"/>
              <w:bottom w:val="single" w:sz="2" w:space="0" w:color="000000"/>
              <w:right w:val="nil"/>
            </w:tcBorders>
          </w:tcPr>
          <w:p w14:paraId="3ADF7B33" w14:textId="77777777" w:rsidR="004118DE" w:rsidRDefault="00000000">
            <w:pPr>
              <w:spacing w:after="0"/>
              <w:ind w:left="28"/>
            </w:pPr>
            <w:r>
              <w:rPr>
                <w:sz w:val="16"/>
              </w:rPr>
              <w:t>(a) Includes cash and cash equivalents</w:t>
            </w:r>
          </w:p>
        </w:tc>
        <w:tc>
          <w:tcPr>
            <w:tcW w:w="912" w:type="dxa"/>
            <w:gridSpan w:val="2"/>
            <w:tcBorders>
              <w:top w:val="single" w:sz="2" w:space="0" w:color="000000"/>
              <w:left w:val="nil"/>
              <w:bottom w:val="single" w:sz="2" w:space="0" w:color="000000"/>
              <w:right w:val="nil"/>
            </w:tcBorders>
          </w:tcPr>
          <w:p w14:paraId="2A8624CA" w14:textId="77777777" w:rsidR="004118DE" w:rsidRDefault="00000000">
            <w:pPr>
              <w:spacing w:after="0"/>
              <w:ind w:left="238"/>
            </w:pPr>
            <w:r>
              <w:rPr>
                <w:sz w:val="16"/>
              </w:rPr>
              <w:t>60</w:t>
            </w:r>
          </w:p>
        </w:tc>
        <w:tc>
          <w:tcPr>
            <w:tcW w:w="440" w:type="dxa"/>
            <w:tcBorders>
              <w:top w:val="single" w:sz="2" w:space="0" w:color="000000"/>
              <w:left w:val="nil"/>
              <w:bottom w:val="single" w:sz="2" w:space="0" w:color="000000"/>
              <w:right w:val="nil"/>
            </w:tcBorders>
          </w:tcPr>
          <w:p w14:paraId="773E1FAA" w14:textId="77777777" w:rsidR="004118DE" w:rsidRDefault="00000000">
            <w:pPr>
              <w:spacing w:after="0"/>
              <w:jc w:val="right"/>
            </w:pPr>
            <w:r>
              <w:rPr>
                <w:sz w:val="16"/>
              </w:rPr>
              <w:t>80</w:t>
            </w:r>
          </w:p>
        </w:tc>
      </w:tr>
      <w:tr w:rsidR="004118DE" w14:paraId="6C575665" w14:textId="77777777">
        <w:trPr>
          <w:trHeight w:val="255"/>
        </w:trPr>
        <w:tc>
          <w:tcPr>
            <w:tcW w:w="6415" w:type="dxa"/>
            <w:tcBorders>
              <w:top w:val="single" w:sz="2" w:space="0" w:color="000000"/>
              <w:left w:val="nil"/>
              <w:bottom w:val="single" w:sz="2" w:space="0" w:color="000000"/>
              <w:right w:val="nil"/>
            </w:tcBorders>
          </w:tcPr>
          <w:p w14:paraId="4838E43D" w14:textId="77777777" w:rsidR="004118DE" w:rsidRDefault="00000000">
            <w:pPr>
              <w:spacing w:after="0"/>
              <w:ind w:left="28"/>
            </w:pPr>
            <w:r>
              <w:rPr>
                <w:sz w:val="16"/>
              </w:rPr>
              <w:t>(b) Includes financial liabilities (excluding trade and other payables and provisions)</w:t>
            </w:r>
          </w:p>
        </w:tc>
        <w:tc>
          <w:tcPr>
            <w:tcW w:w="912" w:type="dxa"/>
            <w:gridSpan w:val="2"/>
            <w:tcBorders>
              <w:top w:val="single" w:sz="2" w:space="0" w:color="000000"/>
              <w:left w:val="nil"/>
              <w:bottom w:val="single" w:sz="2" w:space="0" w:color="000000"/>
              <w:right w:val="nil"/>
            </w:tcBorders>
          </w:tcPr>
          <w:p w14:paraId="4998DEA9" w14:textId="77777777" w:rsidR="004118DE" w:rsidRDefault="00000000">
            <w:pPr>
              <w:spacing w:after="0"/>
              <w:ind w:left="75"/>
            </w:pPr>
            <w:r>
              <w:rPr>
                <w:sz w:val="16"/>
              </w:rPr>
              <w:t>(100)</w:t>
            </w:r>
          </w:p>
        </w:tc>
        <w:tc>
          <w:tcPr>
            <w:tcW w:w="440" w:type="dxa"/>
            <w:tcBorders>
              <w:top w:val="single" w:sz="2" w:space="0" w:color="000000"/>
              <w:left w:val="nil"/>
              <w:bottom w:val="single" w:sz="2" w:space="0" w:color="000000"/>
              <w:right w:val="nil"/>
            </w:tcBorders>
          </w:tcPr>
          <w:p w14:paraId="08A2E5D2" w14:textId="77777777" w:rsidR="004118DE" w:rsidRDefault="00000000">
            <w:pPr>
              <w:spacing w:after="0"/>
              <w:jc w:val="right"/>
            </w:pPr>
            <w:r>
              <w:rPr>
                <w:sz w:val="16"/>
              </w:rPr>
              <w:t>–</w:t>
            </w:r>
          </w:p>
        </w:tc>
      </w:tr>
      <w:tr w:rsidR="004118DE" w14:paraId="4F5BAE1C" w14:textId="77777777">
        <w:trPr>
          <w:trHeight w:val="255"/>
        </w:trPr>
        <w:tc>
          <w:tcPr>
            <w:tcW w:w="6415" w:type="dxa"/>
            <w:tcBorders>
              <w:top w:val="single" w:sz="2" w:space="0" w:color="000000"/>
              <w:left w:val="nil"/>
              <w:bottom w:val="single" w:sz="2" w:space="0" w:color="000000"/>
              <w:right w:val="nil"/>
            </w:tcBorders>
          </w:tcPr>
          <w:p w14:paraId="6D9A47DD" w14:textId="77777777" w:rsidR="004118DE" w:rsidRDefault="00000000">
            <w:pPr>
              <w:spacing w:after="0"/>
              <w:ind w:left="28"/>
            </w:pPr>
            <w:r>
              <w:rPr>
                <w:sz w:val="16"/>
              </w:rPr>
              <w:t>(c) Includes financial liabilities (excluding trade and other payables and provisions)</w:t>
            </w:r>
          </w:p>
        </w:tc>
        <w:tc>
          <w:tcPr>
            <w:tcW w:w="912" w:type="dxa"/>
            <w:gridSpan w:val="2"/>
            <w:tcBorders>
              <w:top w:val="single" w:sz="2" w:space="0" w:color="000000"/>
              <w:left w:val="nil"/>
              <w:bottom w:val="single" w:sz="2" w:space="0" w:color="000000"/>
              <w:right w:val="nil"/>
            </w:tcBorders>
          </w:tcPr>
          <w:p w14:paraId="52C3EE22" w14:textId="77777777" w:rsidR="004118DE" w:rsidRDefault="00000000">
            <w:pPr>
              <w:spacing w:after="0"/>
              <w:ind w:left="126"/>
            </w:pPr>
            <w:r>
              <w:rPr>
                <w:sz w:val="16"/>
              </w:rPr>
              <w:t>(80)</w:t>
            </w:r>
          </w:p>
        </w:tc>
        <w:tc>
          <w:tcPr>
            <w:tcW w:w="440" w:type="dxa"/>
            <w:tcBorders>
              <w:top w:val="single" w:sz="2" w:space="0" w:color="000000"/>
              <w:left w:val="nil"/>
              <w:bottom w:val="single" w:sz="2" w:space="0" w:color="000000"/>
              <w:right w:val="nil"/>
            </w:tcBorders>
          </w:tcPr>
          <w:p w14:paraId="41936A24" w14:textId="77777777" w:rsidR="004118DE" w:rsidRDefault="00000000">
            <w:pPr>
              <w:spacing w:after="0"/>
              <w:jc w:val="right"/>
            </w:pPr>
            <w:r>
              <w:rPr>
                <w:sz w:val="16"/>
              </w:rPr>
              <w:t>–</w:t>
            </w:r>
          </w:p>
        </w:tc>
      </w:tr>
      <w:tr w:rsidR="004118DE" w14:paraId="700831EF" w14:textId="77777777">
        <w:trPr>
          <w:trHeight w:val="255"/>
        </w:trPr>
        <w:tc>
          <w:tcPr>
            <w:tcW w:w="6415" w:type="dxa"/>
            <w:tcBorders>
              <w:top w:val="single" w:sz="2" w:space="0" w:color="000000"/>
              <w:left w:val="nil"/>
              <w:bottom w:val="nil"/>
              <w:right w:val="nil"/>
            </w:tcBorders>
          </w:tcPr>
          <w:p w14:paraId="0B334982" w14:textId="77777777" w:rsidR="004118DE" w:rsidRDefault="004118DE"/>
        </w:tc>
        <w:tc>
          <w:tcPr>
            <w:tcW w:w="912" w:type="dxa"/>
            <w:gridSpan w:val="2"/>
            <w:tcBorders>
              <w:top w:val="single" w:sz="2" w:space="0" w:color="000000"/>
              <w:left w:val="nil"/>
              <w:bottom w:val="nil"/>
              <w:right w:val="nil"/>
            </w:tcBorders>
          </w:tcPr>
          <w:p w14:paraId="4997B1D4" w14:textId="77777777" w:rsidR="004118DE" w:rsidRDefault="004118DE"/>
        </w:tc>
        <w:tc>
          <w:tcPr>
            <w:tcW w:w="440" w:type="dxa"/>
            <w:tcBorders>
              <w:top w:val="single" w:sz="2" w:space="0" w:color="000000"/>
              <w:left w:val="nil"/>
              <w:bottom w:val="nil"/>
              <w:right w:val="nil"/>
            </w:tcBorders>
          </w:tcPr>
          <w:p w14:paraId="5B8DF54B" w14:textId="77777777" w:rsidR="004118DE" w:rsidRDefault="004118DE"/>
        </w:tc>
      </w:tr>
      <w:tr w:rsidR="004118DE" w14:paraId="53697ADA" w14:textId="77777777">
        <w:trPr>
          <w:trHeight w:val="255"/>
        </w:trPr>
        <w:tc>
          <w:tcPr>
            <w:tcW w:w="6415" w:type="dxa"/>
            <w:tcBorders>
              <w:top w:val="nil"/>
              <w:left w:val="nil"/>
              <w:bottom w:val="nil"/>
              <w:right w:val="nil"/>
            </w:tcBorders>
            <w:shd w:val="clear" w:color="auto" w:fill="512077"/>
          </w:tcPr>
          <w:p w14:paraId="0570890D" w14:textId="77777777" w:rsidR="004118DE" w:rsidRDefault="004118DE"/>
        </w:tc>
        <w:tc>
          <w:tcPr>
            <w:tcW w:w="912" w:type="dxa"/>
            <w:gridSpan w:val="2"/>
            <w:tcBorders>
              <w:top w:val="nil"/>
              <w:left w:val="nil"/>
              <w:bottom w:val="nil"/>
              <w:right w:val="nil"/>
            </w:tcBorders>
            <w:shd w:val="clear" w:color="auto" w:fill="512077"/>
          </w:tcPr>
          <w:p w14:paraId="49466880" w14:textId="77777777" w:rsidR="004118DE" w:rsidRDefault="00000000">
            <w:pPr>
              <w:spacing w:after="0"/>
              <w:ind w:left="73"/>
            </w:pPr>
            <w:r>
              <w:rPr>
                <w:b/>
                <w:color w:val="FFFFFF"/>
                <w:sz w:val="16"/>
              </w:rPr>
              <w:t>2021</w:t>
            </w:r>
          </w:p>
        </w:tc>
        <w:tc>
          <w:tcPr>
            <w:tcW w:w="440" w:type="dxa"/>
            <w:tcBorders>
              <w:top w:val="nil"/>
              <w:left w:val="nil"/>
              <w:bottom w:val="nil"/>
              <w:right w:val="nil"/>
            </w:tcBorders>
            <w:shd w:val="clear" w:color="auto" w:fill="512077"/>
          </w:tcPr>
          <w:p w14:paraId="2D23D9DB" w14:textId="77777777" w:rsidR="004118DE" w:rsidRDefault="00000000">
            <w:pPr>
              <w:spacing w:after="0"/>
              <w:ind w:left="34"/>
              <w:jc w:val="both"/>
            </w:pPr>
            <w:r>
              <w:rPr>
                <w:b/>
                <w:color w:val="FFFFFF"/>
                <w:sz w:val="16"/>
              </w:rPr>
              <w:t>2020</w:t>
            </w:r>
          </w:p>
        </w:tc>
      </w:tr>
      <w:tr w:rsidR="004118DE" w14:paraId="1160EAAB" w14:textId="77777777">
        <w:trPr>
          <w:trHeight w:val="255"/>
        </w:trPr>
        <w:tc>
          <w:tcPr>
            <w:tcW w:w="6415" w:type="dxa"/>
            <w:tcBorders>
              <w:top w:val="nil"/>
              <w:left w:val="nil"/>
              <w:bottom w:val="single" w:sz="4" w:space="0" w:color="512077"/>
              <w:right w:val="nil"/>
            </w:tcBorders>
          </w:tcPr>
          <w:p w14:paraId="109AE44D" w14:textId="77777777" w:rsidR="004118DE" w:rsidRDefault="00000000">
            <w:pPr>
              <w:spacing w:after="0"/>
              <w:ind w:left="28"/>
            </w:pPr>
            <w:r>
              <w:rPr>
                <w:b/>
                <w:sz w:val="16"/>
              </w:rPr>
              <w:t>Revenue</w:t>
            </w:r>
          </w:p>
        </w:tc>
        <w:tc>
          <w:tcPr>
            <w:tcW w:w="912" w:type="dxa"/>
            <w:gridSpan w:val="2"/>
            <w:tcBorders>
              <w:top w:val="nil"/>
              <w:left w:val="nil"/>
              <w:bottom w:val="single" w:sz="4" w:space="0" w:color="512077"/>
              <w:right w:val="nil"/>
            </w:tcBorders>
          </w:tcPr>
          <w:p w14:paraId="21350F0E" w14:textId="77777777" w:rsidR="004118DE" w:rsidRDefault="00000000">
            <w:pPr>
              <w:spacing w:after="0"/>
              <w:ind w:left="19"/>
            </w:pPr>
            <w:r>
              <w:rPr>
                <w:b/>
                <w:sz w:val="16"/>
              </w:rPr>
              <w:t>1,200</w:t>
            </w:r>
          </w:p>
        </w:tc>
        <w:tc>
          <w:tcPr>
            <w:tcW w:w="440" w:type="dxa"/>
            <w:tcBorders>
              <w:top w:val="nil"/>
              <w:left w:val="nil"/>
              <w:bottom w:val="single" w:sz="4" w:space="0" w:color="512077"/>
              <w:right w:val="nil"/>
            </w:tcBorders>
          </w:tcPr>
          <w:p w14:paraId="0B8F3E97" w14:textId="77777777" w:rsidR="004118DE" w:rsidRDefault="00000000">
            <w:pPr>
              <w:spacing w:after="0"/>
              <w:ind w:left="138"/>
            </w:pPr>
            <w:r>
              <w:rPr>
                <w:b/>
                <w:sz w:val="16"/>
              </w:rPr>
              <w:t>730</w:t>
            </w:r>
          </w:p>
        </w:tc>
      </w:tr>
      <w:tr w:rsidR="004118DE" w14:paraId="5A5627AF" w14:textId="77777777">
        <w:trPr>
          <w:trHeight w:val="425"/>
        </w:trPr>
        <w:tc>
          <w:tcPr>
            <w:tcW w:w="6415" w:type="dxa"/>
            <w:tcBorders>
              <w:top w:val="single" w:sz="4" w:space="0" w:color="512077"/>
              <w:left w:val="nil"/>
              <w:bottom w:val="single" w:sz="4" w:space="0" w:color="512077"/>
              <w:right w:val="nil"/>
            </w:tcBorders>
            <w:vAlign w:val="center"/>
          </w:tcPr>
          <w:p w14:paraId="4E17645B" w14:textId="77777777" w:rsidR="004118DE" w:rsidRDefault="00000000">
            <w:pPr>
              <w:spacing w:after="0"/>
              <w:ind w:left="28"/>
            </w:pPr>
            <w:r>
              <w:rPr>
                <w:b/>
                <w:sz w:val="16"/>
              </w:rPr>
              <w:t>Profit and total comprehensive income for the year</w:t>
            </w:r>
          </w:p>
        </w:tc>
        <w:tc>
          <w:tcPr>
            <w:tcW w:w="912" w:type="dxa"/>
            <w:gridSpan w:val="2"/>
            <w:tcBorders>
              <w:top w:val="single" w:sz="4" w:space="0" w:color="512077"/>
              <w:left w:val="nil"/>
              <w:bottom w:val="single" w:sz="4" w:space="0" w:color="512077"/>
              <w:right w:val="nil"/>
            </w:tcBorders>
            <w:vAlign w:val="center"/>
          </w:tcPr>
          <w:p w14:paraId="7271E6C6" w14:textId="77777777" w:rsidR="004118DE" w:rsidRDefault="00000000">
            <w:pPr>
              <w:spacing w:after="0"/>
              <w:ind w:left="133"/>
            </w:pPr>
            <w:r>
              <w:rPr>
                <w:b/>
                <w:sz w:val="16"/>
              </w:rPr>
              <w:t>522</w:t>
            </w:r>
          </w:p>
        </w:tc>
        <w:tc>
          <w:tcPr>
            <w:tcW w:w="440" w:type="dxa"/>
            <w:tcBorders>
              <w:top w:val="single" w:sz="4" w:space="0" w:color="512077"/>
              <w:left w:val="nil"/>
              <w:bottom w:val="single" w:sz="4" w:space="0" w:color="512077"/>
              <w:right w:val="nil"/>
            </w:tcBorders>
            <w:vAlign w:val="center"/>
          </w:tcPr>
          <w:p w14:paraId="16AF3377" w14:textId="77777777" w:rsidR="004118DE" w:rsidRDefault="00000000">
            <w:pPr>
              <w:spacing w:after="0"/>
              <w:ind w:left="123"/>
            </w:pPr>
            <w:r>
              <w:rPr>
                <w:b/>
                <w:sz w:val="16"/>
              </w:rPr>
              <w:t>258</w:t>
            </w:r>
          </w:p>
        </w:tc>
      </w:tr>
      <w:tr w:rsidR="004118DE" w14:paraId="13162A8D" w14:textId="77777777">
        <w:trPr>
          <w:trHeight w:val="255"/>
        </w:trPr>
        <w:tc>
          <w:tcPr>
            <w:tcW w:w="6415" w:type="dxa"/>
            <w:tcBorders>
              <w:top w:val="single" w:sz="4" w:space="0" w:color="512077"/>
              <w:left w:val="nil"/>
              <w:bottom w:val="single" w:sz="4" w:space="0" w:color="512077"/>
              <w:right w:val="nil"/>
            </w:tcBorders>
          </w:tcPr>
          <w:p w14:paraId="363D3B0B" w14:textId="77777777" w:rsidR="004118DE" w:rsidRDefault="00000000">
            <w:pPr>
              <w:spacing w:after="0"/>
              <w:ind w:left="28"/>
            </w:pPr>
            <w:r>
              <w:rPr>
                <w:b/>
                <w:sz w:val="16"/>
              </w:rPr>
              <w:t>Depreciation and amortisation</w:t>
            </w:r>
          </w:p>
        </w:tc>
        <w:tc>
          <w:tcPr>
            <w:tcW w:w="912" w:type="dxa"/>
            <w:gridSpan w:val="2"/>
            <w:tcBorders>
              <w:top w:val="single" w:sz="4" w:space="0" w:color="512077"/>
              <w:left w:val="nil"/>
              <w:bottom w:val="single" w:sz="4" w:space="0" w:color="512077"/>
              <w:right w:val="nil"/>
            </w:tcBorders>
          </w:tcPr>
          <w:p w14:paraId="660EDFFF" w14:textId="77777777" w:rsidR="004118DE" w:rsidRDefault="00000000">
            <w:pPr>
              <w:spacing w:after="0"/>
              <w:ind w:left="223"/>
            </w:pPr>
            <w:r>
              <w:rPr>
                <w:b/>
                <w:sz w:val="16"/>
              </w:rPr>
              <w:t>30</w:t>
            </w:r>
          </w:p>
        </w:tc>
        <w:tc>
          <w:tcPr>
            <w:tcW w:w="440" w:type="dxa"/>
            <w:tcBorders>
              <w:top w:val="single" w:sz="4" w:space="0" w:color="512077"/>
              <w:left w:val="nil"/>
              <w:bottom w:val="single" w:sz="4" w:space="0" w:color="512077"/>
              <w:right w:val="nil"/>
            </w:tcBorders>
          </w:tcPr>
          <w:p w14:paraId="63B43305" w14:textId="77777777" w:rsidR="004118DE" w:rsidRDefault="00000000">
            <w:pPr>
              <w:spacing w:after="0"/>
              <w:jc w:val="right"/>
            </w:pPr>
            <w:r>
              <w:rPr>
                <w:b/>
                <w:sz w:val="16"/>
              </w:rPr>
              <w:t>20</w:t>
            </w:r>
          </w:p>
        </w:tc>
      </w:tr>
      <w:tr w:rsidR="004118DE" w14:paraId="30779C90" w14:textId="77777777">
        <w:trPr>
          <w:trHeight w:val="255"/>
        </w:trPr>
        <w:tc>
          <w:tcPr>
            <w:tcW w:w="6415" w:type="dxa"/>
            <w:tcBorders>
              <w:top w:val="single" w:sz="4" w:space="0" w:color="512077"/>
              <w:left w:val="nil"/>
              <w:bottom w:val="single" w:sz="4" w:space="0" w:color="512077"/>
              <w:right w:val="nil"/>
            </w:tcBorders>
          </w:tcPr>
          <w:p w14:paraId="546B0DA2" w14:textId="77777777" w:rsidR="004118DE" w:rsidRDefault="00000000">
            <w:pPr>
              <w:spacing w:after="0"/>
              <w:ind w:left="28"/>
            </w:pPr>
            <w:r>
              <w:rPr>
                <w:b/>
                <w:sz w:val="16"/>
              </w:rPr>
              <w:t>Tax expense</w:t>
            </w:r>
          </w:p>
        </w:tc>
        <w:tc>
          <w:tcPr>
            <w:tcW w:w="912" w:type="dxa"/>
            <w:gridSpan w:val="2"/>
            <w:tcBorders>
              <w:top w:val="single" w:sz="4" w:space="0" w:color="512077"/>
              <w:left w:val="nil"/>
              <w:bottom w:val="single" w:sz="4" w:space="0" w:color="512077"/>
              <w:right w:val="nil"/>
            </w:tcBorders>
          </w:tcPr>
          <w:p w14:paraId="29F6D259" w14:textId="77777777" w:rsidR="004118DE" w:rsidRDefault="00000000">
            <w:pPr>
              <w:spacing w:after="0"/>
              <w:ind w:left="223"/>
            </w:pPr>
            <w:r>
              <w:rPr>
                <w:b/>
                <w:sz w:val="16"/>
              </w:rPr>
              <w:t>68</w:t>
            </w:r>
          </w:p>
        </w:tc>
        <w:tc>
          <w:tcPr>
            <w:tcW w:w="440" w:type="dxa"/>
            <w:tcBorders>
              <w:top w:val="single" w:sz="4" w:space="0" w:color="512077"/>
              <w:left w:val="nil"/>
              <w:bottom w:val="single" w:sz="4" w:space="0" w:color="512077"/>
              <w:right w:val="nil"/>
            </w:tcBorders>
          </w:tcPr>
          <w:p w14:paraId="7CF079A5" w14:textId="77777777" w:rsidR="004118DE" w:rsidRDefault="00000000">
            <w:pPr>
              <w:spacing w:after="0"/>
              <w:jc w:val="right"/>
            </w:pPr>
            <w:r>
              <w:rPr>
                <w:b/>
                <w:sz w:val="16"/>
              </w:rPr>
              <w:t>58</w:t>
            </w:r>
          </w:p>
        </w:tc>
      </w:tr>
      <w:tr w:rsidR="004118DE" w14:paraId="1D304714" w14:textId="77777777">
        <w:trPr>
          <w:trHeight w:val="1020"/>
        </w:trPr>
        <w:tc>
          <w:tcPr>
            <w:tcW w:w="7327" w:type="dxa"/>
            <w:gridSpan w:val="3"/>
            <w:tcBorders>
              <w:top w:val="single" w:sz="4" w:space="0" w:color="512077"/>
              <w:left w:val="nil"/>
              <w:bottom w:val="nil"/>
              <w:right w:val="nil"/>
            </w:tcBorders>
            <w:vAlign w:val="bottom"/>
          </w:tcPr>
          <w:p w14:paraId="77BE1042" w14:textId="77777777" w:rsidR="004118DE" w:rsidRDefault="00000000">
            <w:pPr>
              <w:spacing w:after="0"/>
            </w:pPr>
            <w:r>
              <w:rPr>
                <w:sz w:val="18"/>
              </w:rPr>
              <w:t>A reconciliation of the above summarised financial information to the carrying amount of the investment in Halftime is set out below:</w:t>
            </w:r>
          </w:p>
        </w:tc>
        <w:tc>
          <w:tcPr>
            <w:tcW w:w="440" w:type="dxa"/>
            <w:tcBorders>
              <w:top w:val="single" w:sz="4" w:space="0" w:color="512077"/>
              <w:left w:val="nil"/>
              <w:bottom w:val="nil"/>
              <w:right w:val="nil"/>
            </w:tcBorders>
          </w:tcPr>
          <w:p w14:paraId="5182ACE9" w14:textId="77777777" w:rsidR="004118DE" w:rsidRDefault="004118DE"/>
        </w:tc>
      </w:tr>
      <w:tr w:rsidR="004118DE" w14:paraId="1374E068" w14:textId="77777777">
        <w:trPr>
          <w:trHeight w:val="255"/>
        </w:trPr>
        <w:tc>
          <w:tcPr>
            <w:tcW w:w="6488" w:type="dxa"/>
            <w:gridSpan w:val="2"/>
            <w:tcBorders>
              <w:top w:val="nil"/>
              <w:left w:val="nil"/>
              <w:bottom w:val="single" w:sz="8" w:space="0" w:color="512077"/>
              <w:right w:val="nil"/>
            </w:tcBorders>
            <w:shd w:val="clear" w:color="auto" w:fill="512077"/>
          </w:tcPr>
          <w:p w14:paraId="60239B56" w14:textId="77777777" w:rsidR="004118DE" w:rsidRDefault="004118DE"/>
        </w:tc>
        <w:tc>
          <w:tcPr>
            <w:tcW w:w="839" w:type="dxa"/>
            <w:tcBorders>
              <w:top w:val="nil"/>
              <w:left w:val="nil"/>
              <w:bottom w:val="single" w:sz="8" w:space="0" w:color="512077"/>
              <w:right w:val="nil"/>
            </w:tcBorders>
            <w:shd w:val="clear" w:color="auto" w:fill="512077"/>
          </w:tcPr>
          <w:p w14:paraId="510B209C" w14:textId="77777777" w:rsidR="004118DE" w:rsidRDefault="00000000">
            <w:pPr>
              <w:spacing w:after="0"/>
            </w:pPr>
            <w:r>
              <w:rPr>
                <w:b/>
                <w:color w:val="FFFFFF"/>
                <w:sz w:val="16"/>
              </w:rPr>
              <w:t>2021</w:t>
            </w:r>
          </w:p>
        </w:tc>
        <w:tc>
          <w:tcPr>
            <w:tcW w:w="440" w:type="dxa"/>
            <w:tcBorders>
              <w:top w:val="nil"/>
              <w:left w:val="nil"/>
              <w:bottom w:val="single" w:sz="8" w:space="0" w:color="512077"/>
              <w:right w:val="nil"/>
            </w:tcBorders>
            <w:shd w:val="clear" w:color="auto" w:fill="512077"/>
          </w:tcPr>
          <w:p w14:paraId="32EEEFDE" w14:textId="77777777" w:rsidR="004118DE" w:rsidRDefault="00000000">
            <w:pPr>
              <w:spacing w:after="0"/>
              <w:ind w:left="34"/>
              <w:jc w:val="both"/>
            </w:pPr>
            <w:r>
              <w:rPr>
                <w:b/>
                <w:color w:val="FFFFFF"/>
                <w:sz w:val="16"/>
              </w:rPr>
              <w:t>2020</w:t>
            </w:r>
          </w:p>
        </w:tc>
      </w:tr>
      <w:tr w:rsidR="004118DE" w14:paraId="4ED6F09E" w14:textId="77777777">
        <w:trPr>
          <w:trHeight w:val="263"/>
        </w:trPr>
        <w:tc>
          <w:tcPr>
            <w:tcW w:w="6488" w:type="dxa"/>
            <w:gridSpan w:val="2"/>
            <w:tcBorders>
              <w:top w:val="single" w:sz="8" w:space="0" w:color="512077"/>
              <w:left w:val="nil"/>
              <w:bottom w:val="single" w:sz="2" w:space="0" w:color="000000"/>
              <w:right w:val="nil"/>
            </w:tcBorders>
          </w:tcPr>
          <w:p w14:paraId="05D1B792" w14:textId="77777777" w:rsidR="004118DE" w:rsidRDefault="00000000">
            <w:pPr>
              <w:spacing w:after="0"/>
              <w:ind w:left="28"/>
            </w:pPr>
            <w:r>
              <w:rPr>
                <w:sz w:val="16"/>
              </w:rPr>
              <w:t>Total net assets of Halftime</w:t>
            </w:r>
          </w:p>
        </w:tc>
        <w:tc>
          <w:tcPr>
            <w:tcW w:w="839" w:type="dxa"/>
            <w:tcBorders>
              <w:top w:val="single" w:sz="8" w:space="0" w:color="512077"/>
              <w:left w:val="nil"/>
              <w:bottom w:val="single" w:sz="2" w:space="0" w:color="000000"/>
              <w:right w:val="nil"/>
            </w:tcBorders>
          </w:tcPr>
          <w:p w14:paraId="597C21F2" w14:textId="77777777" w:rsidR="004118DE" w:rsidRDefault="00000000">
            <w:pPr>
              <w:spacing w:after="0"/>
              <w:ind w:left="83"/>
            </w:pPr>
            <w:r>
              <w:rPr>
                <w:sz w:val="16"/>
              </w:rPr>
              <w:t>966</w:t>
            </w:r>
          </w:p>
        </w:tc>
        <w:tc>
          <w:tcPr>
            <w:tcW w:w="440" w:type="dxa"/>
            <w:tcBorders>
              <w:top w:val="single" w:sz="8" w:space="0" w:color="512077"/>
              <w:left w:val="nil"/>
              <w:bottom w:val="single" w:sz="2" w:space="0" w:color="000000"/>
              <w:right w:val="nil"/>
            </w:tcBorders>
          </w:tcPr>
          <w:p w14:paraId="0A2F2CD0" w14:textId="77777777" w:rsidR="004118DE" w:rsidRDefault="00000000">
            <w:pPr>
              <w:spacing w:after="0"/>
              <w:ind w:left="149"/>
            </w:pPr>
            <w:r>
              <w:rPr>
                <w:sz w:val="16"/>
              </w:rPr>
              <w:t>444</w:t>
            </w:r>
          </w:p>
        </w:tc>
      </w:tr>
      <w:tr w:rsidR="004118DE" w14:paraId="3B107222" w14:textId="77777777">
        <w:trPr>
          <w:trHeight w:val="255"/>
        </w:trPr>
        <w:tc>
          <w:tcPr>
            <w:tcW w:w="6488" w:type="dxa"/>
            <w:gridSpan w:val="2"/>
            <w:tcBorders>
              <w:top w:val="single" w:sz="2" w:space="0" w:color="000000"/>
              <w:left w:val="nil"/>
              <w:bottom w:val="single" w:sz="4" w:space="0" w:color="512077"/>
              <w:right w:val="nil"/>
            </w:tcBorders>
          </w:tcPr>
          <w:p w14:paraId="26D9BB10" w14:textId="77777777" w:rsidR="004118DE" w:rsidRDefault="00000000">
            <w:pPr>
              <w:spacing w:after="0"/>
              <w:ind w:left="28"/>
            </w:pPr>
            <w:r>
              <w:rPr>
                <w:sz w:val="16"/>
              </w:rPr>
              <w:t>Proportion of ownership interests held by the Group</w:t>
            </w:r>
          </w:p>
        </w:tc>
        <w:tc>
          <w:tcPr>
            <w:tcW w:w="839" w:type="dxa"/>
            <w:tcBorders>
              <w:top w:val="single" w:sz="2" w:space="0" w:color="000000"/>
              <w:left w:val="nil"/>
              <w:bottom w:val="single" w:sz="4" w:space="0" w:color="512077"/>
              <w:right w:val="nil"/>
            </w:tcBorders>
          </w:tcPr>
          <w:p w14:paraId="09EA0A3D" w14:textId="77777777" w:rsidR="004118DE" w:rsidRDefault="00000000">
            <w:pPr>
              <w:spacing w:after="0"/>
              <w:ind w:left="15"/>
            </w:pPr>
            <w:r>
              <w:rPr>
                <w:sz w:val="16"/>
              </w:rPr>
              <w:t>50%</w:t>
            </w:r>
          </w:p>
        </w:tc>
        <w:tc>
          <w:tcPr>
            <w:tcW w:w="440" w:type="dxa"/>
            <w:tcBorders>
              <w:top w:val="single" w:sz="2" w:space="0" w:color="000000"/>
              <w:left w:val="nil"/>
              <w:bottom w:val="single" w:sz="4" w:space="0" w:color="512077"/>
              <w:right w:val="nil"/>
            </w:tcBorders>
          </w:tcPr>
          <w:p w14:paraId="72978D30" w14:textId="77777777" w:rsidR="004118DE" w:rsidRDefault="00000000">
            <w:pPr>
              <w:spacing w:after="0"/>
              <w:ind w:left="83"/>
              <w:jc w:val="both"/>
            </w:pPr>
            <w:r>
              <w:rPr>
                <w:sz w:val="16"/>
              </w:rPr>
              <w:t>50%</w:t>
            </w:r>
          </w:p>
        </w:tc>
      </w:tr>
      <w:tr w:rsidR="004118DE" w14:paraId="1443D732" w14:textId="77777777">
        <w:trPr>
          <w:trHeight w:val="255"/>
        </w:trPr>
        <w:tc>
          <w:tcPr>
            <w:tcW w:w="6488" w:type="dxa"/>
            <w:gridSpan w:val="2"/>
            <w:tcBorders>
              <w:top w:val="single" w:sz="4" w:space="0" w:color="512077"/>
              <w:left w:val="nil"/>
              <w:bottom w:val="single" w:sz="4" w:space="0" w:color="512077"/>
              <w:right w:val="nil"/>
            </w:tcBorders>
          </w:tcPr>
          <w:p w14:paraId="00F75A65" w14:textId="77777777" w:rsidR="004118DE" w:rsidRDefault="00000000">
            <w:pPr>
              <w:spacing w:after="0"/>
              <w:ind w:left="28"/>
            </w:pPr>
            <w:r>
              <w:rPr>
                <w:b/>
                <w:sz w:val="16"/>
              </w:rPr>
              <w:t>Carrying amount of the investment in Halftime</w:t>
            </w:r>
          </w:p>
        </w:tc>
        <w:tc>
          <w:tcPr>
            <w:tcW w:w="839" w:type="dxa"/>
            <w:tcBorders>
              <w:top w:val="single" w:sz="4" w:space="0" w:color="512077"/>
              <w:left w:val="nil"/>
              <w:bottom w:val="single" w:sz="4" w:space="0" w:color="512077"/>
              <w:right w:val="nil"/>
            </w:tcBorders>
          </w:tcPr>
          <w:p w14:paraId="2C539894" w14:textId="77777777" w:rsidR="004118DE" w:rsidRDefault="00000000">
            <w:pPr>
              <w:spacing w:after="0"/>
              <w:ind w:left="51"/>
            </w:pPr>
            <w:r>
              <w:rPr>
                <w:b/>
                <w:sz w:val="16"/>
              </w:rPr>
              <w:t>483</w:t>
            </w:r>
          </w:p>
        </w:tc>
        <w:tc>
          <w:tcPr>
            <w:tcW w:w="440" w:type="dxa"/>
            <w:tcBorders>
              <w:top w:val="single" w:sz="4" w:space="0" w:color="512077"/>
              <w:left w:val="nil"/>
              <w:bottom w:val="single" w:sz="4" w:space="0" w:color="512077"/>
              <w:right w:val="nil"/>
            </w:tcBorders>
          </w:tcPr>
          <w:p w14:paraId="1E112EF9" w14:textId="77777777" w:rsidR="004118DE" w:rsidRDefault="00000000">
            <w:pPr>
              <w:spacing w:after="0"/>
              <w:ind w:left="134"/>
            </w:pPr>
            <w:r>
              <w:rPr>
                <w:b/>
                <w:sz w:val="16"/>
              </w:rPr>
              <w:t>222</w:t>
            </w:r>
          </w:p>
        </w:tc>
      </w:tr>
    </w:tbl>
    <w:p w14:paraId="09A354FF" w14:textId="77777777" w:rsidR="004118DE" w:rsidRDefault="00000000">
      <w:pPr>
        <w:spacing w:after="37" w:line="265" w:lineRule="auto"/>
        <w:ind w:left="25" w:right="1743" w:hanging="10"/>
      </w:pPr>
      <w:r>
        <w:rPr>
          <w:sz w:val="16"/>
        </w:rPr>
        <w:t>IFRS 12.B12(b)(ii)</w:t>
      </w:r>
    </w:p>
    <w:p w14:paraId="5A0082D4" w14:textId="77777777" w:rsidR="004118DE" w:rsidRDefault="00000000">
      <w:pPr>
        <w:spacing w:after="37" w:line="265" w:lineRule="auto"/>
        <w:ind w:left="25" w:right="1743" w:hanging="10"/>
      </w:pPr>
      <w:r>
        <w:rPr>
          <w:sz w:val="16"/>
        </w:rPr>
        <w:t>IFRS 12.B12(b)(i)</w:t>
      </w:r>
    </w:p>
    <w:p w14:paraId="60A7EC72" w14:textId="77777777" w:rsidR="004118DE" w:rsidRDefault="00000000">
      <w:pPr>
        <w:spacing w:after="299"/>
        <w:ind w:left="28" w:right="14"/>
      </w:pPr>
      <w:r>
        <w:rPr>
          <w:sz w:val="16"/>
        </w:rPr>
        <w:t xml:space="preserve"> </w:t>
      </w:r>
    </w:p>
    <w:p w14:paraId="2526C973" w14:textId="77777777" w:rsidR="004118DE" w:rsidRDefault="00000000">
      <w:pPr>
        <w:spacing w:after="542" w:line="265" w:lineRule="auto"/>
        <w:ind w:left="25" w:right="1743" w:hanging="10"/>
      </w:pPr>
      <w:r>
        <w:rPr>
          <w:sz w:val="16"/>
        </w:rPr>
        <w:t>IFRS 12.B12(b)(iv) IFRS 12.B12(b)(iii)</w:t>
      </w:r>
    </w:p>
    <w:p w14:paraId="5C0B1A2A" w14:textId="77777777" w:rsidR="004118DE" w:rsidRDefault="00000000">
      <w:pPr>
        <w:spacing w:after="295" w:line="265" w:lineRule="auto"/>
        <w:ind w:left="25" w:right="1743" w:hanging="10"/>
      </w:pPr>
      <w:r>
        <w:rPr>
          <w:sz w:val="16"/>
        </w:rPr>
        <w:t>IFRS 12.B14</w:t>
      </w:r>
    </w:p>
    <w:p w14:paraId="30F7B1D9" w14:textId="77777777" w:rsidR="004118DE" w:rsidRDefault="00000000">
      <w:pPr>
        <w:spacing w:after="37" w:line="265" w:lineRule="auto"/>
        <w:ind w:left="25" w:right="1743" w:hanging="10"/>
      </w:pPr>
      <w:r>
        <w:rPr>
          <w:sz w:val="16"/>
        </w:rPr>
        <w:t>IFRS 12.B13(a)</w:t>
      </w:r>
    </w:p>
    <w:p w14:paraId="296E9D96" w14:textId="77777777" w:rsidR="004118DE" w:rsidRDefault="00000000">
      <w:pPr>
        <w:spacing w:after="37" w:line="265" w:lineRule="auto"/>
        <w:ind w:left="25" w:right="1743" w:hanging="10"/>
      </w:pPr>
      <w:r>
        <w:rPr>
          <w:sz w:val="16"/>
        </w:rPr>
        <w:t>IFRS 12.B13(c)</w:t>
      </w:r>
    </w:p>
    <w:p w14:paraId="13A04F79" w14:textId="77777777" w:rsidR="004118DE" w:rsidRDefault="00000000">
      <w:pPr>
        <w:spacing w:after="550" w:line="265" w:lineRule="auto"/>
        <w:ind w:left="25" w:right="1743" w:hanging="10"/>
      </w:pPr>
      <w:r>
        <w:rPr>
          <w:sz w:val="16"/>
        </w:rPr>
        <w:t>IFRS 12.B13(b)</w:t>
      </w:r>
    </w:p>
    <w:p w14:paraId="08158F7B" w14:textId="77777777" w:rsidR="004118DE" w:rsidRDefault="00000000">
      <w:pPr>
        <w:spacing w:after="37" w:line="265" w:lineRule="auto"/>
        <w:ind w:left="25" w:right="1743" w:hanging="10"/>
      </w:pPr>
      <w:r>
        <w:rPr>
          <w:sz w:val="16"/>
        </w:rPr>
        <w:t>IFRS 12.B12(b)(v)</w:t>
      </w:r>
    </w:p>
    <w:p w14:paraId="3E2E0FD7" w14:textId="77777777" w:rsidR="004118DE" w:rsidRDefault="00000000">
      <w:pPr>
        <w:spacing w:after="0" w:line="265" w:lineRule="auto"/>
        <w:ind w:left="25" w:right="1743" w:hanging="10"/>
      </w:pPr>
      <w:r>
        <w:rPr>
          <w:sz w:val="16"/>
        </w:rPr>
        <w:t>IFRS 12.B12(b)(vi)</w:t>
      </w:r>
    </w:p>
    <w:p w14:paraId="082280C1" w14:textId="77777777" w:rsidR="004118DE" w:rsidRDefault="00000000">
      <w:pPr>
        <w:spacing w:after="37" w:line="265" w:lineRule="auto"/>
        <w:ind w:left="25" w:right="1743" w:hanging="10"/>
      </w:pPr>
      <w:r>
        <w:rPr>
          <w:sz w:val="16"/>
        </w:rPr>
        <w:t>IFRS 12.B12(b)(ix)</w:t>
      </w:r>
    </w:p>
    <w:p w14:paraId="2EB210D4" w14:textId="77777777" w:rsidR="004118DE" w:rsidRDefault="00000000">
      <w:pPr>
        <w:spacing w:after="37" w:line="265" w:lineRule="auto"/>
        <w:ind w:left="25" w:right="1743" w:hanging="10"/>
      </w:pPr>
      <w:r>
        <w:rPr>
          <w:sz w:val="16"/>
        </w:rPr>
        <w:t>IFRS 12.B13(d)</w:t>
      </w:r>
    </w:p>
    <w:p w14:paraId="003C6F02" w14:textId="77777777" w:rsidR="004118DE" w:rsidRDefault="00000000">
      <w:pPr>
        <w:spacing w:after="402" w:line="265" w:lineRule="auto"/>
        <w:ind w:left="25" w:right="1743" w:hanging="10"/>
      </w:pPr>
      <w:r>
        <w:rPr>
          <w:sz w:val="16"/>
        </w:rPr>
        <w:t>IFRS 12.B13(g)</w:t>
      </w:r>
    </w:p>
    <w:p w14:paraId="297B58F9" w14:textId="77777777" w:rsidR="004118DE" w:rsidRDefault="00000000">
      <w:pPr>
        <w:spacing w:after="1217" w:line="265" w:lineRule="auto"/>
        <w:ind w:left="25" w:right="1743" w:hanging="10"/>
      </w:pPr>
      <w:r>
        <w:rPr>
          <w:sz w:val="16"/>
        </w:rPr>
        <w:t>IFRS 12.B14</w:t>
      </w:r>
    </w:p>
    <w:p w14:paraId="7C11199A" w14:textId="77777777" w:rsidR="004118DE" w:rsidRDefault="00000000">
      <w:pPr>
        <w:spacing w:after="177"/>
        <w:ind w:left="28" w:right="14"/>
      </w:pPr>
      <w:r>
        <w:rPr>
          <w:sz w:val="16"/>
        </w:rPr>
        <w:t xml:space="preserve"> </w:t>
      </w:r>
    </w:p>
    <w:tbl>
      <w:tblPr>
        <w:tblStyle w:val="TableGrid"/>
        <w:tblW w:w="8949" w:type="dxa"/>
        <w:tblInd w:w="0" w:type="dxa"/>
        <w:tblCellMar>
          <w:top w:w="0" w:type="dxa"/>
          <w:left w:w="0" w:type="dxa"/>
          <w:bottom w:w="0" w:type="dxa"/>
          <w:right w:w="0" w:type="dxa"/>
        </w:tblCellMar>
        <w:tblLook w:val="04A0" w:firstRow="1" w:lastRow="0" w:firstColumn="1" w:lastColumn="0" w:noHBand="0" w:noVBand="1"/>
      </w:tblPr>
      <w:tblGrid>
        <w:gridCol w:w="1498"/>
        <w:gridCol w:w="7451"/>
      </w:tblGrid>
      <w:tr w:rsidR="004118DE" w14:paraId="4498F729" w14:textId="77777777">
        <w:trPr>
          <w:trHeight w:val="1945"/>
        </w:trPr>
        <w:tc>
          <w:tcPr>
            <w:tcW w:w="1498" w:type="dxa"/>
            <w:tcBorders>
              <w:top w:val="nil"/>
              <w:left w:val="nil"/>
              <w:bottom w:val="nil"/>
              <w:right w:val="nil"/>
            </w:tcBorders>
          </w:tcPr>
          <w:p w14:paraId="37102CAC" w14:textId="77777777" w:rsidR="004118DE" w:rsidRDefault="00000000">
            <w:pPr>
              <w:spacing w:after="199"/>
            </w:pPr>
            <w:r>
              <w:rPr>
                <w:sz w:val="16"/>
              </w:rPr>
              <w:t>IFRS 12.B12(a)</w:t>
            </w:r>
          </w:p>
          <w:p w14:paraId="028E828D" w14:textId="77777777" w:rsidR="004118DE" w:rsidRDefault="00000000">
            <w:pPr>
              <w:spacing w:after="199"/>
            </w:pPr>
            <w:r>
              <w:rPr>
                <w:sz w:val="16"/>
              </w:rPr>
              <w:t>IFRS 12.21(b)(iii)</w:t>
            </w:r>
          </w:p>
          <w:p w14:paraId="30331A50" w14:textId="77777777" w:rsidR="004118DE" w:rsidRDefault="00000000">
            <w:pPr>
              <w:spacing w:after="439"/>
            </w:pPr>
            <w:r>
              <w:rPr>
                <w:sz w:val="16"/>
              </w:rPr>
              <w:t>IFRS 12.23</w:t>
            </w:r>
          </w:p>
          <w:p w14:paraId="338546A8" w14:textId="77777777" w:rsidR="004118DE" w:rsidRDefault="00000000">
            <w:pPr>
              <w:spacing w:after="0"/>
            </w:pPr>
            <w:r>
              <w:rPr>
                <w:sz w:val="16"/>
              </w:rPr>
              <w:t>IFRS 12.21(c)</w:t>
            </w:r>
          </w:p>
          <w:p w14:paraId="1AF4727A" w14:textId="77777777" w:rsidR="004118DE" w:rsidRDefault="00000000">
            <w:pPr>
              <w:spacing w:after="0"/>
            </w:pPr>
            <w:r>
              <w:rPr>
                <w:sz w:val="16"/>
              </w:rPr>
              <w:t>IFRS 12.B16</w:t>
            </w:r>
          </w:p>
        </w:tc>
        <w:tc>
          <w:tcPr>
            <w:tcW w:w="7452" w:type="dxa"/>
            <w:tcBorders>
              <w:top w:val="nil"/>
              <w:left w:val="nil"/>
              <w:bottom w:val="nil"/>
              <w:right w:val="nil"/>
            </w:tcBorders>
          </w:tcPr>
          <w:p w14:paraId="2ED864D3" w14:textId="77777777" w:rsidR="004118DE" w:rsidRDefault="00000000">
            <w:pPr>
              <w:spacing w:after="173"/>
              <w:jc w:val="both"/>
            </w:pPr>
            <w:r>
              <w:rPr>
                <w:sz w:val="18"/>
              </w:rPr>
              <w:t>No dividends were received from Halftime during the years ended 31 December 2021 and 2020.</w:t>
            </w:r>
          </w:p>
          <w:p w14:paraId="3EA0B676" w14:textId="77777777" w:rsidR="004118DE" w:rsidRDefault="00000000">
            <w:pPr>
              <w:spacing w:after="173"/>
            </w:pPr>
            <w:r>
              <w:rPr>
                <w:sz w:val="18"/>
              </w:rPr>
              <w:t>Halftime is a private company; therefore no quoted market prices are available for its shares.</w:t>
            </w:r>
          </w:p>
          <w:p w14:paraId="3684B578" w14:textId="77777777" w:rsidR="004118DE" w:rsidRDefault="00000000">
            <w:pPr>
              <w:spacing w:after="173"/>
            </w:pPr>
            <w:r>
              <w:rPr>
                <w:sz w:val="18"/>
              </w:rPr>
              <w:t>The Group has no additional commitments relating to Halftime.</w:t>
            </w:r>
          </w:p>
          <w:p w14:paraId="1C3285F3" w14:textId="77777777" w:rsidR="004118DE" w:rsidRDefault="00000000">
            <w:pPr>
              <w:spacing w:after="3"/>
            </w:pPr>
            <w:r>
              <w:rPr>
                <w:b/>
                <w:color w:val="9FC53B"/>
                <w:sz w:val="18"/>
              </w:rPr>
              <w:t>7.2 Investments in associates</w:t>
            </w:r>
          </w:p>
          <w:p w14:paraId="59498E72" w14:textId="77777777" w:rsidR="004118DE" w:rsidRDefault="00000000">
            <w:pPr>
              <w:spacing w:after="3"/>
            </w:pPr>
            <w:r>
              <w:rPr>
                <w:sz w:val="18"/>
              </w:rPr>
              <w:t xml:space="preserve">The Group has a 45% equity interest in Equipe and a 30% equity interest in Shopmore GmbH. </w:t>
            </w:r>
          </w:p>
          <w:p w14:paraId="75EA9D14" w14:textId="77777777" w:rsidR="004118DE" w:rsidRDefault="00000000">
            <w:pPr>
              <w:spacing w:after="0"/>
            </w:pPr>
            <w:r>
              <w:rPr>
                <w:sz w:val="18"/>
              </w:rPr>
              <w:t xml:space="preserve">Neither associate is individually material to the Group. </w:t>
            </w:r>
          </w:p>
        </w:tc>
      </w:tr>
    </w:tbl>
    <w:p w14:paraId="3B4EB324" w14:textId="77777777" w:rsidR="004118DE" w:rsidRDefault="00000000">
      <w:pPr>
        <w:spacing w:after="446" w:line="265" w:lineRule="auto"/>
        <w:ind w:left="10" w:right="23" w:hanging="10"/>
        <w:jc w:val="right"/>
      </w:pPr>
      <w:r>
        <w:rPr>
          <w:sz w:val="18"/>
        </w:rPr>
        <w:t>Summarised aggregated financial information of the Group’s share in these associates is as follows:</w:t>
      </w:r>
    </w:p>
    <w:tbl>
      <w:tblPr>
        <w:tblStyle w:val="TableGrid"/>
        <w:tblpPr w:vertAnchor="text" w:tblpX="1498" w:tblpY="-297"/>
        <w:tblOverlap w:val="never"/>
        <w:tblW w:w="7845" w:type="dxa"/>
        <w:tblInd w:w="0" w:type="dxa"/>
        <w:tblCellMar>
          <w:top w:w="17" w:type="dxa"/>
          <w:left w:w="0" w:type="dxa"/>
          <w:bottom w:w="0" w:type="dxa"/>
          <w:right w:w="29" w:type="dxa"/>
        </w:tblCellMar>
        <w:tblLook w:val="04A0" w:firstRow="1" w:lastRow="0" w:firstColumn="1" w:lastColumn="0" w:noHBand="0" w:noVBand="1"/>
      </w:tblPr>
      <w:tblGrid>
        <w:gridCol w:w="6554"/>
        <w:gridCol w:w="882"/>
        <w:gridCol w:w="409"/>
      </w:tblGrid>
      <w:tr w:rsidR="004118DE" w14:paraId="268A8CB6" w14:textId="77777777">
        <w:trPr>
          <w:trHeight w:val="258"/>
        </w:trPr>
        <w:tc>
          <w:tcPr>
            <w:tcW w:w="6553" w:type="dxa"/>
            <w:tcBorders>
              <w:top w:val="nil"/>
              <w:left w:val="nil"/>
              <w:bottom w:val="single" w:sz="8" w:space="0" w:color="512077"/>
              <w:right w:val="nil"/>
            </w:tcBorders>
            <w:shd w:val="clear" w:color="auto" w:fill="512077"/>
          </w:tcPr>
          <w:p w14:paraId="553B3E59" w14:textId="77777777" w:rsidR="004118DE" w:rsidRDefault="004118DE"/>
        </w:tc>
        <w:tc>
          <w:tcPr>
            <w:tcW w:w="882" w:type="dxa"/>
            <w:tcBorders>
              <w:top w:val="nil"/>
              <w:left w:val="nil"/>
              <w:bottom w:val="single" w:sz="8" w:space="0" w:color="512077"/>
              <w:right w:val="nil"/>
            </w:tcBorders>
            <w:shd w:val="clear" w:color="auto" w:fill="512077"/>
          </w:tcPr>
          <w:p w14:paraId="5CD3C71A" w14:textId="77777777" w:rsidR="004118DE" w:rsidRDefault="00000000">
            <w:pPr>
              <w:spacing w:after="0"/>
            </w:pPr>
            <w:r>
              <w:rPr>
                <w:b/>
                <w:color w:val="FFFFFF"/>
                <w:sz w:val="16"/>
              </w:rPr>
              <w:t>2021</w:t>
            </w:r>
          </w:p>
        </w:tc>
        <w:tc>
          <w:tcPr>
            <w:tcW w:w="409" w:type="dxa"/>
            <w:tcBorders>
              <w:top w:val="nil"/>
              <w:left w:val="nil"/>
              <w:bottom w:val="single" w:sz="8" w:space="0" w:color="512077"/>
              <w:right w:val="nil"/>
            </w:tcBorders>
            <w:shd w:val="clear" w:color="auto" w:fill="512077"/>
          </w:tcPr>
          <w:p w14:paraId="438A2A6E" w14:textId="77777777" w:rsidR="004118DE" w:rsidRDefault="00000000">
            <w:pPr>
              <w:spacing w:after="0"/>
              <w:jc w:val="both"/>
            </w:pPr>
            <w:r>
              <w:rPr>
                <w:b/>
                <w:color w:val="FFFFFF"/>
                <w:sz w:val="16"/>
              </w:rPr>
              <w:t>2020</w:t>
            </w:r>
          </w:p>
        </w:tc>
      </w:tr>
      <w:tr w:rsidR="004118DE" w14:paraId="1DB13574" w14:textId="77777777">
        <w:trPr>
          <w:trHeight w:val="265"/>
        </w:trPr>
        <w:tc>
          <w:tcPr>
            <w:tcW w:w="6553" w:type="dxa"/>
            <w:tcBorders>
              <w:top w:val="single" w:sz="8" w:space="0" w:color="512077"/>
              <w:left w:val="nil"/>
              <w:bottom w:val="single" w:sz="2" w:space="0" w:color="000000"/>
              <w:right w:val="nil"/>
            </w:tcBorders>
          </w:tcPr>
          <w:p w14:paraId="2C44F849" w14:textId="77777777" w:rsidR="004118DE" w:rsidRDefault="00000000">
            <w:pPr>
              <w:spacing w:after="0"/>
              <w:ind w:left="29"/>
            </w:pPr>
            <w:r>
              <w:rPr>
                <w:sz w:val="16"/>
              </w:rPr>
              <w:t xml:space="preserve">Profit from continuing operations </w:t>
            </w:r>
          </w:p>
        </w:tc>
        <w:tc>
          <w:tcPr>
            <w:tcW w:w="882" w:type="dxa"/>
            <w:tcBorders>
              <w:top w:val="single" w:sz="8" w:space="0" w:color="512077"/>
              <w:left w:val="nil"/>
              <w:bottom w:val="single" w:sz="2" w:space="0" w:color="000000"/>
              <w:right w:val="nil"/>
            </w:tcBorders>
          </w:tcPr>
          <w:p w14:paraId="6CF5DE03" w14:textId="77777777" w:rsidR="004118DE" w:rsidRDefault="00000000">
            <w:pPr>
              <w:spacing w:after="0"/>
              <w:ind w:left="112"/>
            </w:pPr>
            <w:r>
              <w:rPr>
                <w:sz w:val="16"/>
              </w:rPr>
              <w:t xml:space="preserve">130 </w:t>
            </w:r>
          </w:p>
        </w:tc>
        <w:tc>
          <w:tcPr>
            <w:tcW w:w="409" w:type="dxa"/>
            <w:tcBorders>
              <w:top w:val="single" w:sz="8" w:space="0" w:color="512077"/>
              <w:left w:val="nil"/>
              <w:bottom w:val="single" w:sz="2" w:space="0" w:color="000000"/>
              <w:right w:val="nil"/>
            </w:tcBorders>
          </w:tcPr>
          <w:p w14:paraId="2F52FC99" w14:textId="77777777" w:rsidR="004118DE" w:rsidRDefault="00000000">
            <w:pPr>
              <w:spacing w:after="0"/>
              <w:jc w:val="right"/>
            </w:pPr>
            <w:r>
              <w:rPr>
                <w:sz w:val="16"/>
              </w:rPr>
              <w:t>12</w:t>
            </w:r>
          </w:p>
        </w:tc>
      </w:tr>
      <w:tr w:rsidR="004118DE" w14:paraId="1ED95A46" w14:textId="77777777">
        <w:trPr>
          <w:trHeight w:val="258"/>
        </w:trPr>
        <w:tc>
          <w:tcPr>
            <w:tcW w:w="6553" w:type="dxa"/>
            <w:tcBorders>
              <w:top w:val="single" w:sz="2" w:space="0" w:color="000000"/>
              <w:left w:val="nil"/>
              <w:bottom w:val="single" w:sz="4" w:space="0" w:color="512077"/>
              <w:right w:val="nil"/>
            </w:tcBorders>
          </w:tcPr>
          <w:p w14:paraId="325C5BA3" w14:textId="77777777" w:rsidR="004118DE" w:rsidRDefault="00000000">
            <w:pPr>
              <w:spacing w:after="0"/>
              <w:ind w:left="29"/>
            </w:pPr>
            <w:r>
              <w:rPr>
                <w:sz w:val="16"/>
              </w:rPr>
              <w:t xml:space="preserve">Other comprehensive income </w:t>
            </w:r>
          </w:p>
        </w:tc>
        <w:tc>
          <w:tcPr>
            <w:tcW w:w="882" w:type="dxa"/>
            <w:tcBorders>
              <w:top w:val="single" w:sz="2" w:space="0" w:color="000000"/>
              <w:left w:val="nil"/>
              <w:bottom w:val="single" w:sz="4" w:space="0" w:color="512077"/>
              <w:right w:val="nil"/>
            </w:tcBorders>
          </w:tcPr>
          <w:p w14:paraId="1C345468" w14:textId="77777777" w:rsidR="004118DE" w:rsidRDefault="00000000">
            <w:pPr>
              <w:spacing w:after="0"/>
              <w:ind w:left="262"/>
            </w:pPr>
            <w:r>
              <w:rPr>
                <w:sz w:val="16"/>
              </w:rPr>
              <w:t xml:space="preserve">2 </w:t>
            </w:r>
          </w:p>
        </w:tc>
        <w:tc>
          <w:tcPr>
            <w:tcW w:w="409" w:type="dxa"/>
            <w:tcBorders>
              <w:top w:val="single" w:sz="2" w:space="0" w:color="000000"/>
              <w:left w:val="nil"/>
              <w:bottom w:val="single" w:sz="4" w:space="0" w:color="512077"/>
              <w:right w:val="nil"/>
            </w:tcBorders>
          </w:tcPr>
          <w:p w14:paraId="1E96EB9B" w14:textId="77777777" w:rsidR="004118DE" w:rsidRDefault="00000000">
            <w:pPr>
              <w:spacing w:after="0"/>
              <w:jc w:val="right"/>
            </w:pPr>
            <w:r>
              <w:rPr>
                <w:sz w:val="16"/>
              </w:rPr>
              <w:t>–</w:t>
            </w:r>
          </w:p>
        </w:tc>
      </w:tr>
      <w:tr w:rsidR="004118DE" w14:paraId="3C584C37" w14:textId="77777777">
        <w:trPr>
          <w:trHeight w:val="258"/>
        </w:trPr>
        <w:tc>
          <w:tcPr>
            <w:tcW w:w="6553" w:type="dxa"/>
            <w:tcBorders>
              <w:top w:val="single" w:sz="4" w:space="0" w:color="512077"/>
              <w:left w:val="nil"/>
              <w:bottom w:val="single" w:sz="4" w:space="0" w:color="512077"/>
              <w:right w:val="nil"/>
            </w:tcBorders>
          </w:tcPr>
          <w:p w14:paraId="1368F56A" w14:textId="77777777" w:rsidR="004118DE" w:rsidRDefault="00000000">
            <w:pPr>
              <w:spacing w:after="0"/>
              <w:ind w:left="29"/>
            </w:pPr>
            <w:r>
              <w:rPr>
                <w:b/>
                <w:sz w:val="16"/>
              </w:rPr>
              <w:t xml:space="preserve">Total comprehensive income </w:t>
            </w:r>
          </w:p>
        </w:tc>
        <w:tc>
          <w:tcPr>
            <w:tcW w:w="882" w:type="dxa"/>
            <w:tcBorders>
              <w:top w:val="single" w:sz="4" w:space="0" w:color="512077"/>
              <w:left w:val="nil"/>
              <w:bottom w:val="single" w:sz="4" w:space="0" w:color="512077"/>
              <w:right w:val="nil"/>
            </w:tcBorders>
          </w:tcPr>
          <w:p w14:paraId="3C9BB003" w14:textId="77777777" w:rsidR="004118DE" w:rsidRDefault="00000000">
            <w:pPr>
              <w:spacing w:after="0"/>
              <w:ind w:left="94"/>
            </w:pPr>
            <w:r>
              <w:rPr>
                <w:b/>
                <w:sz w:val="16"/>
              </w:rPr>
              <w:t>132</w:t>
            </w:r>
          </w:p>
        </w:tc>
        <w:tc>
          <w:tcPr>
            <w:tcW w:w="409" w:type="dxa"/>
            <w:tcBorders>
              <w:top w:val="single" w:sz="4" w:space="0" w:color="512077"/>
              <w:left w:val="nil"/>
              <w:bottom w:val="single" w:sz="4" w:space="0" w:color="512077"/>
              <w:right w:val="nil"/>
            </w:tcBorders>
          </w:tcPr>
          <w:p w14:paraId="3BBC2806" w14:textId="77777777" w:rsidR="004118DE" w:rsidRDefault="00000000">
            <w:pPr>
              <w:spacing w:after="0"/>
              <w:jc w:val="right"/>
            </w:pPr>
            <w:r>
              <w:rPr>
                <w:b/>
                <w:sz w:val="16"/>
              </w:rPr>
              <w:t>12</w:t>
            </w:r>
          </w:p>
        </w:tc>
      </w:tr>
      <w:tr w:rsidR="004118DE" w14:paraId="57B03A71" w14:textId="77777777">
        <w:trPr>
          <w:trHeight w:val="258"/>
        </w:trPr>
        <w:tc>
          <w:tcPr>
            <w:tcW w:w="6553" w:type="dxa"/>
            <w:tcBorders>
              <w:top w:val="single" w:sz="4" w:space="0" w:color="512077"/>
              <w:left w:val="nil"/>
              <w:bottom w:val="single" w:sz="4" w:space="0" w:color="512077"/>
              <w:right w:val="nil"/>
            </w:tcBorders>
          </w:tcPr>
          <w:p w14:paraId="2270B240" w14:textId="77777777" w:rsidR="004118DE" w:rsidRDefault="00000000">
            <w:pPr>
              <w:spacing w:after="0"/>
              <w:ind w:left="29"/>
            </w:pPr>
            <w:r>
              <w:rPr>
                <w:b/>
                <w:sz w:val="16"/>
              </w:rPr>
              <w:t>Aggregate carrying amount of the Group’s interests in these associates</w:t>
            </w:r>
          </w:p>
        </w:tc>
        <w:tc>
          <w:tcPr>
            <w:tcW w:w="882" w:type="dxa"/>
            <w:tcBorders>
              <w:top w:val="single" w:sz="4" w:space="0" w:color="512077"/>
              <w:left w:val="nil"/>
              <w:bottom w:val="single" w:sz="4" w:space="0" w:color="512077"/>
              <w:right w:val="nil"/>
            </w:tcBorders>
          </w:tcPr>
          <w:p w14:paraId="5872F3AD" w14:textId="77777777" w:rsidR="004118DE" w:rsidRDefault="00000000">
            <w:pPr>
              <w:spacing w:after="0"/>
              <w:ind w:left="78"/>
            </w:pPr>
            <w:r>
              <w:rPr>
                <w:b/>
                <w:sz w:val="16"/>
              </w:rPr>
              <w:t>377</w:t>
            </w:r>
          </w:p>
        </w:tc>
        <w:tc>
          <w:tcPr>
            <w:tcW w:w="409" w:type="dxa"/>
            <w:tcBorders>
              <w:top w:val="single" w:sz="4" w:space="0" w:color="512077"/>
              <w:left w:val="nil"/>
              <w:bottom w:val="single" w:sz="4" w:space="0" w:color="512077"/>
              <w:right w:val="nil"/>
            </w:tcBorders>
          </w:tcPr>
          <w:p w14:paraId="4CFB170D" w14:textId="77777777" w:rsidR="004118DE" w:rsidRDefault="00000000">
            <w:pPr>
              <w:spacing w:after="0"/>
              <w:ind w:left="86"/>
              <w:jc w:val="both"/>
            </w:pPr>
            <w:r>
              <w:rPr>
                <w:b/>
                <w:sz w:val="16"/>
              </w:rPr>
              <w:t>245</w:t>
            </w:r>
          </w:p>
        </w:tc>
      </w:tr>
    </w:tbl>
    <w:p w14:paraId="1EBEF066" w14:textId="77777777" w:rsidR="004118DE" w:rsidRDefault="00000000">
      <w:pPr>
        <w:spacing w:after="290" w:line="265" w:lineRule="auto"/>
        <w:ind w:left="25" w:right="1743" w:hanging="10"/>
      </w:pPr>
      <w:r>
        <w:rPr>
          <w:sz w:val="16"/>
        </w:rPr>
        <w:t>IFRS 12.B16(a) IFRS 12.B16(c)</w:t>
      </w:r>
    </w:p>
    <w:p w14:paraId="1E192963" w14:textId="77777777" w:rsidR="004118DE" w:rsidRDefault="00000000">
      <w:pPr>
        <w:spacing w:after="37" w:line="265" w:lineRule="auto"/>
        <w:ind w:left="25" w:hanging="10"/>
      </w:pPr>
      <w:r>
        <w:rPr>
          <w:sz w:val="16"/>
        </w:rPr>
        <w:t>IFRS 12.B16</w:t>
      </w:r>
    </w:p>
    <w:p w14:paraId="46557482" w14:textId="77777777" w:rsidR="004118DE" w:rsidRDefault="00000000">
      <w:pPr>
        <w:spacing w:after="255" w:line="265" w:lineRule="auto"/>
        <w:ind w:left="1521" w:hanging="10"/>
      </w:pPr>
      <w:r>
        <w:rPr>
          <w:b/>
          <w:color w:val="512077"/>
          <w:sz w:val="27"/>
        </w:rPr>
        <w:t>8. Revenue</w:t>
      </w:r>
    </w:p>
    <w:p w14:paraId="57638C3F" w14:textId="77777777" w:rsidR="004118DE" w:rsidRDefault="00000000">
      <w:pPr>
        <w:pStyle w:val="Heading2"/>
        <w:ind w:left="1683" w:right="209"/>
      </w:pPr>
      <w:r>
        <w:t>Telling the COVID Story</w:t>
      </w:r>
    </w:p>
    <w:p w14:paraId="210831BE" w14:textId="77777777" w:rsidR="004118DE" w:rsidRDefault="00000000">
      <w:pPr>
        <w:shd w:val="clear" w:color="auto" w:fill="F1F6E4"/>
        <w:spacing w:after="171" w:line="261" w:lineRule="auto"/>
        <w:ind w:left="1683" w:right="209" w:hanging="10"/>
      </w:pPr>
      <w:r>
        <w:rPr>
          <w:sz w:val="18"/>
        </w:rPr>
        <w:t>The revenue of an entity might have declined as a result of the spread of the virus and the economic impact. By contrast, in some instances, revenue might have increased.</w:t>
      </w:r>
    </w:p>
    <w:p w14:paraId="52690C3B" w14:textId="77777777" w:rsidR="004118DE" w:rsidRDefault="00000000">
      <w:pPr>
        <w:shd w:val="clear" w:color="auto" w:fill="F1F6E4"/>
        <w:spacing w:after="171" w:line="261" w:lineRule="auto"/>
        <w:ind w:left="1683" w:right="209" w:hanging="10"/>
      </w:pPr>
      <w:r>
        <w:rPr>
          <w:sz w:val="18"/>
        </w:rPr>
        <w:t>If an entity’s contracts with its customers include variable components (eg discounts), the entity must consider whether its previous estimates in this regard continue to be appropriate. IFRS 15 ‘Revenue from Contracts with Customers’ provides extensive guidance around variable consideration and the related constraint. It may be necessary for an entity to begin constraining its variable revenue even if this was not considered necessary prior to the COVID19 pandemic.</w:t>
      </w:r>
    </w:p>
    <w:p w14:paraId="230714D8" w14:textId="77777777" w:rsidR="004118DE" w:rsidRDefault="00000000">
      <w:pPr>
        <w:shd w:val="clear" w:color="auto" w:fill="F1F6E4"/>
        <w:spacing w:after="4" w:line="261" w:lineRule="auto"/>
        <w:ind w:left="1683" w:right="209" w:hanging="10"/>
      </w:pPr>
      <w:r>
        <w:rPr>
          <w:sz w:val="18"/>
        </w:rPr>
        <w:t xml:space="preserve">As a result of COVID-19, an entity might: </w:t>
      </w:r>
    </w:p>
    <w:p w14:paraId="61B75B0A" w14:textId="77777777" w:rsidR="004118DE" w:rsidRDefault="00000000">
      <w:pPr>
        <w:numPr>
          <w:ilvl w:val="0"/>
          <w:numId w:val="8"/>
        </w:numPr>
        <w:shd w:val="clear" w:color="auto" w:fill="F1F6E4"/>
        <w:spacing w:after="4" w:line="261" w:lineRule="auto"/>
        <w:ind w:right="209" w:hanging="227"/>
      </w:pPr>
      <w:r>
        <w:rPr>
          <w:sz w:val="18"/>
        </w:rPr>
        <w:t>run a promotion in order to help maintain cash flows during temporary closure (eg some service-based businesses, like gyms, are offering customers a discount if they prepay for future services)</w:t>
      </w:r>
    </w:p>
    <w:p w14:paraId="522C6DCA" w14:textId="77777777" w:rsidR="004118DE" w:rsidRDefault="00000000">
      <w:pPr>
        <w:numPr>
          <w:ilvl w:val="0"/>
          <w:numId w:val="8"/>
        </w:numPr>
        <w:shd w:val="clear" w:color="auto" w:fill="F1F6E4"/>
        <w:spacing w:after="4" w:line="261" w:lineRule="auto"/>
        <w:ind w:right="209" w:hanging="227"/>
      </w:pPr>
      <w:r>
        <w:rPr>
          <w:sz w:val="18"/>
        </w:rPr>
        <w:t xml:space="preserve">offer refunds or credits to its customers for goods or services that cannot be used during this period of crisis (eg hotels or event venues, travel agencies, gyms), and/or </w:t>
      </w:r>
    </w:p>
    <w:p w14:paraId="0D7CD273" w14:textId="77777777" w:rsidR="004118DE" w:rsidRDefault="00000000">
      <w:pPr>
        <w:numPr>
          <w:ilvl w:val="0"/>
          <w:numId w:val="8"/>
        </w:numPr>
        <w:shd w:val="clear" w:color="auto" w:fill="F1F6E4"/>
        <w:spacing w:after="172" w:line="261" w:lineRule="auto"/>
        <w:ind w:right="209" w:hanging="227"/>
      </w:pPr>
      <w:r>
        <w:rPr>
          <w:sz w:val="18"/>
        </w:rPr>
        <w:t xml:space="preserve">increase the sales of gift cards that can be used at a later date when the crisis is over. </w:t>
      </w:r>
    </w:p>
    <w:p w14:paraId="08A2471E" w14:textId="77777777" w:rsidR="004118DE" w:rsidRDefault="00000000">
      <w:pPr>
        <w:shd w:val="clear" w:color="auto" w:fill="F1F6E4"/>
        <w:spacing w:after="171" w:line="261" w:lineRule="auto"/>
        <w:ind w:left="1683" w:right="209" w:hanging="10"/>
      </w:pPr>
      <w:r>
        <w:rPr>
          <w:sz w:val="18"/>
        </w:rPr>
        <w:t>An entity should review its revenue accounting policies and estimates to make sure they are still applicable given the current circumstances.</w:t>
      </w:r>
    </w:p>
    <w:p w14:paraId="548F0C5C" w14:textId="77777777" w:rsidR="004118DE" w:rsidRDefault="00000000">
      <w:pPr>
        <w:shd w:val="clear" w:color="auto" w:fill="F1F6E4"/>
        <w:spacing w:after="171" w:line="261" w:lineRule="auto"/>
        <w:ind w:left="1683" w:right="209" w:hanging="10"/>
      </w:pPr>
      <w:r>
        <w:rPr>
          <w:sz w:val="18"/>
        </w:rPr>
        <w:t>Where goods and services have been or are being rendered to customers who are either based in regions impacted by COVID-19 or industries significantly impacted by the virus, an entity will need to assess whether collection is probable while evaluating new contracts. In the absence of such probability, an entity may not be able to recognise revenue until or unless payment is received and becomes non-refundable, because such contracts are unlikely to meet the criteria to apply the normal IFRS 15 approach.</w:t>
      </w:r>
    </w:p>
    <w:p w14:paraId="0EDA03AF" w14:textId="77777777" w:rsidR="004118DE" w:rsidRDefault="00000000">
      <w:pPr>
        <w:shd w:val="clear" w:color="auto" w:fill="F1F6E4"/>
        <w:spacing w:after="171" w:line="261" w:lineRule="auto"/>
        <w:ind w:left="1683" w:right="209" w:hanging="10"/>
      </w:pPr>
      <w:r>
        <w:rPr>
          <w:sz w:val="18"/>
        </w:rPr>
        <w:t>Certain revenue contracts may also become less profitable, or even loss-making. For example, an entity might face penalties as a result of delays or incur increased costs that cannot be recovered due to replacing employees or finding alternative suppliers. Management needs to consider whether any contracts are in an ‘onerous’ position and whether a liability needs to be recognised.</w:t>
      </w:r>
    </w:p>
    <w:p w14:paraId="5CCC1761" w14:textId="77777777" w:rsidR="004118DE" w:rsidRDefault="00000000">
      <w:pPr>
        <w:shd w:val="clear" w:color="auto" w:fill="F1F6E4"/>
        <w:spacing w:after="378" w:line="261" w:lineRule="auto"/>
        <w:ind w:left="1683" w:right="209" w:hanging="10"/>
      </w:pPr>
      <w:r>
        <w:rPr>
          <w:sz w:val="18"/>
        </w:rPr>
        <w:t>For more information of accounting for revenue during the pandemic refer to our article ‘</w:t>
      </w:r>
      <w:hyperlink r:id="rId121">
        <w:r>
          <w:rPr>
            <w:b/>
            <w:sz w:val="18"/>
          </w:rPr>
          <w:t xml:space="preserve">Five </w:t>
        </w:r>
      </w:hyperlink>
      <w:hyperlink r:id="rId122">
        <w:r>
          <w:rPr>
            <w:b/>
            <w:sz w:val="18"/>
          </w:rPr>
          <w:t>accounting considerations relating to COVID-19</w:t>
        </w:r>
      </w:hyperlink>
      <w:r>
        <w:rPr>
          <w:sz w:val="18"/>
        </w:rPr>
        <w:t>’.</w:t>
      </w:r>
    </w:p>
    <w:p w14:paraId="1CA9D708" w14:textId="77777777" w:rsidR="004118DE" w:rsidRDefault="00000000">
      <w:pPr>
        <w:spacing w:after="316" w:line="264" w:lineRule="auto"/>
        <w:ind w:left="1498" w:right="23" w:hanging="1498"/>
      </w:pPr>
      <w:r>
        <w:rPr>
          <w:sz w:val="16"/>
        </w:rPr>
        <w:t>IFRS 15.116</w:t>
      </w:r>
      <w:r>
        <w:rPr>
          <w:sz w:val="16"/>
        </w:rPr>
        <w:tab/>
      </w:r>
      <w:r>
        <w:rPr>
          <w:sz w:val="18"/>
        </w:rPr>
        <w:t>For 2021, revenue includes CU 2,718 (2020: CU 2,534) included in the contract liability balance at the beginning of the reporting period, and CU 134 (2020: CU 125) from performance obligations satisfied (or partially satisfied) in previous periods due to changes in transaction price.</w:t>
      </w:r>
    </w:p>
    <w:p w14:paraId="3AAB0BDF" w14:textId="77777777" w:rsidR="004118DE" w:rsidRDefault="00000000">
      <w:pPr>
        <w:shd w:val="clear" w:color="auto" w:fill="F2F0EE"/>
        <w:spacing w:after="171" w:line="261" w:lineRule="auto"/>
        <w:ind w:left="1683" w:right="311" w:hanging="10"/>
      </w:pPr>
      <w:r>
        <w:rPr>
          <w:b/>
          <w:color w:val="512077"/>
          <w:sz w:val="18"/>
        </w:rPr>
        <w:t xml:space="preserve">Guidance note: </w:t>
      </w:r>
      <w:r>
        <w:rPr>
          <w:sz w:val="18"/>
        </w:rPr>
        <w:t>As the Group does not enter into contracts with its customers where, once performance has occurred, the Group’s right to consideration is dependent on anything other than the passage of time, the Group does not presently have any contract assets.</w:t>
      </w:r>
    </w:p>
    <w:p w14:paraId="4EF34C2B" w14:textId="77777777" w:rsidR="004118DE" w:rsidRDefault="00000000">
      <w:pPr>
        <w:shd w:val="clear" w:color="auto" w:fill="F2F0EE"/>
        <w:spacing w:after="4" w:line="261" w:lineRule="auto"/>
        <w:ind w:left="1683" w:right="311" w:hanging="10"/>
      </w:pPr>
      <w:r>
        <w:rPr>
          <w:sz w:val="18"/>
        </w:rPr>
        <w:t>For purposes of these Example Financial Statements, it is assumed that changes to the Group’s contract liabilities (ie deferred revenue) are attributable solely to the satisfaction of performance obligations. For other entities, where contract liability balances are affected by other significant factors, IFRS 15.118 requires these changes to be explained. For example, changes due to business combinations or a change in the time frame required for  a performance obligation to be satisfied.</w:t>
      </w:r>
    </w:p>
    <w:p w14:paraId="66BDE583" w14:textId="77777777" w:rsidR="004118DE" w:rsidRDefault="00000000">
      <w:pPr>
        <w:tabs>
          <w:tab w:val="center" w:pos="4720"/>
        </w:tabs>
        <w:spacing w:after="169" w:line="264" w:lineRule="auto"/>
      </w:pPr>
      <w:r>
        <w:rPr>
          <w:sz w:val="16"/>
        </w:rPr>
        <w:t>IFRS 15.115</w:t>
      </w:r>
      <w:r>
        <w:rPr>
          <w:sz w:val="16"/>
        </w:rPr>
        <w:tab/>
      </w:r>
      <w:r>
        <w:rPr>
          <w:sz w:val="18"/>
        </w:rPr>
        <w:t>The Group’s revenue disaggregated by primary geographical markets is as follows:</w:t>
      </w:r>
    </w:p>
    <w:tbl>
      <w:tblPr>
        <w:tblStyle w:val="TableGrid"/>
        <w:tblpPr w:vertAnchor="text" w:tblpX="1498" w:tblpY="-21"/>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1804"/>
        <w:gridCol w:w="1326"/>
        <w:gridCol w:w="1492"/>
        <w:gridCol w:w="1335"/>
        <w:gridCol w:w="1120"/>
        <w:gridCol w:w="676"/>
      </w:tblGrid>
      <w:tr w:rsidR="004118DE" w14:paraId="5EF7252E" w14:textId="77777777">
        <w:trPr>
          <w:trHeight w:val="250"/>
        </w:trPr>
        <w:tc>
          <w:tcPr>
            <w:tcW w:w="1822" w:type="dxa"/>
            <w:tcBorders>
              <w:top w:val="nil"/>
              <w:left w:val="nil"/>
              <w:bottom w:val="nil"/>
              <w:right w:val="nil"/>
            </w:tcBorders>
            <w:shd w:val="clear" w:color="auto" w:fill="512077"/>
          </w:tcPr>
          <w:p w14:paraId="1E1AAEE7" w14:textId="77777777" w:rsidR="004118DE" w:rsidRDefault="004118DE"/>
        </w:tc>
        <w:tc>
          <w:tcPr>
            <w:tcW w:w="1334" w:type="dxa"/>
            <w:tcBorders>
              <w:top w:val="nil"/>
              <w:left w:val="nil"/>
              <w:bottom w:val="nil"/>
              <w:right w:val="nil"/>
            </w:tcBorders>
            <w:shd w:val="clear" w:color="auto" w:fill="512077"/>
          </w:tcPr>
          <w:p w14:paraId="00B4A55F" w14:textId="77777777" w:rsidR="004118DE" w:rsidRDefault="004118DE"/>
        </w:tc>
        <w:tc>
          <w:tcPr>
            <w:tcW w:w="3980" w:type="dxa"/>
            <w:gridSpan w:val="3"/>
            <w:tcBorders>
              <w:top w:val="nil"/>
              <w:left w:val="nil"/>
              <w:bottom w:val="nil"/>
              <w:right w:val="nil"/>
            </w:tcBorders>
            <w:shd w:val="clear" w:color="auto" w:fill="512077"/>
          </w:tcPr>
          <w:p w14:paraId="2D38CBA2" w14:textId="77777777" w:rsidR="004118DE" w:rsidRDefault="00000000">
            <w:pPr>
              <w:spacing w:after="0"/>
              <w:ind w:left="17"/>
            </w:pPr>
            <w:r>
              <w:rPr>
                <w:b/>
                <w:color w:val="FFFFFF"/>
                <w:sz w:val="16"/>
              </w:rPr>
              <w:t>For the year ended 31 December 2021</w:t>
            </w:r>
          </w:p>
        </w:tc>
        <w:tc>
          <w:tcPr>
            <w:tcW w:w="617" w:type="dxa"/>
            <w:tcBorders>
              <w:top w:val="nil"/>
              <w:left w:val="nil"/>
              <w:bottom w:val="nil"/>
              <w:right w:val="nil"/>
            </w:tcBorders>
            <w:shd w:val="clear" w:color="auto" w:fill="512077"/>
          </w:tcPr>
          <w:p w14:paraId="76E8E070" w14:textId="77777777" w:rsidR="004118DE" w:rsidRDefault="004118DE"/>
        </w:tc>
      </w:tr>
      <w:tr w:rsidR="004118DE" w14:paraId="0FAADC40" w14:textId="77777777">
        <w:trPr>
          <w:trHeight w:val="261"/>
        </w:trPr>
        <w:tc>
          <w:tcPr>
            <w:tcW w:w="1822" w:type="dxa"/>
            <w:tcBorders>
              <w:top w:val="nil"/>
              <w:left w:val="nil"/>
              <w:bottom w:val="single" w:sz="8" w:space="0" w:color="512077"/>
              <w:right w:val="nil"/>
            </w:tcBorders>
            <w:shd w:val="clear" w:color="auto" w:fill="512077"/>
          </w:tcPr>
          <w:p w14:paraId="4A5A3AF0" w14:textId="77777777" w:rsidR="004118DE" w:rsidRDefault="004118DE"/>
        </w:tc>
        <w:tc>
          <w:tcPr>
            <w:tcW w:w="1334" w:type="dxa"/>
            <w:tcBorders>
              <w:top w:val="nil"/>
              <w:left w:val="nil"/>
              <w:bottom w:val="single" w:sz="8" w:space="0" w:color="512077"/>
              <w:right w:val="nil"/>
            </w:tcBorders>
            <w:shd w:val="clear" w:color="auto" w:fill="512077"/>
          </w:tcPr>
          <w:p w14:paraId="0293F23E" w14:textId="77777777" w:rsidR="004118DE" w:rsidRDefault="00000000">
            <w:pPr>
              <w:spacing w:after="0"/>
            </w:pPr>
            <w:r>
              <w:rPr>
                <w:b/>
                <w:color w:val="FFFFFF"/>
                <w:sz w:val="16"/>
              </w:rPr>
              <w:t>Consulting</w:t>
            </w:r>
          </w:p>
        </w:tc>
        <w:tc>
          <w:tcPr>
            <w:tcW w:w="1503" w:type="dxa"/>
            <w:tcBorders>
              <w:top w:val="nil"/>
              <w:left w:val="nil"/>
              <w:bottom w:val="single" w:sz="8" w:space="0" w:color="512077"/>
              <w:right w:val="nil"/>
            </w:tcBorders>
            <w:shd w:val="clear" w:color="auto" w:fill="512077"/>
          </w:tcPr>
          <w:p w14:paraId="00C0DAF7" w14:textId="77777777" w:rsidR="004118DE" w:rsidRDefault="00000000">
            <w:pPr>
              <w:spacing w:after="0"/>
              <w:ind w:left="203"/>
            </w:pPr>
            <w:r>
              <w:rPr>
                <w:b/>
                <w:color w:val="FFFFFF"/>
                <w:sz w:val="16"/>
              </w:rPr>
              <w:t>Service</w:t>
            </w:r>
          </w:p>
        </w:tc>
        <w:tc>
          <w:tcPr>
            <w:tcW w:w="1347" w:type="dxa"/>
            <w:tcBorders>
              <w:top w:val="nil"/>
              <w:left w:val="nil"/>
              <w:bottom w:val="single" w:sz="8" w:space="0" w:color="512077"/>
              <w:right w:val="nil"/>
            </w:tcBorders>
            <w:shd w:val="clear" w:color="auto" w:fill="512077"/>
          </w:tcPr>
          <w:p w14:paraId="019CF02E" w14:textId="77777777" w:rsidR="004118DE" w:rsidRDefault="00000000">
            <w:pPr>
              <w:spacing w:after="0"/>
              <w:ind w:left="93"/>
            </w:pPr>
            <w:r>
              <w:rPr>
                <w:b/>
                <w:color w:val="FFFFFF"/>
                <w:sz w:val="16"/>
              </w:rPr>
              <w:t>Retail</w:t>
            </w:r>
          </w:p>
        </w:tc>
        <w:tc>
          <w:tcPr>
            <w:tcW w:w="1129" w:type="dxa"/>
            <w:tcBorders>
              <w:top w:val="nil"/>
              <w:left w:val="nil"/>
              <w:bottom w:val="single" w:sz="8" w:space="0" w:color="512077"/>
              <w:right w:val="nil"/>
            </w:tcBorders>
            <w:shd w:val="clear" w:color="auto" w:fill="512077"/>
          </w:tcPr>
          <w:p w14:paraId="7CB6D2E4" w14:textId="77777777" w:rsidR="004118DE" w:rsidRDefault="00000000">
            <w:pPr>
              <w:spacing w:after="0"/>
              <w:ind w:left="12"/>
            </w:pPr>
            <w:r>
              <w:rPr>
                <w:b/>
                <w:color w:val="FFFFFF"/>
                <w:sz w:val="16"/>
              </w:rPr>
              <w:t>Other</w:t>
            </w:r>
          </w:p>
        </w:tc>
        <w:tc>
          <w:tcPr>
            <w:tcW w:w="617" w:type="dxa"/>
            <w:tcBorders>
              <w:top w:val="nil"/>
              <w:left w:val="nil"/>
              <w:bottom w:val="single" w:sz="8" w:space="0" w:color="512077"/>
              <w:right w:val="nil"/>
            </w:tcBorders>
            <w:shd w:val="clear" w:color="auto" w:fill="512077"/>
          </w:tcPr>
          <w:p w14:paraId="0CC57F21" w14:textId="77777777" w:rsidR="004118DE" w:rsidRDefault="00000000">
            <w:pPr>
              <w:spacing w:after="0"/>
              <w:jc w:val="right"/>
            </w:pPr>
            <w:r>
              <w:rPr>
                <w:b/>
                <w:color w:val="FFFFFF"/>
                <w:sz w:val="16"/>
              </w:rPr>
              <w:t>Total</w:t>
            </w:r>
          </w:p>
        </w:tc>
      </w:tr>
      <w:tr w:rsidR="004118DE" w14:paraId="0979ABF2" w14:textId="77777777">
        <w:trPr>
          <w:trHeight w:val="253"/>
        </w:trPr>
        <w:tc>
          <w:tcPr>
            <w:tcW w:w="1822" w:type="dxa"/>
            <w:tcBorders>
              <w:top w:val="single" w:sz="8" w:space="0" w:color="512077"/>
              <w:left w:val="nil"/>
              <w:bottom w:val="single" w:sz="2" w:space="0" w:color="000000"/>
              <w:right w:val="nil"/>
            </w:tcBorders>
          </w:tcPr>
          <w:p w14:paraId="28D02CC3" w14:textId="77777777" w:rsidR="004118DE" w:rsidRDefault="00000000">
            <w:pPr>
              <w:spacing w:after="0"/>
              <w:ind w:left="28"/>
            </w:pPr>
            <w:r>
              <w:rPr>
                <w:sz w:val="16"/>
              </w:rPr>
              <w:t>Euroland (domicile)</w:t>
            </w:r>
          </w:p>
        </w:tc>
        <w:tc>
          <w:tcPr>
            <w:tcW w:w="1334" w:type="dxa"/>
            <w:tcBorders>
              <w:top w:val="single" w:sz="8" w:space="0" w:color="512077"/>
              <w:left w:val="nil"/>
              <w:bottom w:val="single" w:sz="2" w:space="0" w:color="000000"/>
              <w:right w:val="nil"/>
            </w:tcBorders>
          </w:tcPr>
          <w:p w14:paraId="55520071" w14:textId="77777777" w:rsidR="004118DE" w:rsidRDefault="00000000">
            <w:pPr>
              <w:spacing w:after="0"/>
              <w:ind w:right="118"/>
              <w:jc w:val="center"/>
            </w:pPr>
            <w:r>
              <w:rPr>
                <w:sz w:val="16"/>
              </w:rPr>
              <w:t xml:space="preserve">88,648 </w:t>
            </w:r>
          </w:p>
        </w:tc>
        <w:tc>
          <w:tcPr>
            <w:tcW w:w="1503" w:type="dxa"/>
            <w:tcBorders>
              <w:top w:val="single" w:sz="8" w:space="0" w:color="512077"/>
              <w:left w:val="nil"/>
              <w:bottom w:val="single" w:sz="2" w:space="0" w:color="000000"/>
              <w:right w:val="nil"/>
            </w:tcBorders>
          </w:tcPr>
          <w:p w14:paraId="45E7D374" w14:textId="77777777" w:rsidR="004118DE" w:rsidRDefault="00000000">
            <w:pPr>
              <w:spacing w:after="0"/>
              <w:ind w:left="377"/>
            </w:pPr>
            <w:r>
              <w:rPr>
                <w:sz w:val="16"/>
              </w:rPr>
              <w:t xml:space="preserve">14,512 </w:t>
            </w:r>
          </w:p>
        </w:tc>
        <w:tc>
          <w:tcPr>
            <w:tcW w:w="1347" w:type="dxa"/>
            <w:tcBorders>
              <w:top w:val="single" w:sz="8" w:space="0" w:color="512077"/>
              <w:left w:val="nil"/>
              <w:bottom w:val="single" w:sz="2" w:space="0" w:color="000000"/>
              <w:right w:val="nil"/>
            </w:tcBorders>
          </w:tcPr>
          <w:p w14:paraId="69A7F243" w14:textId="77777777" w:rsidR="004118DE" w:rsidRDefault="00000000">
            <w:pPr>
              <w:spacing w:after="0"/>
              <w:ind w:left="117"/>
            </w:pPr>
            <w:r>
              <w:rPr>
                <w:sz w:val="16"/>
              </w:rPr>
              <w:t xml:space="preserve">57,678 </w:t>
            </w:r>
          </w:p>
        </w:tc>
        <w:tc>
          <w:tcPr>
            <w:tcW w:w="1129" w:type="dxa"/>
            <w:tcBorders>
              <w:top w:val="single" w:sz="8" w:space="0" w:color="512077"/>
              <w:left w:val="nil"/>
              <w:bottom w:val="single" w:sz="2" w:space="0" w:color="000000"/>
              <w:right w:val="nil"/>
            </w:tcBorders>
          </w:tcPr>
          <w:p w14:paraId="6B05EE78" w14:textId="77777777" w:rsidR="004118DE" w:rsidRDefault="00000000">
            <w:pPr>
              <w:spacing w:after="0"/>
              <w:ind w:left="70"/>
            </w:pPr>
            <w:r>
              <w:rPr>
                <w:sz w:val="16"/>
              </w:rPr>
              <w:t xml:space="preserve">2,943 </w:t>
            </w:r>
          </w:p>
        </w:tc>
        <w:tc>
          <w:tcPr>
            <w:tcW w:w="617" w:type="dxa"/>
            <w:tcBorders>
              <w:top w:val="single" w:sz="8" w:space="0" w:color="512077"/>
              <w:left w:val="nil"/>
              <w:bottom w:val="single" w:sz="2" w:space="0" w:color="000000"/>
              <w:right w:val="nil"/>
            </w:tcBorders>
          </w:tcPr>
          <w:p w14:paraId="5D9A74A4" w14:textId="77777777" w:rsidR="004118DE" w:rsidRDefault="00000000">
            <w:pPr>
              <w:spacing w:after="0"/>
              <w:ind w:left="121"/>
            </w:pPr>
            <w:r>
              <w:rPr>
                <w:sz w:val="16"/>
              </w:rPr>
              <w:t>163,781</w:t>
            </w:r>
          </w:p>
        </w:tc>
      </w:tr>
      <w:tr w:rsidR="004118DE" w14:paraId="373CA8DA" w14:textId="77777777">
        <w:trPr>
          <w:trHeight w:val="245"/>
        </w:trPr>
        <w:tc>
          <w:tcPr>
            <w:tcW w:w="1822" w:type="dxa"/>
            <w:tcBorders>
              <w:top w:val="single" w:sz="2" w:space="0" w:color="000000"/>
              <w:left w:val="nil"/>
              <w:bottom w:val="single" w:sz="2" w:space="0" w:color="000000"/>
              <w:right w:val="nil"/>
            </w:tcBorders>
          </w:tcPr>
          <w:p w14:paraId="1BC619C4" w14:textId="77777777" w:rsidR="004118DE" w:rsidRDefault="00000000">
            <w:pPr>
              <w:spacing w:after="0"/>
              <w:ind w:left="28"/>
            </w:pPr>
            <w:r>
              <w:rPr>
                <w:sz w:val="16"/>
              </w:rPr>
              <w:t>United Kingdom</w:t>
            </w:r>
          </w:p>
        </w:tc>
        <w:tc>
          <w:tcPr>
            <w:tcW w:w="1334" w:type="dxa"/>
            <w:tcBorders>
              <w:top w:val="single" w:sz="2" w:space="0" w:color="000000"/>
              <w:left w:val="nil"/>
              <w:bottom w:val="single" w:sz="2" w:space="0" w:color="000000"/>
              <w:right w:val="nil"/>
            </w:tcBorders>
          </w:tcPr>
          <w:p w14:paraId="19D7262F" w14:textId="77777777" w:rsidR="004118DE" w:rsidRDefault="00000000">
            <w:pPr>
              <w:spacing w:after="0"/>
              <w:ind w:right="11"/>
              <w:jc w:val="center"/>
            </w:pPr>
            <w:r>
              <w:rPr>
                <w:sz w:val="16"/>
              </w:rPr>
              <w:t xml:space="preserve">11,081 </w:t>
            </w:r>
          </w:p>
        </w:tc>
        <w:tc>
          <w:tcPr>
            <w:tcW w:w="1503" w:type="dxa"/>
            <w:tcBorders>
              <w:top w:val="single" w:sz="2" w:space="0" w:color="000000"/>
              <w:left w:val="nil"/>
              <w:bottom w:val="single" w:sz="2" w:space="0" w:color="000000"/>
              <w:right w:val="nil"/>
            </w:tcBorders>
          </w:tcPr>
          <w:p w14:paraId="6DE09278" w14:textId="77777777" w:rsidR="004118DE" w:rsidRDefault="00000000">
            <w:pPr>
              <w:spacing w:after="0"/>
              <w:ind w:left="450"/>
            </w:pPr>
            <w:r>
              <w:rPr>
                <w:sz w:val="16"/>
              </w:rPr>
              <w:t xml:space="preserve">1,814 </w:t>
            </w:r>
          </w:p>
        </w:tc>
        <w:tc>
          <w:tcPr>
            <w:tcW w:w="1347" w:type="dxa"/>
            <w:tcBorders>
              <w:top w:val="single" w:sz="2" w:space="0" w:color="000000"/>
              <w:left w:val="nil"/>
              <w:bottom w:val="single" w:sz="2" w:space="0" w:color="000000"/>
              <w:right w:val="nil"/>
            </w:tcBorders>
          </w:tcPr>
          <w:p w14:paraId="5B5FE4AD" w14:textId="77777777" w:rsidR="004118DE" w:rsidRDefault="00000000">
            <w:pPr>
              <w:spacing w:after="0"/>
              <w:ind w:left="218"/>
            </w:pPr>
            <w:r>
              <w:rPr>
                <w:sz w:val="16"/>
              </w:rPr>
              <w:t xml:space="preserve">7,210 </w:t>
            </w:r>
          </w:p>
        </w:tc>
        <w:tc>
          <w:tcPr>
            <w:tcW w:w="1129" w:type="dxa"/>
            <w:tcBorders>
              <w:top w:val="single" w:sz="2" w:space="0" w:color="000000"/>
              <w:left w:val="nil"/>
              <w:bottom w:val="single" w:sz="2" w:space="0" w:color="000000"/>
              <w:right w:val="nil"/>
            </w:tcBorders>
          </w:tcPr>
          <w:p w14:paraId="08D4AE06" w14:textId="77777777" w:rsidR="004118DE" w:rsidRDefault="00000000">
            <w:pPr>
              <w:spacing w:after="0"/>
              <w:ind w:left="187"/>
            </w:pPr>
            <w:r>
              <w:rPr>
                <w:sz w:val="16"/>
              </w:rPr>
              <w:t xml:space="preserve">368 </w:t>
            </w:r>
          </w:p>
        </w:tc>
        <w:tc>
          <w:tcPr>
            <w:tcW w:w="617" w:type="dxa"/>
            <w:tcBorders>
              <w:top w:val="single" w:sz="2" w:space="0" w:color="000000"/>
              <w:left w:val="nil"/>
              <w:bottom w:val="single" w:sz="2" w:space="0" w:color="000000"/>
              <w:right w:val="nil"/>
            </w:tcBorders>
          </w:tcPr>
          <w:p w14:paraId="6224C23E" w14:textId="77777777" w:rsidR="004118DE" w:rsidRDefault="00000000">
            <w:pPr>
              <w:spacing w:after="0"/>
              <w:ind w:left="140"/>
            </w:pPr>
            <w:r>
              <w:rPr>
                <w:sz w:val="16"/>
              </w:rPr>
              <w:t>20,473</w:t>
            </w:r>
          </w:p>
        </w:tc>
      </w:tr>
      <w:tr w:rsidR="004118DE" w14:paraId="2523B908" w14:textId="77777777">
        <w:trPr>
          <w:trHeight w:val="255"/>
        </w:trPr>
        <w:tc>
          <w:tcPr>
            <w:tcW w:w="1822" w:type="dxa"/>
            <w:tcBorders>
              <w:top w:val="single" w:sz="2" w:space="0" w:color="000000"/>
              <w:left w:val="nil"/>
              <w:bottom w:val="single" w:sz="2" w:space="0" w:color="000000"/>
              <w:right w:val="nil"/>
            </w:tcBorders>
          </w:tcPr>
          <w:p w14:paraId="2D26955A" w14:textId="77777777" w:rsidR="004118DE" w:rsidRDefault="00000000">
            <w:pPr>
              <w:spacing w:after="0"/>
              <w:ind w:left="28"/>
            </w:pPr>
            <w:r>
              <w:rPr>
                <w:sz w:val="16"/>
              </w:rPr>
              <w:t>USA</w:t>
            </w:r>
          </w:p>
        </w:tc>
        <w:tc>
          <w:tcPr>
            <w:tcW w:w="1334" w:type="dxa"/>
            <w:tcBorders>
              <w:top w:val="single" w:sz="2" w:space="0" w:color="000000"/>
              <w:left w:val="nil"/>
              <w:bottom w:val="single" w:sz="2" w:space="0" w:color="000000"/>
              <w:right w:val="nil"/>
            </w:tcBorders>
          </w:tcPr>
          <w:p w14:paraId="3C3C7596" w14:textId="77777777" w:rsidR="004118DE" w:rsidRDefault="00000000">
            <w:pPr>
              <w:spacing w:after="0"/>
              <w:ind w:left="14"/>
              <w:jc w:val="center"/>
            </w:pPr>
            <w:r>
              <w:rPr>
                <w:sz w:val="16"/>
              </w:rPr>
              <w:t xml:space="preserve">9,973 </w:t>
            </w:r>
          </w:p>
        </w:tc>
        <w:tc>
          <w:tcPr>
            <w:tcW w:w="1503" w:type="dxa"/>
            <w:tcBorders>
              <w:top w:val="single" w:sz="2" w:space="0" w:color="000000"/>
              <w:left w:val="nil"/>
              <w:bottom w:val="single" w:sz="2" w:space="0" w:color="000000"/>
              <w:right w:val="nil"/>
            </w:tcBorders>
          </w:tcPr>
          <w:p w14:paraId="7677D7CD" w14:textId="77777777" w:rsidR="004118DE" w:rsidRDefault="00000000">
            <w:pPr>
              <w:spacing w:after="0"/>
              <w:ind w:left="418"/>
            </w:pPr>
            <w:r>
              <w:rPr>
                <w:sz w:val="16"/>
              </w:rPr>
              <w:t xml:space="preserve">1,633 </w:t>
            </w:r>
          </w:p>
        </w:tc>
        <w:tc>
          <w:tcPr>
            <w:tcW w:w="1347" w:type="dxa"/>
            <w:tcBorders>
              <w:top w:val="single" w:sz="2" w:space="0" w:color="000000"/>
              <w:left w:val="nil"/>
              <w:bottom w:val="single" w:sz="2" w:space="0" w:color="000000"/>
              <w:right w:val="nil"/>
            </w:tcBorders>
          </w:tcPr>
          <w:p w14:paraId="6E9ECB48" w14:textId="77777777" w:rsidR="004118DE" w:rsidRDefault="00000000">
            <w:pPr>
              <w:spacing w:after="0"/>
              <w:ind w:left="148"/>
            </w:pPr>
            <w:r>
              <w:rPr>
                <w:sz w:val="16"/>
              </w:rPr>
              <w:t xml:space="preserve">6,489 </w:t>
            </w:r>
          </w:p>
        </w:tc>
        <w:tc>
          <w:tcPr>
            <w:tcW w:w="1129" w:type="dxa"/>
            <w:tcBorders>
              <w:top w:val="single" w:sz="2" w:space="0" w:color="000000"/>
              <w:left w:val="nil"/>
              <w:bottom w:val="single" w:sz="2" w:space="0" w:color="000000"/>
              <w:right w:val="nil"/>
            </w:tcBorders>
          </w:tcPr>
          <w:p w14:paraId="5CE97414" w14:textId="77777777" w:rsidR="004118DE" w:rsidRDefault="00000000">
            <w:pPr>
              <w:spacing w:after="0"/>
              <w:ind w:left="225"/>
            </w:pPr>
            <w:r>
              <w:rPr>
                <w:sz w:val="16"/>
              </w:rPr>
              <w:t xml:space="preserve">331 </w:t>
            </w:r>
          </w:p>
        </w:tc>
        <w:tc>
          <w:tcPr>
            <w:tcW w:w="617" w:type="dxa"/>
            <w:tcBorders>
              <w:top w:val="single" w:sz="2" w:space="0" w:color="000000"/>
              <w:left w:val="nil"/>
              <w:bottom w:val="single" w:sz="2" w:space="0" w:color="000000"/>
              <w:right w:val="nil"/>
            </w:tcBorders>
          </w:tcPr>
          <w:p w14:paraId="031704E7" w14:textId="77777777" w:rsidR="004118DE" w:rsidRDefault="00000000">
            <w:pPr>
              <w:spacing w:after="0"/>
              <w:ind w:right="1"/>
              <w:jc w:val="right"/>
            </w:pPr>
            <w:r>
              <w:rPr>
                <w:sz w:val="16"/>
              </w:rPr>
              <w:t>18,426</w:t>
            </w:r>
          </w:p>
        </w:tc>
      </w:tr>
      <w:tr w:rsidR="004118DE" w14:paraId="40D151A8" w14:textId="77777777">
        <w:trPr>
          <w:trHeight w:val="255"/>
        </w:trPr>
        <w:tc>
          <w:tcPr>
            <w:tcW w:w="1822" w:type="dxa"/>
            <w:tcBorders>
              <w:top w:val="single" w:sz="2" w:space="0" w:color="000000"/>
              <w:left w:val="nil"/>
              <w:bottom w:val="single" w:sz="4" w:space="0" w:color="512077"/>
              <w:right w:val="nil"/>
            </w:tcBorders>
          </w:tcPr>
          <w:p w14:paraId="667E3AB4" w14:textId="77777777" w:rsidR="004118DE" w:rsidRDefault="00000000">
            <w:pPr>
              <w:spacing w:after="0"/>
              <w:ind w:left="28"/>
            </w:pPr>
            <w:r>
              <w:rPr>
                <w:sz w:val="16"/>
              </w:rPr>
              <w:t>Other countries</w:t>
            </w:r>
          </w:p>
        </w:tc>
        <w:tc>
          <w:tcPr>
            <w:tcW w:w="1334" w:type="dxa"/>
            <w:tcBorders>
              <w:top w:val="single" w:sz="2" w:space="0" w:color="000000"/>
              <w:left w:val="nil"/>
              <w:bottom w:val="single" w:sz="4" w:space="0" w:color="512077"/>
              <w:right w:val="nil"/>
            </w:tcBorders>
          </w:tcPr>
          <w:p w14:paraId="139EF139" w14:textId="77777777" w:rsidR="004118DE" w:rsidRDefault="00000000">
            <w:pPr>
              <w:spacing w:after="0"/>
              <w:ind w:left="39"/>
              <w:jc w:val="center"/>
            </w:pPr>
            <w:r>
              <w:rPr>
                <w:sz w:val="16"/>
              </w:rPr>
              <w:t xml:space="preserve">1,108 </w:t>
            </w:r>
          </w:p>
        </w:tc>
        <w:tc>
          <w:tcPr>
            <w:tcW w:w="1503" w:type="dxa"/>
            <w:tcBorders>
              <w:top w:val="single" w:sz="2" w:space="0" w:color="000000"/>
              <w:left w:val="nil"/>
              <w:bottom w:val="single" w:sz="4" w:space="0" w:color="512077"/>
              <w:right w:val="nil"/>
            </w:tcBorders>
          </w:tcPr>
          <w:p w14:paraId="5398C56A" w14:textId="77777777" w:rsidR="004118DE" w:rsidRDefault="00000000">
            <w:pPr>
              <w:spacing w:after="0"/>
              <w:ind w:right="135"/>
              <w:jc w:val="center"/>
            </w:pPr>
            <w:r>
              <w:rPr>
                <w:sz w:val="16"/>
              </w:rPr>
              <w:t xml:space="preserve">181 </w:t>
            </w:r>
          </w:p>
        </w:tc>
        <w:tc>
          <w:tcPr>
            <w:tcW w:w="1347" w:type="dxa"/>
            <w:tcBorders>
              <w:top w:val="single" w:sz="2" w:space="0" w:color="000000"/>
              <w:left w:val="nil"/>
              <w:bottom w:val="single" w:sz="4" w:space="0" w:color="512077"/>
              <w:right w:val="nil"/>
            </w:tcBorders>
          </w:tcPr>
          <w:p w14:paraId="26DA45B5" w14:textId="77777777" w:rsidR="004118DE" w:rsidRDefault="00000000">
            <w:pPr>
              <w:spacing w:after="0"/>
              <w:ind w:left="328"/>
            </w:pPr>
            <w:r>
              <w:rPr>
                <w:sz w:val="16"/>
              </w:rPr>
              <w:t xml:space="preserve">721 </w:t>
            </w:r>
          </w:p>
        </w:tc>
        <w:tc>
          <w:tcPr>
            <w:tcW w:w="1129" w:type="dxa"/>
            <w:tcBorders>
              <w:top w:val="single" w:sz="2" w:space="0" w:color="000000"/>
              <w:left w:val="nil"/>
              <w:bottom w:val="single" w:sz="4" w:space="0" w:color="512077"/>
              <w:right w:val="nil"/>
            </w:tcBorders>
          </w:tcPr>
          <w:p w14:paraId="1EB0EE33" w14:textId="77777777" w:rsidR="004118DE" w:rsidRDefault="00000000">
            <w:pPr>
              <w:spacing w:after="0"/>
              <w:ind w:left="293"/>
            </w:pPr>
            <w:r>
              <w:rPr>
                <w:sz w:val="16"/>
              </w:rPr>
              <w:t xml:space="preserve">37 </w:t>
            </w:r>
          </w:p>
        </w:tc>
        <w:tc>
          <w:tcPr>
            <w:tcW w:w="617" w:type="dxa"/>
            <w:tcBorders>
              <w:top w:val="single" w:sz="2" w:space="0" w:color="000000"/>
              <w:left w:val="nil"/>
              <w:bottom w:val="single" w:sz="4" w:space="0" w:color="512077"/>
              <w:right w:val="nil"/>
            </w:tcBorders>
          </w:tcPr>
          <w:p w14:paraId="04AECBE9" w14:textId="77777777" w:rsidR="004118DE" w:rsidRDefault="00000000">
            <w:pPr>
              <w:spacing w:after="0"/>
              <w:ind w:right="1"/>
              <w:jc w:val="right"/>
            </w:pPr>
            <w:r>
              <w:rPr>
                <w:sz w:val="16"/>
              </w:rPr>
              <w:t>2,047</w:t>
            </w:r>
          </w:p>
        </w:tc>
      </w:tr>
      <w:tr w:rsidR="004118DE" w14:paraId="744D18A8" w14:textId="77777777">
        <w:trPr>
          <w:trHeight w:val="255"/>
        </w:trPr>
        <w:tc>
          <w:tcPr>
            <w:tcW w:w="1822" w:type="dxa"/>
            <w:tcBorders>
              <w:top w:val="single" w:sz="4" w:space="0" w:color="512077"/>
              <w:left w:val="nil"/>
              <w:bottom w:val="single" w:sz="4" w:space="0" w:color="512077"/>
              <w:right w:val="nil"/>
            </w:tcBorders>
          </w:tcPr>
          <w:p w14:paraId="393673B9" w14:textId="77777777" w:rsidR="004118DE" w:rsidRDefault="00000000">
            <w:pPr>
              <w:spacing w:after="0"/>
              <w:ind w:left="27"/>
            </w:pPr>
            <w:r>
              <w:rPr>
                <w:b/>
                <w:sz w:val="16"/>
              </w:rPr>
              <w:t>Total</w:t>
            </w:r>
          </w:p>
        </w:tc>
        <w:tc>
          <w:tcPr>
            <w:tcW w:w="1334" w:type="dxa"/>
            <w:tcBorders>
              <w:top w:val="single" w:sz="4" w:space="0" w:color="512077"/>
              <w:left w:val="nil"/>
              <w:bottom w:val="single" w:sz="4" w:space="0" w:color="512077"/>
              <w:right w:val="nil"/>
            </w:tcBorders>
          </w:tcPr>
          <w:p w14:paraId="790243F0" w14:textId="77777777" w:rsidR="004118DE" w:rsidRDefault="00000000">
            <w:pPr>
              <w:spacing w:after="0"/>
              <w:ind w:left="267"/>
            </w:pPr>
            <w:r>
              <w:rPr>
                <w:b/>
                <w:sz w:val="16"/>
              </w:rPr>
              <w:t xml:space="preserve"> 110,810 </w:t>
            </w:r>
          </w:p>
        </w:tc>
        <w:tc>
          <w:tcPr>
            <w:tcW w:w="1503" w:type="dxa"/>
            <w:tcBorders>
              <w:top w:val="single" w:sz="4" w:space="0" w:color="512077"/>
              <w:left w:val="nil"/>
              <w:bottom w:val="single" w:sz="4" w:space="0" w:color="512077"/>
              <w:right w:val="nil"/>
            </w:tcBorders>
          </w:tcPr>
          <w:p w14:paraId="66F5562E" w14:textId="77777777" w:rsidR="004118DE" w:rsidRDefault="00000000">
            <w:pPr>
              <w:spacing w:after="0"/>
              <w:ind w:left="301"/>
            </w:pPr>
            <w:r>
              <w:rPr>
                <w:b/>
                <w:sz w:val="16"/>
              </w:rPr>
              <w:t xml:space="preserve">18,140 </w:t>
            </w:r>
          </w:p>
        </w:tc>
        <w:tc>
          <w:tcPr>
            <w:tcW w:w="1347" w:type="dxa"/>
            <w:tcBorders>
              <w:top w:val="single" w:sz="4" w:space="0" w:color="512077"/>
              <w:left w:val="nil"/>
              <w:bottom w:val="single" w:sz="4" w:space="0" w:color="512077"/>
              <w:right w:val="nil"/>
            </w:tcBorders>
          </w:tcPr>
          <w:p w14:paraId="6CF8169F" w14:textId="77777777" w:rsidR="004118DE" w:rsidRDefault="00000000">
            <w:pPr>
              <w:spacing w:after="0"/>
              <w:ind w:left="-16"/>
            </w:pPr>
            <w:r>
              <w:rPr>
                <w:b/>
                <w:sz w:val="16"/>
              </w:rPr>
              <w:t xml:space="preserve"> 72,098 </w:t>
            </w:r>
          </w:p>
        </w:tc>
        <w:tc>
          <w:tcPr>
            <w:tcW w:w="1129" w:type="dxa"/>
            <w:tcBorders>
              <w:top w:val="single" w:sz="4" w:space="0" w:color="512077"/>
              <w:left w:val="nil"/>
              <w:bottom w:val="single" w:sz="4" w:space="0" w:color="512077"/>
              <w:right w:val="nil"/>
            </w:tcBorders>
          </w:tcPr>
          <w:p w14:paraId="0488D1E5" w14:textId="77777777" w:rsidR="004118DE" w:rsidRDefault="00000000">
            <w:pPr>
              <w:spacing w:after="0"/>
              <w:ind w:left="6"/>
            </w:pPr>
            <w:r>
              <w:rPr>
                <w:b/>
                <w:sz w:val="16"/>
              </w:rPr>
              <w:t xml:space="preserve"> 3,679 </w:t>
            </w:r>
          </w:p>
        </w:tc>
        <w:tc>
          <w:tcPr>
            <w:tcW w:w="617" w:type="dxa"/>
            <w:tcBorders>
              <w:top w:val="single" w:sz="4" w:space="0" w:color="512077"/>
              <w:left w:val="nil"/>
              <w:bottom w:val="single" w:sz="4" w:space="0" w:color="512077"/>
              <w:right w:val="nil"/>
            </w:tcBorders>
          </w:tcPr>
          <w:p w14:paraId="0FE8E2AF" w14:textId="77777777" w:rsidR="004118DE" w:rsidRDefault="00000000">
            <w:pPr>
              <w:spacing w:after="0"/>
              <w:ind w:left="8"/>
              <w:jc w:val="both"/>
            </w:pPr>
            <w:r>
              <w:rPr>
                <w:b/>
                <w:sz w:val="16"/>
              </w:rPr>
              <w:t>204,727</w:t>
            </w:r>
          </w:p>
        </w:tc>
      </w:tr>
      <w:tr w:rsidR="004118DE" w14:paraId="74B8C44E" w14:textId="77777777">
        <w:trPr>
          <w:trHeight w:val="238"/>
        </w:trPr>
        <w:tc>
          <w:tcPr>
            <w:tcW w:w="1822" w:type="dxa"/>
            <w:tcBorders>
              <w:top w:val="single" w:sz="4" w:space="0" w:color="512077"/>
              <w:left w:val="nil"/>
              <w:bottom w:val="nil"/>
              <w:right w:val="nil"/>
            </w:tcBorders>
          </w:tcPr>
          <w:p w14:paraId="4CB7D101" w14:textId="77777777" w:rsidR="004118DE" w:rsidRDefault="004118DE"/>
        </w:tc>
        <w:tc>
          <w:tcPr>
            <w:tcW w:w="1334" w:type="dxa"/>
            <w:tcBorders>
              <w:top w:val="single" w:sz="4" w:space="0" w:color="512077"/>
              <w:left w:val="nil"/>
              <w:bottom w:val="nil"/>
              <w:right w:val="nil"/>
            </w:tcBorders>
          </w:tcPr>
          <w:p w14:paraId="42D9E376" w14:textId="77777777" w:rsidR="004118DE" w:rsidRDefault="004118DE"/>
        </w:tc>
        <w:tc>
          <w:tcPr>
            <w:tcW w:w="1503" w:type="dxa"/>
            <w:tcBorders>
              <w:top w:val="single" w:sz="4" w:space="0" w:color="512077"/>
              <w:left w:val="nil"/>
              <w:bottom w:val="nil"/>
              <w:right w:val="nil"/>
            </w:tcBorders>
          </w:tcPr>
          <w:p w14:paraId="3BF80660" w14:textId="77777777" w:rsidR="004118DE" w:rsidRDefault="004118DE"/>
        </w:tc>
        <w:tc>
          <w:tcPr>
            <w:tcW w:w="1347" w:type="dxa"/>
            <w:tcBorders>
              <w:top w:val="single" w:sz="4" w:space="0" w:color="512077"/>
              <w:left w:val="nil"/>
              <w:bottom w:val="nil"/>
              <w:right w:val="nil"/>
            </w:tcBorders>
          </w:tcPr>
          <w:p w14:paraId="351968EB" w14:textId="77777777" w:rsidR="004118DE" w:rsidRDefault="004118DE"/>
        </w:tc>
        <w:tc>
          <w:tcPr>
            <w:tcW w:w="1129" w:type="dxa"/>
            <w:tcBorders>
              <w:top w:val="single" w:sz="4" w:space="0" w:color="512077"/>
              <w:left w:val="nil"/>
              <w:bottom w:val="nil"/>
              <w:right w:val="nil"/>
            </w:tcBorders>
          </w:tcPr>
          <w:p w14:paraId="2ADAC342" w14:textId="77777777" w:rsidR="004118DE" w:rsidRDefault="004118DE"/>
        </w:tc>
        <w:tc>
          <w:tcPr>
            <w:tcW w:w="617" w:type="dxa"/>
            <w:tcBorders>
              <w:top w:val="single" w:sz="4" w:space="0" w:color="512077"/>
              <w:left w:val="nil"/>
              <w:bottom w:val="nil"/>
              <w:right w:val="nil"/>
            </w:tcBorders>
          </w:tcPr>
          <w:p w14:paraId="2581842F" w14:textId="77777777" w:rsidR="004118DE" w:rsidRDefault="004118DE"/>
        </w:tc>
      </w:tr>
      <w:tr w:rsidR="004118DE" w14:paraId="308D7876" w14:textId="77777777">
        <w:trPr>
          <w:trHeight w:val="250"/>
        </w:trPr>
        <w:tc>
          <w:tcPr>
            <w:tcW w:w="1822" w:type="dxa"/>
            <w:tcBorders>
              <w:top w:val="nil"/>
              <w:left w:val="nil"/>
              <w:bottom w:val="nil"/>
              <w:right w:val="nil"/>
            </w:tcBorders>
            <w:shd w:val="clear" w:color="auto" w:fill="512077"/>
          </w:tcPr>
          <w:p w14:paraId="6F4FDE3E" w14:textId="77777777" w:rsidR="004118DE" w:rsidRDefault="004118DE"/>
        </w:tc>
        <w:tc>
          <w:tcPr>
            <w:tcW w:w="1334" w:type="dxa"/>
            <w:tcBorders>
              <w:top w:val="nil"/>
              <w:left w:val="nil"/>
              <w:bottom w:val="nil"/>
              <w:right w:val="nil"/>
            </w:tcBorders>
            <w:shd w:val="clear" w:color="auto" w:fill="512077"/>
          </w:tcPr>
          <w:p w14:paraId="660DDEBE" w14:textId="77777777" w:rsidR="004118DE" w:rsidRDefault="004118DE"/>
        </w:tc>
        <w:tc>
          <w:tcPr>
            <w:tcW w:w="3980" w:type="dxa"/>
            <w:gridSpan w:val="3"/>
            <w:tcBorders>
              <w:top w:val="nil"/>
              <w:left w:val="nil"/>
              <w:bottom w:val="nil"/>
              <w:right w:val="nil"/>
            </w:tcBorders>
            <w:shd w:val="clear" w:color="auto" w:fill="512077"/>
          </w:tcPr>
          <w:p w14:paraId="3D27005B" w14:textId="77777777" w:rsidR="004118DE" w:rsidRDefault="00000000">
            <w:pPr>
              <w:spacing w:after="0"/>
            </w:pPr>
            <w:r>
              <w:rPr>
                <w:b/>
                <w:color w:val="FFFFFF"/>
                <w:sz w:val="16"/>
              </w:rPr>
              <w:t>For the year ended 31 December 2020</w:t>
            </w:r>
          </w:p>
        </w:tc>
        <w:tc>
          <w:tcPr>
            <w:tcW w:w="617" w:type="dxa"/>
            <w:tcBorders>
              <w:top w:val="nil"/>
              <w:left w:val="nil"/>
              <w:bottom w:val="nil"/>
              <w:right w:val="nil"/>
            </w:tcBorders>
            <w:shd w:val="clear" w:color="auto" w:fill="512077"/>
          </w:tcPr>
          <w:p w14:paraId="1C457B07" w14:textId="77777777" w:rsidR="004118DE" w:rsidRDefault="004118DE"/>
        </w:tc>
      </w:tr>
      <w:tr w:rsidR="004118DE" w14:paraId="3C03F021" w14:textId="77777777">
        <w:trPr>
          <w:trHeight w:val="261"/>
        </w:trPr>
        <w:tc>
          <w:tcPr>
            <w:tcW w:w="1822" w:type="dxa"/>
            <w:tcBorders>
              <w:top w:val="nil"/>
              <w:left w:val="nil"/>
              <w:bottom w:val="single" w:sz="8" w:space="0" w:color="512077"/>
              <w:right w:val="nil"/>
            </w:tcBorders>
            <w:shd w:val="clear" w:color="auto" w:fill="512077"/>
          </w:tcPr>
          <w:p w14:paraId="3E531432" w14:textId="77777777" w:rsidR="004118DE" w:rsidRDefault="004118DE"/>
        </w:tc>
        <w:tc>
          <w:tcPr>
            <w:tcW w:w="1334" w:type="dxa"/>
            <w:tcBorders>
              <w:top w:val="nil"/>
              <w:left w:val="nil"/>
              <w:bottom w:val="single" w:sz="8" w:space="0" w:color="512077"/>
              <w:right w:val="nil"/>
            </w:tcBorders>
            <w:shd w:val="clear" w:color="auto" w:fill="512077"/>
          </w:tcPr>
          <w:p w14:paraId="143A8707" w14:textId="77777777" w:rsidR="004118DE" w:rsidRDefault="00000000">
            <w:pPr>
              <w:spacing w:after="0"/>
            </w:pPr>
            <w:r>
              <w:rPr>
                <w:b/>
                <w:color w:val="FFFFFF"/>
                <w:sz w:val="16"/>
              </w:rPr>
              <w:t>Consulting</w:t>
            </w:r>
          </w:p>
        </w:tc>
        <w:tc>
          <w:tcPr>
            <w:tcW w:w="1503" w:type="dxa"/>
            <w:tcBorders>
              <w:top w:val="nil"/>
              <w:left w:val="nil"/>
              <w:bottom w:val="single" w:sz="8" w:space="0" w:color="512077"/>
              <w:right w:val="nil"/>
            </w:tcBorders>
            <w:shd w:val="clear" w:color="auto" w:fill="512077"/>
          </w:tcPr>
          <w:p w14:paraId="245AC840" w14:textId="77777777" w:rsidR="004118DE" w:rsidRDefault="00000000">
            <w:pPr>
              <w:spacing w:after="0"/>
              <w:ind w:left="203"/>
            </w:pPr>
            <w:r>
              <w:rPr>
                <w:b/>
                <w:color w:val="FFFFFF"/>
                <w:sz w:val="16"/>
              </w:rPr>
              <w:t>Service</w:t>
            </w:r>
          </w:p>
        </w:tc>
        <w:tc>
          <w:tcPr>
            <w:tcW w:w="1347" w:type="dxa"/>
            <w:tcBorders>
              <w:top w:val="nil"/>
              <w:left w:val="nil"/>
              <w:bottom w:val="single" w:sz="8" w:space="0" w:color="512077"/>
              <w:right w:val="nil"/>
            </w:tcBorders>
            <w:shd w:val="clear" w:color="auto" w:fill="512077"/>
          </w:tcPr>
          <w:p w14:paraId="49C0F546" w14:textId="77777777" w:rsidR="004118DE" w:rsidRDefault="00000000">
            <w:pPr>
              <w:spacing w:after="0"/>
              <w:ind w:left="93"/>
            </w:pPr>
            <w:r>
              <w:rPr>
                <w:b/>
                <w:color w:val="FFFFFF"/>
                <w:sz w:val="16"/>
              </w:rPr>
              <w:t>Retail</w:t>
            </w:r>
          </w:p>
        </w:tc>
        <w:tc>
          <w:tcPr>
            <w:tcW w:w="1129" w:type="dxa"/>
            <w:tcBorders>
              <w:top w:val="nil"/>
              <w:left w:val="nil"/>
              <w:bottom w:val="single" w:sz="8" w:space="0" w:color="512077"/>
              <w:right w:val="nil"/>
            </w:tcBorders>
            <w:shd w:val="clear" w:color="auto" w:fill="512077"/>
          </w:tcPr>
          <w:p w14:paraId="0A8E56D9" w14:textId="77777777" w:rsidR="004118DE" w:rsidRDefault="00000000">
            <w:pPr>
              <w:spacing w:after="0"/>
              <w:ind w:left="12"/>
            </w:pPr>
            <w:r>
              <w:rPr>
                <w:b/>
                <w:color w:val="FFFFFF"/>
                <w:sz w:val="16"/>
              </w:rPr>
              <w:t>Other</w:t>
            </w:r>
          </w:p>
        </w:tc>
        <w:tc>
          <w:tcPr>
            <w:tcW w:w="617" w:type="dxa"/>
            <w:tcBorders>
              <w:top w:val="nil"/>
              <w:left w:val="nil"/>
              <w:bottom w:val="single" w:sz="8" w:space="0" w:color="512077"/>
              <w:right w:val="nil"/>
            </w:tcBorders>
            <w:shd w:val="clear" w:color="auto" w:fill="512077"/>
          </w:tcPr>
          <w:p w14:paraId="11A68333" w14:textId="77777777" w:rsidR="004118DE" w:rsidRDefault="00000000">
            <w:pPr>
              <w:spacing w:after="0"/>
              <w:jc w:val="right"/>
            </w:pPr>
            <w:r>
              <w:rPr>
                <w:b/>
                <w:color w:val="FFFFFF"/>
                <w:sz w:val="16"/>
              </w:rPr>
              <w:t>Total</w:t>
            </w:r>
          </w:p>
        </w:tc>
      </w:tr>
      <w:tr w:rsidR="004118DE" w14:paraId="0C6F3956" w14:textId="77777777">
        <w:trPr>
          <w:trHeight w:val="263"/>
        </w:trPr>
        <w:tc>
          <w:tcPr>
            <w:tcW w:w="1822" w:type="dxa"/>
            <w:tcBorders>
              <w:top w:val="single" w:sz="8" w:space="0" w:color="512077"/>
              <w:left w:val="nil"/>
              <w:bottom w:val="single" w:sz="2" w:space="0" w:color="000000"/>
              <w:right w:val="nil"/>
            </w:tcBorders>
          </w:tcPr>
          <w:p w14:paraId="7E1FE917" w14:textId="77777777" w:rsidR="004118DE" w:rsidRDefault="00000000">
            <w:pPr>
              <w:spacing w:after="0"/>
              <w:ind w:left="28"/>
            </w:pPr>
            <w:r>
              <w:rPr>
                <w:sz w:val="16"/>
              </w:rPr>
              <w:t>Euroland (domicile)</w:t>
            </w:r>
          </w:p>
        </w:tc>
        <w:tc>
          <w:tcPr>
            <w:tcW w:w="1334" w:type="dxa"/>
            <w:tcBorders>
              <w:top w:val="single" w:sz="8" w:space="0" w:color="512077"/>
              <w:left w:val="nil"/>
              <w:bottom w:val="single" w:sz="2" w:space="0" w:color="000000"/>
              <w:right w:val="nil"/>
            </w:tcBorders>
          </w:tcPr>
          <w:p w14:paraId="293E2605" w14:textId="77777777" w:rsidR="004118DE" w:rsidRDefault="00000000">
            <w:pPr>
              <w:spacing w:after="0"/>
              <w:ind w:right="69"/>
              <w:jc w:val="center"/>
            </w:pPr>
            <w:r>
              <w:rPr>
                <w:sz w:val="16"/>
              </w:rPr>
              <w:t xml:space="preserve">87,442 </w:t>
            </w:r>
          </w:p>
        </w:tc>
        <w:tc>
          <w:tcPr>
            <w:tcW w:w="1503" w:type="dxa"/>
            <w:tcBorders>
              <w:top w:val="single" w:sz="8" w:space="0" w:color="512077"/>
              <w:left w:val="nil"/>
              <w:bottom w:val="single" w:sz="2" w:space="0" w:color="000000"/>
              <w:right w:val="nil"/>
            </w:tcBorders>
          </w:tcPr>
          <w:p w14:paraId="504561A9" w14:textId="77777777" w:rsidR="004118DE" w:rsidRDefault="00000000">
            <w:pPr>
              <w:spacing w:after="0"/>
              <w:ind w:left="346"/>
            </w:pPr>
            <w:r>
              <w:rPr>
                <w:sz w:val="16"/>
              </w:rPr>
              <w:t xml:space="preserve">14,266 </w:t>
            </w:r>
          </w:p>
        </w:tc>
        <w:tc>
          <w:tcPr>
            <w:tcW w:w="1347" w:type="dxa"/>
            <w:tcBorders>
              <w:top w:val="single" w:sz="8" w:space="0" w:color="512077"/>
              <w:left w:val="nil"/>
              <w:bottom w:val="single" w:sz="2" w:space="0" w:color="000000"/>
              <w:right w:val="nil"/>
            </w:tcBorders>
          </w:tcPr>
          <w:p w14:paraId="10C0740D" w14:textId="77777777" w:rsidR="004118DE" w:rsidRDefault="00000000">
            <w:pPr>
              <w:spacing w:after="0"/>
              <w:ind w:left="101"/>
            </w:pPr>
            <w:r>
              <w:rPr>
                <w:sz w:val="16"/>
              </w:rPr>
              <w:t xml:space="preserve">46,143 </w:t>
            </w:r>
          </w:p>
        </w:tc>
        <w:tc>
          <w:tcPr>
            <w:tcW w:w="1129" w:type="dxa"/>
            <w:tcBorders>
              <w:top w:val="single" w:sz="8" w:space="0" w:color="512077"/>
              <w:left w:val="nil"/>
              <w:bottom w:val="single" w:sz="2" w:space="0" w:color="000000"/>
              <w:right w:val="nil"/>
            </w:tcBorders>
          </w:tcPr>
          <w:p w14:paraId="4230E087" w14:textId="77777777" w:rsidR="004118DE" w:rsidRDefault="00000000">
            <w:pPr>
              <w:spacing w:after="0"/>
              <w:ind w:left="59"/>
            </w:pPr>
            <w:r>
              <w:rPr>
                <w:sz w:val="16"/>
              </w:rPr>
              <w:t xml:space="preserve">3,004 </w:t>
            </w:r>
          </w:p>
        </w:tc>
        <w:tc>
          <w:tcPr>
            <w:tcW w:w="617" w:type="dxa"/>
            <w:tcBorders>
              <w:top w:val="single" w:sz="8" w:space="0" w:color="512077"/>
              <w:left w:val="nil"/>
              <w:bottom w:val="single" w:sz="2" w:space="0" w:color="000000"/>
              <w:right w:val="nil"/>
            </w:tcBorders>
          </w:tcPr>
          <w:p w14:paraId="682271A8" w14:textId="77777777" w:rsidR="004118DE" w:rsidRDefault="00000000">
            <w:pPr>
              <w:spacing w:after="0"/>
              <w:ind w:left="40"/>
              <w:jc w:val="both"/>
            </w:pPr>
            <w:r>
              <w:rPr>
                <w:sz w:val="16"/>
              </w:rPr>
              <w:t>150,855</w:t>
            </w:r>
          </w:p>
        </w:tc>
      </w:tr>
      <w:tr w:rsidR="004118DE" w14:paraId="674C5D53" w14:textId="77777777">
        <w:trPr>
          <w:trHeight w:val="255"/>
        </w:trPr>
        <w:tc>
          <w:tcPr>
            <w:tcW w:w="1822" w:type="dxa"/>
            <w:tcBorders>
              <w:top w:val="single" w:sz="2" w:space="0" w:color="000000"/>
              <w:left w:val="nil"/>
              <w:bottom w:val="single" w:sz="2" w:space="0" w:color="000000"/>
              <w:right w:val="nil"/>
            </w:tcBorders>
          </w:tcPr>
          <w:p w14:paraId="21F76306" w14:textId="77777777" w:rsidR="004118DE" w:rsidRDefault="00000000">
            <w:pPr>
              <w:spacing w:after="0"/>
              <w:ind w:left="28"/>
            </w:pPr>
            <w:r>
              <w:rPr>
                <w:sz w:val="16"/>
              </w:rPr>
              <w:t>United Kingdom</w:t>
            </w:r>
          </w:p>
        </w:tc>
        <w:tc>
          <w:tcPr>
            <w:tcW w:w="1334" w:type="dxa"/>
            <w:tcBorders>
              <w:top w:val="single" w:sz="2" w:space="0" w:color="000000"/>
              <w:left w:val="nil"/>
              <w:bottom w:val="single" w:sz="2" w:space="0" w:color="000000"/>
              <w:right w:val="nil"/>
            </w:tcBorders>
          </w:tcPr>
          <w:p w14:paraId="2A9E9B4C" w14:textId="77777777" w:rsidR="004118DE" w:rsidRDefault="00000000">
            <w:pPr>
              <w:spacing w:after="0"/>
              <w:ind w:right="81"/>
              <w:jc w:val="center"/>
            </w:pPr>
            <w:r>
              <w:rPr>
                <w:sz w:val="16"/>
              </w:rPr>
              <w:t xml:space="preserve">10,930 </w:t>
            </w:r>
          </w:p>
        </w:tc>
        <w:tc>
          <w:tcPr>
            <w:tcW w:w="1503" w:type="dxa"/>
            <w:tcBorders>
              <w:top w:val="single" w:sz="2" w:space="0" w:color="000000"/>
              <w:left w:val="nil"/>
              <w:bottom w:val="single" w:sz="2" w:space="0" w:color="000000"/>
              <w:right w:val="nil"/>
            </w:tcBorders>
          </w:tcPr>
          <w:p w14:paraId="21B87C57" w14:textId="77777777" w:rsidR="004118DE" w:rsidRDefault="00000000">
            <w:pPr>
              <w:spacing w:after="0"/>
              <w:ind w:left="433"/>
            </w:pPr>
            <w:r>
              <w:rPr>
                <w:sz w:val="16"/>
              </w:rPr>
              <w:t xml:space="preserve">1,783 </w:t>
            </w:r>
          </w:p>
        </w:tc>
        <w:tc>
          <w:tcPr>
            <w:tcW w:w="1347" w:type="dxa"/>
            <w:tcBorders>
              <w:top w:val="single" w:sz="2" w:space="0" w:color="000000"/>
              <w:left w:val="nil"/>
              <w:bottom w:val="single" w:sz="2" w:space="0" w:color="000000"/>
              <w:right w:val="nil"/>
            </w:tcBorders>
          </w:tcPr>
          <w:p w14:paraId="3D86E541" w14:textId="77777777" w:rsidR="004118DE" w:rsidRDefault="00000000">
            <w:pPr>
              <w:spacing w:after="0"/>
              <w:ind w:left="163"/>
            </w:pPr>
            <w:r>
              <w:rPr>
                <w:sz w:val="16"/>
              </w:rPr>
              <w:t xml:space="preserve">5,768 </w:t>
            </w:r>
          </w:p>
        </w:tc>
        <w:tc>
          <w:tcPr>
            <w:tcW w:w="1129" w:type="dxa"/>
            <w:tcBorders>
              <w:top w:val="single" w:sz="2" w:space="0" w:color="000000"/>
              <w:left w:val="nil"/>
              <w:bottom w:val="single" w:sz="2" w:space="0" w:color="000000"/>
              <w:right w:val="nil"/>
            </w:tcBorders>
          </w:tcPr>
          <w:p w14:paraId="7B15CBAC" w14:textId="77777777" w:rsidR="004118DE" w:rsidRDefault="00000000">
            <w:pPr>
              <w:spacing w:after="0"/>
              <w:ind w:left="216"/>
            </w:pPr>
            <w:r>
              <w:rPr>
                <w:sz w:val="16"/>
              </w:rPr>
              <w:t xml:space="preserve">376 </w:t>
            </w:r>
          </w:p>
        </w:tc>
        <w:tc>
          <w:tcPr>
            <w:tcW w:w="617" w:type="dxa"/>
            <w:tcBorders>
              <w:top w:val="single" w:sz="2" w:space="0" w:color="000000"/>
              <w:left w:val="nil"/>
              <w:bottom w:val="single" w:sz="2" w:space="0" w:color="000000"/>
              <w:right w:val="nil"/>
            </w:tcBorders>
          </w:tcPr>
          <w:p w14:paraId="0E337641" w14:textId="77777777" w:rsidR="004118DE" w:rsidRDefault="00000000">
            <w:pPr>
              <w:spacing w:after="0"/>
              <w:jc w:val="right"/>
            </w:pPr>
            <w:r>
              <w:rPr>
                <w:sz w:val="16"/>
              </w:rPr>
              <w:t>18,857</w:t>
            </w:r>
          </w:p>
        </w:tc>
      </w:tr>
      <w:tr w:rsidR="004118DE" w14:paraId="565DF20D" w14:textId="77777777">
        <w:trPr>
          <w:trHeight w:val="255"/>
        </w:trPr>
        <w:tc>
          <w:tcPr>
            <w:tcW w:w="1822" w:type="dxa"/>
            <w:tcBorders>
              <w:top w:val="single" w:sz="2" w:space="0" w:color="000000"/>
              <w:left w:val="nil"/>
              <w:bottom w:val="single" w:sz="2" w:space="0" w:color="000000"/>
              <w:right w:val="nil"/>
            </w:tcBorders>
          </w:tcPr>
          <w:p w14:paraId="77A51E74" w14:textId="77777777" w:rsidR="004118DE" w:rsidRDefault="00000000">
            <w:pPr>
              <w:spacing w:after="0"/>
              <w:ind w:left="28"/>
            </w:pPr>
            <w:r>
              <w:rPr>
                <w:sz w:val="16"/>
              </w:rPr>
              <w:t>USA</w:t>
            </w:r>
          </w:p>
        </w:tc>
        <w:tc>
          <w:tcPr>
            <w:tcW w:w="1334" w:type="dxa"/>
            <w:tcBorders>
              <w:top w:val="single" w:sz="2" w:space="0" w:color="000000"/>
              <w:left w:val="nil"/>
              <w:bottom w:val="single" w:sz="2" w:space="0" w:color="000000"/>
              <w:right w:val="nil"/>
            </w:tcBorders>
          </w:tcPr>
          <w:p w14:paraId="148E3829" w14:textId="77777777" w:rsidR="004118DE" w:rsidRDefault="00000000">
            <w:pPr>
              <w:spacing w:after="0"/>
              <w:ind w:left="9"/>
              <w:jc w:val="center"/>
            </w:pPr>
            <w:r>
              <w:rPr>
                <w:sz w:val="16"/>
              </w:rPr>
              <w:t xml:space="preserve">9,837 </w:t>
            </w:r>
          </w:p>
        </w:tc>
        <w:tc>
          <w:tcPr>
            <w:tcW w:w="1503" w:type="dxa"/>
            <w:tcBorders>
              <w:top w:val="single" w:sz="2" w:space="0" w:color="000000"/>
              <w:left w:val="nil"/>
              <w:bottom w:val="single" w:sz="2" w:space="0" w:color="000000"/>
              <w:right w:val="nil"/>
            </w:tcBorders>
          </w:tcPr>
          <w:p w14:paraId="2F0D45A7" w14:textId="77777777" w:rsidR="004118DE" w:rsidRDefault="00000000">
            <w:pPr>
              <w:spacing w:after="0"/>
              <w:ind w:left="407"/>
            </w:pPr>
            <w:r>
              <w:rPr>
                <w:sz w:val="16"/>
              </w:rPr>
              <w:t xml:space="preserve">1,605 </w:t>
            </w:r>
          </w:p>
        </w:tc>
        <w:tc>
          <w:tcPr>
            <w:tcW w:w="1347" w:type="dxa"/>
            <w:tcBorders>
              <w:top w:val="single" w:sz="2" w:space="0" w:color="000000"/>
              <w:left w:val="nil"/>
              <w:bottom w:val="single" w:sz="2" w:space="0" w:color="000000"/>
              <w:right w:val="nil"/>
            </w:tcBorders>
          </w:tcPr>
          <w:p w14:paraId="2B35D975" w14:textId="77777777" w:rsidR="004118DE" w:rsidRDefault="00000000">
            <w:pPr>
              <w:spacing w:after="0"/>
              <w:ind w:left="215"/>
            </w:pPr>
            <w:r>
              <w:rPr>
                <w:sz w:val="16"/>
              </w:rPr>
              <w:t xml:space="preserve">5,191 </w:t>
            </w:r>
          </w:p>
        </w:tc>
        <w:tc>
          <w:tcPr>
            <w:tcW w:w="1129" w:type="dxa"/>
            <w:tcBorders>
              <w:top w:val="single" w:sz="2" w:space="0" w:color="000000"/>
              <w:left w:val="nil"/>
              <w:bottom w:val="single" w:sz="2" w:space="0" w:color="000000"/>
              <w:right w:val="nil"/>
            </w:tcBorders>
          </w:tcPr>
          <w:p w14:paraId="4BE42369" w14:textId="77777777" w:rsidR="004118DE" w:rsidRDefault="00000000">
            <w:pPr>
              <w:spacing w:after="0"/>
              <w:ind w:left="186"/>
            </w:pPr>
            <w:r>
              <w:rPr>
                <w:sz w:val="16"/>
              </w:rPr>
              <w:t xml:space="preserve">338 </w:t>
            </w:r>
          </w:p>
        </w:tc>
        <w:tc>
          <w:tcPr>
            <w:tcW w:w="617" w:type="dxa"/>
            <w:tcBorders>
              <w:top w:val="single" w:sz="2" w:space="0" w:color="000000"/>
              <w:left w:val="nil"/>
              <w:bottom w:val="single" w:sz="2" w:space="0" w:color="000000"/>
              <w:right w:val="nil"/>
            </w:tcBorders>
          </w:tcPr>
          <w:p w14:paraId="0A2F5F0B" w14:textId="77777777" w:rsidR="004118DE" w:rsidRDefault="00000000">
            <w:pPr>
              <w:spacing w:after="0"/>
              <w:jc w:val="right"/>
            </w:pPr>
            <w:r>
              <w:rPr>
                <w:sz w:val="16"/>
              </w:rPr>
              <w:t>16,971</w:t>
            </w:r>
          </w:p>
        </w:tc>
      </w:tr>
      <w:tr w:rsidR="004118DE" w14:paraId="7C72DB6C" w14:textId="77777777">
        <w:trPr>
          <w:trHeight w:val="255"/>
        </w:trPr>
        <w:tc>
          <w:tcPr>
            <w:tcW w:w="1822" w:type="dxa"/>
            <w:tcBorders>
              <w:top w:val="single" w:sz="2" w:space="0" w:color="000000"/>
              <w:left w:val="nil"/>
              <w:bottom w:val="single" w:sz="4" w:space="0" w:color="512077"/>
              <w:right w:val="nil"/>
            </w:tcBorders>
          </w:tcPr>
          <w:p w14:paraId="6D1BBA61" w14:textId="77777777" w:rsidR="004118DE" w:rsidRDefault="00000000">
            <w:pPr>
              <w:spacing w:after="0"/>
              <w:ind w:left="28"/>
            </w:pPr>
            <w:r>
              <w:rPr>
                <w:sz w:val="16"/>
              </w:rPr>
              <w:t>Other countries</w:t>
            </w:r>
          </w:p>
        </w:tc>
        <w:tc>
          <w:tcPr>
            <w:tcW w:w="1334" w:type="dxa"/>
            <w:tcBorders>
              <w:top w:val="single" w:sz="2" w:space="0" w:color="000000"/>
              <w:left w:val="nil"/>
              <w:bottom w:val="single" w:sz="4" w:space="0" w:color="512077"/>
              <w:right w:val="nil"/>
            </w:tcBorders>
          </w:tcPr>
          <w:p w14:paraId="5BCA1D63" w14:textId="77777777" w:rsidR="004118DE" w:rsidRDefault="00000000">
            <w:pPr>
              <w:spacing w:after="0"/>
              <w:ind w:left="8"/>
              <w:jc w:val="center"/>
            </w:pPr>
            <w:r>
              <w:rPr>
                <w:sz w:val="16"/>
              </w:rPr>
              <w:t xml:space="preserve">1,093 </w:t>
            </w:r>
          </w:p>
        </w:tc>
        <w:tc>
          <w:tcPr>
            <w:tcW w:w="1503" w:type="dxa"/>
            <w:tcBorders>
              <w:top w:val="single" w:sz="2" w:space="0" w:color="000000"/>
              <w:left w:val="nil"/>
              <w:bottom w:val="single" w:sz="4" w:space="0" w:color="512077"/>
              <w:right w:val="nil"/>
            </w:tcBorders>
          </w:tcPr>
          <w:p w14:paraId="73D64C6F" w14:textId="77777777" w:rsidR="004118DE" w:rsidRDefault="00000000">
            <w:pPr>
              <w:spacing w:after="0"/>
              <w:ind w:right="152"/>
              <w:jc w:val="center"/>
            </w:pPr>
            <w:r>
              <w:rPr>
                <w:sz w:val="16"/>
              </w:rPr>
              <w:t xml:space="preserve">178 </w:t>
            </w:r>
          </w:p>
        </w:tc>
        <w:tc>
          <w:tcPr>
            <w:tcW w:w="1347" w:type="dxa"/>
            <w:tcBorders>
              <w:top w:val="single" w:sz="2" w:space="0" w:color="000000"/>
              <w:left w:val="nil"/>
              <w:bottom w:val="single" w:sz="4" w:space="0" w:color="512077"/>
              <w:right w:val="nil"/>
            </w:tcBorders>
          </w:tcPr>
          <w:p w14:paraId="7F3F269F" w14:textId="77777777" w:rsidR="004118DE" w:rsidRDefault="00000000">
            <w:pPr>
              <w:spacing w:after="0"/>
              <w:ind w:left="144"/>
            </w:pPr>
            <w:r>
              <w:rPr>
                <w:sz w:val="16"/>
              </w:rPr>
              <w:t xml:space="preserve">2,208 </w:t>
            </w:r>
          </w:p>
        </w:tc>
        <w:tc>
          <w:tcPr>
            <w:tcW w:w="1129" w:type="dxa"/>
            <w:tcBorders>
              <w:top w:val="single" w:sz="2" w:space="0" w:color="000000"/>
              <w:left w:val="nil"/>
              <w:bottom w:val="single" w:sz="4" w:space="0" w:color="512077"/>
              <w:right w:val="nil"/>
            </w:tcBorders>
          </w:tcPr>
          <w:p w14:paraId="34B99BF9" w14:textId="77777777" w:rsidR="004118DE" w:rsidRDefault="00000000">
            <w:pPr>
              <w:spacing w:after="0"/>
              <w:ind w:left="272"/>
            </w:pPr>
            <w:r>
              <w:rPr>
                <w:sz w:val="16"/>
              </w:rPr>
              <w:t xml:space="preserve">38 </w:t>
            </w:r>
          </w:p>
        </w:tc>
        <w:tc>
          <w:tcPr>
            <w:tcW w:w="617" w:type="dxa"/>
            <w:tcBorders>
              <w:top w:val="single" w:sz="2" w:space="0" w:color="000000"/>
              <w:left w:val="nil"/>
              <w:bottom w:val="single" w:sz="4" w:space="0" w:color="512077"/>
              <w:right w:val="nil"/>
            </w:tcBorders>
          </w:tcPr>
          <w:p w14:paraId="4FA15CD3" w14:textId="77777777" w:rsidR="004118DE" w:rsidRDefault="00000000">
            <w:pPr>
              <w:spacing w:after="0"/>
              <w:ind w:right="1"/>
              <w:jc w:val="right"/>
            </w:pPr>
            <w:r>
              <w:rPr>
                <w:sz w:val="16"/>
              </w:rPr>
              <w:t>3,517</w:t>
            </w:r>
          </w:p>
        </w:tc>
      </w:tr>
      <w:tr w:rsidR="004118DE" w14:paraId="3EDD54F4" w14:textId="77777777">
        <w:trPr>
          <w:trHeight w:val="255"/>
        </w:trPr>
        <w:tc>
          <w:tcPr>
            <w:tcW w:w="1822" w:type="dxa"/>
            <w:tcBorders>
              <w:top w:val="single" w:sz="4" w:space="0" w:color="512077"/>
              <w:left w:val="nil"/>
              <w:bottom w:val="single" w:sz="4" w:space="0" w:color="512077"/>
              <w:right w:val="nil"/>
            </w:tcBorders>
          </w:tcPr>
          <w:p w14:paraId="5D58B718" w14:textId="77777777" w:rsidR="004118DE" w:rsidRDefault="00000000">
            <w:pPr>
              <w:spacing w:after="0"/>
              <w:ind w:left="28"/>
            </w:pPr>
            <w:r>
              <w:rPr>
                <w:b/>
                <w:sz w:val="16"/>
              </w:rPr>
              <w:t>Total</w:t>
            </w:r>
          </w:p>
        </w:tc>
        <w:tc>
          <w:tcPr>
            <w:tcW w:w="1334" w:type="dxa"/>
            <w:tcBorders>
              <w:top w:val="single" w:sz="4" w:space="0" w:color="512077"/>
              <w:left w:val="nil"/>
              <w:bottom w:val="single" w:sz="4" w:space="0" w:color="512077"/>
              <w:right w:val="nil"/>
            </w:tcBorders>
          </w:tcPr>
          <w:p w14:paraId="2F74ED1C" w14:textId="77777777" w:rsidR="004118DE" w:rsidRDefault="00000000">
            <w:pPr>
              <w:spacing w:after="0"/>
              <w:ind w:left="228"/>
            </w:pPr>
            <w:r>
              <w:rPr>
                <w:b/>
                <w:sz w:val="16"/>
              </w:rPr>
              <w:t xml:space="preserve"> 109,302 </w:t>
            </w:r>
          </w:p>
        </w:tc>
        <w:tc>
          <w:tcPr>
            <w:tcW w:w="1503" w:type="dxa"/>
            <w:tcBorders>
              <w:top w:val="single" w:sz="4" w:space="0" w:color="512077"/>
              <w:left w:val="nil"/>
              <w:bottom w:val="single" w:sz="4" w:space="0" w:color="512077"/>
              <w:right w:val="nil"/>
            </w:tcBorders>
          </w:tcPr>
          <w:p w14:paraId="33B91966" w14:textId="77777777" w:rsidR="004118DE" w:rsidRDefault="00000000">
            <w:pPr>
              <w:spacing w:after="0"/>
              <w:ind w:left="311"/>
            </w:pPr>
            <w:r>
              <w:rPr>
                <w:b/>
                <w:sz w:val="16"/>
              </w:rPr>
              <w:t xml:space="preserve">17,832 </w:t>
            </w:r>
          </w:p>
        </w:tc>
        <w:tc>
          <w:tcPr>
            <w:tcW w:w="1347" w:type="dxa"/>
            <w:tcBorders>
              <w:top w:val="single" w:sz="4" w:space="0" w:color="512077"/>
              <w:left w:val="nil"/>
              <w:bottom w:val="single" w:sz="4" w:space="0" w:color="512077"/>
              <w:right w:val="nil"/>
            </w:tcBorders>
          </w:tcPr>
          <w:p w14:paraId="5F1029CE" w14:textId="77777777" w:rsidR="004118DE" w:rsidRDefault="00000000">
            <w:pPr>
              <w:spacing w:after="0"/>
              <w:ind w:left="16"/>
            </w:pPr>
            <w:r>
              <w:rPr>
                <w:b/>
                <w:sz w:val="16"/>
              </w:rPr>
              <w:t xml:space="preserve"> 59,310 </w:t>
            </w:r>
          </w:p>
        </w:tc>
        <w:tc>
          <w:tcPr>
            <w:tcW w:w="1129" w:type="dxa"/>
            <w:tcBorders>
              <w:top w:val="single" w:sz="4" w:space="0" w:color="512077"/>
              <w:left w:val="nil"/>
              <w:bottom w:val="single" w:sz="4" w:space="0" w:color="512077"/>
              <w:right w:val="nil"/>
            </w:tcBorders>
          </w:tcPr>
          <w:p w14:paraId="0A20B62E" w14:textId="77777777" w:rsidR="004118DE" w:rsidRDefault="00000000">
            <w:pPr>
              <w:spacing w:after="0"/>
              <w:ind w:left="-6"/>
            </w:pPr>
            <w:r>
              <w:rPr>
                <w:b/>
                <w:sz w:val="16"/>
              </w:rPr>
              <w:t xml:space="preserve"> 3,756 </w:t>
            </w:r>
          </w:p>
        </w:tc>
        <w:tc>
          <w:tcPr>
            <w:tcW w:w="617" w:type="dxa"/>
            <w:tcBorders>
              <w:top w:val="single" w:sz="4" w:space="0" w:color="512077"/>
              <w:left w:val="nil"/>
              <w:bottom w:val="single" w:sz="4" w:space="0" w:color="512077"/>
              <w:right w:val="nil"/>
            </w:tcBorders>
          </w:tcPr>
          <w:p w14:paraId="23F9BD3B" w14:textId="77777777" w:rsidR="004118DE" w:rsidRDefault="00000000">
            <w:pPr>
              <w:spacing w:after="0"/>
              <w:jc w:val="both"/>
            </w:pPr>
            <w:r>
              <w:rPr>
                <w:b/>
                <w:sz w:val="16"/>
              </w:rPr>
              <w:t>190,200</w:t>
            </w:r>
          </w:p>
        </w:tc>
      </w:tr>
    </w:tbl>
    <w:p w14:paraId="4C10EA49" w14:textId="77777777" w:rsidR="004118DE" w:rsidRDefault="00000000">
      <w:pPr>
        <w:spacing w:after="309" w:line="265" w:lineRule="auto"/>
        <w:ind w:left="25" w:right="1743" w:hanging="10"/>
      </w:pPr>
      <w:r>
        <w:rPr>
          <w:sz w:val="16"/>
        </w:rPr>
        <w:t>IFRS 15.115</w:t>
      </w:r>
    </w:p>
    <w:p w14:paraId="3FF8BD99" w14:textId="77777777" w:rsidR="004118DE" w:rsidRDefault="00000000">
      <w:pPr>
        <w:spacing w:after="5" w:line="301" w:lineRule="auto"/>
        <w:ind w:left="9221" w:right="16"/>
        <w:jc w:val="both"/>
      </w:pPr>
      <w:r>
        <w:rPr>
          <w:sz w:val="16"/>
        </w:rPr>
        <w:t xml:space="preserve">  </w:t>
      </w:r>
    </w:p>
    <w:p w14:paraId="448E7092" w14:textId="77777777" w:rsidR="004118DE" w:rsidRDefault="00000000">
      <w:pPr>
        <w:spacing w:after="44"/>
        <w:ind w:right="17"/>
        <w:jc w:val="right"/>
      </w:pPr>
      <w:r>
        <w:rPr>
          <w:sz w:val="16"/>
        </w:rPr>
        <w:t xml:space="preserve"> </w:t>
      </w:r>
    </w:p>
    <w:p w14:paraId="278170A6" w14:textId="77777777" w:rsidR="004118DE" w:rsidRDefault="00000000">
      <w:pPr>
        <w:spacing w:after="44"/>
        <w:ind w:right="17"/>
        <w:jc w:val="right"/>
      </w:pPr>
      <w:r>
        <w:rPr>
          <w:sz w:val="16"/>
        </w:rPr>
        <w:t xml:space="preserve"> </w:t>
      </w:r>
    </w:p>
    <w:p w14:paraId="2BCB6174" w14:textId="77777777" w:rsidR="004118DE" w:rsidRDefault="00000000">
      <w:pPr>
        <w:spacing w:after="271"/>
        <w:ind w:right="19"/>
        <w:jc w:val="right"/>
      </w:pPr>
      <w:r>
        <w:rPr>
          <w:b/>
          <w:sz w:val="16"/>
        </w:rPr>
        <w:t xml:space="preserve"> </w:t>
      </w:r>
    </w:p>
    <w:p w14:paraId="34666E1E" w14:textId="77777777" w:rsidR="004118DE" w:rsidRDefault="00000000">
      <w:pPr>
        <w:spacing w:after="314" w:line="265" w:lineRule="auto"/>
        <w:ind w:left="25" w:right="1743" w:hanging="10"/>
      </w:pPr>
      <w:r>
        <w:rPr>
          <w:sz w:val="16"/>
        </w:rPr>
        <w:t>IFRS 15.115</w:t>
      </w:r>
    </w:p>
    <w:p w14:paraId="589B399B" w14:textId="77777777" w:rsidR="004118DE" w:rsidRDefault="00000000">
      <w:pPr>
        <w:spacing w:after="44"/>
        <w:ind w:right="16"/>
        <w:jc w:val="right"/>
      </w:pPr>
      <w:r>
        <w:rPr>
          <w:sz w:val="16"/>
        </w:rPr>
        <w:t xml:space="preserve"> </w:t>
      </w:r>
    </w:p>
    <w:p w14:paraId="55FDDECD" w14:textId="77777777" w:rsidR="004118DE" w:rsidRDefault="00000000">
      <w:pPr>
        <w:spacing w:after="44"/>
        <w:ind w:right="16"/>
        <w:jc w:val="right"/>
      </w:pPr>
      <w:r>
        <w:rPr>
          <w:sz w:val="16"/>
        </w:rPr>
        <w:t xml:space="preserve"> </w:t>
      </w:r>
    </w:p>
    <w:p w14:paraId="0759431B" w14:textId="77777777" w:rsidR="004118DE" w:rsidRDefault="00000000">
      <w:pPr>
        <w:spacing w:after="44"/>
        <w:ind w:right="16"/>
        <w:jc w:val="right"/>
      </w:pPr>
      <w:r>
        <w:rPr>
          <w:sz w:val="16"/>
        </w:rPr>
        <w:t xml:space="preserve"> </w:t>
      </w:r>
    </w:p>
    <w:p w14:paraId="0670141E" w14:textId="77777777" w:rsidR="004118DE" w:rsidRDefault="00000000">
      <w:pPr>
        <w:spacing w:after="44"/>
        <w:ind w:right="17"/>
        <w:jc w:val="right"/>
      </w:pPr>
      <w:r>
        <w:rPr>
          <w:sz w:val="16"/>
        </w:rPr>
        <w:t xml:space="preserve"> </w:t>
      </w:r>
    </w:p>
    <w:p w14:paraId="14C063F2" w14:textId="77777777" w:rsidR="004118DE" w:rsidRDefault="00000000">
      <w:pPr>
        <w:spacing w:after="0"/>
        <w:ind w:right="19"/>
        <w:jc w:val="right"/>
      </w:pPr>
      <w:r>
        <w:rPr>
          <w:b/>
          <w:sz w:val="16"/>
        </w:rPr>
        <w:t xml:space="preserve"> </w:t>
      </w:r>
    </w:p>
    <w:p w14:paraId="33C6F25D" w14:textId="77777777" w:rsidR="004118DE" w:rsidRDefault="00000000">
      <w:pPr>
        <w:spacing w:after="11"/>
        <w:ind w:left="1498"/>
      </w:pPr>
      <w:r>
        <w:rPr>
          <w:sz w:val="18"/>
        </w:rPr>
        <w:t xml:space="preserve"> </w:t>
      </w:r>
    </w:p>
    <w:p w14:paraId="724C9D25" w14:textId="77777777" w:rsidR="004118DE" w:rsidRDefault="00000000">
      <w:pPr>
        <w:spacing w:after="3"/>
        <w:ind w:left="1498"/>
      </w:pPr>
      <w:r>
        <w:rPr>
          <w:sz w:val="18"/>
        </w:rPr>
        <w:t xml:space="preserve"> </w:t>
      </w:r>
    </w:p>
    <w:p w14:paraId="00357999" w14:textId="77777777" w:rsidR="004118DE" w:rsidRDefault="00000000">
      <w:pPr>
        <w:spacing w:after="169" w:line="264" w:lineRule="auto"/>
        <w:ind w:left="1493" w:right="23" w:hanging="10"/>
      </w:pPr>
      <w:r>
        <w:rPr>
          <w:sz w:val="18"/>
        </w:rPr>
        <w:t xml:space="preserve">The Group’s revenue disaggregated by pattern of revenue recognition is as follows: </w:t>
      </w:r>
    </w:p>
    <w:tbl>
      <w:tblPr>
        <w:tblStyle w:val="TableGrid"/>
        <w:tblpPr w:vertAnchor="text" w:tblpX="1498" w:tblpY="-21"/>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1815"/>
        <w:gridCol w:w="1329"/>
        <w:gridCol w:w="1496"/>
        <w:gridCol w:w="1351"/>
        <w:gridCol w:w="1111"/>
        <w:gridCol w:w="651"/>
      </w:tblGrid>
      <w:tr w:rsidR="004118DE" w14:paraId="7F227E46" w14:textId="77777777">
        <w:trPr>
          <w:trHeight w:val="250"/>
        </w:trPr>
        <w:tc>
          <w:tcPr>
            <w:tcW w:w="1822" w:type="dxa"/>
            <w:tcBorders>
              <w:top w:val="nil"/>
              <w:left w:val="nil"/>
              <w:bottom w:val="nil"/>
              <w:right w:val="nil"/>
            </w:tcBorders>
            <w:shd w:val="clear" w:color="auto" w:fill="512077"/>
          </w:tcPr>
          <w:p w14:paraId="1E869E74" w14:textId="77777777" w:rsidR="004118DE" w:rsidRDefault="004118DE"/>
        </w:tc>
        <w:tc>
          <w:tcPr>
            <w:tcW w:w="1334" w:type="dxa"/>
            <w:tcBorders>
              <w:top w:val="nil"/>
              <w:left w:val="nil"/>
              <w:bottom w:val="nil"/>
              <w:right w:val="nil"/>
            </w:tcBorders>
            <w:shd w:val="clear" w:color="auto" w:fill="512077"/>
          </w:tcPr>
          <w:p w14:paraId="2D7980A4" w14:textId="77777777" w:rsidR="004118DE" w:rsidRDefault="004118DE"/>
        </w:tc>
        <w:tc>
          <w:tcPr>
            <w:tcW w:w="3980" w:type="dxa"/>
            <w:gridSpan w:val="3"/>
            <w:tcBorders>
              <w:top w:val="nil"/>
              <w:left w:val="nil"/>
              <w:bottom w:val="nil"/>
              <w:right w:val="nil"/>
            </w:tcBorders>
            <w:shd w:val="clear" w:color="auto" w:fill="512077"/>
          </w:tcPr>
          <w:p w14:paraId="2948D3CB" w14:textId="77777777" w:rsidR="004118DE" w:rsidRDefault="00000000">
            <w:pPr>
              <w:spacing w:after="0"/>
              <w:ind w:left="17"/>
            </w:pPr>
            <w:r>
              <w:rPr>
                <w:b/>
                <w:color w:val="FFFFFF"/>
                <w:sz w:val="16"/>
              </w:rPr>
              <w:t>For the year ended 31 December 2021</w:t>
            </w:r>
          </w:p>
        </w:tc>
        <w:tc>
          <w:tcPr>
            <w:tcW w:w="617" w:type="dxa"/>
            <w:tcBorders>
              <w:top w:val="nil"/>
              <w:left w:val="nil"/>
              <w:bottom w:val="nil"/>
              <w:right w:val="nil"/>
            </w:tcBorders>
            <w:shd w:val="clear" w:color="auto" w:fill="512077"/>
          </w:tcPr>
          <w:p w14:paraId="69F1DFC5" w14:textId="77777777" w:rsidR="004118DE" w:rsidRDefault="004118DE"/>
        </w:tc>
      </w:tr>
      <w:tr w:rsidR="004118DE" w14:paraId="51FA9D6C" w14:textId="77777777">
        <w:trPr>
          <w:trHeight w:val="261"/>
        </w:trPr>
        <w:tc>
          <w:tcPr>
            <w:tcW w:w="1822" w:type="dxa"/>
            <w:tcBorders>
              <w:top w:val="nil"/>
              <w:left w:val="nil"/>
              <w:bottom w:val="single" w:sz="8" w:space="0" w:color="512077"/>
              <w:right w:val="nil"/>
            </w:tcBorders>
            <w:shd w:val="clear" w:color="auto" w:fill="512077"/>
          </w:tcPr>
          <w:p w14:paraId="69535157" w14:textId="77777777" w:rsidR="004118DE" w:rsidRDefault="004118DE"/>
        </w:tc>
        <w:tc>
          <w:tcPr>
            <w:tcW w:w="1334" w:type="dxa"/>
            <w:tcBorders>
              <w:top w:val="nil"/>
              <w:left w:val="nil"/>
              <w:bottom w:val="single" w:sz="8" w:space="0" w:color="512077"/>
              <w:right w:val="nil"/>
            </w:tcBorders>
            <w:shd w:val="clear" w:color="auto" w:fill="512077"/>
          </w:tcPr>
          <w:p w14:paraId="3C647802" w14:textId="77777777" w:rsidR="004118DE" w:rsidRDefault="00000000">
            <w:pPr>
              <w:spacing w:after="0"/>
            </w:pPr>
            <w:r>
              <w:rPr>
                <w:b/>
                <w:color w:val="FFFFFF"/>
                <w:sz w:val="16"/>
              </w:rPr>
              <w:t>Consulting</w:t>
            </w:r>
          </w:p>
        </w:tc>
        <w:tc>
          <w:tcPr>
            <w:tcW w:w="1503" w:type="dxa"/>
            <w:tcBorders>
              <w:top w:val="nil"/>
              <w:left w:val="nil"/>
              <w:bottom w:val="single" w:sz="8" w:space="0" w:color="512077"/>
              <w:right w:val="nil"/>
            </w:tcBorders>
            <w:shd w:val="clear" w:color="auto" w:fill="512077"/>
          </w:tcPr>
          <w:p w14:paraId="755CB2CD" w14:textId="77777777" w:rsidR="004118DE" w:rsidRDefault="00000000">
            <w:pPr>
              <w:spacing w:after="0"/>
              <w:ind w:left="203"/>
            </w:pPr>
            <w:r>
              <w:rPr>
                <w:b/>
                <w:color w:val="FFFFFF"/>
                <w:sz w:val="16"/>
              </w:rPr>
              <w:t>Service</w:t>
            </w:r>
          </w:p>
        </w:tc>
        <w:tc>
          <w:tcPr>
            <w:tcW w:w="1359" w:type="dxa"/>
            <w:tcBorders>
              <w:top w:val="nil"/>
              <w:left w:val="nil"/>
              <w:bottom w:val="single" w:sz="8" w:space="0" w:color="512077"/>
              <w:right w:val="nil"/>
            </w:tcBorders>
            <w:shd w:val="clear" w:color="auto" w:fill="512077"/>
          </w:tcPr>
          <w:p w14:paraId="004446A8" w14:textId="77777777" w:rsidR="004118DE" w:rsidRDefault="00000000">
            <w:pPr>
              <w:spacing w:after="0"/>
              <w:ind w:left="93"/>
            </w:pPr>
            <w:r>
              <w:rPr>
                <w:b/>
                <w:color w:val="FFFFFF"/>
                <w:sz w:val="16"/>
              </w:rPr>
              <w:t>Retail</w:t>
            </w:r>
          </w:p>
        </w:tc>
        <w:tc>
          <w:tcPr>
            <w:tcW w:w="1117" w:type="dxa"/>
            <w:tcBorders>
              <w:top w:val="nil"/>
              <w:left w:val="nil"/>
              <w:bottom w:val="single" w:sz="8" w:space="0" w:color="512077"/>
              <w:right w:val="nil"/>
            </w:tcBorders>
            <w:shd w:val="clear" w:color="auto" w:fill="512077"/>
          </w:tcPr>
          <w:p w14:paraId="565748F6" w14:textId="77777777" w:rsidR="004118DE" w:rsidRDefault="00000000">
            <w:pPr>
              <w:spacing w:after="0"/>
            </w:pPr>
            <w:r>
              <w:rPr>
                <w:b/>
                <w:color w:val="FFFFFF"/>
                <w:sz w:val="16"/>
              </w:rPr>
              <w:t>Other</w:t>
            </w:r>
          </w:p>
        </w:tc>
        <w:tc>
          <w:tcPr>
            <w:tcW w:w="617" w:type="dxa"/>
            <w:tcBorders>
              <w:top w:val="nil"/>
              <w:left w:val="nil"/>
              <w:bottom w:val="single" w:sz="8" w:space="0" w:color="512077"/>
              <w:right w:val="nil"/>
            </w:tcBorders>
            <w:shd w:val="clear" w:color="auto" w:fill="512077"/>
          </w:tcPr>
          <w:p w14:paraId="6D96EC78" w14:textId="77777777" w:rsidR="004118DE" w:rsidRDefault="00000000">
            <w:pPr>
              <w:spacing w:after="0"/>
              <w:jc w:val="right"/>
            </w:pPr>
            <w:r>
              <w:rPr>
                <w:b/>
                <w:color w:val="FFFFFF"/>
                <w:sz w:val="16"/>
              </w:rPr>
              <w:t>Total</w:t>
            </w:r>
          </w:p>
        </w:tc>
      </w:tr>
      <w:tr w:rsidR="004118DE" w14:paraId="49C0305D" w14:textId="77777777">
        <w:trPr>
          <w:trHeight w:val="433"/>
        </w:trPr>
        <w:tc>
          <w:tcPr>
            <w:tcW w:w="1822" w:type="dxa"/>
            <w:tcBorders>
              <w:top w:val="single" w:sz="8" w:space="0" w:color="512077"/>
              <w:left w:val="nil"/>
              <w:bottom w:val="single" w:sz="2" w:space="0" w:color="000000"/>
              <w:right w:val="nil"/>
            </w:tcBorders>
          </w:tcPr>
          <w:p w14:paraId="16760C62" w14:textId="77777777" w:rsidR="004118DE" w:rsidRDefault="00000000">
            <w:pPr>
              <w:spacing w:after="0"/>
              <w:ind w:left="28" w:right="300"/>
            </w:pPr>
            <w:r>
              <w:rPr>
                <w:sz w:val="16"/>
              </w:rPr>
              <w:t>Goods transferred at a point in time</w:t>
            </w:r>
          </w:p>
        </w:tc>
        <w:tc>
          <w:tcPr>
            <w:tcW w:w="1334" w:type="dxa"/>
            <w:tcBorders>
              <w:top w:val="single" w:sz="8" w:space="0" w:color="512077"/>
              <w:left w:val="nil"/>
              <w:bottom w:val="single" w:sz="2" w:space="0" w:color="000000"/>
              <w:right w:val="nil"/>
            </w:tcBorders>
            <w:vAlign w:val="center"/>
          </w:tcPr>
          <w:p w14:paraId="49C5BE67" w14:textId="77777777" w:rsidR="004118DE" w:rsidRDefault="00000000">
            <w:pPr>
              <w:spacing w:after="0"/>
              <w:ind w:right="80"/>
              <w:jc w:val="center"/>
            </w:pPr>
            <w:r>
              <w:rPr>
                <w:sz w:val="16"/>
              </w:rPr>
              <w:t xml:space="preserve">24,378 </w:t>
            </w:r>
          </w:p>
        </w:tc>
        <w:tc>
          <w:tcPr>
            <w:tcW w:w="1503" w:type="dxa"/>
            <w:tcBorders>
              <w:top w:val="single" w:sz="8" w:space="0" w:color="512077"/>
              <w:left w:val="nil"/>
              <w:bottom w:val="single" w:sz="2" w:space="0" w:color="000000"/>
              <w:right w:val="nil"/>
            </w:tcBorders>
            <w:vAlign w:val="center"/>
          </w:tcPr>
          <w:p w14:paraId="4226551A" w14:textId="77777777" w:rsidR="004118DE" w:rsidRDefault="00000000">
            <w:pPr>
              <w:spacing w:after="0"/>
              <w:ind w:left="422"/>
            </w:pPr>
            <w:r>
              <w:rPr>
                <w:sz w:val="16"/>
              </w:rPr>
              <w:t xml:space="preserve">3,991 </w:t>
            </w:r>
          </w:p>
        </w:tc>
        <w:tc>
          <w:tcPr>
            <w:tcW w:w="1359" w:type="dxa"/>
            <w:tcBorders>
              <w:top w:val="single" w:sz="8" w:space="0" w:color="512077"/>
              <w:left w:val="nil"/>
              <w:bottom w:val="single" w:sz="2" w:space="0" w:color="000000"/>
              <w:right w:val="nil"/>
            </w:tcBorders>
            <w:vAlign w:val="center"/>
          </w:tcPr>
          <w:p w14:paraId="539B9E8F" w14:textId="77777777" w:rsidR="004118DE" w:rsidRDefault="00000000">
            <w:pPr>
              <w:spacing w:after="0"/>
              <w:ind w:left="94"/>
            </w:pPr>
            <w:r>
              <w:rPr>
                <w:sz w:val="16"/>
              </w:rPr>
              <w:t xml:space="preserve">15,862 </w:t>
            </w:r>
          </w:p>
        </w:tc>
        <w:tc>
          <w:tcPr>
            <w:tcW w:w="1117" w:type="dxa"/>
            <w:tcBorders>
              <w:top w:val="single" w:sz="8" w:space="0" w:color="512077"/>
              <w:left w:val="nil"/>
              <w:bottom w:val="single" w:sz="2" w:space="0" w:color="000000"/>
              <w:right w:val="nil"/>
            </w:tcBorders>
            <w:vAlign w:val="center"/>
          </w:tcPr>
          <w:p w14:paraId="141EC52B" w14:textId="77777777" w:rsidR="004118DE" w:rsidRDefault="00000000">
            <w:pPr>
              <w:spacing w:after="0"/>
              <w:ind w:left="170"/>
            </w:pPr>
            <w:r>
              <w:rPr>
                <w:sz w:val="16"/>
              </w:rPr>
              <w:t xml:space="preserve">809 </w:t>
            </w:r>
          </w:p>
        </w:tc>
        <w:tc>
          <w:tcPr>
            <w:tcW w:w="617" w:type="dxa"/>
            <w:tcBorders>
              <w:top w:val="single" w:sz="8" w:space="0" w:color="512077"/>
              <w:left w:val="nil"/>
              <w:bottom w:val="single" w:sz="2" w:space="0" w:color="000000"/>
              <w:right w:val="nil"/>
            </w:tcBorders>
            <w:vAlign w:val="center"/>
          </w:tcPr>
          <w:p w14:paraId="7B7EC7B4" w14:textId="77777777" w:rsidR="004118DE" w:rsidRDefault="00000000">
            <w:pPr>
              <w:spacing w:after="0"/>
              <w:ind w:left="105"/>
            </w:pPr>
            <w:r>
              <w:rPr>
                <w:sz w:val="16"/>
              </w:rPr>
              <w:t>45,040</w:t>
            </w:r>
          </w:p>
        </w:tc>
      </w:tr>
      <w:tr w:rsidR="004118DE" w14:paraId="306D14CB" w14:textId="77777777">
        <w:trPr>
          <w:trHeight w:val="425"/>
        </w:trPr>
        <w:tc>
          <w:tcPr>
            <w:tcW w:w="1822" w:type="dxa"/>
            <w:tcBorders>
              <w:top w:val="single" w:sz="2" w:space="0" w:color="000000"/>
              <w:left w:val="nil"/>
              <w:bottom w:val="single" w:sz="4" w:space="0" w:color="512077"/>
              <w:right w:val="nil"/>
            </w:tcBorders>
          </w:tcPr>
          <w:p w14:paraId="6D0C2FE2" w14:textId="77777777" w:rsidR="004118DE" w:rsidRDefault="00000000">
            <w:pPr>
              <w:spacing w:after="0"/>
              <w:ind w:left="28" w:right="82"/>
              <w:jc w:val="both"/>
            </w:pPr>
            <w:r>
              <w:rPr>
                <w:sz w:val="16"/>
              </w:rPr>
              <w:t>Services transferred over time</w:t>
            </w:r>
          </w:p>
        </w:tc>
        <w:tc>
          <w:tcPr>
            <w:tcW w:w="1334" w:type="dxa"/>
            <w:tcBorders>
              <w:top w:val="single" w:sz="2" w:space="0" w:color="000000"/>
              <w:left w:val="nil"/>
              <w:bottom w:val="single" w:sz="4" w:space="0" w:color="512077"/>
              <w:right w:val="nil"/>
            </w:tcBorders>
            <w:vAlign w:val="center"/>
          </w:tcPr>
          <w:p w14:paraId="0795D19D" w14:textId="77777777" w:rsidR="004118DE" w:rsidRDefault="00000000">
            <w:pPr>
              <w:spacing w:after="0"/>
              <w:ind w:right="104"/>
              <w:jc w:val="center"/>
            </w:pPr>
            <w:r>
              <w:rPr>
                <w:sz w:val="16"/>
              </w:rPr>
              <w:t xml:space="preserve">86,432 </w:t>
            </w:r>
          </w:p>
        </w:tc>
        <w:tc>
          <w:tcPr>
            <w:tcW w:w="1503" w:type="dxa"/>
            <w:tcBorders>
              <w:top w:val="single" w:sz="2" w:space="0" w:color="000000"/>
              <w:left w:val="nil"/>
              <w:bottom w:val="single" w:sz="4" w:space="0" w:color="512077"/>
              <w:right w:val="nil"/>
            </w:tcBorders>
            <w:vAlign w:val="center"/>
          </w:tcPr>
          <w:p w14:paraId="199725B7" w14:textId="77777777" w:rsidR="004118DE" w:rsidRDefault="00000000">
            <w:pPr>
              <w:spacing w:after="0"/>
              <w:ind w:left="379"/>
            </w:pPr>
            <w:r>
              <w:rPr>
                <w:sz w:val="16"/>
              </w:rPr>
              <w:t xml:space="preserve">14,149 </w:t>
            </w:r>
          </w:p>
        </w:tc>
        <w:tc>
          <w:tcPr>
            <w:tcW w:w="1359" w:type="dxa"/>
            <w:tcBorders>
              <w:top w:val="single" w:sz="2" w:space="0" w:color="000000"/>
              <w:left w:val="nil"/>
              <w:bottom w:val="single" w:sz="4" w:space="0" w:color="512077"/>
              <w:right w:val="nil"/>
            </w:tcBorders>
            <w:vAlign w:val="center"/>
          </w:tcPr>
          <w:p w14:paraId="568EA15D" w14:textId="77777777" w:rsidR="004118DE" w:rsidRDefault="00000000">
            <w:pPr>
              <w:spacing w:after="0"/>
              <w:ind w:left="63"/>
            </w:pPr>
            <w:r>
              <w:rPr>
                <w:sz w:val="16"/>
              </w:rPr>
              <w:t xml:space="preserve">56,236 </w:t>
            </w:r>
          </w:p>
        </w:tc>
        <w:tc>
          <w:tcPr>
            <w:tcW w:w="1117" w:type="dxa"/>
            <w:tcBorders>
              <w:top w:val="single" w:sz="2" w:space="0" w:color="000000"/>
              <w:left w:val="nil"/>
              <w:bottom w:val="single" w:sz="4" w:space="0" w:color="512077"/>
              <w:right w:val="nil"/>
            </w:tcBorders>
            <w:vAlign w:val="center"/>
          </w:tcPr>
          <w:p w14:paraId="38D15C5B" w14:textId="77777777" w:rsidR="004118DE" w:rsidRDefault="00000000">
            <w:pPr>
              <w:spacing w:after="0"/>
              <w:ind w:left="64"/>
            </w:pPr>
            <w:r>
              <w:rPr>
                <w:sz w:val="16"/>
              </w:rPr>
              <w:t xml:space="preserve">2,870 </w:t>
            </w:r>
          </w:p>
        </w:tc>
        <w:tc>
          <w:tcPr>
            <w:tcW w:w="617" w:type="dxa"/>
            <w:tcBorders>
              <w:top w:val="single" w:sz="2" w:space="0" w:color="000000"/>
              <w:left w:val="nil"/>
              <w:bottom w:val="single" w:sz="4" w:space="0" w:color="512077"/>
              <w:right w:val="nil"/>
            </w:tcBorders>
            <w:vAlign w:val="center"/>
          </w:tcPr>
          <w:p w14:paraId="52D0D44B" w14:textId="77777777" w:rsidR="004118DE" w:rsidRDefault="00000000">
            <w:pPr>
              <w:spacing w:after="0"/>
              <w:ind w:left="96"/>
            </w:pPr>
            <w:r>
              <w:rPr>
                <w:sz w:val="16"/>
              </w:rPr>
              <w:t>159,687</w:t>
            </w:r>
          </w:p>
        </w:tc>
      </w:tr>
      <w:tr w:rsidR="004118DE" w14:paraId="6E1A72AB" w14:textId="77777777">
        <w:trPr>
          <w:trHeight w:val="255"/>
        </w:trPr>
        <w:tc>
          <w:tcPr>
            <w:tcW w:w="1822" w:type="dxa"/>
            <w:tcBorders>
              <w:top w:val="single" w:sz="4" w:space="0" w:color="512077"/>
              <w:left w:val="nil"/>
              <w:bottom w:val="single" w:sz="4" w:space="0" w:color="512077"/>
              <w:right w:val="nil"/>
            </w:tcBorders>
          </w:tcPr>
          <w:p w14:paraId="63C37787" w14:textId="77777777" w:rsidR="004118DE" w:rsidRDefault="00000000">
            <w:pPr>
              <w:spacing w:after="0"/>
              <w:ind w:left="28"/>
            </w:pPr>
            <w:r>
              <w:rPr>
                <w:b/>
                <w:sz w:val="16"/>
              </w:rPr>
              <w:t>Total</w:t>
            </w:r>
          </w:p>
        </w:tc>
        <w:tc>
          <w:tcPr>
            <w:tcW w:w="1334" w:type="dxa"/>
            <w:tcBorders>
              <w:top w:val="single" w:sz="4" w:space="0" w:color="512077"/>
              <w:left w:val="nil"/>
              <w:bottom w:val="single" w:sz="4" w:space="0" w:color="512077"/>
              <w:right w:val="nil"/>
            </w:tcBorders>
          </w:tcPr>
          <w:p w14:paraId="5CCD5055" w14:textId="77777777" w:rsidR="004118DE" w:rsidRDefault="00000000">
            <w:pPr>
              <w:spacing w:after="0"/>
              <w:ind w:left="267"/>
            </w:pPr>
            <w:r>
              <w:rPr>
                <w:b/>
                <w:sz w:val="16"/>
              </w:rPr>
              <w:t xml:space="preserve"> 110,810 </w:t>
            </w:r>
          </w:p>
        </w:tc>
        <w:tc>
          <w:tcPr>
            <w:tcW w:w="1503" w:type="dxa"/>
            <w:tcBorders>
              <w:top w:val="single" w:sz="4" w:space="0" w:color="512077"/>
              <w:left w:val="nil"/>
              <w:bottom w:val="single" w:sz="4" w:space="0" w:color="512077"/>
              <w:right w:val="nil"/>
            </w:tcBorders>
          </w:tcPr>
          <w:p w14:paraId="4B8FA1FF" w14:textId="77777777" w:rsidR="004118DE" w:rsidRDefault="00000000">
            <w:pPr>
              <w:spacing w:after="0"/>
              <w:ind w:left="302"/>
            </w:pPr>
            <w:r>
              <w:rPr>
                <w:b/>
                <w:sz w:val="16"/>
              </w:rPr>
              <w:t xml:space="preserve">18,140 </w:t>
            </w:r>
          </w:p>
        </w:tc>
        <w:tc>
          <w:tcPr>
            <w:tcW w:w="1359" w:type="dxa"/>
            <w:tcBorders>
              <w:top w:val="single" w:sz="4" w:space="0" w:color="512077"/>
              <w:left w:val="nil"/>
              <w:bottom w:val="single" w:sz="4" w:space="0" w:color="512077"/>
              <w:right w:val="nil"/>
            </w:tcBorders>
          </w:tcPr>
          <w:p w14:paraId="60469AA9" w14:textId="77777777" w:rsidR="004118DE" w:rsidRDefault="00000000">
            <w:pPr>
              <w:spacing w:after="0"/>
              <w:ind w:left="-16"/>
            </w:pPr>
            <w:r>
              <w:rPr>
                <w:b/>
                <w:sz w:val="16"/>
              </w:rPr>
              <w:t xml:space="preserve"> 72,098 </w:t>
            </w:r>
          </w:p>
        </w:tc>
        <w:tc>
          <w:tcPr>
            <w:tcW w:w="1117" w:type="dxa"/>
            <w:tcBorders>
              <w:top w:val="single" w:sz="4" w:space="0" w:color="512077"/>
              <w:left w:val="nil"/>
              <w:bottom w:val="single" w:sz="4" w:space="0" w:color="512077"/>
              <w:right w:val="nil"/>
            </w:tcBorders>
          </w:tcPr>
          <w:p w14:paraId="0FA83C3C" w14:textId="77777777" w:rsidR="004118DE" w:rsidRDefault="00000000">
            <w:pPr>
              <w:spacing w:after="0"/>
              <w:ind w:left="32"/>
            </w:pPr>
            <w:r>
              <w:rPr>
                <w:b/>
                <w:sz w:val="16"/>
              </w:rPr>
              <w:t xml:space="preserve">3,679 </w:t>
            </w:r>
          </w:p>
        </w:tc>
        <w:tc>
          <w:tcPr>
            <w:tcW w:w="617" w:type="dxa"/>
            <w:tcBorders>
              <w:top w:val="single" w:sz="4" w:space="0" w:color="512077"/>
              <w:left w:val="nil"/>
              <w:bottom w:val="single" w:sz="4" w:space="0" w:color="512077"/>
              <w:right w:val="nil"/>
            </w:tcBorders>
          </w:tcPr>
          <w:p w14:paraId="441B806B" w14:textId="77777777" w:rsidR="004118DE" w:rsidRDefault="00000000">
            <w:pPr>
              <w:spacing w:after="0"/>
              <w:ind w:left="8"/>
              <w:jc w:val="both"/>
            </w:pPr>
            <w:r>
              <w:rPr>
                <w:b/>
                <w:sz w:val="16"/>
              </w:rPr>
              <w:t>204,727</w:t>
            </w:r>
          </w:p>
        </w:tc>
      </w:tr>
      <w:tr w:rsidR="004118DE" w14:paraId="440193DD" w14:textId="77777777">
        <w:trPr>
          <w:trHeight w:val="238"/>
        </w:trPr>
        <w:tc>
          <w:tcPr>
            <w:tcW w:w="1822" w:type="dxa"/>
            <w:tcBorders>
              <w:top w:val="single" w:sz="4" w:space="0" w:color="512077"/>
              <w:left w:val="nil"/>
              <w:bottom w:val="nil"/>
              <w:right w:val="nil"/>
            </w:tcBorders>
          </w:tcPr>
          <w:p w14:paraId="07ADF63F" w14:textId="77777777" w:rsidR="004118DE" w:rsidRDefault="004118DE"/>
        </w:tc>
        <w:tc>
          <w:tcPr>
            <w:tcW w:w="1334" w:type="dxa"/>
            <w:tcBorders>
              <w:top w:val="single" w:sz="4" w:space="0" w:color="512077"/>
              <w:left w:val="nil"/>
              <w:bottom w:val="nil"/>
              <w:right w:val="nil"/>
            </w:tcBorders>
          </w:tcPr>
          <w:p w14:paraId="37CC868F" w14:textId="77777777" w:rsidR="004118DE" w:rsidRDefault="004118DE"/>
        </w:tc>
        <w:tc>
          <w:tcPr>
            <w:tcW w:w="1503" w:type="dxa"/>
            <w:tcBorders>
              <w:top w:val="single" w:sz="4" w:space="0" w:color="512077"/>
              <w:left w:val="nil"/>
              <w:bottom w:val="nil"/>
              <w:right w:val="nil"/>
            </w:tcBorders>
          </w:tcPr>
          <w:p w14:paraId="3C52F437" w14:textId="77777777" w:rsidR="004118DE" w:rsidRDefault="004118DE"/>
        </w:tc>
        <w:tc>
          <w:tcPr>
            <w:tcW w:w="1359" w:type="dxa"/>
            <w:tcBorders>
              <w:top w:val="single" w:sz="4" w:space="0" w:color="512077"/>
              <w:left w:val="nil"/>
              <w:bottom w:val="nil"/>
              <w:right w:val="nil"/>
            </w:tcBorders>
          </w:tcPr>
          <w:p w14:paraId="556FBAC5" w14:textId="77777777" w:rsidR="004118DE" w:rsidRDefault="004118DE"/>
        </w:tc>
        <w:tc>
          <w:tcPr>
            <w:tcW w:w="1117" w:type="dxa"/>
            <w:tcBorders>
              <w:top w:val="single" w:sz="4" w:space="0" w:color="512077"/>
              <w:left w:val="nil"/>
              <w:bottom w:val="nil"/>
              <w:right w:val="nil"/>
            </w:tcBorders>
          </w:tcPr>
          <w:p w14:paraId="3A5CFAC6" w14:textId="77777777" w:rsidR="004118DE" w:rsidRDefault="004118DE"/>
        </w:tc>
        <w:tc>
          <w:tcPr>
            <w:tcW w:w="617" w:type="dxa"/>
            <w:tcBorders>
              <w:top w:val="single" w:sz="4" w:space="0" w:color="512077"/>
              <w:left w:val="nil"/>
              <w:bottom w:val="nil"/>
              <w:right w:val="nil"/>
            </w:tcBorders>
          </w:tcPr>
          <w:p w14:paraId="1C0D444A" w14:textId="77777777" w:rsidR="004118DE" w:rsidRDefault="004118DE"/>
        </w:tc>
      </w:tr>
      <w:tr w:rsidR="004118DE" w14:paraId="54B68279" w14:textId="77777777">
        <w:trPr>
          <w:trHeight w:val="250"/>
        </w:trPr>
        <w:tc>
          <w:tcPr>
            <w:tcW w:w="1822" w:type="dxa"/>
            <w:tcBorders>
              <w:top w:val="nil"/>
              <w:left w:val="nil"/>
              <w:bottom w:val="nil"/>
              <w:right w:val="nil"/>
            </w:tcBorders>
            <w:shd w:val="clear" w:color="auto" w:fill="512077"/>
          </w:tcPr>
          <w:p w14:paraId="0B925BFB" w14:textId="77777777" w:rsidR="004118DE" w:rsidRDefault="004118DE"/>
        </w:tc>
        <w:tc>
          <w:tcPr>
            <w:tcW w:w="1334" w:type="dxa"/>
            <w:tcBorders>
              <w:top w:val="nil"/>
              <w:left w:val="nil"/>
              <w:bottom w:val="nil"/>
              <w:right w:val="nil"/>
            </w:tcBorders>
            <w:shd w:val="clear" w:color="auto" w:fill="512077"/>
          </w:tcPr>
          <w:p w14:paraId="08DF65BB" w14:textId="77777777" w:rsidR="004118DE" w:rsidRDefault="004118DE"/>
        </w:tc>
        <w:tc>
          <w:tcPr>
            <w:tcW w:w="3980" w:type="dxa"/>
            <w:gridSpan w:val="3"/>
            <w:tcBorders>
              <w:top w:val="nil"/>
              <w:left w:val="nil"/>
              <w:bottom w:val="nil"/>
              <w:right w:val="nil"/>
            </w:tcBorders>
            <w:shd w:val="clear" w:color="auto" w:fill="512077"/>
          </w:tcPr>
          <w:p w14:paraId="7D4E7D96" w14:textId="77777777" w:rsidR="004118DE" w:rsidRDefault="00000000">
            <w:pPr>
              <w:spacing w:after="0"/>
            </w:pPr>
            <w:r>
              <w:rPr>
                <w:b/>
                <w:color w:val="FFFFFF"/>
                <w:sz w:val="16"/>
              </w:rPr>
              <w:t>For the year ended 31 December 2020</w:t>
            </w:r>
          </w:p>
        </w:tc>
        <w:tc>
          <w:tcPr>
            <w:tcW w:w="617" w:type="dxa"/>
            <w:tcBorders>
              <w:top w:val="nil"/>
              <w:left w:val="nil"/>
              <w:bottom w:val="nil"/>
              <w:right w:val="nil"/>
            </w:tcBorders>
            <w:shd w:val="clear" w:color="auto" w:fill="512077"/>
          </w:tcPr>
          <w:p w14:paraId="4734EEB5" w14:textId="77777777" w:rsidR="004118DE" w:rsidRDefault="004118DE"/>
        </w:tc>
      </w:tr>
      <w:tr w:rsidR="004118DE" w14:paraId="27664CDE" w14:textId="77777777">
        <w:trPr>
          <w:trHeight w:val="261"/>
        </w:trPr>
        <w:tc>
          <w:tcPr>
            <w:tcW w:w="1822" w:type="dxa"/>
            <w:tcBorders>
              <w:top w:val="nil"/>
              <w:left w:val="nil"/>
              <w:bottom w:val="single" w:sz="8" w:space="0" w:color="512077"/>
              <w:right w:val="nil"/>
            </w:tcBorders>
            <w:shd w:val="clear" w:color="auto" w:fill="512077"/>
          </w:tcPr>
          <w:p w14:paraId="78B84B4C" w14:textId="77777777" w:rsidR="004118DE" w:rsidRDefault="004118DE"/>
        </w:tc>
        <w:tc>
          <w:tcPr>
            <w:tcW w:w="1334" w:type="dxa"/>
            <w:tcBorders>
              <w:top w:val="nil"/>
              <w:left w:val="nil"/>
              <w:bottom w:val="single" w:sz="8" w:space="0" w:color="512077"/>
              <w:right w:val="nil"/>
            </w:tcBorders>
            <w:shd w:val="clear" w:color="auto" w:fill="512077"/>
          </w:tcPr>
          <w:p w14:paraId="512D9FAA" w14:textId="77777777" w:rsidR="004118DE" w:rsidRDefault="00000000">
            <w:pPr>
              <w:spacing w:after="0"/>
            </w:pPr>
            <w:r>
              <w:rPr>
                <w:b/>
                <w:color w:val="FFFFFF"/>
                <w:sz w:val="16"/>
              </w:rPr>
              <w:t>Consulting</w:t>
            </w:r>
          </w:p>
        </w:tc>
        <w:tc>
          <w:tcPr>
            <w:tcW w:w="1503" w:type="dxa"/>
            <w:tcBorders>
              <w:top w:val="nil"/>
              <w:left w:val="nil"/>
              <w:bottom w:val="single" w:sz="8" w:space="0" w:color="512077"/>
              <w:right w:val="nil"/>
            </w:tcBorders>
            <w:shd w:val="clear" w:color="auto" w:fill="512077"/>
          </w:tcPr>
          <w:p w14:paraId="5E531CBD" w14:textId="77777777" w:rsidR="004118DE" w:rsidRDefault="00000000">
            <w:pPr>
              <w:spacing w:after="0"/>
              <w:ind w:left="203"/>
            </w:pPr>
            <w:r>
              <w:rPr>
                <w:b/>
                <w:color w:val="FFFFFF"/>
                <w:sz w:val="16"/>
              </w:rPr>
              <w:t>Service</w:t>
            </w:r>
          </w:p>
        </w:tc>
        <w:tc>
          <w:tcPr>
            <w:tcW w:w="1359" w:type="dxa"/>
            <w:tcBorders>
              <w:top w:val="nil"/>
              <w:left w:val="nil"/>
              <w:bottom w:val="single" w:sz="8" w:space="0" w:color="512077"/>
              <w:right w:val="nil"/>
            </w:tcBorders>
            <w:shd w:val="clear" w:color="auto" w:fill="512077"/>
          </w:tcPr>
          <w:p w14:paraId="358272A6" w14:textId="77777777" w:rsidR="004118DE" w:rsidRDefault="00000000">
            <w:pPr>
              <w:spacing w:after="0"/>
              <w:ind w:left="93"/>
            </w:pPr>
            <w:r>
              <w:rPr>
                <w:b/>
                <w:color w:val="FFFFFF"/>
                <w:sz w:val="16"/>
              </w:rPr>
              <w:t>Retail</w:t>
            </w:r>
          </w:p>
        </w:tc>
        <w:tc>
          <w:tcPr>
            <w:tcW w:w="1117" w:type="dxa"/>
            <w:tcBorders>
              <w:top w:val="nil"/>
              <w:left w:val="nil"/>
              <w:bottom w:val="single" w:sz="8" w:space="0" w:color="512077"/>
              <w:right w:val="nil"/>
            </w:tcBorders>
            <w:shd w:val="clear" w:color="auto" w:fill="512077"/>
          </w:tcPr>
          <w:p w14:paraId="68752B09" w14:textId="77777777" w:rsidR="004118DE" w:rsidRDefault="00000000">
            <w:pPr>
              <w:spacing w:after="0"/>
            </w:pPr>
            <w:r>
              <w:rPr>
                <w:b/>
                <w:color w:val="FFFFFF"/>
                <w:sz w:val="16"/>
              </w:rPr>
              <w:t>Other</w:t>
            </w:r>
          </w:p>
        </w:tc>
        <w:tc>
          <w:tcPr>
            <w:tcW w:w="617" w:type="dxa"/>
            <w:tcBorders>
              <w:top w:val="nil"/>
              <w:left w:val="nil"/>
              <w:bottom w:val="single" w:sz="8" w:space="0" w:color="512077"/>
              <w:right w:val="nil"/>
            </w:tcBorders>
            <w:shd w:val="clear" w:color="auto" w:fill="512077"/>
          </w:tcPr>
          <w:p w14:paraId="7200E536" w14:textId="77777777" w:rsidR="004118DE" w:rsidRDefault="00000000">
            <w:pPr>
              <w:spacing w:after="0"/>
              <w:jc w:val="right"/>
            </w:pPr>
            <w:r>
              <w:rPr>
                <w:b/>
                <w:color w:val="FFFFFF"/>
                <w:sz w:val="16"/>
              </w:rPr>
              <w:t>Total</w:t>
            </w:r>
          </w:p>
        </w:tc>
      </w:tr>
      <w:tr w:rsidR="004118DE" w14:paraId="0635BAFD" w14:textId="77777777">
        <w:trPr>
          <w:trHeight w:val="433"/>
        </w:trPr>
        <w:tc>
          <w:tcPr>
            <w:tcW w:w="1822" w:type="dxa"/>
            <w:tcBorders>
              <w:top w:val="single" w:sz="8" w:space="0" w:color="512077"/>
              <w:left w:val="nil"/>
              <w:bottom w:val="single" w:sz="2" w:space="0" w:color="000000"/>
              <w:right w:val="nil"/>
            </w:tcBorders>
          </w:tcPr>
          <w:p w14:paraId="1A9FAB0E" w14:textId="77777777" w:rsidR="004118DE" w:rsidRDefault="00000000">
            <w:pPr>
              <w:spacing w:after="0"/>
              <w:ind w:left="28" w:right="300"/>
            </w:pPr>
            <w:r>
              <w:rPr>
                <w:sz w:val="16"/>
              </w:rPr>
              <w:t>Goods transferred at a point in time</w:t>
            </w:r>
          </w:p>
        </w:tc>
        <w:tc>
          <w:tcPr>
            <w:tcW w:w="1334" w:type="dxa"/>
            <w:tcBorders>
              <w:top w:val="single" w:sz="8" w:space="0" w:color="512077"/>
              <w:left w:val="nil"/>
              <w:bottom w:val="single" w:sz="2" w:space="0" w:color="000000"/>
              <w:right w:val="nil"/>
            </w:tcBorders>
            <w:vAlign w:val="center"/>
          </w:tcPr>
          <w:p w14:paraId="7A71F9B8" w14:textId="77777777" w:rsidR="004118DE" w:rsidRDefault="00000000">
            <w:pPr>
              <w:spacing w:after="0"/>
              <w:ind w:right="82"/>
              <w:jc w:val="center"/>
            </w:pPr>
            <w:r>
              <w:rPr>
                <w:sz w:val="16"/>
              </w:rPr>
              <w:t xml:space="preserve">24,047 </w:t>
            </w:r>
          </w:p>
        </w:tc>
        <w:tc>
          <w:tcPr>
            <w:tcW w:w="1503" w:type="dxa"/>
            <w:tcBorders>
              <w:top w:val="single" w:sz="8" w:space="0" w:color="512077"/>
              <w:left w:val="nil"/>
              <w:bottom w:val="single" w:sz="2" w:space="0" w:color="000000"/>
              <w:right w:val="nil"/>
            </w:tcBorders>
            <w:vAlign w:val="center"/>
          </w:tcPr>
          <w:p w14:paraId="01860C8C" w14:textId="77777777" w:rsidR="004118DE" w:rsidRDefault="00000000">
            <w:pPr>
              <w:spacing w:after="0"/>
              <w:ind w:left="390"/>
            </w:pPr>
            <w:r>
              <w:rPr>
                <w:sz w:val="16"/>
              </w:rPr>
              <w:t xml:space="preserve">3,923 </w:t>
            </w:r>
          </w:p>
        </w:tc>
        <w:tc>
          <w:tcPr>
            <w:tcW w:w="1359" w:type="dxa"/>
            <w:tcBorders>
              <w:top w:val="single" w:sz="8" w:space="0" w:color="512077"/>
              <w:left w:val="nil"/>
              <w:bottom w:val="single" w:sz="2" w:space="0" w:color="000000"/>
              <w:right w:val="nil"/>
            </w:tcBorders>
            <w:vAlign w:val="center"/>
          </w:tcPr>
          <w:p w14:paraId="0E9BFE5A" w14:textId="77777777" w:rsidR="004118DE" w:rsidRDefault="00000000">
            <w:pPr>
              <w:spacing w:after="0"/>
              <w:ind w:left="90"/>
            </w:pPr>
            <w:r>
              <w:rPr>
                <w:sz w:val="16"/>
              </w:rPr>
              <w:t xml:space="preserve">13,048 </w:t>
            </w:r>
          </w:p>
        </w:tc>
        <w:tc>
          <w:tcPr>
            <w:tcW w:w="1117" w:type="dxa"/>
            <w:tcBorders>
              <w:top w:val="single" w:sz="8" w:space="0" w:color="512077"/>
              <w:left w:val="nil"/>
              <w:bottom w:val="single" w:sz="2" w:space="0" w:color="000000"/>
              <w:right w:val="nil"/>
            </w:tcBorders>
            <w:vAlign w:val="center"/>
          </w:tcPr>
          <w:p w14:paraId="11796B9C" w14:textId="77777777" w:rsidR="004118DE" w:rsidRDefault="00000000">
            <w:pPr>
              <w:spacing w:after="0"/>
              <w:ind w:left="180"/>
            </w:pPr>
            <w:r>
              <w:rPr>
                <w:sz w:val="16"/>
              </w:rPr>
              <w:t xml:space="preserve">826 </w:t>
            </w:r>
          </w:p>
        </w:tc>
        <w:tc>
          <w:tcPr>
            <w:tcW w:w="617" w:type="dxa"/>
            <w:tcBorders>
              <w:top w:val="single" w:sz="8" w:space="0" w:color="512077"/>
              <w:left w:val="nil"/>
              <w:bottom w:val="single" w:sz="2" w:space="0" w:color="000000"/>
              <w:right w:val="nil"/>
            </w:tcBorders>
            <w:vAlign w:val="center"/>
          </w:tcPr>
          <w:p w14:paraId="7A220564" w14:textId="77777777" w:rsidR="004118DE" w:rsidRDefault="00000000">
            <w:pPr>
              <w:spacing w:after="0"/>
              <w:jc w:val="right"/>
            </w:pPr>
            <w:r>
              <w:rPr>
                <w:sz w:val="16"/>
              </w:rPr>
              <w:t>41,844</w:t>
            </w:r>
          </w:p>
        </w:tc>
      </w:tr>
      <w:tr w:rsidR="004118DE" w14:paraId="6EA9B32B" w14:textId="77777777">
        <w:trPr>
          <w:trHeight w:val="425"/>
        </w:trPr>
        <w:tc>
          <w:tcPr>
            <w:tcW w:w="1822" w:type="dxa"/>
            <w:tcBorders>
              <w:top w:val="single" w:sz="2" w:space="0" w:color="000000"/>
              <w:left w:val="nil"/>
              <w:bottom w:val="single" w:sz="4" w:space="0" w:color="512077"/>
              <w:right w:val="nil"/>
            </w:tcBorders>
          </w:tcPr>
          <w:p w14:paraId="56533C1F" w14:textId="77777777" w:rsidR="004118DE" w:rsidRDefault="00000000">
            <w:pPr>
              <w:spacing w:after="0"/>
              <w:ind w:left="28" w:right="86"/>
              <w:jc w:val="both"/>
            </w:pPr>
            <w:r>
              <w:rPr>
                <w:sz w:val="16"/>
              </w:rPr>
              <w:t>Services transferred over time</w:t>
            </w:r>
          </w:p>
        </w:tc>
        <w:tc>
          <w:tcPr>
            <w:tcW w:w="1334" w:type="dxa"/>
            <w:tcBorders>
              <w:top w:val="single" w:sz="2" w:space="0" w:color="000000"/>
              <w:left w:val="nil"/>
              <w:bottom w:val="single" w:sz="4" w:space="0" w:color="512077"/>
              <w:right w:val="nil"/>
            </w:tcBorders>
            <w:vAlign w:val="center"/>
          </w:tcPr>
          <w:p w14:paraId="523664A7" w14:textId="77777777" w:rsidR="004118DE" w:rsidRDefault="00000000">
            <w:pPr>
              <w:spacing w:after="0"/>
              <w:ind w:left="347"/>
            </w:pPr>
            <w:r>
              <w:rPr>
                <w:sz w:val="16"/>
              </w:rPr>
              <w:t xml:space="preserve">85,255 </w:t>
            </w:r>
          </w:p>
        </w:tc>
        <w:tc>
          <w:tcPr>
            <w:tcW w:w="1503" w:type="dxa"/>
            <w:tcBorders>
              <w:top w:val="single" w:sz="2" w:space="0" w:color="000000"/>
              <w:left w:val="nil"/>
              <w:bottom w:val="single" w:sz="4" w:space="0" w:color="512077"/>
              <w:right w:val="nil"/>
            </w:tcBorders>
            <w:vAlign w:val="center"/>
          </w:tcPr>
          <w:p w14:paraId="0BC02A05" w14:textId="77777777" w:rsidR="004118DE" w:rsidRDefault="00000000">
            <w:pPr>
              <w:spacing w:after="0"/>
              <w:ind w:left="331"/>
            </w:pPr>
            <w:r>
              <w:rPr>
                <w:sz w:val="16"/>
              </w:rPr>
              <w:t xml:space="preserve">13,909 </w:t>
            </w:r>
          </w:p>
        </w:tc>
        <w:tc>
          <w:tcPr>
            <w:tcW w:w="1359" w:type="dxa"/>
            <w:tcBorders>
              <w:top w:val="single" w:sz="2" w:space="0" w:color="000000"/>
              <w:left w:val="nil"/>
              <w:bottom w:val="single" w:sz="4" w:space="0" w:color="512077"/>
              <w:right w:val="nil"/>
            </w:tcBorders>
            <w:vAlign w:val="center"/>
          </w:tcPr>
          <w:p w14:paraId="6618C301" w14:textId="77777777" w:rsidR="004118DE" w:rsidRDefault="00000000">
            <w:pPr>
              <w:spacing w:after="0"/>
              <w:ind w:left="75"/>
            </w:pPr>
            <w:r>
              <w:rPr>
                <w:sz w:val="16"/>
              </w:rPr>
              <w:t xml:space="preserve">46,262 </w:t>
            </w:r>
          </w:p>
        </w:tc>
        <w:tc>
          <w:tcPr>
            <w:tcW w:w="1117" w:type="dxa"/>
            <w:tcBorders>
              <w:top w:val="single" w:sz="2" w:space="0" w:color="000000"/>
              <w:left w:val="nil"/>
              <w:bottom w:val="single" w:sz="4" w:space="0" w:color="512077"/>
              <w:right w:val="nil"/>
            </w:tcBorders>
            <w:vAlign w:val="center"/>
          </w:tcPr>
          <w:p w14:paraId="5EFDD840" w14:textId="77777777" w:rsidR="004118DE" w:rsidRDefault="00000000">
            <w:pPr>
              <w:spacing w:after="0"/>
              <w:ind w:left="53"/>
            </w:pPr>
            <w:r>
              <w:rPr>
                <w:sz w:val="16"/>
              </w:rPr>
              <w:t xml:space="preserve">2,930 </w:t>
            </w:r>
          </w:p>
        </w:tc>
        <w:tc>
          <w:tcPr>
            <w:tcW w:w="617" w:type="dxa"/>
            <w:tcBorders>
              <w:top w:val="single" w:sz="2" w:space="0" w:color="000000"/>
              <w:left w:val="nil"/>
              <w:bottom w:val="single" w:sz="4" w:space="0" w:color="512077"/>
              <w:right w:val="nil"/>
            </w:tcBorders>
            <w:vAlign w:val="center"/>
          </w:tcPr>
          <w:p w14:paraId="4B5DF5C0" w14:textId="77777777" w:rsidR="004118DE" w:rsidRDefault="00000000">
            <w:pPr>
              <w:spacing w:after="0"/>
              <w:ind w:left="59"/>
              <w:jc w:val="both"/>
            </w:pPr>
            <w:r>
              <w:rPr>
                <w:sz w:val="16"/>
              </w:rPr>
              <w:t>148,356</w:t>
            </w:r>
          </w:p>
        </w:tc>
      </w:tr>
      <w:tr w:rsidR="004118DE" w14:paraId="0F85D4E8" w14:textId="77777777">
        <w:trPr>
          <w:trHeight w:val="255"/>
        </w:trPr>
        <w:tc>
          <w:tcPr>
            <w:tcW w:w="1822" w:type="dxa"/>
            <w:tcBorders>
              <w:top w:val="single" w:sz="4" w:space="0" w:color="512077"/>
              <w:left w:val="nil"/>
              <w:bottom w:val="single" w:sz="4" w:space="0" w:color="512077"/>
              <w:right w:val="nil"/>
            </w:tcBorders>
          </w:tcPr>
          <w:p w14:paraId="7F4B7273" w14:textId="77777777" w:rsidR="004118DE" w:rsidRDefault="00000000">
            <w:pPr>
              <w:spacing w:after="0"/>
              <w:ind w:left="28"/>
            </w:pPr>
            <w:r>
              <w:rPr>
                <w:b/>
                <w:sz w:val="16"/>
              </w:rPr>
              <w:t>Total</w:t>
            </w:r>
          </w:p>
        </w:tc>
        <w:tc>
          <w:tcPr>
            <w:tcW w:w="1334" w:type="dxa"/>
            <w:tcBorders>
              <w:top w:val="single" w:sz="4" w:space="0" w:color="512077"/>
              <w:left w:val="nil"/>
              <w:bottom w:val="single" w:sz="4" w:space="0" w:color="512077"/>
              <w:right w:val="nil"/>
            </w:tcBorders>
          </w:tcPr>
          <w:p w14:paraId="0C72B378" w14:textId="77777777" w:rsidR="004118DE" w:rsidRDefault="00000000">
            <w:pPr>
              <w:spacing w:after="0"/>
              <w:ind w:left="265"/>
            </w:pPr>
            <w:r>
              <w:rPr>
                <w:b/>
                <w:sz w:val="16"/>
              </w:rPr>
              <w:t xml:space="preserve">109,302 </w:t>
            </w:r>
          </w:p>
        </w:tc>
        <w:tc>
          <w:tcPr>
            <w:tcW w:w="1503" w:type="dxa"/>
            <w:tcBorders>
              <w:top w:val="single" w:sz="4" w:space="0" w:color="512077"/>
              <w:left w:val="nil"/>
              <w:bottom w:val="single" w:sz="4" w:space="0" w:color="512077"/>
              <w:right w:val="nil"/>
            </w:tcBorders>
          </w:tcPr>
          <w:p w14:paraId="275BC8A7" w14:textId="77777777" w:rsidR="004118DE" w:rsidRDefault="00000000">
            <w:pPr>
              <w:spacing w:after="0"/>
              <w:ind w:left="311"/>
            </w:pPr>
            <w:r>
              <w:rPr>
                <w:b/>
                <w:sz w:val="16"/>
              </w:rPr>
              <w:t xml:space="preserve">17,832 </w:t>
            </w:r>
          </w:p>
        </w:tc>
        <w:tc>
          <w:tcPr>
            <w:tcW w:w="1359" w:type="dxa"/>
            <w:tcBorders>
              <w:top w:val="single" w:sz="4" w:space="0" w:color="512077"/>
              <w:left w:val="nil"/>
              <w:bottom w:val="single" w:sz="4" w:space="0" w:color="512077"/>
              <w:right w:val="nil"/>
            </w:tcBorders>
          </w:tcPr>
          <w:p w14:paraId="072D8224" w14:textId="77777777" w:rsidR="004118DE" w:rsidRDefault="00000000">
            <w:pPr>
              <w:spacing w:after="0"/>
              <w:ind w:left="16"/>
            </w:pPr>
            <w:r>
              <w:rPr>
                <w:b/>
                <w:sz w:val="16"/>
              </w:rPr>
              <w:t xml:space="preserve"> 59,310 </w:t>
            </w:r>
          </w:p>
        </w:tc>
        <w:tc>
          <w:tcPr>
            <w:tcW w:w="1117" w:type="dxa"/>
            <w:tcBorders>
              <w:top w:val="single" w:sz="4" w:space="0" w:color="512077"/>
              <w:left w:val="nil"/>
              <w:bottom w:val="single" w:sz="4" w:space="0" w:color="512077"/>
              <w:right w:val="nil"/>
            </w:tcBorders>
          </w:tcPr>
          <w:p w14:paraId="77E65FE3" w14:textId="77777777" w:rsidR="004118DE" w:rsidRDefault="00000000">
            <w:pPr>
              <w:spacing w:after="0"/>
              <w:ind w:left="19"/>
            </w:pPr>
            <w:r>
              <w:rPr>
                <w:b/>
                <w:sz w:val="16"/>
              </w:rPr>
              <w:t xml:space="preserve">3,756 </w:t>
            </w:r>
          </w:p>
        </w:tc>
        <w:tc>
          <w:tcPr>
            <w:tcW w:w="617" w:type="dxa"/>
            <w:tcBorders>
              <w:top w:val="single" w:sz="4" w:space="0" w:color="512077"/>
              <w:left w:val="nil"/>
              <w:bottom w:val="single" w:sz="4" w:space="0" w:color="512077"/>
              <w:right w:val="nil"/>
            </w:tcBorders>
          </w:tcPr>
          <w:p w14:paraId="5BF98C3D" w14:textId="77777777" w:rsidR="004118DE" w:rsidRDefault="00000000">
            <w:pPr>
              <w:spacing w:after="0"/>
              <w:jc w:val="both"/>
            </w:pPr>
            <w:r>
              <w:rPr>
                <w:b/>
                <w:sz w:val="16"/>
              </w:rPr>
              <w:t>190,200</w:t>
            </w:r>
          </w:p>
        </w:tc>
      </w:tr>
    </w:tbl>
    <w:p w14:paraId="1C458C78" w14:textId="77777777" w:rsidR="004118DE" w:rsidRDefault="00000000">
      <w:pPr>
        <w:spacing w:after="399" w:line="265" w:lineRule="auto"/>
        <w:ind w:left="25" w:right="1743" w:hanging="10"/>
      </w:pPr>
      <w:r>
        <w:rPr>
          <w:sz w:val="16"/>
        </w:rPr>
        <w:t>IFRS 15.115</w:t>
      </w:r>
    </w:p>
    <w:p w14:paraId="332A964F" w14:textId="77777777" w:rsidR="004118DE" w:rsidRDefault="00000000">
      <w:pPr>
        <w:spacing w:after="214"/>
        <w:ind w:right="16"/>
        <w:jc w:val="right"/>
      </w:pPr>
      <w:r>
        <w:rPr>
          <w:sz w:val="16"/>
        </w:rPr>
        <w:t xml:space="preserve"> </w:t>
      </w:r>
    </w:p>
    <w:p w14:paraId="03D52FD1" w14:textId="77777777" w:rsidR="004118DE" w:rsidRDefault="00000000">
      <w:pPr>
        <w:spacing w:after="129"/>
        <w:ind w:right="16"/>
        <w:jc w:val="right"/>
      </w:pPr>
      <w:r>
        <w:rPr>
          <w:sz w:val="16"/>
        </w:rPr>
        <w:t xml:space="preserve"> </w:t>
      </w:r>
    </w:p>
    <w:p w14:paraId="2498139C" w14:textId="77777777" w:rsidR="004118DE" w:rsidRDefault="00000000">
      <w:pPr>
        <w:spacing w:after="271"/>
        <w:ind w:right="19"/>
        <w:jc w:val="right"/>
      </w:pPr>
      <w:r>
        <w:rPr>
          <w:b/>
          <w:sz w:val="16"/>
        </w:rPr>
        <w:t xml:space="preserve"> </w:t>
      </w:r>
    </w:p>
    <w:p w14:paraId="7935015D" w14:textId="77777777" w:rsidR="004118DE" w:rsidRDefault="00000000">
      <w:pPr>
        <w:spacing w:after="399" w:line="265" w:lineRule="auto"/>
        <w:ind w:left="25" w:right="1743" w:hanging="10"/>
      </w:pPr>
      <w:r>
        <w:rPr>
          <w:sz w:val="16"/>
        </w:rPr>
        <w:t>IFRS 15.115</w:t>
      </w:r>
    </w:p>
    <w:p w14:paraId="018247BF" w14:textId="77777777" w:rsidR="004118DE" w:rsidRDefault="00000000">
      <w:pPr>
        <w:spacing w:after="214"/>
        <w:ind w:right="16"/>
        <w:jc w:val="right"/>
      </w:pPr>
      <w:r>
        <w:rPr>
          <w:sz w:val="16"/>
        </w:rPr>
        <w:t xml:space="preserve"> </w:t>
      </w:r>
    </w:p>
    <w:p w14:paraId="7E0720B5" w14:textId="77777777" w:rsidR="004118DE" w:rsidRDefault="00000000">
      <w:pPr>
        <w:spacing w:after="129"/>
        <w:ind w:right="16"/>
        <w:jc w:val="right"/>
      </w:pPr>
      <w:r>
        <w:rPr>
          <w:sz w:val="16"/>
        </w:rPr>
        <w:t xml:space="preserve"> </w:t>
      </w:r>
    </w:p>
    <w:p w14:paraId="727EB40B" w14:textId="77777777" w:rsidR="004118DE" w:rsidRDefault="00000000">
      <w:pPr>
        <w:spacing w:after="421"/>
        <w:ind w:right="18"/>
        <w:jc w:val="right"/>
      </w:pPr>
      <w:r>
        <w:rPr>
          <w:b/>
          <w:sz w:val="16"/>
        </w:rPr>
        <w:t xml:space="preserve"> </w:t>
      </w:r>
    </w:p>
    <w:p w14:paraId="01CDEBC8" w14:textId="77777777" w:rsidR="004118DE" w:rsidRDefault="00000000">
      <w:pPr>
        <w:spacing w:after="0" w:line="264" w:lineRule="auto"/>
        <w:ind w:left="1498" w:right="23" w:hanging="1498"/>
      </w:pPr>
      <w:r>
        <w:rPr>
          <w:sz w:val="16"/>
        </w:rPr>
        <w:t>IFRS 15.120</w:t>
      </w:r>
      <w:r>
        <w:rPr>
          <w:sz w:val="16"/>
        </w:rPr>
        <w:tab/>
      </w:r>
      <w:r>
        <w:rPr>
          <w:sz w:val="18"/>
        </w:rPr>
        <w:t>The following aggregated amounts of transaction prices relate to the performance obligations from existing contracts that are unsatisfied or partially unsatisfied as at 31 December 2021:</w:t>
      </w:r>
    </w:p>
    <w:tbl>
      <w:tblPr>
        <w:tblStyle w:val="TableGrid"/>
        <w:tblW w:w="7753" w:type="dxa"/>
        <w:tblInd w:w="1498" w:type="dxa"/>
        <w:tblCellMar>
          <w:top w:w="16" w:type="dxa"/>
          <w:left w:w="0" w:type="dxa"/>
          <w:bottom w:w="0" w:type="dxa"/>
          <w:right w:w="28" w:type="dxa"/>
        </w:tblCellMar>
        <w:tblLook w:val="04A0" w:firstRow="1" w:lastRow="0" w:firstColumn="1" w:lastColumn="0" w:noHBand="0" w:noVBand="1"/>
      </w:tblPr>
      <w:tblGrid>
        <w:gridCol w:w="4820"/>
        <w:gridCol w:w="1264"/>
        <w:gridCol w:w="1260"/>
        <w:gridCol w:w="409"/>
      </w:tblGrid>
      <w:tr w:rsidR="004118DE" w14:paraId="2D269202" w14:textId="77777777">
        <w:trPr>
          <w:trHeight w:val="255"/>
        </w:trPr>
        <w:tc>
          <w:tcPr>
            <w:tcW w:w="4820" w:type="dxa"/>
            <w:tcBorders>
              <w:top w:val="nil"/>
              <w:left w:val="nil"/>
              <w:bottom w:val="single" w:sz="8" w:space="0" w:color="512077"/>
              <w:right w:val="nil"/>
            </w:tcBorders>
            <w:shd w:val="clear" w:color="auto" w:fill="512077"/>
          </w:tcPr>
          <w:p w14:paraId="53DB0CC8" w14:textId="77777777" w:rsidR="004118DE" w:rsidRDefault="004118DE"/>
        </w:tc>
        <w:tc>
          <w:tcPr>
            <w:tcW w:w="1264" w:type="dxa"/>
            <w:tcBorders>
              <w:top w:val="nil"/>
              <w:left w:val="nil"/>
              <w:bottom w:val="single" w:sz="8" w:space="0" w:color="512077"/>
              <w:right w:val="nil"/>
            </w:tcBorders>
            <w:shd w:val="clear" w:color="auto" w:fill="512077"/>
          </w:tcPr>
          <w:p w14:paraId="1586262F" w14:textId="77777777" w:rsidR="004118DE" w:rsidRDefault="00000000">
            <w:pPr>
              <w:spacing w:after="0"/>
            </w:pPr>
            <w:r>
              <w:rPr>
                <w:b/>
                <w:color w:val="FFFFFF"/>
                <w:sz w:val="16"/>
              </w:rPr>
              <w:t>2022</w:t>
            </w:r>
          </w:p>
        </w:tc>
        <w:tc>
          <w:tcPr>
            <w:tcW w:w="1260" w:type="dxa"/>
            <w:tcBorders>
              <w:top w:val="nil"/>
              <w:left w:val="nil"/>
              <w:bottom w:val="single" w:sz="8" w:space="0" w:color="512077"/>
              <w:right w:val="nil"/>
            </w:tcBorders>
            <w:shd w:val="clear" w:color="auto" w:fill="512077"/>
          </w:tcPr>
          <w:p w14:paraId="5673952A" w14:textId="77777777" w:rsidR="004118DE" w:rsidRDefault="00000000">
            <w:pPr>
              <w:spacing w:after="0"/>
            </w:pPr>
            <w:r>
              <w:rPr>
                <w:b/>
                <w:color w:val="FFFFFF"/>
                <w:sz w:val="16"/>
              </w:rPr>
              <w:t>2023</w:t>
            </w:r>
          </w:p>
        </w:tc>
        <w:tc>
          <w:tcPr>
            <w:tcW w:w="409" w:type="dxa"/>
            <w:tcBorders>
              <w:top w:val="nil"/>
              <w:left w:val="nil"/>
              <w:bottom w:val="single" w:sz="8" w:space="0" w:color="512077"/>
              <w:right w:val="nil"/>
            </w:tcBorders>
            <w:shd w:val="clear" w:color="auto" w:fill="512077"/>
          </w:tcPr>
          <w:p w14:paraId="2B2E6006" w14:textId="77777777" w:rsidR="004118DE" w:rsidRDefault="00000000">
            <w:pPr>
              <w:spacing w:after="0"/>
              <w:ind w:left="15"/>
              <w:jc w:val="both"/>
            </w:pPr>
            <w:r>
              <w:rPr>
                <w:b/>
                <w:color w:val="FFFFFF"/>
                <w:sz w:val="16"/>
              </w:rPr>
              <w:t>Total</w:t>
            </w:r>
          </w:p>
        </w:tc>
      </w:tr>
      <w:tr w:rsidR="004118DE" w14:paraId="2D54E621" w14:textId="77777777">
        <w:trPr>
          <w:trHeight w:val="263"/>
        </w:trPr>
        <w:tc>
          <w:tcPr>
            <w:tcW w:w="4820" w:type="dxa"/>
            <w:tcBorders>
              <w:top w:val="single" w:sz="8" w:space="0" w:color="512077"/>
              <w:left w:val="nil"/>
              <w:bottom w:val="single" w:sz="2" w:space="0" w:color="000000"/>
              <w:right w:val="nil"/>
            </w:tcBorders>
          </w:tcPr>
          <w:p w14:paraId="3BBC29AC" w14:textId="77777777" w:rsidR="004118DE" w:rsidRDefault="00000000">
            <w:pPr>
              <w:spacing w:after="0"/>
              <w:ind w:left="28"/>
            </w:pPr>
            <w:r>
              <w:rPr>
                <w:sz w:val="16"/>
              </w:rPr>
              <w:t>Revenue expected to be recognised</w:t>
            </w:r>
          </w:p>
        </w:tc>
        <w:tc>
          <w:tcPr>
            <w:tcW w:w="1264" w:type="dxa"/>
            <w:tcBorders>
              <w:top w:val="single" w:sz="8" w:space="0" w:color="512077"/>
              <w:left w:val="nil"/>
              <w:bottom w:val="single" w:sz="2" w:space="0" w:color="000000"/>
              <w:right w:val="nil"/>
            </w:tcBorders>
          </w:tcPr>
          <w:p w14:paraId="3C97883F" w14:textId="77777777" w:rsidR="004118DE" w:rsidRDefault="00000000">
            <w:pPr>
              <w:spacing w:after="0"/>
              <w:ind w:left="29"/>
            </w:pPr>
            <w:r>
              <w:rPr>
                <w:sz w:val="16"/>
              </w:rPr>
              <w:t>1,575</w:t>
            </w:r>
          </w:p>
        </w:tc>
        <w:tc>
          <w:tcPr>
            <w:tcW w:w="1260" w:type="dxa"/>
            <w:tcBorders>
              <w:top w:val="single" w:sz="8" w:space="0" w:color="512077"/>
              <w:left w:val="nil"/>
              <w:bottom w:val="single" w:sz="2" w:space="0" w:color="000000"/>
              <w:right w:val="nil"/>
            </w:tcBorders>
          </w:tcPr>
          <w:p w14:paraId="1C52ADC8" w14:textId="77777777" w:rsidR="004118DE" w:rsidRDefault="00000000">
            <w:pPr>
              <w:spacing w:after="0"/>
              <w:ind w:left="125"/>
            </w:pPr>
            <w:r>
              <w:rPr>
                <w:sz w:val="16"/>
              </w:rPr>
              <w:t>788</w:t>
            </w:r>
          </w:p>
        </w:tc>
        <w:tc>
          <w:tcPr>
            <w:tcW w:w="409" w:type="dxa"/>
            <w:tcBorders>
              <w:top w:val="single" w:sz="8" w:space="0" w:color="512077"/>
              <w:left w:val="nil"/>
              <w:bottom w:val="single" w:sz="2" w:space="0" w:color="000000"/>
              <w:right w:val="nil"/>
            </w:tcBorders>
          </w:tcPr>
          <w:p w14:paraId="2AE1A3C7" w14:textId="77777777" w:rsidR="004118DE" w:rsidRDefault="00000000">
            <w:pPr>
              <w:spacing w:after="0"/>
              <w:jc w:val="both"/>
            </w:pPr>
            <w:r>
              <w:rPr>
                <w:sz w:val="16"/>
              </w:rPr>
              <w:t>2,363</w:t>
            </w:r>
          </w:p>
        </w:tc>
      </w:tr>
    </w:tbl>
    <w:p w14:paraId="2D0D5BDA" w14:textId="77777777" w:rsidR="004118DE" w:rsidRDefault="00000000">
      <w:pPr>
        <w:spacing w:after="0" w:line="264" w:lineRule="auto"/>
        <w:ind w:left="1493" w:right="23" w:hanging="10"/>
      </w:pPr>
      <w:r>
        <w:rPr>
          <w:sz w:val="18"/>
        </w:rPr>
        <w:t>Prepayments and other assets contain both deferred IT set-up costs and prepayment. IT set-up costs comprise between 1% and 2% of the total labour and materials costs incurred.</w:t>
      </w:r>
    </w:p>
    <w:tbl>
      <w:tblPr>
        <w:tblStyle w:val="TableGrid"/>
        <w:tblW w:w="7753" w:type="dxa"/>
        <w:tblInd w:w="1498" w:type="dxa"/>
        <w:tblCellMar>
          <w:top w:w="16" w:type="dxa"/>
          <w:left w:w="0" w:type="dxa"/>
          <w:bottom w:w="0" w:type="dxa"/>
          <w:right w:w="28" w:type="dxa"/>
        </w:tblCellMar>
        <w:tblLook w:val="04A0" w:firstRow="1" w:lastRow="0" w:firstColumn="1" w:lastColumn="0" w:noHBand="0" w:noVBand="1"/>
      </w:tblPr>
      <w:tblGrid>
        <w:gridCol w:w="5453"/>
        <w:gridCol w:w="1265"/>
        <w:gridCol w:w="685"/>
        <w:gridCol w:w="350"/>
      </w:tblGrid>
      <w:tr w:rsidR="004118DE" w14:paraId="7ED5A7BC" w14:textId="77777777">
        <w:trPr>
          <w:trHeight w:val="425"/>
        </w:trPr>
        <w:tc>
          <w:tcPr>
            <w:tcW w:w="5481" w:type="dxa"/>
            <w:tcBorders>
              <w:top w:val="nil"/>
              <w:left w:val="nil"/>
              <w:bottom w:val="single" w:sz="8" w:space="0" w:color="512077"/>
              <w:right w:val="nil"/>
            </w:tcBorders>
            <w:shd w:val="clear" w:color="auto" w:fill="512077"/>
          </w:tcPr>
          <w:p w14:paraId="74898831" w14:textId="77777777" w:rsidR="004118DE" w:rsidRDefault="004118DE"/>
        </w:tc>
        <w:tc>
          <w:tcPr>
            <w:tcW w:w="1267" w:type="dxa"/>
            <w:tcBorders>
              <w:top w:val="nil"/>
              <w:left w:val="nil"/>
              <w:bottom w:val="single" w:sz="8" w:space="0" w:color="512077"/>
              <w:right w:val="nil"/>
            </w:tcBorders>
            <w:shd w:val="clear" w:color="auto" w:fill="512077"/>
          </w:tcPr>
          <w:p w14:paraId="5B3AC360" w14:textId="77777777" w:rsidR="004118DE" w:rsidRDefault="00000000">
            <w:pPr>
              <w:spacing w:after="0"/>
              <w:ind w:right="262"/>
              <w:jc w:val="right"/>
            </w:pPr>
            <w:r>
              <w:rPr>
                <w:b/>
                <w:color w:val="FFFFFF"/>
                <w:sz w:val="16"/>
              </w:rPr>
              <w:t>31 December 2021</w:t>
            </w:r>
          </w:p>
        </w:tc>
        <w:tc>
          <w:tcPr>
            <w:tcW w:w="1005" w:type="dxa"/>
            <w:gridSpan w:val="2"/>
            <w:tcBorders>
              <w:top w:val="nil"/>
              <w:left w:val="nil"/>
              <w:bottom w:val="single" w:sz="8" w:space="0" w:color="512077"/>
              <w:right w:val="nil"/>
            </w:tcBorders>
            <w:shd w:val="clear" w:color="auto" w:fill="512077"/>
          </w:tcPr>
          <w:p w14:paraId="78661236" w14:textId="77777777" w:rsidR="004118DE" w:rsidRDefault="00000000">
            <w:pPr>
              <w:spacing w:after="0"/>
              <w:jc w:val="right"/>
            </w:pPr>
            <w:r>
              <w:rPr>
                <w:b/>
                <w:color w:val="FFFFFF"/>
                <w:sz w:val="16"/>
              </w:rPr>
              <w:t>31 December 2020</w:t>
            </w:r>
          </w:p>
        </w:tc>
      </w:tr>
      <w:tr w:rsidR="004118DE" w14:paraId="749A6997" w14:textId="77777777">
        <w:trPr>
          <w:trHeight w:val="263"/>
        </w:trPr>
        <w:tc>
          <w:tcPr>
            <w:tcW w:w="5481" w:type="dxa"/>
            <w:tcBorders>
              <w:top w:val="single" w:sz="8" w:space="0" w:color="512077"/>
              <w:left w:val="nil"/>
              <w:bottom w:val="single" w:sz="2" w:space="0" w:color="000000"/>
              <w:right w:val="nil"/>
            </w:tcBorders>
          </w:tcPr>
          <w:p w14:paraId="6590DCE4" w14:textId="77777777" w:rsidR="004118DE" w:rsidRDefault="00000000">
            <w:pPr>
              <w:spacing w:after="0"/>
              <w:ind w:left="28"/>
            </w:pPr>
            <w:r>
              <w:rPr>
                <w:b/>
                <w:sz w:val="16"/>
              </w:rPr>
              <w:t>Current</w:t>
            </w:r>
          </w:p>
        </w:tc>
        <w:tc>
          <w:tcPr>
            <w:tcW w:w="1954" w:type="dxa"/>
            <w:gridSpan w:val="2"/>
            <w:tcBorders>
              <w:top w:val="single" w:sz="8" w:space="0" w:color="512077"/>
              <w:left w:val="nil"/>
              <w:bottom w:val="single" w:sz="2" w:space="0" w:color="000000"/>
              <w:right w:val="nil"/>
            </w:tcBorders>
          </w:tcPr>
          <w:p w14:paraId="017711F0" w14:textId="77777777" w:rsidR="004118DE" w:rsidRDefault="004118DE"/>
        </w:tc>
        <w:tc>
          <w:tcPr>
            <w:tcW w:w="318" w:type="dxa"/>
            <w:tcBorders>
              <w:top w:val="single" w:sz="8" w:space="0" w:color="512077"/>
              <w:left w:val="nil"/>
              <w:bottom w:val="single" w:sz="2" w:space="0" w:color="000000"/>
              <w:right w:val="nil"/>
            </w:tcBorders>
          </w:tcPr>
          <w:p w14:paraId="4FF7E85F" w14:textId="77777777" w:rsidR="004118DE" w:rsidRDefault="004118DE"/>
        </w:tc>
      </w:tr>
      <w:tr w:rsidR="004118DE" w14:paraId="1FB21671" w14:textId="77777777">
        <w:trPr>
          <w:trHeight w:val="294"/>
        </w:trPr>
        <w:tc>
          <w:tcPr>
            <w:tcW w:w="5481" w:type="dxa"/>
            <w:tcBorders>
              <w:top w:val="single" w:sz="2" w:space="0" w:color="000000"/>
              <w:left w:val="nil"/>
              <w:bottom w:val="single" w:sz="2" w:space="0" w:color="000000"/>
              <w:right w:val="nil"/>
            </w:tcBorders>
          </w:tcPr>
          <w:p w14:paraId="62D1AC6E" w14:textId="77777777" w:rsidR="004118DE" w:rsidRDefault="00000000">
            <w:pPr>
              <w:spacing w:after="0"/>
              <w:ind w:left="28"/>
            </w:pPr>
            <w:r>
              <w:rPr>
                <w:sz w:val="16"/>
              </w:rPr>
              <w:t>Deferred customer set-up costs</w:t>
            </w:r>
          </w:p>
        </w:tc>
        <w:tc>
          <w:tcPr>
            <w:tcW w:w="1954" w:type="dxa"/>
            <w:gridSpan w:val="2"/>
            <w:tcBorders>
              <w:top w:val="single" w:sz="2" w:space="0" w:color="000000"/>
              <w:left w:val="nil"/>
              <w:bottom w:val="single" w:sz="2" w:space="0" w:color="000000"/>
              <w:right w:val="nil"/>
            </w:tcBorders>
          </w:tcPr>
          <w:p w14:paraId="20D0EB6D" w14:textId="77777777" w:rsidR="004118DE" w:rsidRDefault="00000000">
            <w:pPr>
              <w:spacing w:after="0"/>
              <w:ind w:right="201"/>
              <w:jc w:val="center"/>
            </w:pPr>
            <w:r>
              <w:rPr>
                <w:sz w:val="16"/>
              </w:rPr>
              <w:t xml:space="preserve">109 </w:t>
            </w:r>
          </w:p>
        </w:tc>
        <w:tc>
          <w:tcPr>
            <w:tcW w:w="318" w:type="dxa"/>
            <w:tcBorders>
              <w:top w:val="single" w:sz="2" w:space="0" w:color="000000"/>
              <w:left w:val="nil"/>
              <w:bottom w:val="single" w:sz="2" w:space="0" w:color="000000"/>
              <w:right w:val="nil"/>
            </w:tcBorders>
          </w:tcPr>
          <w:p w14:paraId="09E48AEB" w14:textId="77777777" w:rsidR="004118DE" w:rsidRDefault="00000000">
            <w:pPr>
              <w:spacing w:after="0"/>
              <w:ind w:left="78"/>
            </w:pPr>
            <w:r>
              <w:rPr>
                <w:sz w:val="16"/>
              </w:rPr>
              <w:t>107</w:t>
            </w:r>
          </w:p>
        </w:tc>
      </w:tr>
      <w:tr w:rsidR="004118DE" w14:paraId="53E7CA17" w14:textId="77777777">
        <w:trPr>
          <w:trHeight w:val="255"/>
        </w:trPr>
        <w:tc>
          <w:tcPr>
            <w:tcW w:w="5481" w:type="dxa"/>
            <w:tcBorders>
              <w:top w:val="single" w:sz="2" w:space="0" w:color="000000"/>
              <w:left w:val="nil"/>
              <w:bottom w:val="single" w:sz="4" w:space="0" w:color="512077"/>
              <w:right w:val="nil"/>
            </w:tcBorders>
          </w:tcPr>
          <w:p w14:paraId="0E13A1F4" w14:textId="77777777" w:rsidR="004118DE" w:rsidRDefault="00000000">
            <w:pPr>
              <w:spacing w:after="0"/>
              <w:ind w:left="28"/>
            </w:pPr>
            <w:r>
              <w:rPr>
                <w:sz w:val="16"/>
              </w:rPr>
              <w:t>Prepayments</w:t>
            </w:r>
          </w:p>
        </w:tc>
        <w:tc>
          <w:tcPr>
            <w:tcW w:w="1954" w:type="dxa"/>
            <w:gridSpan w:val="2"/>
            <w:tcBorders>
              <w:top w:val="single" w:sz="2" w:space="0" w:color="000000"/>
              <w:left w:val="nil"/>
              <w:bottom w:val="single" w:sz="4" w:space="0" w:color="512077"/>
              <w:right w:val="nil"/>
            </w:tcBorders>
          </w:tcPr>
          <w:p w14:paraId="2238CA42" w14:textId="77777777" w:rsidR="004118DE" w:rsidRDefault="00000000">
            <w:pPr>
              <w:spacing w:after="0"/>
              <w:ind w:right="214"/>
              <w:jc w:val="center"/>
            </w:pPr>
            <w:r>
              <w:rPr>
                <w:sz w:val="16"/>
              </w:rPr>
              <w:t xml:space="preserve">297 </w:t>
            </w:r>
          </w:p>
        </w:tc>
        <w:tc>
          <w:tcPr>
            <w:tcW w:w="318" w:type="dxa"/>
            <w:tcBorders>
              <w:top w:val="single" w:sz="2" w:space="0" w:color="000000"/>
              <w:left w:val="nil"/>
              <w:bottom w:val="single" w:sz="4" w:space="0" w:color="512077"/>
              <w:right w:val="nil"/>
            </w:tcBorders>
          </w:tcPr>
          <w:p w14:paraId="77B41DCA" w14:textId="77777777" w:rsidR="004118DE" w:rsidRDefault="00000000">
            <w:pPr>
              <w:spacing w:after="0"/>
              <w:ind w:left="58"/>
              <w:jc w:val="both"/>
            </w:pPr>
            <w:r>
              <w:rPr>
                <w:sz w:val="16"/>
              </w:rPr>
              <w:t>315</w:t>
            </w:r>
          </w:p>
        </w:tc>
      </w:tr>
      <w:tr w:rsidR="004118DE" w14:paraId="0811E6F8" w14:textId="77777777">
        <w:trPr>
          <w:trHeight w:val="255"/>
        </w:trPr>
        <w:tc>
          <w:tcPr>
            <w:tcW w:w="5481" w:type="dxa"/>
            <w:tcBorders>
              <w:top w:val="single" w:sz="4" w:space="0" w:color="512077"/>
              <w:left w:val="nil"/>
              <w:bottom w:val="single" w:sz="4" w:space="0" w:color="512077"/>
              <w:right w:val="nil"/>
            </w:tcBorders>
          </w:tcPr>
          <w:p w14:paraId="7E40A9FF" w14:textId="77777777" w:rsidR="004118DE" w:rsidRDefault="00000000">
            <w:pPr>
              <w:spacing w:after="0"/>
              <w:ind w:left="28"/>
            </w:pPr>
            <w:r>
              <w:rPr>
                <w:b/>
                <w:sz w:val="16"/>
              </w:rPr>
              <w:t>Other current assets</w:t>
            </w:r>
          </w:p>
        </w:tc>
        <w:tc>
          <w:tcPr>
            <w:tcW w:w="1954" w:type="dxa"/>
            <w:gridSpan w:val="2"/>
            <w:tcBorders>
              <w:top w:val="single" w:sz="4" w:space="0" w:color="512077"/>
              <w:left w:val="nil"/>
              <w:bottom w:val="single" w:sz="4" w:space="0" w:color="512077"/>
              <w:right w:val="nil"/>
            </w:tcBorders>
          </w:tcPr>
          <w:p w14:paraId="11C68D15" w14:textId="77777777" w:rsidR="004118DE" w:rsidRDefault="00000000">
            <w:pPr>
              <w:spacing w:after="0"/>
              <w:ind w:left="687"/>
            </w:pPr>
            <w:r>
              <w:rPr>
                <w:b/>
                <w:sz w:val="16"/>
              </w:rPr>
              <w:t xml:space="preserve">406 </w:t>
            </w:r>
          </w:p>
        </w:tc>
        <w:tc>
          <w:tcPr>
            <w:tcW w:w="318" w:type="dxa"/>
            <w:tcBorders>
              <w:top w:val="single" w:sz="4" w:space="0" w:color="512077"/>
              <w:left w:val="nil"/>
              <w:bottom w:val="single" w:sz="4" w:space="0" w:color="512077"/>
              <w:right w:val="nil"/>
            </w:tcBorders>
          </w:tcPr>
          <w:p w14:paraId="091F1268" w14:textId="77777777" w:rsidR="004118DE" w:rsidRDefault="00000000">
            <w:pPr>
              <w:spacing w:after="0"/>
              <w:ind w:left="12"/>
              <w:jc w:val="both"/>
            </w:pPr>
            <w:r>
              <w:rPr>
                <w:b/>
                <w:sz w:val="16"/>
              </w:rPr>
              <w:t>422</w:t>
            </w:r>
          </w:p>
        </w:tc>
      </w:tr>
      <w:tr w:rsidR="004118DE" w14:paraId="6B5E97A0" w14:textId="77777777">
        <w:trPr>
          <w:trHeight w:val="255"/>
        </w:trPr>
        <w:tc>
          <w:tcPr>
            <w:tcW w:w="5481" w:type="dxa"/>
            <w:tcBorders>
              <w:top w:val="single" w:sz="4" w:space="0" w:color="512077"/>
              <w:left w:val="nil"/>
              <w:bottom w:val="single" w:sz="2" w:space="0" w:color="000000"/>
              <w:right w:val="nil"/>
            </w:tcBorders>
          </w:tcPr>
          <w:p w14:paraId="31D65AA3" w14:textId="77777777" w:rsidR="004118DE" w:rsidRDefault="004118DE"/>
        </w:tc>
        <w:tc>
          <w:tcPr>
            <w:tcW w:w="1954" w:type="dxa"/>
            <w:gridSpan w:val="2"/>
            <w:tcBorders>
              <w:top w:val="single" w:sz="4" w:space="0" w:color="512077"/>
              <w:left w:val="nil"/>
              <w:bottom w:val="single" w:sz="2" w:space="0" w:color="000000"/>
              <w:right w:val="nil"/>
            </w:tcBorders>
          </w:tcPr>
          <w:p w14:paraId="075FEEF1" w14:textId="77777777" w:rsidR="004118DE" w:rsidRDefault="004118DE"/>
        </w:tc>
        <w:tc>
          <w:tcPr>
            <w:tcW w:w="318" w:type="dxa"/>
            <w:tcBorders>
              <w:top w:val="single" w:sz="4" w:space="0" w:color="512077"/>
              <w:left w:val="nil"/>
              <w:bottom w:val="single" w:sz="2" w:space="0" w:color="000000"/>
              <w:right w:val="nil"/>
            </w:tcBorders>
          </w:tcPr>
          <w:p w14:paraId="065E5138" w14:textId="77777777" w:rsidR="004118DE" w:rsidRDefault="00000000">
            <w:pPr>
              <w:spacing w:after="0"/>
              <w:ind w:left="179"/>
              <w:jc w:val="center"/>
            </w:pPr>
            <w:r>
              <w:rPr>
                <w:b/>
                <w:sz w:val="16"/>
              </w:rPr>
              <w:t xml:space="preserve"> </w:t>
            </w:r>
          </w:p>
        </w:tc>
      </w:tr>
      <w:tr w:rsidR="004118DE" w14:paraId="7128CFA6" w14:textId="77777777">
        <w:trPr>
          <w:trHeight w:val="255"/>
        </w:trPr>
        <w:tc>
          <w:tcPr>
            <w:tcW w:w="5481" w:type="dxa"/>
            <w:tcBorders>
              <w:top w:val="single" w:sz="2" w:space="0" w:color="000000"/>
              <w:left w:val="nil"/>
              <w:bottom w:val="single" w:sz="2" w:space="0" w:color="000000"/>
              <w:right w:val="nil"/>
            </w:tcBorders>
          </w:tcPr>
          <w:p w14:paraId="26EBBD81" w14:textId="77777777" w:rsidR="004118DE" w:rsidRDefault="00000000">
            <w:pPr>
              <w:spacing w:after="0"/>
              <w:ind w:left="28"/>
            </w:pPr>
            <w:r>
              <w:rPr>
                <w:b/>
                <w:sz w:val="16"/>
              </w:rPr>
              <w:t>Non-current</w:t>
            </w:r>
          </w:p>
        </w:tc>
        <w:tc>
          <w:tcPr>
            <w:tcW w:w="1954" w:type="dxa"/>
            <w:gridSpan w:val="2"/>
            <w:tcBorders>
              <w:top w:val="single" w:sz="2" w:space="0" w:color="000000"/>
              <w:left w:val="nil"/>
              <w:bottom w:val="single" w:sz="2" w:space="0" w:color="000000"/>
              <w:right w:val="nil"/>
            </w:tcBorders>
          </w:tcPr>
          <w:p w14:paraId="3CD1B263" w14:textId="77777777" w:rsidR="004118DE" w:rsidRDefault="004118DE"/>
        </w:tc>
        <w:tc>
          <w:tcPr>
            <w:tcW w:w="318" w:type="dxa"/>
            <w:tcBorders>
              <w:top w:val="single" w:sz="2" w:space="0" w:color="000000"/>
              <w:left w:val="nil"/>
              <w:bottom w:val="single" w:sz="2" w:space="0" w:color="000000"/>
              <w:right w:val="nil"/>
            </w:tcBorders>
          </w:tcPr>
          <w:p w14:paraId="53B56677" w14:textId="77777777" w:rsidR="004118DE" w:rsidRDefault="004118DE"/>
        </w:tc>
      </w:tr>
      <w:tr w:rsidR="004118DE" w14:paraId="0A465FB1" w14:textId="77777777">
        <w:trPr>
          <w:trHeight w:val="255"/>
        </w:trPr>
        <w:tc>
          <w:tcPr>
            <w:tcW w:w="5481" w:type="dxa"/>
            <w:tcBorders>
              <w:top w:val="single" w:sz="2" w:space="0" w:color="000000"/>
              <w:left w:val="nil"/>
              <w:bottom w:val="single" w:sz="4" w:space="0" w:color="512077"/>
              <w:right w:val="nil"/>
            </w:tcBorders>
          </w:tcPr>
          <w:p w14:paraId="45B30D23" w14:textId="77777777" w:rsidR="004118DE" w:rsidRDefault="00000000">
            <w:pPr>
              <w:spacing w:after="0"/>
              <w:ind w:left="28"/>
            </w:pPr>
            <w:r>
              <w:rPr>
                <w:sz w:val="16"/>
              </w:rPr>
              <w:t>Deferred customer set-up costs</w:t>
            </w:r>
          </w:p>
        </w:tc>
        <w:tc>
          <w:tcPr>
            <w:tcW w:w="1954" w:type="dxa"/>
            <w:gridSpan w:val="2"/>
            <w:tcBorders>
              <w:top w:val="single" w:sz="2" w:space="0" w:color="000000"/>
              <w:left w:val="nil"/>
              <w:bottom w:val="single" w:sz="4" w:space="0" w:color="512077"/>
              <w:right w:val="nil"/>
            </w:tcBorders>
          </w:tcPr>
          <w:p w14:paraId="010BDF0C" w14:textId="77777777" w:rsidR="004118DE" w:rsidRDefault="00000000">
            <w:pPr>
              <w:spacing w:after="0"/>
              <w:ind w:right="208"/>
              <w:jc w:val="center"/>
            </w:pPr>
            <w:r>
              <w:rPr>
                <w:sz w:val="16"/>
              </w:rPr>
              <w:t xml:space="preserve">185 </w:t>
            </w:r>
          </w:p>
        </w:tc>
        <w:tc>
          <w:tcPr>
            <w:tcW w:w="318" w:type="dxa"/>
            <w:tcBorders>
              <w:top w:val="single" w:sz="2" w:space="0" w:color="000000"/>
              <w:left w:val="nil"/>
              <w:bottom w:val="single" w:sz="4" w:space="0" w:color="512077"/>
              <w:right w:val="nil"/>
            </w:tcBorders>
          </w:tcPr>
          <w:p w14:paraId="3F786EFB" w14:textId="77777777" w:rsidR="004118DE" w:rsidRDefault="00000000">
            <w:pPr>
              <w:spacing w:after="0"/>
              <w:ind w:left="61"/>
              <w:jc w:val="both"/>
            </w:pPr>
            <w:r>
              <w:rPr>
                <w:sz w:val="16"/>
              </w:rPr>
              <w:t>160</w:t>
            </w:r>
          </w:p>
        </w:tc>
      </w:tr>
      <w:tr w:rsidR="004118DE" w14:paraId="6A36E9F0" w14:textId="77777777">
        <w:trPr>
          <w:trHeight w:val="255"/>
        </w:trPr>
        <w:tc>
          <w:tcPr>
            <w:tcW w:w="5481" w:type="dxa"/>
            <w:tcBorders>
              <w:top w:val="single" w:sz="4" w:space="0" w:color="512077"/>
              <w:left w:val="nil"/>
              <w:bottom w:val="single" w:sz="4" w:space="0" w:color="512077"/>
              <w:right w:val="nil"/>
            </w:tcBorders>
          </w:tcPr>
          <w:p w14:paraId="48D1B356" w14:textId="77777777" w:rsidR="004118DE" w:rsidRDefault="00000000">
            <w:pPr>
              <w:spacing w:after="0"/>
              <w:ind w:left="28"/>
            </w:pPr>
            <w:r>
              <w:rPr>
                <w:b/>
                <w:sz w:val="16"/>
              </w:rPr>
              <w:t>Total</w:t>
            </w:r>
          </w:p>
        </w:tc>
        <w:tc>
          <w:tcPr>
            <w:tcW w:w="1954" w:type="dxa"/>
            <w:gridSpan w:val="2"/>
            <w:tcBorders>
              <w:top w:val="single" w:sz="4" w:space="0" w:color="512077"/>
              <w:left w:val="nil"/>
              <w:bottom w:val="single" w:sz="4" w:space="0" w:color="512077"/>
              <w:right w:val="nil"/>
            </w:tcBorders>
          </w:tcPr>
          <w:p w14:paraId="2FD9C043" w14:textId="77777777" w:rsidR="004118DE" w:rsidRDefault="00000000">
            <w:pPr>
              <w:spacing w:after="0"/>
              <w:ind w:left="721"/>
            </w:pPr>
            <w:r>
              <w:rPr>
                <w:b/>
                <w:sz w:val="16"/>
              </w:rPr>
              <w:t xml:space="preserve">591 </w:t>
            </w:r>
          </w:p>
        </w:tc>
        <w:tc>
          <w:tcPr>
            <w:tcW w:w="318" w:type="dxa"/>
            <w:tcBorders>
              <w:top w:val="single" w:sz="4" w:space="0" w:color="512077"/>
              <w:left w:val="nil"/>
              <w:bottom w:val="single" w:sz="4" w:space="0" w:color="512077"/>
              <w:right w:val="nil"/>
            </w:tcBorders>
          </w:tcPr>
          <w:p w14:paraId="4FB191E5" w14:textId="77777777" w:rsidR="004118DE" w:rsidRDefault="00000000">
            <w:pPr>
              <w:spacing w:after="0"/>
              <w:jc w:val="both"/>
            </w:pPr>
            <w:r>
              <w:rPr>
                <w:b/>
                <w:sz w:val="16"/>
              </w:rPr>
              <w:t>582</w:t>
            </w:r>
          </w:p>
        </w:tc>
      </w:tr>
    </w:tbl>
    <w:p w14:paraId="57B97DAB" w14:textId="77777777" w:rsidR="004118DE" w:rsidRDefault="00000000">
      <w:pPr>
        <w:pStyle w:val="Heading3"/>
        <w:spacing w:after="0"/>
        <w:ind w:left="1521"/>
      </w:pPr>
      <w:r>
        <w:t>9. Segment reporting</w:t>
      </w:r>
    </w:p>
    <w:tbl>
      <w:tblPr>
        <w:tblStyle w:val="TableGrid"/>
        <w:tblW w:w="9288" w:type="dxa"/>
        <w:tblInd w:w="0" w:type="dxa"/>
        <w:tblCellMar>
          <w:top w:w="0" w:type="dxa"/>
          <w:left w:w="0" w:type="dxa"/>
          <w:bottom w:w="0" w:type="dxa"/>
          <w:right w:w="0" w:type="dxa"/>
        </w:tblCellMar>
        <w:tblLook w:val="04A0" w:firstRow="1" w:lastRow="0" w:firstColumn="1" w:lastColumn="0" w:noHBand="0" w:noVBand="1"/>
      </w:tblPr>
      <w:tblGrid>
        <w:gridCol w:w="1498"/>
        <w:gridCol w:w="7790"/>
      </w:tblGrid>
      <w:tr w:rsidR="004118DE" w14:paraId="22AE7E3E" w14:textId="77777777">
        <w:trPr>
          <w:trHeight w:val="1689"/>
        </w:trPr>
        <w:tc>
          <w:tcPr>
            <w:tcW w:w="1498" w:type="dxa"/>
            <w:tcBorders>
              <w:top w:val="nil"/>
              <w:left w:val="nil"/>
              <w:bottom w:val="nil"/>
              <w:right w:val="nil"/>
            </w:tcBorders>
          </w:tcPr>
          <w:p w14:paraId="0216EF07" w14:textId="77777777" w:rsidR="004118DE" w:rsidRDefault="00000000">
            <w:pPr>
              <w:spacing w:after="815"/>
            </w:pPr>
            <w:r>
              <w:rPr>
                <w:sz w:val="16"/>
              </w:rPr>
              <w:t>IFRS 8.22(a)</w:t>
            </w:r>
          </w:p>
          <w:p w14:paraId="44DC9438" w14:textId="77777777" w:rsidR="004118DE" w:rsidRDefault="00000000">
            <w:pPr>
              <w:spacing w:after="0"/>
            </w:pPr>
            <w:r>
              <w:rPr>
                <w:sz w:val="16"/>
              </w:rPr>
              <w:t>IFRS 8.16</w:t>
            </w:r>
          </w:p>
        </w:tc>
        <w:tc>
          <w:tcPr>
            <w:tcW w:w="7790" w:type="dxa"/>
            <w:tcBorders>
              <w:top w:val="nil"/>
              <w:left w:val="nil"/>
              <w:bottom w:val="nil"/>
              <w:right w:val="nil"/>
            </w:tcBorders>
          </w:tcPr>
          <w:p w14:paraId="5D2EF66B" w14:textId="77777777" w:rsidR="004118DE" w:rsidRDefault="00000000">
            <w:pPr>
              <w:spacing w:after="170" w:line="234" w:lineRule="auto"/>
            </w:pPr>
            <w:r>
              <w:rPr>
                <w:sz w:val="18"/>
              </w:rPr>
              <w:t>Management currently identifies the Group’s three service lines as its operating segments (see Note 4.6). The Group’s Chief Operating Decision Maker (CODM) is its chief executive and she monitors the performance of these operating segments as well as deciding on the allocation of resources to them. Segmental performance is monitored using adjusted segment operating results.</w:t>
            </w:r>
          </w:p>
          <w:p w14:paraId="6DB0620D" w14:textId="77777777" w:rsidR="004118DE" w:rsidRDefault="00000000">
            <w:pPr>
              <w:spacing w:after="0"/>
            </w:pPr>
            <w:r>
              <w:rPr>
                <w:sz w:val="18"/>
              </w:rPr>
              <w:t>In addition, two minor operating segments are combined below under other segments. The main sources of revenue for this segment is the sale and disposal of used IT equipment the Group collects from its customers.</w:t>
            </w:r>
          </w:p>
        </w:tc>
      </w:tr>
    </w:tbl>
    <w:p w14:paraId="1B2DCB32" w14:textId="77777777" w:rsidR="004118DE" w:rsidRDefault="00000000">
      <w:pPr>
        <w:shd w:val="clear" w:color="auto" w:fill="F2F0EE"/>
        <w:spacing w:after="372" w:line="261" w:lineRule="auto"/>
        <w:ind w:left="1683" w:right="209" w:hanging="10"/>
      </w:pPr>
      <w:r>
        <w:rPr>
          <w:b/>
          <w:color w:val="512077"/>
          <w:sz w:val="18"/>
        </w:rPr>
        <w:t xml:space="preserve">Guidance note: </w:t>
      </w:r>
      <w:r>
        <w:rPr>
          <w:sz w:val="18"/>
        </w:rPr>
        <w:t>IFRS 8 ‘Operating Segments’ requires the amount of each operating segment item to be disclosed using the measures reported to the chief operating decision maker (ie based on internal management information). The disclosures in these Example Financial Statements are therefore based on substantial assumptions, and so cannot be viewed as the only acceptable way of providing segment disclosures. It is therefore important to emphasise that segment reporting should be tailored to reflect the basis of the entity’s internal management reporting.</w:t>
      </w:r>
    </w:p>
    <w:p w14:paraId="46D8F942" w14:textId="77777777" w:rsidR="004118DE" w:rsidRDefault="00000000">
      <w:pPr>
        <w:spacing w:after="1027" w:line="264" w:lineRule="auto"/>
        <w:ind w:left="1493" w:right="23" w:hanging="10"/>
      </w:pPr>
      <w:r>
        <w:rPr>
          <w:sz w:val="18"/>
        </w:rPr>
        <w:t>Segment information for the reporting period is as follows:</w:t>
      </w:r>
    </w:p>
    <w:tbl>
      <w:tblPr>
        <w:tblStyle w:val="TableGrid"/>
        <w:tblpPr w:vertAnchor="text" w:tblpX="1498" w:tblpY="-877"/>
        <w:tblOverlap w:val="never"/>
        <w:tblW w:w="7764" w:type="dxa"/>
        <w:tblInd w:w="0" w:type="dxa"/>
        <w:tblCellMar>
          <w:top w:w="16" w:type="dxa"/>
          <w:left w:w="0" w:type="dxa"/>
          <w:bottom w:w="0" w:type="dxa"/>
          <w:right w:w="0" w:type="dxa"/>
        </w:tblCellMar>
        <w:tblLook w:val="04A0" w:firstRow="1" w:lastRow="0" w:firstColumn="1" w:lastColumn="0" w:noHBand="0" w:noVBand="1"/>
      </w:tblPr>
      <w:tblGrid>
        <w:gridCol w:w="1814"/>
        <w:gridCol w:w="1475"/>
        <w:gridCol w:w="1287"/>
        <w:gridCol w:w="1373"/>
        <w:gridCol w:w="1141"/>
        <w:gridCol w:w="674"/>
      </w:tblGrid>
      <w:tr w:rsidR="004118DE" w14:paraId="7E533B12" w14:textId="77777777">
        <w:trPr>
          <w:trHeight w:val="250"/>
        </w:trPr>
        <w:tc>
          <w:tcPr>
            <w:tcW w:w="1833" w:type="dxa"/>
            <w:tcBorders>
              <w:top w:val="nil"/>
              <w:left w:val="nil"/>
              <w:bottom w:val="nil"/>
              <w:right w:val="nil"/>
            </w:tcBorders>
            <w:shd w:val="clear" w:color="auto" w:fill="512077"/>
          </w:tcPr>
          <w:p w14:paraId="0CDF2662" w14:textId="77777777" w:rsidR="004118DE" w:rsidRDefault="004118DE"/>
        </w:tc>
        <w:tc>
          <w:tcPr>
            <w:tcW w:w="1487" w:type="dxa"/>
            <w:tcBorders>
              <w:top w:val="nil"/>
              <w:left w:val="nil"/>
              <w:bottom w:val="nil"/>
              <w:right w:val="nil"/>
            </w:tcBorders>
            <w:shd w:val="clear" w:color="auto" w:fill="512077"/>
          </w:tcPr>
          <w:p w14:paraId="67D02310" w14:textId="77777777" w:rsidR="004118DE" w:rsidRDefault="004118DE"/>
        </w:tc>
        <w:tc>
          <w:tcPr>
            <w:tcW w:w="3841" w:type="dxa"/>
            <w:gridSpan w:val="3"/>
            <w:tcBorders>
              <w:top w:val="nil"/>
              <w:left w:val="nil"/>
              <w:bottom w:val="nil"/>
              <w:right w:val="nil"/>
            </w:tcBorders>
            <w:shd w:val="clear" w:color="auto" w:fill="512077"/>
          </w:tcPr>
          <w:p w14:paraId="36DE161F" w14:textId="77777777" w:rsidR="004118DE" w:rsidRDefault="00000000">
            <w:pPr>
              <w:spacing w:after="0"/>
            </w:pPr>
            <w:r>
              <w:rPr>
                <w:b/>
                <w:color w:val="FFFFFF"/>
                <w:sz w:val="16"/>
              </w:rPr>
              <w:t>For the year ended 31 December 2021</w:t>
            </w:r>
          </w:p>
        </w:tc>
        <w:tc>
          <w:tcPr>
            <w:tcW w:w="602" w:type="dxa"/>
            <w:tcBorders>
              <w:top w:val="nil"/>
              <w:left w:val="nil"/>
              <w:bottom w:val="nil"/>
              <w:right w:val="nil"/>
            </w:tcBorders>
            <w:shd w:val="clear" w:color="auto" w:fill="512077"/>
          </w:tcPr>
          <w:p w14:paraId="01038007" w14:textId="77777777" w:rsidR="004118DE" w:rsidRDefault="004118DE"/>
        </w:tc>
      </w:tr>
      <w:tr w:rsidR="004118DE" w14:paraId="58C60D5F" w14:textId="77777777">
        <w:trPr>
          <w:trHeight w:val="261"/>
        </w:trPr>
        <w:tc>
          <w:tcPr>
            <w:tcW w:w="1833" w:type="dxa"/>
            <w:tcBorders>
              <w:top w:val="nil"/>
              <w:left w:val="nil"/>
              <w:bottom w:val="single" w:sz="8" w:space="0" w:color="512077"/>
              <w:right w:val="nil"/>
            </w:tcBorders>
            <w:shd w:val="clear" w:color="auto" w:fill="512077"/>
          </w:tcPr>
          <w:p w14:paraId="5A0E1A06" w14:textId="77777777" w:rsidR="004118DE" w:rsidRDefault="004118DE"/>
        </w:tc>
        <w:tc>
          <w:tcPr>
            <w:tcW w:w="1487" w:type="dxa"/>
            <w:tcBorders>
              <w:top w:val="nil"/>
              <w:left w:val="nil"/>
              <w:bottom w:val="single" w:sz="8" w:space="0" w:color="512077"/>
              <w:right w:val="nil"/>
            </w:tcBorders>
            <w:shd w:val="clear" w:color="auto" w:fill="512077"/>
          </w:tcPr>
          <w:p w14:paraId="6A09408D" w14:textId="77777777" w:rsidR="004118DE" w:rsidRDefault="00000000">
            <w:pPr>
              <w:spacing w:after="0"/>
            </w:pPr>
            <w:r>
              <w:rPr>
                <w:b/>
                <w:color w:val="FFFFFF"/>
                <w:sz w:val="16"/>
              </w:rPr>
              <w:t>Consulting</w:t>
            </w:r>
          </w:p>
        </w:tc>
        <w:tc>
          <w:tcPr>
            <w:tcW w:w="1299" w:type="dxa"/>
            <w:tcBorders>
              <w:top w:val="nil"/>
              <w:left w:val="nil"/>
              <w:bottom w:val="single" w:sz="8" w:space="0" w:color="512077"/>
              <w:right w:val="nil"/>
            </w:tcBorders>
            <w:shd w:val="clear" w:color="auto" w:fill="512077"/>
          </w:tcPr>
          <w:p w14:paraId="7FFE6265" w14:textId="77777777" w:rsidR="004118DE" w:rsidRDefault="00000000">
            <w:pPr>
              <w:spacing w:after="0"/>
              <w:ind w:left="50"/>
            </w:pPr>
            <w:r>
              <w:rPr>
                <w:b/>
                <w:color w:val="FFFFFF"/>
                <w:sz w:val="16"/>
              </w:rPr>
              <w:t>Service</w:t>
            </w:r>
          </w:p>
        </w:tc>
        <w:tc>
          <w:tcPr>
            <w:tcW w:w="1388" w:type="dxa"/>
            <w:tcBorders>
              <w:top w:val="nil"/>
              <w:left w:val="nil"/>
              <w:bottom w:val="single" w:sz="8" w:space="0" w:color="512077"/>
              <w:right w:val="nil"/>
            </w:tcBorders>
            <w:shd w:val="clear" w:color="auto" w:fill="512077"/>
          </w:tcPr>
          <w:p w14:paraId="5D11C296" w14:textId="77777777" w:rsidR="004118DE" w:rsidRDefault="00000000">
            <w:pPr>
              <w:spacing w:after="0"/>
              <w:ind w:left="144"/>
            </w:pPr>
            <w:r>
              <w:rPr>
                <w:b/>
                <w:color w:val="FFFFFF"/>
                <w:sz w:val="16"/>
              </w:rPr>
              <w:t>Retail</w:t>
            </w:r>
          </w:p>
        </w:tc>
        <w:tc>
          <w:tcPr>
            <w:tcW w:w="1154" w:type="dxa"/>
            <w:tcBorders>
              <w:top w:val="nil"/>
              <w:left w:val="nil"/>
              <w:bottom w:val="single" w:sz="8" w:space="0" w:color="512077"/>
              <w:right w:val="nil"/>
            </w:tcBorders>
            <w:shd w:val="clear" w:color="auto" w:fill="512077"/>
          </w:tcPr>
          <w:p w14:paraId="0D62E51D" w14:textId="77777777" w:rsidR="004118DE" w:rsidRDefault="00000000">
            <w:pPr>
              <w:spacing w:after="0"/>
              <w:ind w:left="22"/>
            </w:pPr>
            <w:r>
              <w:rPr>
                <w:b/>
                <w:color w:val="FFFFFF"/>
                <w:sz w:val="16"/>
              </w:rPr>
              <w:t>Other</w:t>
            </w:r>
          </w:p>
        </w:tc>
        <w:tc>
          <w:tcPr>
            <w:tcW w:w="602" w:type="dxa"/>
            <w:tcBorders>
              <w:top w:val="nil"/>
              <w:left w:val="nil"/>
              <w:bottom w:val="single" w:sz="8" w:space="0" w:color="512077"/>
              <w:right w:val="nil"/>
            </w:tcBorders>
            <w:shd w:val="clear" w:color="auto" w:fill="512077"/>
          </w:tcPr>
          <w:p w14:paraId="25FC3D3D" w14:textId="77777777" w:rsidR="004118DE" w:rsidRDefault="00000000">
            <w:pPr>
              <w:spacing w:after="0"/>
              <w:ind w:right="29"/>
              <w:jc w:val="right"/>
            </w:pPr>
            <w:r>
              <w:rPr>
                <w:b/>
                <w:color w:val="FFFFFF"/>
                <w:sz w:val="16"/>
              </w:rPr>
              <w:t>Total</w:t>
            </w:r>
          </w:p>
        </w:tc>
      </w:tr>
      <w:tr w:rsidR="004118DE" w14:paraId="01495CB5" w14:textId="77777777">
        <w:trPr>
          <w:trHeight w:val="253"/>
        </w:trPr>
        <w:tc>
          <w:tcPr>
            <w:tcW w:w="1833" w:type="dxa"/>
            <w:tcBorders>
              <w:top w:val="single" w:sz="8" w:space="0" w:color="512077"/>
              <w:left w:val="nil"/>
              <w:bottom w:val="single" w:sz="2" w:space="0" w:color="000000"/>
              <w:right w:val="nil"/>
            </w:tcBorders>
          </w:tcPr>
          <w:p w14:paraId="40FBE8E7" w14:textId="77777777" w:rsidR="004118DE" w:rsidRDefault="00000000">
            <w:pPr>
              <w:spacing w:after="0"/>
              <w:ind w:left="28"/>
            </w:pPr>
            <w:r>
              <w:rPr>
                <w:b/>
                <w:sz w:val="16"/>
              </w:rPr>
              <w:t>Revenue</w:t>
            </w:r>
          </w:p>
        </w:tc>
        <w:tc>
          <w:tcPr>
            <w:tcW w:w="1487" w:type="dxa"/>
            <w:tcBorders>
              <w:top w:val="single" w:sz="8" w:space="0" w:color="512077"/>
              <w:left w:val="nil"/>
              <w:bottom w:val="single" w:sz="2" w:space="0" w:color="000000"/>
              <w:right w:val="nil"/>
            </w:tcBorders>
          </w:tcPr>
          <w:p w14:paraId="1B22B545" w14:textId="77777777" w:rsidR="004118DE" w:rsidRDefault="004118DE"/>
        </w:tc>
        <w:tc>
          <w:tcPr>
            <w:tcW w:w="1299" w:type="dxa"/>
            <w:tcBorders>
              <w:top w:val="single" w:sz="8" w:space="0" w:color="512077"/>
              <w:left w:val="nil"/>
              <w:bottom w:val="single" w:sz="2" w:space="0" w:color="000000"/>
              <w:right w:val="nil"/>
            </w:tcBorders>
          </w:tcPr>
          <w:p w14:paraId="1D90D942" w14:textId="77777777" w:rsidR="004118DE" w:rsidRDefault="004118DE"/>
        </w:tc>
        <w:tc>
          <w:tcPr>
            <w:tcW w:w="1388" w:type="dxa"/>
            <w:tcBorders>
              <w:top w:val="single" w:sz="8" w:space="0" w:color="512077"/>
              <w:left w:val="nil"/>
              <w:bottom w:val="single" w:sz="2" w:space="0" w:color="000000"/>
              <w:right w:val="nil"/>
            </w:tcBorders>
          </w:tcPr>
          <w:p w14:paraId="58EB6D80" w14:textId="77777777" w:rsidR="004118DE" w:rsidRDefault="004118DE"/>
        </w:tc>
        <w:tc>
          <w:tcPr>
            <w:tcW w:w="1154" w:type="dxa"/>
            <w:tcBorders>
              <w:top w:val="single" w:sz="8" w:space="0" w:color="512077"/>
              <w:left w:val="nil"/>
              <w:bottom w:val="single" w:sz="2" w:space="0" w:color="000000"/>
              <w:right w:val="nil"/>
            </w:tcBorders>
          </w:tcPr>
          <w:p w14:paraId="5AD4AE00" w14:textId="77777777" w:rsidR="004118DE" w:rsidRDefault="004118DE"/>
        </w:tc>
        <w:tc>
          <w:tcPr>
            <w:tcW w:w="602" w:type="dxa"/>
            <w:tcBorders>
              <w:top w:val="single" w:sz="8" w:space="0" w:color="512077"/>
              <w:left w:val="nil"/>
              <w:bottom w:val="single" w:sz="2" w:space="0" w:color="000000"/>
              <w:right w:val="nil"/>
            </w:tcBorders>
          </w:tcPr>
          <w:p w14:paraId="2C24226C" w14:textId="77777777" w:rsidR="004118DE" w:rsidRDefault="004118DE"/>
        </w:tc>
      </w:tr>
      <w:tr w:rsidR="004118DE" w14:paraId="3F954F54" w14:textId="77777777">
        <w:trPr>
          <w:trHeight w:val="420"/>
        </w:trPr>
        <w:tc>
          <w:tcPr>
            <w:tcW w:w="1833" w:type="dxa"/>
            <w:tcBorders>
              <w:top w:val="single" w:sz="2" w:space="0" w:color="000000"/>
              <w:left w:val="nil"/>
              <w:bottom w:val="single" w:sz="2" w:space="0" w:color="000000"/>
              <w:right w:val="nil"/>
            </w:tcBorders>
          </w:tcPr>
          <w:p w14:paraId="76764C90" w14:textId="77777777" w:rsidR="004118DE" w:rsidRDefault="00000000">
            <w:pPr>
              <w:spacing w:after="0"/>
              <w:ind w:left="28" w:right="118"/>
            </w:pPr>
            <w:r>
              <w:rPr>
                <w:sz w:val="16"/>
              </w:rPr>
              <w:t>From external customers</w:t>
            </w:r>
          </w:p>
        </w:tc>
        <w:tc>
          <w:tcPr>
            <w:tcW w:w="1487" w:type="dxa"/>
            <w:tcBorders>
              <w:top w:val="single" w:sz="2" w:space="0" w:color="000000"/>
              <w:left w:val="nil"/>
              <w:bottom w:val="single" w:sz="2" w:space="0" w:color="000000"/>
              <w:right w:val="nil"/>
            </w:tcBorders>
          </w:tcPr>
          <w:p w14:paraId="33643516" w14:textId="77777777" w:rsidR="004118DE" w:rsidRDefault="00000000">
            <w:pPr>
              <w:spacing w:after="0"/>
              <w:ind w:left="372"/>
            </w:pPr>
            <w:r>
              <w:rPr>
                <w:sz w:val="16"/>
              </w:rPr>
              <w:t xml:space="preserve">110,810 </w:t>
            </w:r>
          </w:p>
        </w:tc>
        <w:tc>
          <w:tcPr>
            <w:tcW w:w="1299" w:type="dxa"/>
            <w:tcBorders>
              <w:top w:val="single" w:sz="2" w:space="0" w:color="000000"/>
              <w:left w:val="nil"/>
              <w:bottom w:val="single" w:sz="2" w:space="0" w:color="000000"/>
              <w:right w:val="nil"/>
            </w:tcBorders>
          </w:tcPr>
          <w:p w14:paraId="26556D47" w14:textId="77777777" w:rsidR="004118DE" w:rsidRDefault="00000000">
            <w:pPr>
              <w:spacing w:after="0"/>
              <w:ind w:left="208"/>
            </w:pPr>
            <w:r>
              <w:rPr>
                <w:sz w:val="16"/>
              </w:rPr>
              <w:t xml:space="preserve">18,140 </w:t>
            </w:r>
          </w:p>
        </w:tc>
        <w:tc>
          <w:tcPr>
            <w:tcW w:w="1388" w:type="dxa"/>
            <w:tcBorders>
              <w:top w:val="single" w:sz="2" w:space="0" w:color="000000"/>
              <w:left w:val="nil"/>
              <w:bottom w:val="single" w:sz="2" w:space="0" w:color="000000"/>
              <w:right w:val="nil"/>
            </w:tcBorders>
          </w:tcPr>
          <w:p w14:paraId="364DFFEE" w14:textId="77777777" w:rsidR="004118DE" w:rsidRDefault="00000000">
            <w:pPr>
              <w:spacing w:after="0"/>
              <w:ind w:left="125"/>
            </w:pPr>
            <w:r>
              <w:rPr>
                <w:sz w:val="16"/>
              </w:rPr>
              <w:t xml:space="preserve">72,098 </w:t>
            </w:r>
          </w:p>
        </w:tc>
        <w:tc>
          <w:tcPr>
            <w:tcW w:w="1154" w:type="dxa"/>
            <w:tcBorders>
              <w:top w:val="single" w:sz="2" w:space="0" w:color="000000"/>
              <w:left w:val="nil"/>
              <w:bottom w:val="single" w:sz="2" w:space="0" w:color="000000"/>
              <w:right w:val="nil"/>
            </w:tcBorders>
          </w:tcPr>
          <w:p w14:paraId="69601DB5" w14:textId="77777777" w:rsidR="004118DE" w:rsidRDefault="00000000">
            <w:pPr>
              <w:spacing w:after="0"/>
              <w:ind w:left="103"/>
            </w:pPr>
            <w:r>
              <w:rPr>
                <w:sz w:val="16"/>
              </w:rPr>
              <w:t xml:space="preserve">3,679 </w:t>
            </w:r>
          </w:p>
        </w:tc>
        <w:tc>
          <w:tcPr>
            <w:tcW w:w="602" w:type="dxa"/>
            <w:tcBorders>
              <w:top w:val="single" w:sz="2" w:space="0" w:color="000000"/>
              <w:left w:val="nil"/>
              <w:bottom w:val="single" w:sz="2" w:space="0" w:color="000000"/>
              <w:right w:val="nil"/>
            </w:tcBorders>
          </w:tcPr>
          <w:p w14:paraId="27609733" w14:textId="77777777" w:rsidR="004118DE" w:rsidRDefault="00000000">
            <w:pPr>
              <w:spacing w:after="0"/>
              <w:ind w:left="61"/>
              <w:jc w:val="both"/>
            </w:pPr>
            <w:r>
              <w:rPr>
                <w:sz w:val="16"/>
              </w:rPr>
              <w:t>204,727</w:t>
            </w:r>
          </w:p>
        </w:tc>
      </w:tr>
      <w:tr w:rsidR="004118DE" w14:paraId="1A90006C" w14:textId="77777777">
        <w:trPr>
          <w:trHeight w:val="255"/>
        </w:trPr>
        <w:tc>
          <w:tcPr>
            <w:tcW w:w="1833" w:type="dxa"/>
            <w:tcBorders>
              <w:top w:val="single" w:sz="2" w:space="0" w:color="000000"/>
              <w:left w:val="nil"/>
              <w:bottom w:val="single" w:sz="2" w:space="0" w:color="000000"/>
              <w:right w:val="nil"/>
            </w:tcBorders>
          </w:tcPr>
          <w:p w14:paraId="5E110E26" w14:textId="77777777" w:rsidR="004118DE" w:rsidRDefault="00000000">
            <w:pPr>
              <w:spacing w:after="0"/>
              <w:ind w:left="28"/>
            </w:pPr>
            <w:r>
              <w:rPr>
                <w:sz w:val="16"/>
              </w:rPr>
              <w:t xml:space="preserve">Discontinued operations </w:t>
            </w:r>
          </w:p>
        </w:tc>
        <w:tc>
          <w:tcPr>
            <w:tcW w:w="1487" w:type="dxa"/>
            <w:tcBorders>
              <w:top w:val="single" w:sz="2" w:space="0" w:color="000000"/>
              <w:left w:val="nil"/>
              <w:bottom w:val="single" w:sz="2" w:space="0" w:color="000000"/>
              <w:right w:val="nil"/>
            </w:tcBorders>
          </w:tcPr>
          <w:p w14:paraId="4F58B054" w14:textId="77777777" w:rsidR="004118DE" w:rsidRDefault="00000000">
            <w:pPr>
              <w:spacing w:after="0"/>
              <w:ind w:left="99"/>
              <w:jc w:val="center"/>
            </w:pPr>
            <w:r>
              <w:rPr>
                <w:sz w:val="16"/>
              </w:rPr>
              <w:t>–</w:t>
            </w:r>
          </w:p>
        </w:tc>
        <w:tc>
          <w:tcPr>
            <w:tcW w:w="1299" w:type="dxa"/>
            <w:tcBorders>
              <w:top w:val="single" w:sz="2" w:space="0" w:color="000000"/>
              <w:left w:val="nil"/>
              <w:bottom w:val="single" w:sz="2" w:space="0" w:color="000000"/>
              <w:right w:val="nil"/>
            </w:tcBorders>
          </w:tcPr>
          <w:p w14:paraId="18716F45" w14:textId="77777777" w:rsidR="004118DE" w:rsidRDefault="00000000">
            <w:pPr>
              <w:spacing w:after="0"/>
              <w:ind w:right="153"/>
              <w:jc w:val="center"/>
            </w:pPr>
            <w:r>
              <w:rPr>
                <w:sz w:val="16"/>
              </w:rPr>
              <w:t>–</w:t>
            </w:r>
          </w:p>
        </w:tc>
        <w:tc>
          <w:tcPr>
            <w:tcW w:w="1388" w:type="dxa"/>
            <w:tcBorders>
              <w:top w:val="single" w:sz="2" w:space="0" w:color="000000"/>
              <w:left w:val="nil"/>
              <w:bottom w:val="single" w:sz="2" w:space="0" w:color="000000"/>
              <w:right w:val="nil"/>
            </w:tcBorders>
          </w:tcPr>
          <w:p w14:paraId="52C65AFE" w14:textId="77777777" w:rsidR="004118DE" w:rsidRDefault="00000000">
            <w:pPr>
              <w:spacing w:after="0"/>
              <w:ind w:left="207"/>
            </w:pPr>
            <w:r>
              <w:rPr>
                <w:sz w:val="16"/>
              </w:rPr>
              <w:t xml:space="preserve">9,803 </w:t>
            </w:r>
          </w:p>
        </w:tc>
        <w:tc>
          <w:tcPr>
            <w:tcW w:w="1154" w:type="dxa"/>
            <w:tcBorders>
              <w:top w:val="single" w:sz="2" w:space="0" w:color="000000"/>
              <w:left w:val="nil"/>
              <w:bottom w:val="single" w:sz="2" w:space="0" w:color="000000"/>
              <w:right w:val="nil"/>
            </w:tcBorders>
          </w:tcPr>
          <w:p w14:paraId="1E9DB391" w14:textId="77777777" w:rsidR="004118DE" w:rsidRDefault="00000000">
            <w:pPr>
              <w:spacing w:after="0"/>
              <w:ind w:left="380"/>
            </w:pPr>
            <w:r>
              <w:rPr>
                <w:sz w:val="16"/>
              </w:rPr>
              <w:t xml:space="preserve">– </w:t>
            </w:r>
          </w:p>
        </w:tc>
        <w:tc>
          <w:tcPr>
            <w:tcW w:w="602" w:type="dxa"/>
            <w:tcBorders>
              <w:top w:val="single" w:sz="2" w:space="0" w:color="000000"/>
              <w:left w:val="nil"/>
              <w:bottom w:val="single" w:sz="2" w:space="0" w:color="000000"/>
              <w:right w:val="nil"/>
            </w:tcBorders>
          </w:tcPr>
          <w:p w14:paraId="22FE8DBB" w14:textId="77777777" w:rsidR="004118DE" w:rsidRDefault="00000000">
            <w:pPr>
              <w:spacing w:after="0"/>
              <w:ind w:right="29"/>
              <w:jc w:val="right"/>
            </w:pPr>
            <w:r>
              <w:rPr>
                <w:sz w:val="16"/>
              </w:rPr>
              <w:t>9,803</w:t>
            </w:r>
          </w:p>
        </w:tc>
      </w:tr>
      <w:tr w:rsidR="004118DE" w14:paraId="3F1661AE" w14:textId="77777777">
        <w:trPr>
          <w:trHeight w:val="255"/>
        </w:trPr>
        <w:tc>
          <w:tcPr>
            <w:tcW w:w="1833" w:type="dxa"/>
            <w:tcBorders>
              <w:top w:val="single" w:sz="2" w:space="0" w:color="000000"/>
              <w:left w:val="nil"/>
              <w:bottom w:val="single" w:sz="4" w:space="0" w:color="512077"/>
              <w:right w:val="nil"/>
            </w:tcBorders>
          </w:tcPr>
          <w:p w14:paraId="216CFFA2" w14:textId="77777777" w:rsidR="004118DE" w:rsidRDefault="00000000">
            <w:pPr>
              <w:spacing w:after="0"/>
              <w:ind w:left="28"/>
            </w:pPr>
            <w:r>
              <w:rPr>
                <w:sz w:val="16"/>
              </w:rPr>
              <w:t>From other segments</w:t>
            </w:r>
          </w:p>
        </w:tc>
        <w:tc>
          <w:tcPr>
            <w:tcW w:w="1487" w:type="dxa"/>
            <w:tcBorders>
              <w:top w:val="single" w:sz="2" w:space="0" w:color="000000"/>
              <w:left w:val="nil"/>
              <w:bottom w:val="single" w:sz="4" w:space="0" w:color="512077"/>
              <w:right w:val="nil"/>
            </w:tcBorders>
          </w:tcPr>
          <w:p w14:paraId="6D97BFDE" w14:textId="77777777" w:rsidR="004118DE" w:rsidRDefault="00000000">
            <w:pPr>
              <w:spacing w:after="0"/>
              <w:ind w:right="41"/>
              <w:jc w:val="center"/>
            </w:pPr>
            <w:r>
              <w:rPr>
                <w:sz w:val="16"/>
              </w:rPr>
              <w:t xml:space="preserve">231 </w:t>
            </w:r>
          </w:p>
        </w:tc>
        <w:tc>
          <w:tcPr>
            <w:tcW w:w="1299" w:type="dxa"/>
            <w:tcBorders>
              <w:top w:val="single" w:sz="2" w:space="0" w:color="000000"/>
              <w:left w:val="nil"/>
              <w:bottom w:val="single" w:sz="4" w:space="0" w:color="512077"/>
              <w:right w:val="nil"/>
            </w:tcBorders>
          </w:tcPr>
          <w:p w14:paraId="71A89591" w14:textId="77777777" w:rsidR="004118DE" w:rsidRDefault="00000000">
            <w:pPr>
              <w:spacing w:after="0"/>
              <w:ind w:right="154"/>
              <w:jc w:val="center"/>
            </w:pPr>
            <w:r>
              <w:rPr>
                <w:sz w:val="16"/>
              </w:rPr>
              <w:t>–</w:t>
            </w:r>
          </w:p>
        </w:tc>
        <w:tc>
          <w:tcPr>
            <w:tcW w:w="1388" w:type="dxa"/>
            <w:tcBorders>
              <w:top w:val="single" w:sz="2" w:space="0" w:color="000000"/>
              <w:left w:val="nil"/>
              <w:bottom w:val="single" w:sz="4" w:space="0" w:color="512077"/>
              <w:right w:val="nil"/>
            </w:tcBorders>
          </w:tcPr>
          <w:p w14:paraId="6B7EC77F" w14:textId="77777777" w:rsidR="004118DE" w:rsidRDefault="00000000">
            <w:pPr>
              <w:spacing w:after="0"/>
              <w:ind w:left="500"/>
            </w:pPr>
            <w:r>
              <w:rPr>
                <w:sz w:val="16"/>
              </w:rPr>
              <w:t>–</w:t>
            </w:r>
          </w:p>
        </w:tc>
        <w:tc>
          <w:tcPr>
            <w:tcW w:w="1154" w:type="dxa"/>
            <w:tcBorders>
              <w:top w:val="single" w:sz="2" w:space="0" w:color="000000"/>
              <w:left w:val="nil"/>
              <w:bottom w:val="single" w:sz="4" w:space="0" w:color="512077"/>
              <w:right w:val="nil"/>
            </w:tcBorders>
          </w:tcPr>
          <w:p w14:paraId="79B83BA9" w14:textId="77777777" w:rsidR="004118DE" w:rsidRDefault="00000000">
            <w:pPr>
              <w:spacing w:after="0"/>
              <w:ind w:left="380"/>
            </w:pPr>
            <w:r>
              <w:rPr>
                <w:sz w:val="16"/>
              </w:rPr>
              <w:t>–</w:t>
            </w:r>
          </w:p>
        </w:tc>
        <w:tc>
          <w:tcPr>
            <w:tcW w:w="602" w:type="dxa"/>
            <w:tcBorders>
              <w:top w:val="single" w:sz="2" w:space="0" w:color="000000"/>
              <w:left w:val="nil"/>
              <w:bottom w:val="single" w:sz="4" w:space="0" w:color="512077"/>
              <w:right w:val="nil"/>
            </w:tcBorders>
          </w:tcPr>
          <w:p w14:paraId="2BD5AB39" w14:textId="77777777" w:rsidR="004118DE" w:rsidRDefault="00000000">
            <w:pPr>
              <w:spacing w:after="0"/>
              <w:ind w:right="29"/>
              <w:jc w:val="right"/>
            </w:pPr>
            <w:r>
              <w:rPr>
                <w:sz w:val="16"/>
              </w:rPr>
              <w:t>231</w:t>
            </w:r>
          </w:p>
        </w:tc>
      </w:tr>
      <w:tr w:rsidR="004118DE" w14:paraId="23B3DAB9" w14:textId="77777777">
        <w:trPr>
          <w:trHeight w:val="255"/>
        </w:trPr>
        <w:tc>
          <w:tcPr>
            <w:tcW w:w="1833" w:type="dxa"/>
            <w:tcBorders>
              <w:top w:val="single" w:sz="4" w:space="0" w:color="512077"/>
              <w:left w:val="nil"/>
              <w:bottom w:val="single" w:sz="4" w:space="0" w:color="512077"/>
              <w:right w:val="nil"/>
            </w:tcBorders>
          </w:tcPr>
          <w:p w14:paraId="58AE1DFC" w14:textId="77777777" w:rsidR="004118DE" w:rsidRDefault="00000000">
            <w:pPr>
              <w:spacing w:after="0"/>
              <w:ind w:left="27"/>
            </w:pPr>
            <w:r>
              <w:rPr>
                <w:b/>
                <w:sz w:val="16"/>
              </w:rPr>
              <w:t>Segment revenues</w:t>
            </w:r>
          </w:p>
        </w:tc>
        <w:tc>
          <w:tcPr>
            <w:tcW w:w="1487" w:type="dxa"/>
            <w:tcBorders>
              <w:top w:val="single" w:sz="4" w:space="0" w:color="512077"/>
              <w:left w:val="nil"/>
              <w:bottom w:val="single" w:sz="4" w:space="0" w:color="512077"/>
              <w:right w:val="nil"/>
            </w:tcBorders>
          </w:tcPr>
          <w:p w14:paraId="2AC13B38" w14:textId="77777777" w:rsidR="004118DE" w:rsidRDefault="00000000">
            <w:pPr>
              <w:spacing w:after="0"/>
              <w:ind w:left="339"/>
            </w:pPr>
            <w:r>
              <w:rPr>
                <w:b/>
                <w:sz w:val="16"/>
              </w:rPr>
              <w:t xml:space="preserve">111,041 </w:t>
            </w:r>
          </w:p>
        </w:tc>
        <w:tc>
          <w:tcPr>
            <w:tcW w:w="1299" w:type="dxa"/>
            <w:tcBorders>
              <w:top w:val="single" w:sz="4" w:space="0" w:color="512077"/>
              <w:left w:val="nil"/>
              <w:bottom w:val="single" w:sz="4" w:space="0" w:color="512077"/>
              <w:right w:val="nil"/>
            </w:tcBorders>
          </w:tcPr>
          <w:p w14:paraId="520991AF" w14:textId="77777777" w:rsidR="004118DE" w:rsidRDefault="00000000">
            <w:pPr>
              <w:spacing w:after="0"/>
              <w:ind w:left="148"/>
            </w:pPr>
            <w:r>
              <w:rPr>
                <w:b/>
                <w:sz w:val="16"/>
              </w:rPr>
              <w:t xml:space="preserve">18,140 </w:t>
            </w:r>
          </w:p>
        </w:tc>
        <w:tc>
          <w:tcPr>
            <w:tcW w:w="1388" w:type="dxa"/>
            <w:tcBorders>
              <w:top w:val="single" w:sz="4" w:space="0" w:color="512077"/>
              <w:left w:val="nil"/>
              <w:bottom w:val="single" w:sz="4" w:space="0" w:color="512077"/>
              <w:right w:val="nil"/>
            </w:tcBorders>
          </w:tcPr>
          <w:p w14:paraId="5426C535" w14:textId="77777777" w:rsidR="004118DE" w:rsidRDefault="00000000">
            <w:pPr>
              <w:spacing w:after="0"/>
              <w:ind w:left="116"/>
            </w:pPr>
            <w:r>
              <w:rPr>
                <w:b/>
                <w:sz w:val="16"/>
              </w:rPr>
              <w:t xml:space="preserve">81,901 </w:t>
            </w:r>
          </w:p>
        </w:tc>
        <w:tc>
          <w:tcPr>
            <w:tcW w:w="1154" w:type="dxa"/>
            <w:tcBorders>
              <w:top w:val="single" w:sz="4" w:space="0" w:color="512077"/>
              <w:left w:val="nil"/>
              <w:bottom w:val="single" w:sz="4" w:space="0" w:color="512077"/>
              <w:right w:val="nil"/>
            </w:tcBorders>
          </w:tcPr>
          <w:p w14:paraId="6E686BE6" w14:textId="77777777" w:rsidR="004118DE" w:rsidRDefault="00000000">
            <w:pPr>
              <w:spacing w:after="0"/>
              <w:ind w:left="54"/>
            </w:pPr>
            <w:r>
              <w:rPr>
                <w:b/>
                <w:sz w:val="16"/>
              </w:rPr>
              <w:t xml:space="preserve">3,679 </w:t>
            </w:r>
          </w:p>
        </w:tc>
        <w:tc>
          <w:tcPr>
            <w:tcW w:w="602" w:type="dxa"/>
            <w:tcBorders>
              <w:top w:val="single" w:sz="4" w:space="0" w:color="512077"/>
              <w:left w:val="nil"/>
              <w:bottom w:val="single" w:sz="4" w:space="0" w:color="512077"/>
              <w:right w:val="nil"/>
            </w:tcBorders>
          </w:tcPr>
          <w:p w14:paraId="37005B1B" w14:textId="77777777" w:rsidR="004118DE" w:rsidRDefault="00000000">
            <w:pPr>
              <w:spacing w:after="0"/>
              <w:ind w:left="54"/>
              <w:jc w:val="both"/>
            </w:pPr>
            <w:r>
              <w:rPr>
                <w:b/>
                <w:sz w:val="16"/>
              </w:rPr>
              <w:t>214,761</w:t>
            </w:r>
          </w:p>
        </w:tc>
      </w:tr>
      <w:tr w:rsidR="004118DE" w14:paraId="4C9B6209" w14:textId="77777777">
        <w:trPr>
          <w:trHeight w:val="255"/>
        </w:trPr>
        <w:tc>
          <w:tcPr>
            <w:tcW w:w="1833" w:type="dxa"/>
            <w:tcBorders>
              <w:top w:val="single" w:sz="4" w:space="0" w:color="512077"/>
              <w:left w:val="nil"/>
              <w:bottom w:val="single" w:sz="2" w:space="0" w:color="000000"/>
              <w:right w:val="nil"/>
            </w:tcBorders>
          </w:tcPr>
          <w:p w14:paraId="45DAC2B9" w14:textId="77777777" w:rsidR="004118DE" w:rsidRDefault="00000000">
            <w:pPr>
              <w:spacing w:after="0"/>
              <w:ind w:left="27"/>
            </w:pPr>
            <w:r>
              <w:rPr>
                <w:sz w:val="16"/>
              </w:rPr>
              <w:t>Changes in inventories</w:t>
            </w:r>
          </w:p>
        </w:tc>
        <w:tc>
          <w:tcPr>
            <w:tcW w:w="1487" w:type="dxa"/>
            <w:tcBorders>
              <w:top w:val="single" w:sz="4" w:space="0" w:color="512077"/>
              <w:left w:val="nil"/>
              <w:bottom w:val="single" w:sz="2" w:space="0" w:color="000000"/>
              <w:right w:val="nil"/>
            </w:tcBorders>
          </w:tcPr>
          <w:p w14:paraId="746D130A" w14:textId="77777777" w:rsidR="004118DE" w:rsidRDefault="00000000">
            <w:pPr>
              <w:spacing w:after="0"/>
              <w:ind w:left="368"/>
            </w:pPr>
            <w:r>
              <w:rPr>
                <w:sz w:val="16"/>
              </w:rPr>
              <w:t>(4,794)</w:t>
            </w:r>
          </w:p>
        </w:tc>
        <w:tc>
          <w:tcPr>
            <w:tcW w:w="1299" w:type="dxa"/>
            <w:tcBorders>
              <w:top w:val="single" w:sz="4" w:space="0" w:color="512077"/>
              <w:left w:val="nil"/>
              <w:bottom w:val="single" w:sz="2" w:space="0" w:color="000000"/>
              <w:right w:val="nil"/>
            </w:tcBorders>
          </w:tcPr>
          <w:p w14:paraId="17804CB0" w14:textId="77777777" w:rsidR="004118DE" w:rsidRDefault="00000000">
            <w:pPr>
              <w:spacing w:after="0"/>
              <w:ind w:left="534"/>
            </w:pPr>
            <w:r>
              <w:rPr>
                <w:sz w:val="16"/>
              </w:rPr>
              <w:t xml:space="preserve"> </w:t>
            </w:r>
          </w:p>
        </w:tc>
        <w:tc>
          <w:tcPr>
            <w:tcW w:w="1388" w:type="dxa"/>
            <w:tcBorders>
              <w:top w:val="single" w:sz="4" w:space="0" w:color="512077"/>
              <w:left w:val="nil"/>
              <w:bottom w:val="single" w:sz="2" w:space="0" w:color="000000"/>
              <w:right w:val="nil"/>
            </w:tcBorders>
          </w:tcPr>
          <w:p w14:paraId="300ABEB3" w14:textId="77777777" w:rsidR="004118DE" w:rsidRDefault="00000000">
            <w:pPr>
              <w:spacing w:after="0"/>
              <w:ind w:left="131"/>
            </w:pPr>
            <w:r>
              <w:rPr>
                <w:sz w:val="16"/>
              </w:rPr>
              <w:t>(3,129)</w:t>
            </w:r>
          </w:p>
        </w:tc>
        <w:tc>
          <w:tcPr>
            <w:tcW w:w="1154" w:type="dxa"/>
            <w:tcBorders>
              <w:top w:val="single" w:sz="4" w:space="0" w:color="512077"/>
              <w:left w:val="nil"/>
              <w:bottom w:val="single" w:sz="2" w:space="0" w:color="000000"/>
              <w:right w:val="nil"/>
            </w:tcBorders>
          </w:tcPr>
          <w:p w14:paraId="2742ACCD" w14:textId="77777777" w:rsidR="004118DE" w:rsidRDefault="00000000">
            <w:pPr>
              <w:spacing w:after="0"/>
              <w:ind w:left="381"/>
            </w:pPr>
            <w:r>
              <w:rPr>
                <w:sz w:val="16"/>
              </w:rPr>
              <w:t xml:space="preserve"> </w:t>
            </w:r>
          </w:p>
        </w:tc>
        <w:tc>
          <w:tcPr>
            <w:tcW w:w="602" w:type="dxa"/>
            <w:tcBorders>
              <w:top w:val="single" w:sz="4" w:space="0" w:color="512077"/>
              <w:left w:val="nil"/>
              <w:bottom w:val="single" w:sz="2" w:space="0" w:color="000000"/>
              <w:right w:val="nil"/>
            </w:tcBorders>
          </w:tcPr>
          <w:p w14:paraId="43EBEACC" w14:textId="77777777" w:rsidR="004118DE" w:rsidRDefault="00000000">
            <w:pPr>
              <w:spacing w:after="0"/>
              <w:ind w:left="124"/>
            </w:pPr>
            <w:r>
              <w:rPr>
                <w:sz w:val="16"/>
              </w:rPr>
              <w:t>(7,923)</w:t>
            </w:r>
          </w:p>
        </w:tc>
      </w:tr>
      <w:tr w:rsidR="004118DE" w14:paraId="3CE4470C" w14:textId="77777777">
        <w:trPr>
          <w:trHeight w:val="255"/>
        </w:trPr>
        <w:tc>
          <w:tcPr>
            <w:tcW w:w="1833" w:type="dxa"/>
            <w:tcBorders>
              <w:top w:val="single" w:sz="2" w:space="0" w:color="000000"/>
              <w:left w:val="nil"/>
              <w:bottom w:val="single" w:sz="2" w:space="0" w:color="000000"/>
              <w:right w:val="nil"/>
            </w:tcBorders>
          </w:tcPr>
          <w:p w14:paraId="000CC984" w14:textId="77777777" w:rsidR="004118DE" w:rsidRDefault="00000000">
            <w:pPr>
              <w:spacing w:after="0"/>
              <w:ind w:left="27"/>
            </w:pPr>
            <w:r>
              <w:rPr>
                <w:sz w:val="16"/>
              </w:rPr>
              <w:t>Costs of materials</w:t>
            </w:r>
          </w:p>
        </w:tc>
        <w:tc>
          <w:tcPr>
            <w:tcW w:w="1487" w:type="dxa"/>
            <w:tcBorders>
              <w:top w:val="single" w:sz="2" w:space="0" w:color="000000"/>
              <w:left w:val="nil"/>
              <w:bottom w:val="single" w:sz="2" w:space="0" w:color="000000"/>
              <w:right w:val="nil"/>
            </w:tcBorders>
          </w:tcPr>
          <w:p w14:paraId="059B830E" w14:textId="77777777" w:rsidR="004118DE" w:rsidRDefault="00000000">
            <w:pPr>
              <w:spacing w:after="0"/>
              <w:ind w:left="325"/>
            </w:pPr>
            <w:r>
              <w:rPr>
                <w:sz w:val="16"/>
              </w:rPr>
              <w:t>(17,368)</w:t>
            </w:r>
          </w:p>
        </w:tc>
        <w:tc>
          <w:tcPr>
            <w:tcW w:w="1299" w:type="dxa"/>
            <w:tcBorders>
              <w:top w:val="single" w:sz="2" w:space="0" w:color="000000"/>
              <w:left w:val="nil"/>
              <w:bottom w:val="single" w:sz="2" w:space="0" w:color="000000"/>
              <w:right w:val="nil"/>
            </w:tcBorders>
          </w:tcPr>
          <w:p w14:paraId="39FF691C" w14:textId="77777777" w:rsidR="004118DE" w:rsidRDefault="00000000">
            <w:pPr>
              <w:spacing w:after="0"/>
              <w:ind w:left="123"/>
            </w:pPr>
            <w:r>
              <w:rPr>
                <w:sz w:val="16"/>
              </w:rPr>
              <w:t>(5,442)</w:t>
            </w:r>
          </w:p>
        </w:tc>
        <w:tc>
          <w:tcPr>
            <w:tcW w:w="1388" w:type="dxa"/>
            <w:tcBorders>
              <w:top w:val="single" w:sz="2" w:space="0" w:color="000000"/>
              <w:left w:val="nil"/>
              <w:bottom w:val="single" w:sz="2" w:space="0" w:color="000000"/>
              <w:right w:val="nil"/>
            </w:tcBorders>
          </w:tcPr>
          <w:p w14:paraId="16702113" w14:textId="77777777" w:rsidR="004118DE" w:rsidRDefault="00000000">
            <w:pPr>
              <w:spacing w:after="0"/>
            </w:pPr>
            <w:r>
              <w:rPr>
                <w:sz w:val="16"/>
              </w:rPr>
              <w:t>(22,040)</w:t>
            </w:r>
          </w:p>
        </w:tc>
        <w:tc>
          <w:tcPr>
            <w:tcW w:w="1154" w:type="dxa"/>
            <w:tcBorders>
              <w:top w:val="single" w:sz="2" w:space="0" w:color="000000"/>
              <w:left w:val="nil"/>
              <w:bottom w:val="single" w:sz="2" w:space="0" w:color="000000"/>
              <w:right w:val="nil"/>
            </w:tcBorders>
          </w:tcPr>
          <w:p w14:paraId="66B18541" w14:textId="77777777" w:rsidR="004118DE" w:rsidRDefault="00000000">
            <w:pPr>
              <w:spacing w:after="0"/>
            </w:pPr>
            <w:r>
              <w:rPr>
                <w:sz w:val="16"/>
              </w:rPr>
              <w:t>(1,398)</w:t>
            </w:r>
          </w:p>
        </w:tc>
        <w:tc>
          <w:tcPr>
            <w:tcW w:w="602" w:type="dxa"/>
            <w:tcBorders>
              <w:top w:val="single" w:sz="2" w:space="0" w:color="000000"/>
              <w:left w:val="nil"/>
              <w:bottom w:val="single" w:sz="2" w:space="0" w:color="000000"/>
              <w:right w:val="nil"/>
            </w:tcBorders>
          </w:tcPr>
          <w:p w14:paraId="43520706" w14:textId="77777777" w:rsidR="004118DE" w:rsidRDefault="00000000">
            <w:pPr>
              <w:spacing w:after="0"/>
              <w:jc w:val="both"/>
            </w:pPr>
            <w:r>
              <w:rPr>
                <w:sz w:val="16"/>
              </w:rPr>
              <w:t>(46,248)</w:t>
            </w:r>
          </w:p>
        </w:tc>
      </w:tr>
      <w:tr w:rsidR="004118DE" w14:paraId="145E6319" w14:textId="77777777">
        <w:trPr>
          <w:trHeight w:val="425"/>
        </w:trPr>
        <w:tc>
          <w:tcPr>
            <w:tcW w:w="1833" w:type="dxa"/>
            <w:tcBorders>
              <w:top w:val="single" w:sz="2" w:space="0" w:color="000000"/>
              <w:left w:val="nil"/>
              <w:bottom w:val="single" w:sz="2" w:space="0" w:color="000000"/>
              <w:right w:val="nil"/>
            </w:tcBorders>
          </w:tcPr>
          <w:p w14:paraId="1C867758" w14:textId="77777777" w:rsidR="004118DE" w:rsidRDefault="00000000">
            <w:pPr>
              <w:spacing w:after="0"/>
              <w:ind w:left="27"/>
            </w:pPr>
            <w:r>
              <w:rPr>
                <w:sz w:val="16"/>
              </w:rPr>
              <w:t>Employee benefits expense</w:t>
            </w:r>
          </w:p>
        </w:tc>
        <w:tc>
          <w:tcPr>
            <w:tcW w:w="1487" w:type="dxa"/>
            <w:tcBorders>
              <w:top w:val="single" w:sz="2" w:space="0" w:color="000000"/>
              <w:left w:val="nil"/>
              <w:bottom w:val="single" w:sz="2" w:space="0" w:color="000000"/>
              <w:right w:val="nil"/>
            </w:tcBorders>
            <w:vAlign w:val="center"/>
          </w:tcPr>
          <w:p w14:paraId="6D9D3898" w14:textId="77777777" w:rsidR="004118DE" w:rsidRDefault="00000000">
            <w:pPr>
              <w:spacing w:after="0"/>
              <w:ind w:left="282"/>
            </w:pPr>
            <w:r>
              <w:rPr>
                <w:sz w:val="16"/>
              </w:rPr>
              <w:t>(58,164)</w:t>
            </w:r>
          </w:p>
        </w:tc>
        <w:tc>
          <w:tcPr>
            <w:tcW w:w="1299" w:type="dxa"/>
            <w:tcBorders>
              <w:top w:val="single" w:sz="2" w:space="0" w:color="000000"/>
              <w:left w:val="nil"/>
              <w:bottom w:val="single" w:sz="2" w:space="0" w:color="000000"/>
              <w:right w:val="nil"/>
            </w:tcBorders>
            <w:vAlign w:val="center"/>
          </w:tcPr>
          <w:p w14:paraId="4390FFF4" w14:textId="77777777" w:rsidR="004118DE" w:rsidRDefault="00000000">
            <w:pPr>
              <w:spacing w:after="0"/>
              <w:ind w:left="144"/>
            </w:pPr>
            <w:r>
              <w:rPr>
                <w:sz w:val="16"/>
              </w:rPr>
              <w:t>(9,694)</w:t>
            </w:r>
          </w:p>
        </w:tc>
        <w:tc>
          <w:tcPr>
            <w:tcW w:w="1388" w:type="dxa"/>
            <w:tcBorders>
              <w:top w:val="single" w:sz="2" w:space="0" w:color="000000"/>
              <w:left w:val="nil"/>
              <w:bottom w:val="single" w:sz="2" w:space="0" w:color="000000"/>
              <w:right w:val="nil"/>
            </w:tcBorders>
            <w:vAlign w:val="center"/>
          </w:tcPr>
          <w:p w14:paraId="2CB7FA4D" w14:textId="77777777" w:rsidR="004118DE" w:rsidRDefault="00000000">
            <w:pPr>
              <w:spacing w:after="0"/>
              <w:ind w:left="24"/>
            </w:pPr>
            <w:r>
              <w:rPr>
                <w:sz w:val="16"/>
              </w:rPr>
              <w:t>(43,799)</w:t>
            </w:r>
          </w:p>
        </w:tc>
        <w:tc>
          <w:tcPr>
            <w:tcW w:w="1154" w:type="dxa"/>
            <w:tcBorders>
              <w:top w:val="single" w:sz="2" w:space="0" w:color="000000"/>
              <w:left w:val="nil"/>
              <w:bottom w:val="single" w:sz="2" w:space="0" w:color="000000"/>
              <w:right w:val="nil"/>
            </w:tcBorders>
            <w:vAlign w:val="center"/>
          </w:tcPr>
          <w:p w14:paraId="290A1A77" w14:textId="77777777" w:rsidR="004118DE" w:rsidRDefault="00000000">
            <w:pPr>
              <w:spacing w:after="0"/>
            </w:pPr>
            <w:r>
              <w:rPr>
                <w:sz w:val="16"/>
              </w:rPr>
              <w:t>(2,154)</w:t>
            </w:r>
          </w:p>
        </w:tc>
        <w:tc>
          <w:tcPr>
            <w:tcW w:w="602" w:type="dxa"/>
            <w:tcBorders>
              <w:top w:val="single" w:sz="2" w:space="0" w:color="000000"/>
              <w:left w:val="nil"/>
              <w:bottom w:val="single" w:sz="2" w:space="0" w:color="000000"/>
              <w:right w:val="nil"/>
            </w:tcBorders>
            <w:vAlign w:val="center"/>
          </w:tcPr>
          <w:p w14:paraId="03A60D71" w14:textId="77777777" w:rsidR="004118DE" w:rsidRDefault="00000000">
            <w:pPr>
              <w:spacing w:after="0"/>
              <w:ind w:left="50"/>
              <w:jc w:val="both"/>
            </w:pPr>
            <w:r>
              <w:rPr>
                <w:sz w:val="16"/>
              </w:rPr>
              <w:t>(113,811)</w:t>
            </w:r>
          </w:p>
        </w:tc>
      </w:tr>
      <w:tr w:rsidR="004118DE" w14:paraId="26E7E1EB" w14:textId="77777777">
        <w:trPr>
          <w:trHeight w:val="652"/>
        </w:trPr>
        <w:tc>
          <w:tcPr>
            <w:tcW w:w="1833" w:type="dxa"/>
            <w:tcBorders>
              <w:top w:val="single" w:sz="2" w:space="0" w:color="000000"/>
              <w:left w:val="nil"/>
              <w:bottom w:val="single" w:sz="2" w:space="0" w:color="000000"/>
              <w:right w:val="nil"/>
            </w:tcBorders>
          </w:tcPr>
          <w:p w14:paraId="040C6EA8" w14:textId="77777777" w:rsidR="004118DE" w:rsidRDefault="00000000">
            <w:pPr>
              <w:spacing w:after="0"/>
              <w:ind w:left="26"/>
            </w:pPr>
            <w:r>
              <w:rPr>
                <w:sz w:val="16"/>
              </w:rPr>
              <w:t>Depreciation and amortisation of  non-financial assets</w:t>
            </w:r>
          </w:p>
        </w:tc>
        <w:tc>
          <w:tcPr>
            <w:tcW w:w="1487" w:type="dxa"/>
            <w:tcBorders>
              <w:top w:val="single" w:sz="2" w:space="0" w:color="000000"/>
              <w:left w:val="nil"/>
              <w:bottom w:val="single" w:sz="2" w:space="0" w:color="000000"/>
              <w:right w:val="nil"/>
            </w:tcBorders>
            <w:vAlign w:val="center"/>
          </w:tcPr>
          <w:p w14:paraId="6BFDDBD3" w14:textId="77777777" w:rsidR="004118DE" w:rsidRDefault="00000000">
            <w:pPr>
              <w:spacing w:after="0"/>
              <w:ind w:left="350"/>
            </w:pPr>
            <w:r>
              <w:rPr>
                <w:sz w:val="16"/>
              </w:rPr>
              <w:t>(3,922)</w:t>
            </w:r>
          </w:p>
        </w:tc>
        <w:tc>
          <w:tcPr>
            <w:tcW w:w="1299" w:type="dxa"/>
            <w:tcBorders>
              <w:top w:val="single" w:sz="2" w:space="0" w:color="000000"/>
              <w:left w:val="nil"/>
              <w:bottom w:val="single" w:sz="2" w:space="0" w:color="000000"/>
              <w:right w:val="nil"/>
            </w:tcBorders>
            <w:vAlign w:val="center"/>
          </w:tcPr>
          <w:p w14:paraId="04E721B8" w14:textId="77777777" w:rsidR="004118DE" w:rsidRDefault="00000000">
            <w:pPr>
              <w:spacing w:after="0"/>
              <w:ind w:left="186"/>
            </w:pPr>
            <w:r>
              <w:rPr>
                <w:sz w:val="16"/>
              </w:rPr>
              <w:t>(1,104)</w:t>
            </w:r>
          </w:p>
        </w:tc>
        <w:tc>
          <w:tcPr>
            <w:tcW w:w="1388" w:type="dxa"/>
            <w:tcBorders>
              <w:top w:val="single" w:sz="2" w:space="0" w:color="000000"/>
              <w:left w:val="nil"/>
              <w:bottom w:val="single" w:sz="2" w:space="0" w:color="000000"/>
              <w:right w:val="nil"/>
            </w:tcBorders>
            <w:vAlign w:val="center"/>
          </w:tcPr>
          <w:p w14:paraId="32055142" w14:textId="77777777" w:rsidR="004118DE" w:rsidRDefault="00000000">
            <w:pPr>
              <w:spacing w:after="0"/>
              <w:ind w:left="112"/>
            </w:pPr>
            <w:r>
              <w:rPr>
                <w:sz w:val="16"/>
              </w:rPr>
              <w:t>(3,273)</w:t>
            </w:r>
          </w:p>
        </w:tc>
        <w:tc>
          <w:tcPr>
            <w:tcW w:w="1154" w:type="dxa"/>
            <w:tcBorders>
              <w:top w:val="single" w:sz="2" w:space="0" w:color="000000"/>
              <w:left w:val="nil"/>
              <w:bottom w:val="single" w:sz="2" w:space="0" w:color="000000"/>
              <w:right w:val="nil"/>
            </w:tcBorders>
            <w:vAlign w:val="center"/>
          </w:tcPr>
          <w:p w14:paraId="110B1A69" w14:textId="77777777" w:rsidR="004118DE" w:rsidRDefault="00000000">
            <w:pPr>
              <w:spacing w:after="0"/>
              <w:ind w:left="125"/>
            </w:pPr>
            <w:r>
              <w:rPr>
                <w:sz w:val="16"/>
              </w:rPr>
              <w:t>(125)</w:t>
            </w:r>
          </w:p>
        </w:tc>
        <w:tc>
          <w:tcPr>
            <w:tcW w:w="602" w:type="dxa"/>
            <w:tcBorders>
              <w:top w:val="single" w:sz="2" w:space="0" w:color="000000"/>
              <w:left w:val="nil"/>
              <w:bottom w:val="single" w:sz="2" w:space="0" w:color="000000"/>
              <w:right w:val="nil"/>
            </w:tcBorders>
            <w:vAlign w:val="center"/>
          </w:tcPr>
          <w:p w14:paraId="7200E1EB" w14:textId="77777777" w:rsidR="004118DE" w:rsidRDefault="00000000">
            <w:pPr>
              <w:spacing w:after="0"/>
              <w:ind w:left="84"/>
            </w:pPr>
            <w:r>
              <w:rPr>
                <w:sz w:val="16"/>
              </w:rPr>
              <w:t>(8,424)</w:t>
            </w:r>
          </w:p>
        </w:tc>
      </w:tr>
      <w:tr w:rsidR="004118DE" w14:paraId="67DDC8CA" w14:textId="77777777">
        <w:trPr>
          <w:trHeight w:val="425"/>
        </w:trPr>
        <w:tc>
          <w:tcPr>
            <w:tcW w:w="1833" w:type="dxa"/>
            <w:tcBorders>
              <w:top w:val="single" w:sz="2" w:space="0" w:color="000000"/>
              <w:left w:val="nil"/>
              <w:bottom w:val="single" w:sz="2" w:space="0" w:color="000000"/>
              <w:right w:val="nil"/>
            </w:tcBorders>
          </w:tcPr>
          <w:p w14:paraId="28D2BD6E" w14:textId="77777777" w:rsidR="004118DE" w:rsidRDefault="00000000">
            <w:pPr>
              <w:spacing w:after="0"/>
              <w:ind w:left="26"/>
            </w:pPr>
            <w:r>
              <w:rPr>
                <w:sz w:val="16"/>
              </w:rPr>
              <w:t>Impairment of  non-financial assets</w:t>
            </w:r>
          </w:p>
        </w:tc>
        <w:tc>
          <w:tcPr>
            <w:tcW w:w="1487" w:type="dxa"/>
            <w:tcBorders>
              <w:top w:val="single" w:sz="2" w:space="0" w:color="000000"/>
              <w:left w:val="nil"/>
              <w:bottom w:val="single" w:sz="2" w:space="0" w:color="000000"/>
              <w:right w:val="nil"/>
            </w:tcBorders>
            <w:vAlign w:val="center"/>
          </w:tcPr>
          <w:p w14:paraId="37B9DC42" w14:textId="77777777" w:rsidR="004118DE" w:rsidRDefault="00000000">
            <w:pPr>
              <w:spacing w:after="0"/>
              <w:ind w:left="381"/>
            </w:pPr>
            <w:r>
              <w:rPr>
                <w:sz w:val="16"/>
              </w:rPr>
              <w:t>(1,669)</w:t>
            </w:r>
          </w:p>
        </w:tc>
        <w:tc>
          <w:tcPr>
            <w:tcW w:w="1299" w:type="dxa"/>
            <w:tcBorders>
              <w:top w:val="single" w:sz="2" w:space="0" w:color="000000"/>
              <w:left w:val="nil"/>
              <w:bottom w:val="single" w:sz="2" w:space="0" w:color="000000"/>
              <w:right w:val="nil"/>
            </w:tcBorders>
            <w:vAlign w:val="center"/>
          </w:tcPr>
          <w:p w14:paraId="7043ABC3" w14:textId="77777777" w:rsidR="004118DE" w:rsidRDefault="00000000">
            <w:pPr>
              <w:spacing w:after="0"/>
              <w:ind w:right="157"/>
              <w:jc w:val="center"/>
            </w:pPr>
            <w:r>
              <w:rPr>
                <w:sz w:val="16"/>
              </w:rPr>
              <w:t>–</w:t>
            </w:r>
          </w:p>
        </w:tc>
        <w:tc>
          <w:tcPr>
            <w:tcW w:w="1388" w:type="dxa"/>
            <w:tcBorders>
              <w:top w:val="single" w:sz="2" w:space="0" w:color="000000"/>
              <w:left w:val="nil"/>
              <w:bottom w:val="single" w:sz="2" w:space="0" w:color="000000"/>
              <w:right w:val="nil"/>
            </w:tcBorders>
            <w:vAlign w:val="center"/>
          </w:tcPr>
          <w:p w14:paraId="6F21453C" w14:textId="77777777" w:rsidR="004118DE" w:rsidRDefault="00000000">
            <w:pPr>
              <w:spacing w:after="0"/>
              <w:ind w:left="499"/>
            </w:pPr>
            <w:r>
              <w:rPr>
                <w:sz w:val="16"/>
              </w:rPr>
              <w:t>–</w:t>
            </w:r>
          </w:p>
        </w:tc>
        <w:tc>
          <w:tcPr>
            <w:tcW w:w="1154" w:type="dxa"/>
            <w:tcBorders>
              <w:top w:val="single" w:sz="2" w:space="0" w:color="000000"/>
              <w:left w:val="nil"/>
              <w:bottom w:val="single" w:sz="2" w:space="0" w:color="000000"/>
              <w:right w:val="nil"/>
            </w:tcBorders>
            <w:vAlign w:val="center"/>
          </w:tcPr>
          <w:p w14:paraId="6A69F020" w14:textId="77777777" w:rsidR="004118DE" w:rsidRDefault="00000000">
            <w:pPr>
              <w:spacing w:after="0"/>
              <w:ind w:left="378"/>
            </w:pPr>
            <w:r>
              <w:rPr>
                <w:sz w:val="16"/>
              </w:rPr>
              <w:t>–</w:t>
            </w:r>
          </w:p>
        </w:tc>
        <w:tc>
          <w:tcPr>
            <w:tcW w:w="602" w:type="dxa"/>
            <w:tcBorders>
              <w:top w:val="single" w:sz="2" w:space="0" w:color="000000"/>
              <w:left w:val="nil"/>
              <w:bottom w:val="single" w:sz="2" w:space="0" w:color="000000"/>
              <w:right w:val="nil"/>
            </w:tcBorders>
            <w:vAlign w:val="center"/>
          </w:tcPr>
          <w:p w14:paraId="7D2DFA07" w14:textId="77777777" w:rsidR="004118DE" w:rsidRDefault="00000000">
            <w:pPr>
              <w:spacing w:after="0"/>
              <w:ind w:left="121"/>
            </w:pPr>
            <w:r>
              <w:rPr>
                <w:sz w:val="16"/>
              </w:rPr>
              <w:t>(1,669)</w:t>
            </w:r>
          </w:p>
        </w:tc>
      </w:tr>
      <w:tr w:rsidR="004118DE" w14:paraId="5A98F9EA" w14:textId="77777777">
        <w:trPr>
          <w:trHeight w:val="255"/>
        </w:trPr>
        <w:tc>
          <w:tcPr>
            <w:tcW w:w="1833" w:type="dxa"/>
            <w:tcBorders>
              <w:top w:val="single" w:sz="2" w:space="0" w:color="000000"/>
              <w:left w:val="nil"/>
              <w:bottom w:val="single" w:sz="4" w:space="0" w:color="512077"/>
              <w:right w:val="nil"/>
            </w:tcBorders>
          </w:tcPr>
          <w:p w14:paraId="426CDD1A" w14:textId="77777777" w:rsidR="004118DE" w:rsidRDefault="00000000">
            <w:pPr>
              <w:spacing w:after="0"/>
              <w:ind w:left="26"/>
            </w:pPr>
            <w:r>
              <w:rPr>
                <w:sz w:val="16"/>
              </w:rPr>
              <w:t>Other expenses</w:t>
            </w:r>
          </w:p>
        </w:tc>
        <w:tc>
          <w:tcPr>
            <w:tcW w:w="1487" w:type="dxa"/>
            <w:tcBorders>
              <w:top w:val="single" w:sz="2" w:space="0" w:color="000000"/>
              <w:left w:val="nil"/>
              <w:bottom w:val="single" w:sz="4" w:space="0" w:color="512077"/>
              <w:right w:val="nil"/>
            </w:tcBorders>
          </w:tcPr>
          <w:p w14:paraId="656B019D" w14:textId="77777777" w:rsidR="004118DE" w:rsidRDefault="00000000">
            <w:pPr>
              <w:spacing w:after="0"/>
              <w:ind w:left="408"/>
            </w:pPr>
            <w:r>
              <w:rPr>
                <w:sz w:val="16"/>
              </w:rPr>
              <w:t>(5,911)</w:t>
            </w:r>
          </w:p>
        </w:tc>
        <w:tc>
          <w:tcPr>
            <w:tcW w:w="1299" w:type="dxa"/>
            <w:tcBorders>
              <w:top w:val="single" w:sz="2" w:space="0" w:color="000000"/>
              <w:left w:val="nil"/>
              <w:bottom w:val="single" w:sz="4" w:space="0" w:color="512077"/>
              <w:right w:val="nil"/>
            </w:tcBorders>
          </w:tcPr>
          <w:p w14:paraId="5529D5B3" w14:textId="77777777" w:rsidR="004118DE" w:rsidRDefault="00000000">
            <w:pPr>
              <w:spacing w:after="0"/>
              <w:ind w:left="324"/>
            </w:pPr>
            <w:r>
              <w:rPr>
                <w:sz w:val="16"/>
              </w:rPr>
              <w:t>(30)</w:t>
            </w:r>
          </w:p>
        </w:tc>
        <w:tc>
          <w:tcPr>
            <w:tcW w:w="1388" w:type="dxa"/>
            <w:tcBorders>
              <w:top w:val="single" w:sz="2" w:space="0" w:color="000000"/>
              <w:left w:val="nil"/>
              <w:bottom w:val="single" w:sz="4" w:space="0" w:color="512077"/>
              <w:right w:val="nil"/>
            </w:tcBorders>
          </w:tcPr>
          <w:p w14:paraId="40F822EC" w14:textId="77777777" w:rsidR="004118DE" w:rsidRDefault="00000000">
            <w:pPr>
              <w:spacing w:after="0"/>
              <w:ind w:left="122"/>
            </w:pPr>
            <w:r>
              <w:rPr>
                <w:sz w:val="16"/>
              </w:rPr>
              <w:t>(1,333)</w:t>
            </w:r>
          </w:p>
        </w:tc>
        <w:tc>
          <w:tcPr>
            <w:tcW w:w="1154" w:type="dxa"/>
            <w:tcBorders>
              <w:top w:val="single" w:sz="2" w:space="0" w:color="000000"/>
              <w:left w:val="nil"/>
              <w:bottom w:val="single" w:sz="4" w:space="0" w:color="512077"/>
              <w:right w:val="nil"/>
            </w:tcBorders>
          </w:tcPr>
          <w:p w14:paraId="0A608AFC" w14:textId="77777777" w:rsidR="004118DE" w:rsidRDefault="00000000">
            <w:pPr>
              <w:spacing w:after="0"/>
              <w:ind w:left="208"/>
            </w:pPr>
            <w:r>
              <w:rPr>
                <w:sz w:val="16"/>
              </w:rPr>
              <w:t>(10)</w:t>
            </w:r>
          </w:p>
        </w:tc>
        <w:tc>
          <w:tcPr>
            <w:tcW w:w="602" w:type="dxa"/>
            <w:tcBorders>
              <w:top w:val="single" w:sz="2" w:space="0" w:color="000000"/>
              <w:left w:val="nil"/>
              <w:bottom w:val="single" w:sz="4" w:space="0" w:color="512077"/>
              <w:right w:val="nil"/>
            </w:tcBorders>
          </w:tcPr>
          <w:p w14:paraId="34C09175" w14:textId="77777777" w:rsidR="004118DE" w:rsidRDefault="00000000">
            <w:pPr>
              <w:spacing w:after="0"/>
              <w:ind w:left="118"/>
            </w:pPr>
            <w:r>
              <w:rPr>
                <w:sz w:val="16"/>
              </w:rPr>
              <w:t>(7,284)</w:t>
            </w:r>
          </w:p>
        </w:tc>
      </w:tr>
      <w:tr w:rsidR="004118DE" w14:paraId="73500805" w14:textId="77777777">
        <w:trPr>
          <w:trHeight w:val="425"/>
        </w:trPr>
        <w:tc>
          <w:tcPr>
            <w:tcW w:w="1833" w:type="dxa"/>
            <w:tcBorders>
              <w:top w:val="single" w:sz="4" w:space="0" w:color="512077"/>
              <w:left w:val="nil"/>
              <w:bottom w:val="single" w:sz="4" w:space="0" w:color="512077"/>
              <w:right w:val="nil"/>
            </w:tcBorders>
          </w:tcPr>
          <w:p w14:paraId="39B859A1" w14:textId="77777777" w:rsidR="004118DE" w:rsidRDefault="00000000">
            <w:pPr>
              <w:spacing w:after="0"/>
              <w:ind w:left="25"/>
            </w:pPr>
            <w:r>
              <w:rPr>
                <w:b/>
                <w:sz w:val="16"/>
              </w:rPr>
              <w:t>Segment operating profit</w:t>
            </w:r>
          </w:p>
        </w:tc>
        <w:tc>
          <w:tcPr>
            <w:tcW w:w="1487" w:type="dxa"/>
            <w:tcBorders>
              <w:top w:val="single" w:sz="4" w:space="0" w:color="512077"/>
              <w:left w:val="nil"/>
              <w:bottom w:val="single" w:sz="4" w:space="0" w:color="512077"/>
              <w:right w:val="nil"/>
            </w:tcBorders>
            <w:vAlign w:val="center"/>
          </w:tcPr>
          <w:p w14:paraId="7053443C" w14:textId="77777777" w:rsidR="004118DE" w:rsidRDefault="00000000">
            <w:pPr>
              <w:spacing w:after="0"/>
              <w:ind w:left="394"/>
            </w:pPr>
            <w:r>
              <w:rPr>
                <w:b/>
                <w:sz w:val="16"/>
              </w:rPr>
              <w:t xml:space="preserve">19,213 </w:t>
            </w:r>
          </w:p>
        </w:tc>
        <w:tc>
          <w:tcPr>
            <w:tcW w:w="1299" w:type="dxa"/>
            <w:tcBorders>
              <w:top w:val="single" w:sz="4" w:space="0" w:color="512077"/>
              <w:left w:val="nil"/>
              <w:bottom w:val="single" w:sz="4" w:space="0" w:color="512077"/>
              <w:right w:val="nil"/>
            </w:tcBorders>
            <w:vAlign w:val="center"/>
          </w:tcPr>
          <w:p w14:paraId="456DAE54" w14:textId="77777777" w:rsidR="004118DE" w:rsidRDefault="00000000">
            <w:pPr>
              <w:spacing w:after="0"/>
              <w:ind w:left="220"/>
            </w:pPr>
            <w:r>
              <w:rPr>
                <w:b/>
                <w:sz w:val="16"/>
              </w:rPr>
              <w:t xml:space="preserve">1,870 </w:t>
            </w:r>
          </w:p>
        </w:tc>
        <w:tc>
          <w:tcPr>
            <w:tcW w:w="1388" w:type="dxa"/>
            <w:tcBorders>
              <w:top w:val="single" w:sz="4" w:space="0" w:color="512077"/>
              <w:left w:val="nil"/>
              <w:bottom w:val="single" w:sz="4" w:space="0" w:color="512077"/>
              <w:right w:val="nil"/>
            </w:tcBorders>
            <w:vAlign w:val="center"/>
          </w:tcPr>
          <w:p w14:paraId="1BC5A229" w14:textId="77777777" w:rsidR="004118DE" w:rsidRDefault="00000000">
            <w:pPr>
              <w:spacing w:after="0"/>
              <w:ind w:left="165"/>
            </w:pPr>
            <w:r>
              <w:rPr>
                <w:b/>
                <w:sz w:val="16"/>
              </w:rPr>
              <w:t xml:space="preserve">8,327 </w:t>
            </w:r>
          </w:p>
        </w:tc>
        <w:tc>
          <w:tcPr>
            <w:tcW w:w="1154" w:type="dxa"/>
            <w:tcBorders>
              <w:top w:val="single" w:sz="4" w:space="0" w:color="512077"/>
              <w:left w:val="nil"/>
              <w:bottom w:val="single" w:sz="4" w:space="0" w:color="512077"/>
              <w:right w:val="nil"/>
            </w:tcBorders>
            <w:vAlign w:val="center"/>
          </w:tcPr>
          <w:p w14:paraId="07EAC9FA" w14:textId="77777777" w:rsidR="004118DE" w:rsidRDefault="00000000">
            <w:pPr>
              <w:spacing w:after="0"/>
              <w:ind w:left="235"/>
            </w:pPr>
            <w:r>
              <w:rPr>
                <w:b/>
                <w:sz w:val="16"/>
              </w:rPr>
              <w:t xml:space="preserve">(8) </w:t>
            </w:r>
          </w:p>
        </w:tc>
        <w:tc>
          <w:tcPr>
            <w:tcW w:w="602" w:type="dxa"/>
            <w:tcBorders>
              <w:top w:val="single" w:sz="4" w:space="0" w:color="512077"/>
              <w:left w:val="nil"/>
              <w:bottom w:val="single" w:sz="4" w:space="0" w:color="512077"/>
              <w:right w:val="nil"/>
            </w:tcBorders>
            <w:vAlign w:val="center"/>
          </w:tcPr>
          <w:p w14:paraId="55532F72" w14:textId="77777777" w:rsidR="004118DE" w:rsidRDefault="00000000">
            <w:pPr>
              <w:spacing w:after="0"/>
              <w:ind w:left="71"/>
              <w:jc w:val="both"/>
            </w:pPr>
            <w:r>
              <w:rPr>
                <w:b/>
                <w:sz w:val="16"/>
              </w:rPr>
              <w:t>29,402</w:t>
            </w:r>
          </w:p>
        </w:tc>
      </w:tr>
      <w:tr w:rsidR="004118DE" w14:paraId="54161B9D" w14:textId="77777777">
        <w:trPr>
          <w:trHeight w:val="255"/>
        </w:trPr>
        <w:tc>
          <w:tcPr>
            <w:tcW w:w="1833" w:type="dxa"/>
            <w:tcBorders>
              <w:top w:val="single" w:sz="4" w:space="0" w:color="512077"/>
              <w:left w:val="nil"/>
              <w:bottom w:val="single" w:sz="4" w:space="0" w:color="512077"/>
              <w:right w:val="nil"/>
            </w:tcBorders>
          </w:tcPr>
          <w:p w14:paraId="60509F53" w14:textId="77777777" w:rsidR="004118DE" w:rsidRDefault="00000000">
            <w:pPr>
              <w:spacing w:after="0"/>
              <w:ind w:left="25"/>
            </w:pPr>
            <w:r>
              <w:rPr>
                <w:b/>
                <w:sz w:val="16"/>
              </w:rPr>
              <w:t xml:space="preserve"> </w:t>
            </w:r>
          </w:p>
        </w:tc>
        <w:tc>
          <w:tcPr>
            <w:tcW w:w="1487" w:type="dxa"/>
            <w:tcBorders>
              <w:top w:val="single" w:sz="4" w:space="0" w:color="512077"/>
              <w:left w:val="nil"/>
              <w:bottom w:val="single" w:sz="4" w:space="0" w:color="512077"/>
              <w:right w:val="nil"/>
            </w:tcBorders>
          </w:tcPr>
          <w:p w14:paraId="0FFD2891" w14:textId="77777777" w:rsidR="004118DE" w:rsidRDefault="004118DE"/>
        </w:tc>
        <w:tc>
          <w:tcPr>
            <w:tcW w:w="1299" w:type="dxa"/>
            <w:tcBorders>
              <w:top w:val="single" w:sz="4" w:space="0" w:color="512077"/>
              <w:left w:val="nil"/>
              <w:bottom w:val="single" w:sz="4" w:space="0" w:color="512077"/>
              <w:right w:val="nil"/>
            </w:tcBorders>
          </w:tcPr>
          <w:p w14:paraId="7E0A0E5A" w14:textId="77777777" w:rsidR="004118DE" w:rsidRDefault="004118DE"/>
        </w:tc>
        <w:tc>
          <w:tcPr>
            <w:tcW w:w="1388" w:type="dxa"/>
            <w:tcBorders>
              <w:top w:val="single" w:sz="4" w:space="0" w:color="512077"/>
              <w:left w:val="nil"/>
              <w:bottom w:val="single" w:sz="4" w:space="0" w:color="512077"/>
              <w:right w:val="nil"/>
            </w:tcBorders>
          </w:tcPr>
          <w:p w14:paraId="62D57E11" w14:textId="77777777" w:rsidR="004118DE" w:rsidRDefault="004118DE"/>
        </w:tc>
        <w:tc>
          <w:tcPr>
            <w:tcW w:w="1154" w:type="dxa"/>
            <w:tcBorders>
              <w:top w:val="single" w:sz="4" w:space="0" w:color="512077"/>
              <w:left w:val="nil"/>
              <w:bottom w:val="single" w:sz="4" w:space="0" w:color="512077"/>
              <w:right w:val="nil"/>
            </w:tcBorders>
          </w:tcPr>
          <w:p w14:paraId="33523741" w14:textId="77777777" w:rsidR="004118DE" w:rsidRDefault="004118DE"/>
        </w:tc>
        <w:tc>
          <w:tcPr>
            <w:tcW w:w="602" w:type="dxa"/>
            <w:tcBorders>
              <w:top w:val="single" w:sz="4" w:space="0" w:color="512077"/>
              <w:left w:val="nil"/>
              <w:bottom w:val="single" w:sz="4" w:space="0" w:color="512077"/>
              <w:right w:val="nil"/>
            </w:tcBorders>
          </w:tcPr>
          <w:p w14:paraId="741E93B9" w14:textId="77777777" w:rsidR="004118DE" w:rsidRDefault="004118DE"/>
        </w:tc>
      </w:tr>
      <w:tr w:rsidR="004118DE" w14:paraId="611EE934" w14:textId="77777777">
        <w:trPr>
          <w:trHeight w:val="255"/>
        </w:trPr>
        <w:tc>
          <w:tcPr>
            <w:tcW w:w="1833" w:type="dxa"/>
            <w:tcBorders>
              <w:top w:val="single" w:sz="4" w:space="0" w:color="512077"/>
              <w:left w:val="nil"/>
              <w:bottom w:val="single" w:sz="4" w:space="0" w:color="512077"/>
              <w:right w:val="nil"/>
            </w:tcBorders>
          </w:tcPr>
          <w:p w14:paraId="6F2E362A" w14:textId="77777777" w:rsidR="004118DE" w:rsidRDefault="00000000">
            <w:pPr>
              <w:spacing w:after="0"/>
              <w:ind w:left="25"/>
            </w:pPr>
            <w:r>
              <w:rPr>
                <w:b/>
                <w:sz w:val="16"/>
              </w:rPr>
              <w:t>Segment assets</w:t>
            </w:r>
          </w:p>
        </w:tc>
        <w:tc>
          <w:tcPr>
            <w:tcW w:w="1487" w:type="dxa"/>
            <w:tcBorders>
              <w:top w:val="single" w:sz="4" w:space="0" w:color="512077"/>
              <w:left w:val="nil"/>
              <w:bottom w:val="single" w:sz="4" w:space="0" w:color="512077"/>
              <w:right w:val="nil"/>
            </w:tcBorders>
          </w:tcPr>
          <w:p w14:paraId="5AE0EB2F" w14:textId="77777777" w:rsidR="004118DE" w:rsidRDefault="00000000">
            <w:pPr>
              <w:spacing w:after="0"/>
              <w:ind w:left="325"/>
            </w:pPr>
            <w:r>
              <w:rPr>
                <w:b/>
                <w:sz w:val="16"/>
              </w:rPr>
              <w:t>75,057</w:t>
            </w:r>
          </w:p>
        </w:tc>
        <w:tc>
          <w:tcPr>
            <w:tcW w:w="1299" w:type="dxa"/>
            <w:tcBorders>
              <w:top w:val="single" w:sz="4" w:space="0" w:color="512077"/>
              <w:left w:val="nil"/>
              <w:bottom w:val="single" w:sz="4" w:space="0" w:color="512077"/>
              <w:right w:val="nil"/>
            </w:tcBorders>
          </w:tcPr>
          <w:p w14:paraId="01AB42B8" w14:textId="77777777" w:rsidR="004118DE" w:rsidRDefault="00000000">
            <w:pPr>
              <w:spacing w:after="0"/>
              <w:ind w:left="124"/>
            </w:pPr>
            <w:r>
              <w:rPr>
                <w:b/>
                <w:sz w:val="16"/>
              </w:rPr>
              <w:t xml:space="preserve">18,326 </w:t>
            </w:r>
          </w:p>
        </w:tc>
        <w:tc>
          <w:tcPr>
            <w:tcW w:w="1388" w:type="dxa"/>
            <w:tcBorders>
              <w:top w:val="single" w:sz="4" w:space="0" w:color="512077"/>
              <w:left w:val="nil"/>
              <w:bottom w:val="single" w:sz="4" w:space="0" w:color="512077"/>
              <w:right w:val="nil"/>
            </w:tcBorders>
          </w:tcPr>
          <w:p w14:paraId="222B3BC0" w14:textId="77777777" w:rsidR="004118DE" w:rsidRDefault="00000000">
            <w:pPr>
              <w:spacing w:after="0"/>
              <w:ind w:left="98"/>
            </w:pPr>
            <w:r>
              <w:rPr>
                <w:b/>
                <w:sz w:val="16"/>
              </w:rPr>
              <w:t>56,107</w:t>
            </w:r>
          </w:p>
        </w:tc>
        <w:tc>
          <w:tcPr>
            <w:tcW w:w="1154" w:type="dxa"/>
            <w:tcBorders>
              <w:top w:val="single" w:sz="4" w:space="0" w:color="512077"/>
              <w:left w:val="nil"/>
              <w:bottom w:val="single" w:sz="4" w:space="0" w:color="512077"/>
              <w:right w:val="nil"/>
            </w:tcBorders>
          </w:tcPr>
          <w:p w14:paraId="6FA00359" w14:textId="77777777" w:rsidR="004118DE" w:rsidRDefault="00000000">
            <w:pPr>
              <w:spacing w:after="0"/>
              <w:ind w:left="64"/>
            </w:pPr>
            <w:r>
              <w:rPr>
                <w:b/>
                <w:sz w:val="16"/>
              </w:rPr>
              <w:t xml:space="preserve">2,521 </w:t>
            </w:r>
          </w:p>
        </w:tc>
        <w:tc>
          <w:tcPr>
            <w:tcW w:w="602" w:type="dxa"/>
            <w:tcBorders>
              <w:top w:val="single" w:sz="4" w:space="0" w:color="512077"/>
              <w:left w:val="nil"/>
              <w:bottom w:val="single" w:sz="4" w:space="0" w:color="512077"/>
              <w:right w:val="nil"/>
            </w:tcBorders>
          </w:tcPr>
          <w:p w14:paraId="68AD72ED" w14:textId="77777777" w:rsidR="004118DE" w:rsidRDefault="00000000">
            <w:pPr>
              <w:spacing w:after="0"/>
              <w:ind w:left="44"/>
              <w:jc w:val="both"/>
            </w:pPr>
            <w:r>
              <w:rPr>
                <w:b/>
                <w:sz w:val="16"/>
              </w:rPr>
              <w:t xml:space="preserve">152,011 </w:t>
            </w:r>
          </w:p>
        </w:tc>
      </w:tr>
      <w:tr w:rsidR="004118DE" w14:paraId="7246B585" w14:textId="77777777">
        <w:trPr>
          <w:trHeight w:val="255"/>
        </w:trPr>
        <w:tc>
          <w:tcPr>
            <w:tcW w:w="1833" w:type="dxa"/>
            <w:tcBorders>
              <w:top w:val="single" w:sz="4" w:space="0" w:color="512077"/>
              <w:left w:val="nil"/>
              <w:bottom w:val="single" w:sz="4" w:space="0" w:color="512077"/>
              <w:right w:val="nil"/>
            </w:tcBorders>
          </w:tcPr>
          <w:p w14:paraId="79E55A6F" w14:textId="77777777" w:rsidR="004118DE" w:rsidRDefault="004118DE"/>
        </w:tc>
        <w:tc>
          <w:tcPr>
            <w:tcW w:w="1487" w:type="dxa"/>
            <w:tcBorders>
              <w:top w:val="single" w:sz="4" w:space="0" w:color="512077"/>
              <w:left w:val="nil"/>
              <w:bottom w:val="single" w:sz="4" w:space="0" w:color="512077"/>
              <w:right w:val="nil"/>
            </w:tcBorders>
          </w:tcPr>
          <w:p w14:paraId="6ECB5FC3" w14:textId="77777777" w:rsidR="004118DE" w:rsidRDefault="004118DE"/>
        </w:tc>
        <w:tc>
          <w:tcPr>
            <w:tcW w:w="1299" w:type="dxa"/>
            <w:tcBorders>
              <w:top w:val="single" w:sz="4" w:space="0" w:color="512077"/>
              <w:left w:val="nil"/>
              <w:bottom w:val="single" w:sz="4" w:space="0" w:color="512077"/>
              <w:right w:val="nil"/>
            </w:tcBorders>
          </w:tcPr>
          <w:p w14:paraId="0B25BD65" w14:textId="77777777" w:rsidR="004118DE" w:rsidRDefault="004118DE"/>
        </w:tc>
        <w:tc>
          <w:tcPr>
            <w:tcW w:w="1388" w:type="dxa"/>
            <w:tcBorders>
              <w:top w:val="single" w:sz="4" w:space="0" w:color="512077"/>
              <w:left w:val="nil"/>
              <w:bottom w:val="single" w:sz="4" w:space="0" w:color="512077"/>
              <w:right w:val="nil"/>
            </w:tcBorders>
          </w:tcPr>
          <w:p w14:paraId="41DF816A" w14:textId="77777777" w:rsidR="004118DE" w:rsidRDefault="004118DE"/>
        </w:tc>
        <w:tc>
          <w:tcPr>
            <w:tcW w:w="1154" w:type="dxa"/>
            <w:tcBorders>
              <w:top w:val="single" w:sz="4" w:space="0" w:color="512077"/>
              <w:left w:val="nil"/>
              <w:bottom w:val="single" w:sz="4" w:space="0" w:color="512077"/>
              <w:right w:val="nil"/>
            </w:tcBorders>
          </w:tcPr>
          <w:p w14:paraId="3674A26A" w14:textId="77777777" w:rsidR="004118DE" w:rsidRDefault="004118DE"/>
        </w:tc>
        <w:tc>
          <w:tcPr>
            <w:tcW w:w="602" w:type="dxa"/>
            <w:tcBorders>
              <w:top w:val="single" w:sz="4" w:space="0" w:color="512077"/>
              <w:left w:val="nil"/>
              <w:bottom w:val="single" w:sz="4" w:space="0" w:color="512077"/>
              <w:right w:val="nil"/>
            </w:tcBorders>
          </w:tcPr>
          <w:p w14:paraId="33878D5B" w14:textId="77777777" w:rsidR="004118DE" w:rsidRDefault="004118DE"/>
        </w:tc>
      </w:tr>
      <w:tr w:rsidR="004118DE" w14:paraId="14403F54" w14:textId="77777777">
        <w:trPr>
          <w:trHeight w:val="255"/>
        </w:trPr>
        <w:tc>
          <w:tcPr>
            <w:tcW w:w="1833" w:type="dxa"/>
            <w:tcBorders>
              <w:top w:val="single" w:sz="4" w:space="0" w:color="512077"/>
              <w:left w:val="nil"/>
              <w:bottom w:val="single" w:sz="4" w:space="0" w:color="512077"/>
              <w:right w:val="nil"/>
            </w:tcBorders>
          </w:tcPr>
          <w:p w14:paraId="1DAEAAE0" w14:textId="77777777" w:rsidR="004118DE" w:rsidRDefault="00000000">
            <w:pPr>
              <w:spacing w:after="0"/>
              <w:ind w:left="25"/>
            </w:pPr>
            <w:r>
              <w:rPr>
                <w:b/>
                <w:sz w:val="16"/>
              </w:rPr>
              <w:t>Segment liabilities</w:t>
            </w:r>
          </w:p>
        </w:tc>
        <w:tc>
          <w:tcPr>
            <w:tcW w:w="1487" w:type="dxa"/>
            <w:tcBorders>
              <w:top w:val="single" w:sz="4" w:space="0" w:color="512077"/>
              <w:left w:val="nil"/>
              <w:bottom w:val="single" w:sz="4" w:space="0" w:color="512077"/>
              <w:right w:val="nil"/>
            </w:tcBorders>
          </w:tcPr>
          <w:p w14:paraId="50DE1B15" w14:textId="77777777" w:rsidR="004118DE" w:rsidRDefault="00000000">
            <w:pPr>
              <w:spacing w:after="0"/>
              <w:ind w:left="311"/>
            </w:pPr>
            <w:r>
              <w:rPr>
                <w:b/>
                <w:sz w:val="16"/>
              </w:rPr>
              <w:t xml:space="preserve">32,494 </w:t>
            </w:r>
          </w:p>
        </w:tc>
        <w:tc>
          <w:tcPr>
            <w:tcW w:w="1299" w:type="dxa"/>
            <w:tcBorders>
              <w:top w:val="single" w:sz="4" w:space="0" w:color="512077"/>
              <w:left w:val="nil"/>
              <w:bottom w:val="single" w:sz="4" w:space="0" w:color="512077"/>
              <w:right w:val="nil"/>
            </w:tcBorders>
          </w:tcPr>
          <w:p w14:paraId="73C1C7F2" w14:textId="77777777" w:rsidR="004118DE" w:rsidRDefault="00000000">
            <w:pPr>
              <w:spacing w:after="0"/>
              <w:ind w:left="155"/>
            </w:pPr>
            <w:r>
              <w:rPr>
                <w:b/>
                <w:sz w:val="16"/>
              </w:rPr>
              <w:t xml:space="preserve">16,316 </w:t>
            </w:r>
          </w:p>
        </w:tc>
        <w:tc>
          <w:tcPr>
            <w:tcW w:w="1388" w:type="dxa"/>
            <w:tcBorders>
              <w:top w:val="single" w:sz="4" w:space="0" w:color="512077"/>
              <w:left w:val="nil"/>
              <w:bottom w:val="single" w:sz="4" w:space="0" w:color="512077"/>
              <w:right w:val="nil"/>
            </w:tcBorders>
          </w:tcPr>
          <w:p w14:paraId="6C208E84" w14:textId="77777777" w:rsidR="004118DE" w:rsidRDefault="00000000">
            <w:pPr>
              <w:spacing w:after="0"/>
              <w:ind w:left="79"/>
            </w:pPr>
            <w:r>
              <w:rPr>
                <w:b/>
                <w:sz w:val="16"/>
              </w:rPr>
              <w:t xml:space="preserve">28,673 </w:t>
            </w:r>
          </w:p>
        </w:tc>
        <w:tc>
          <w:tcPr>
            <w:tcW w:w="1154" w:type="dxa"/>
            <w:tcBorders>
              <w:top w:val="single" w:sz="4" w:space="0" w:color="512077"/>
              <w:left w:val="nil"/>
              <w:bottom w:val="single" w:sz="4" w:space="0" w:color="512077"/>
              <w:right w:val="nil"/>
            </w:tcBorders>
          </w:tcPr>
          <w:p w14:paraId="380844AE" w14:textId="77777777" w:rsidR="004118DE" w:rsidRDefault="00000000">
            <w:pPr>
              <w:spacing w:after="0"/>
              <w:ind w:left="84"/>
            </w:pPr>
            <w:r>
              <w:rPr>
                <w:b/>
                <w:sz w:val="16"/>
              </w:rPr>
              <w:t xml:space="preserve">1,185 </w:t>
            </w:r>
          </w:p>
        </w:tc>
        <w:tc>
          <w:tcPr>
            <w:tcW w:w="602" w:type="dxa"/>
            <w:tcBorders>
              <w:top w:val="single" w:sz="4" w:space="0" w:color="512077"/>
              <w:left w:val="nil"/>
              <w:bottom w:val="single" w:sz="4" w:space="0" w:color="512077"/>
              <w:right w:val="nil"/>
            </w:tcBorders>
          </w:tcPr>
          <w:p w14:paraId="303FA240" w14:textId="77777777" w:rsidR="004118DE" w:rsidRDefault="00000000">
            <w:pPr>
              <w:spacing w:after="0"/>
              <w:ind w:left="60"/>
              <w:jc w:val="both"/>
            </w:pPr>
            <w:r>
              <w:rPr>
                <w:b/>
                <w:sz w:val="16"/>
              </w:rPr>
              <w:t xml:space="preserve">78,668 </w:t>
            </w:r>
          </w:p>
        </w:tc>
      </w:tr>
    </w:tbl>
    <w:p w14:paraId="7FCA3754" w14:textId="77777777" w:rsidR="004118DE" w:rsidRDefault="00000000">
      <w:pPr>
        <w:spacing w:after="123" w:line="265" w:lineRule="auto"/>
        <w:ind w:left="25" w:right="1743" w:hanging="10"/>
      </w:pPr>
      <w:r>
        <w:rPr>
          <w:sz w:val="16"/>
        </w:rPr>
        <w:t xml:space="preserve">IFRS 8.23(a) </w:t>
      </w:r>
    </w:p>
    <w:p w14:paraId="0BB98C1A" w14:textId="77777777" w:rsidR="004118DE" w:rsidRDefault="00000000">
      <w:pPr>
        <w:spacing w:after="44"/>
        <w:ind w:right="6"/>
        <w:jc w:val="right"/>
      </w:pPr>
      <w:r>
        <w:rPr>
          <w:sz w:val="16"/>
        </w:rPr>
        <w:t xml:space="preserve"> </w:t>
      </w:r>
    </w:p>
    <w:p w14:paraId="68407B37" w14:textId="77777777" w:rsidR="004118DE" w:rsidRDefault="00000000">
      <w:pPr>
        <w:spacing w:after="37" w:line="265" w:lineRule="auto"/>
        <w:ind w:left="25" w:right="1743" w:hanging="10"/>
      </w:pPr>
      <w:r>
        <w:rPr>
          <w:sz w:val="16"/>
        </w:rPr>
        <w:t xml:space="preserve">IFRS 8.23(b) </w:t>
      </w:r>
    </w:p>
    <w:p w14:paraId="0CC3C88C" w14:textId="77777777" w:rsidR="004118DE" w:rsidRDefault="00000000">
      <w:pPr>
        <w:spacing w:after="299"/>
        <w:ind w:right="8"/>
        <w:jc w:val="right"/>
      </w:pPr>
      <w:r>
        <w:rPr>
          <w:b/>
          <w:sz w:val="16"/>
        </w:rPr>
        <w:t xml:space="preserve"> </w:t>
      </w:r>
    </w:p>
    <w:p w14:paraId="4DF154FC" w14:textId="77777777" w:rsidR="004118DE" w:rsidRDefault="00000000">
      <w:pPr>
        <w:spacing w:after="125" w:line="265" w:lineRule="auto"/>
        <w:ind w:left="25" w:right="1743" w:hanging="10"/>
      </w:pPr>
      <w:r>
        <w:rPr>
          <w:sz w:val="16"/>
        </w:rPr>
        <w:t>IFRS 8.23(f)</w:t>
      </w:r>
    </w:p>
    <w:p w14:paraId="3E56353E" w14:textId="77777777" w:rsidR="004118DE" w:rsidRDefault="00000000">
      <w:pPr>
        <w:spacing w:after="324" w:line="265" w:lineRule="auto"/>
        <w:ind w:left="25" w:right="1743" w:hanging="10"/>
      </w:pPr>
      <w:r>
        <w:rPr>
          <w:sz w:val="16"/>
        </w:rPr>
        <w:t>IFRS 8.23(f)</w:t>
      </w:r>
    </w:p>
    <w:p w14:paraId="0C45625E" w14:textId="77777777" w:rsidR="004118DE" w:rsidRDefault="00000000">
      <w:pPr>
        <w:spacing w:after="324" w:line="265" w:lineRule="auto"/>
        <w:ind w:left="25" w:right="1743" w:hanging="10"/>
      </w:pPr>
      <w:r>
        <w:rPr>
          <w:sz w:val="16"/>
        </w:rPr>
        <w:t>IFRS 8.23(e)</w:t>
      </w:r>
    </w:p>
    <w:p w14:paraId="5CDB77A1" w14:textId="77777777" w:rsidR="004118DE" w:rsidRDefault="00000000">
      <w:pPr>
        <w:spacing w:after="0" w:line="418" w:lineRule="auto"/>
        <w:ind w:left="25" w:right="1743" w:hanging="10"/>
      </w:pPr>
      <w:r>
        <w:rPr>
          <w:sz w:val="16"/>
        </w:rPr>
        <w:t>IAS 36.129(a) IFRS 8.23(f)</w:t>
      </w:r>
    </w:p>
    <w:p w14:paraId="6A894044" w14:textId="77777777" w:rsidR="004118DE" w:rsidRDefault="00000000">
      <w:pPr>
        <w:spacing w:after="380" w:line="265" w:lineRule="auto"/>
        <w:ind w:left="25" w:right="1743" w:hanging="10"/>
      </w:pPr>
      <w:r>
        <w:rPr>
          <w:sz w:val="16"/>
        </w:rPr>
        <w:t>IFRS 8.23</w:t>
      </w:r>
    </w:p>
    <w:p w14:paraId="2E73564F" w14:textId="77777777" w:rsidR="004118DE" w:rsidRDefault="00000000">
      <w:pPr>
        <w:spacing w:after="295" w:line="265" w:lineRule="auto"/>
        <w:ind w:left="25" w:right="1743" w:hanging="10"/>
      </w:pPr>
      <w:r>
        <w:rPr>
          <w:sz w:val="16"/>
        </w:rPr>
        <w:t>IFRS 8.23</w:t>
      </w:r>
    </w:p>
    <w:p w14:paraId="19C2D3DE" w14:textId="77777777" w:rsidR="004118DE" w:rsidRDefault="00000000">
      <w:pPr>
        <w:spacing w:after="37" w:line="265" w:lineRule="auto"/>
        <w:ind w:left="25" w:right="1743" w:hanging="10"/>
      </w:pPr>
      <w:r>
        <w:rPr>
          <w:sz w:val="16"/>
        </w:rPr>
        <w:t>IFRS 8.23</w:t>
      </w:r>
    </w:p>
    <w:tbl>
      <w:tblPr>
        <w:tblStyle w:val="TableGrid"/>
        <w:tblpPr w:vertAnchor="text" w:tblpX="1498" w:tblpY="-877"/>
        <w:tblOverlap w:val="never"/>
        <w:tblW w:w="7764" w:type="dxa"/>
        <w:tblInd w:w="0" w:type="dxa"/>
        <w:tblCellMar>
          <w:top w:w="16" w:type="dxa"/>
          <w:left w:w="0" w:type="dxa"/>
          <w:bottom w:w="0" w:type="dxa"/>
          <w:right w:w="0" w:type="dxa"/>
        </w:tblCellMar>
        <w:tblLook w:val="04A0" w:firstRow="1" w:lastRow="0" w:firstColumn="1" w:lastColumn="0" w:noHBand="0" w:noVBand="1"/>
      </w:tblPr>
      <w:tblGrid>
        <w:gridCol w:w="1832"/>
        <w:gridCol w:w="1469"/>
        <w:gridCol w:w="1347"/>
        <w:gridCol w:w="1352"/>
        <w:gridCol w:w="1136"/>
        <w:gridCol w:w="628"/>
      </w:tblGrid>
      <w:tr w:rsidR="004118DE" w14:paraId="5B971811" w14:textId="77777777">
        <w:trPr>
          <w:trHeight w:val="250"/>
        </w:trPr>
        <w:tc>
          <w:tcPr>
            <w:tcW w:w="1833" w:type="dxa"/>
            <w:tcBorders>
              <w:top w:val="nil"/>
              <w:left w:val="nil"/>
              <w:bottom w:val="nil"/>
              <w:right w:val="nil"/>
            </w:tcBorders>
            <w:shd w:val="clear" w:color="auto" w:fill="512077"/>
          </w:tcPr>
          <w:p w14:paraId="6246A3D8" w14:textId="77777777" w:rsidR="004118DE" w:rsidRDefault="004118DE"/>
        </w:tc>
        <w:tc>
          <w:tcPr>
            <w:tcW w:w="1470" w:type="dxa"/>
            <w:tcBorders>
              <w:top w:val="nil"/>
              <w:left w:val="nil"/>
              <w:bottom w:val="nil"/>
              <w:right w:val="nil"/>
            </w:tcBorders>
            <w:shd w:val="clear" w:color="auto" w:fill="512077"/>
          </w:tcPr>
          <w:p w14:paraId="4B087826" w14:textId="77777777" w:rsidR="004118DE" w:rsidRDefault="004118DE"/>
        </w:tc>
        <w:tc>
          <w:tcPr>
            <w:tcW w:w="3837" w:type="dxa"/>
            <w:gridSpan w:val="3"/>
            <w:tcBorders>
              <w:top w:val="nil"/>
              <w:left w:val="nil"/>
              <w:bottom w:val="nil"/>
              <w:right w:val="nil"/>
            </w:tcBorders>
            <w:shd w:val="clear" w:color="auto" w:fill="512077"/>
          </w:tcPr>
          <w:p w14:paraId="1EF62C1D" w14:textId="77777777" w:rsidR="004118DE" w:rsidRDefault="00000000">
            <w:pPr>
              <w:spacing w:after="0"/>
            </w:pPr>
            <w:r>
              <w:rPr>
                <w:b/>
                <w:color w:val="FFFFFF"/>
                <w:sz w:val="16"/>
              </w:rPr>
              <w:t>For the year ended 31 December 2020</w:t>
            </w:r>
          </w:p>
        </w:tc>
        <w:tc>
          <w:tcPr>
            <w:tcW w:w="623" w:type="dxa"/>
            <w:tcBorders>
              <w:top w:val="nil"/>
              <w:left w:val="nil"/>
              <w:bottom w:val="nil"/>
              <w:right w:val="nil"/>
            </w:tcBorders>
            <w:shd w:val="clear" w:color="auto" w:fill="512077"/>
          </w:tcPr>
          <w:p w14:paraId="650713FF" w14:textId="77777777" w:rsidR="004118DE" w:rsidRDefault="004118DE"/>
        </w:tc>
      </w:tr>
      <w:tr w:rsidR="004118DE" w14:paraId="4653F5F7" w14:textId="77777777">
        <w:trPr>
          <w:trHeight w:val="261"/>
        </w:trPr>
        <w:tc>
          <w:tcPr>
            <w:tcW w:w="1833" w:type="dxa"/>
            <w:tcBorders>
              <w:top w:val="nil"/>
              <w:left w:val="nil"/>
              <w:bottom w:val="single" w:sz="8" w:space="0" w:color="512077"/>
              <w:right w:val="nil"/>
            </w:tcBorders>
            <w:shd w:val="clear" w:color="auto" w:fill="512077"/>
          </w:tcPr>
          <w:p w14:paraId="4E833CBC" w14:textId="77777777" w:rsidR="004118DE" w:rsidRDefault="004118DE"/>
        </w:tc>
        <w:tc>
          <w:tcPr>
            <w:tcW w:w="1470" w:type="dxa"/>
            <w:tcBorders>
              <w:top w:val="nil"/>
              <w:left w:val="nil"/>
              <w:bottom w:val="single" w:sz="8" w:space="0" w:color="512077"/>
              <w:right w:val="nil"/>
            </w:tcBorders>
            <w:shd w:val="clear" w:color="auto" w:fill="512077"/>
          </w:tcPr>
          <w:p w14:paraId="1BBDDC1B" w14:textId="77777777" w:rsidR="004118DE" w:rsidRDefault="00000000">
            <w:pPr>
              <w:spacing w:after="0"/>
            </w:pPr>
            <w:r>
              <w:rPr>
                <w:b/>
                <w:color w:val="FFFFFF"/>
                <w:sz w:val="16"/>
              </w:rPr>
              <w:t>Consulting</w:t>
            </w:r>
          </w:p>
        </w:tc>
        <w:tc>
          <w:tcPr>
            <w:tcW w:w="1348" w:type="dxa"/>
            <w:tcBorders>
              <w:top w:val="nil"/>
              <w:left w:val="nil"/>
              <w:bottom w:val="single" w:sz="8" w:space="0" w:color="512077"/>
              <w:right w:val="nil"/>
            </w:tcBorders>
            <w:shd w:val="clear" w:color="auto" w:fill="512077"/>
          </w:tcPr>
          <w:p w14:paraId="5DB1A92F" w14:textId="77777777" w:rsidR="004118DE" w:rsidRDefault="00000000">
            <w:pPr>
              <w:spacing w:after="0"/>
              <w:ind w:left="67"/>
            </w:pPr>
            <w:r>
              <w:rPr>
                <w:b/>
                <w:color w:val="FFFFFF"/>
                <w:sz w:val="16"/>
              </w:rPr>
              <w:t>Service</w:t>
            </w:r>
          </w:p>
        </w:tc>
        <w:tc>
          <w:tcPr>
            <w:tcW w:w="1353" w:type="dxa"/>
            <w:tcBorders>
              <w:top w:val="nil"/>
              <w:left w:val="nil"/>
              <w:bottom w:val="single" w:sz="8" w:space="0" w:color="512077"/>
              <w:right w:val="nil"/>
            </w:tcBorders>
            <w:shd w:val="clear" w:color="auto" w:fill="512077"/>
          </w:tcPr>
          <w:p w14:paraId="03B464D1" w14:textId="77777777" w:rsidR="004118DE" w:rsidRDefault="00000000">
            <w:pPr>
              <w:spacing w:after="0"/>
              <w:ind w:left="112"/>
            </w:pPr>
            <w:r>
              <w:rPr>
                <w:b/>
                <w:color w:val="FFFFFF"/>
                <w:sz w:val="16"/>
              </w:rPr>
              <w:t>Retail</w:t>
            </w:r>
          </w:p>
        </w:tc>
        <w:tc>
          <w:tcPr>
            <w:tcW w:w="1137" w:type="dxa"/>
            <w:tcBorders>
              <w:top w:val="nil"/>
              <w:left w:val="nil"/>
              <w:bottom w:val="single" w:sz="8" w:space="0" w:color="512077"/>
              <w:right w:val="nil"/>
            </w:tcBorders>
            <w:shd w:val="clear" w:color="auto" w:fill="512077"/>
          </w:tcPr>
          <w:p w14:paraId="3A8C5941" w14:textId="77777777" w:rsidR="004118DE" w:rsidRDefault="00000000">
            <w:pPr>
              <w:spacing w:after="0"/>
              <w:ind w:left="26"/>
            </w:pPr>
            <w:r>
              <w:rPr>
                <w:b/>
                <w:color w:val="FFFFFF"/>
                <w:sz w:val="16"/>
              </w:rPr>
              <w:t>Other</w:t>
            </w:r>
          </w:p>
        </w:tc>
        <w:tc>
          <w:tcPr>
            <w:tcW w:w="623" w:type="dxa"/>
            <w:tcBorders>
              <w:top w:val="nil"/>
              <w:left w:val="nil"/>
              <w:bottom w:val="single" w:sz="8" w:space="0" w:color="512077"/>
              <w:right w:val="nil"/>
            </w:tcBorders>
            <w:shd w:val="clear" w:color="auto" w:fill="512077"/>
          </w:tcPr>
          <w:p w14:paraId="3548D659" w14:textId="77777777" w:rsidR="004118DE" w:rsidRDefault="00000000">
            <w:pPr>
              <w:spacing w:after="0"/>
              <w:ind w:right="29"/>
              <w:jc w:val="right"/>
            </w:pPr>
            <w:r>
              <w:rPr>
                <w:b/>
                <w:color w:val="FFFFFF"/>
                <w:sz w:val="16"/>
              </w:rPr>
              <w:t>Total</w:t>
            </w:r>
          </w:p>
        </w:tc>
      </w:tr>
      <w:tr w:rsidR="004118DE" w14:paraId="13F9D4C8" w14:textId="77777777">
        <w:trPr>
          <w:trHeight w:val="253"/>
        </w:trPr>
        <w:tc>
          <w:tcPr>
            <w:tcW w:w="1833" w:type="dxa"/>
            <w:tcBorders>
              <w:top w:val="single" w:sz="8" w:space="0" w:color="512077"/>
              <w:left w:val="nil"/>
              <w:bottom w:val="single" w:sz="2" w:space="0" w:color="000000"/>
              <w:right w:val="nil"/>
            </w:tcBorders>
          </w:tcPr>
          <w:p w14:paraId="1E0FD235" w14:textId="77777777" w:rsidR="004118DE" w:rsidRDefault="00000000">
            <w:pPr>
              <w:spacing w:after="0"/>
              <w:ind w:left="28"/>
            </w:pPr>
            <w:r>
              <w:rPr>
                <w:b/>
                <w:sz w:val="16"/>
              </w:rPr>
              <w:t>Revenue</w:t>
            </w:r>
          </w:p>
        </w:tc>
        <w:tc>
          <w:tcPr>
            <w:tcW w:w="1470" w:type="dxa"/>
            <w:tcBorders>
              <w:top w:val="single" w:sz="8" w:space="0" w:color="512077"/>
              <w:left w:val="nil"/>
              <w:bottom w:val="single" w:sz="2" w:space="0" w:color="000000"/>
              <w:right w:val="nil"/>
            </w:tcBorders>
          </w:tcPr>
          <w:p w14:paraId="60000E0C" w14:textId="77777777" w:rsidR="004118DE" w:rsidRDefault="004118DE"/>
        </w:tc>
        <w:tc>
          <w:tcPr>
            <w:tcW w:w="1348" w:type="dxa"/>
            <w:tcBorders>
              <w:top w:val="single" w:sz="8" w:space="0" w:color="512077"/>
              <w:left w:val="nil"/>
              <w:bottom w:val="single" w:sz="2" w:space="0" w:color="000000"/>
              <w:right w:val="nil"/>
            </w:tcBorders>
          </w:tcPr>
          <w:p w14:paraId="7D27D78B" w14:textId="77777777" w:rsidR="004118DE" w:rsidRDefault="004118DE"/>
        </w:tc>
        <w:tc>
          <w:tcPr>
            <w:tcW w:w="1353" w:type="dxa"/>
            <w:tcBorders>
              <w:top w:val="single" w:sz="8" w:space="0" w:color="512077"/>
              <w:left w:val="nil"/>
              <w:bottom w:val="single" w:sz="2" w:space="0" w:color="000000"/>
              <w:right w:val="nil"/>
            </w:tcBorders>
          </w:tcPr>
          <w:p w14:paraId="7C84F2FE" w14:textId="77777777" w:rsidR="004118DE" w:rsidRDefault="004118DE"/>
        </w:tc>
        <w:tc>
          <w:tcPr>
            <w:tcW w:w="1137" w:type="dxa"/>
            <w:tcBorders>
              <w:top w:val="single" w:sz="8" w:space="0" w:color="512077"/>
              <w:left w:val="nil"/>
              <w:bottom w:val="single" w:sz="2" w:space="0" w:color="000000"/>
              <w:right w:val="nil"/>
            </w:tcBorders>
          </w:tcPr>
          <w:p w14:paraId="136AF216" w14:textId="77777777" w:rsidR="004118DE" w:rsidRDefault="004118DE"/>
        </w:tc>
        <w:tc>
          <w:tcPr>
            <w:tcW w:w="623" w:type="dxa"/>
            <w:tcBorders>
              <w:top w:val="single" w:sz="8" w:space="0" w:color="512077"/>
              <w:left w:val="nil"/>
              <w:bottom w:val="single" w:sz="2" w:space="0" w:color="000000"/>
              <w:right w:val="nil"/>
            </w:tcBorders>
          </w:tcPr>
          <w:p w14:paraId="08D5FA8E" w14:textId="77777777" w:rsidR="004118DE" w:rsidRDefault="004118DE"/>
        </w:tc>
      </w:tr>
      <w:tr w:rsidR="004118DE" w14:paraId="3B915694" w14:textId="77777777">
        <w:trPr>
          <w:trHeight w:val="420"/>
        </w:trPr>
        <w:tc>
          <w:tcPr>
            <w:tcW w:w="1833" w:type="dxa"/>
            <w:tcBorders>
              <w:top w:val="single" w:sz="2" w:space="0" w:color="000000"/>
              <w:left w:val="nil"/>
              <w:bottom w:val="single" w:sz="2" w:space="0" w:color="000000"/>
              <w:right w:val="nil"/>
            </w:tcBorders>
          </w:tcPr>
          <w:p w14:paraId="7264C329" w14:textId="77777777" w:rsidR="004118DE" w:rsidRDefault="00000000">
            <w:pPr>
              <w:spacing w:after="0"/>
              <w:ind w:left="28" w:right="118"/>
            </w:pPr>
            <w:r>
              <w:rPr>
                <w:sz w:val="16"/>
              </w:rPr>
              <w:t>From external customers</w:t>
            </w:r>
          </w:p>
        </w:tc>
        <w:tc>
          <w:tcPr>
            <w:tcW w:w="1470" w:type="dxa"/>
            <w:tcBorders>
              <w:top w:val="single" w:sz="2" w:space="0" w:color="000000"/>
              <w:left w:val="nil"/>
              <w:bottom w:val="single" w:sz="2" w:space="0" w:color="000000"/>
              <w:right w:val="nil"/>
            </w:tcBorders>
          </w:tcPr>
          <w:p w14:paraId="1E9FF92D" w14:textId="77777777" w:rsidR="004118DE" w:rsidRDefault="00000000">
            <w:pPr>
              <w:spacing w:after="0"/>
              <w:ind w:left="326"/>
            </w:pPr>
            <w:r>
              <w:rPr>
                <w:sz w:val="16"/>
              </w:rPr>
              <w:t>109,302</w:t>
            </w:r>
          </w:p>
        </w:tc>
        <w:tc>
          <w:tcPr>
            <w:tcW w:w="1348" w:type="dxa"/>
            <w:tcBorders>
              <w:top w:val="single" w:sz="2" w:space="0" w:color="000000"/>
              <w:left w:val="nil"/>
              <w:bottom w:val="single" w:sz="2" w:space="0" w:color="000000"/>
              <w:right w:val="nil"/>
            </w:tcBorders>
          </w:tcPr>
          <w:p w14:paraId="7A2701CB" w14:textId="77777777" w:rsidR="004118DE" w:rsidRDefault="00000000">
            <w:pPr>
              <w:spacing w:after="0"/>
              <w:ind w:left="233"/>
            </w:pPr>
            <w:r>
              <w:rPr>
                <w:sz w:val="16"/>
              </w:rPr>
              <w:t xml:space="preserve">17,832 </w:t>
            </w:r>
          </w:p>
        </w:tc>
        <w:tc>
          <w:tcPr>
            <w:tcW w:w="1353" w:type="dxa"/>
            <w:tcBorders>
              <w:top w:val="single" w:sz="2" w:space="0" w:color="000000"/>
              <w:left w:val="nil"/>
              <w:bottom w:val="single" w:sz="2" w:space="0" w:color="000000"/>
              <w:right w:val="nil"/>
            </w:tcBorders>
          </w:tcPr>
          <w:p w14:paraId="457CCFC4" w14:textId="77777777" w:rsidR="004118DE" w:rsidRDefault="00000000">
            <w:pPr>
              <w:spacing w:after="0"/>
              <w:ind w:left="126"/>
            </w:pPr>
            <w:r>
              <w:rPr>
                <w:sz w:val="16"/>
              </w:rPr>
              <w:t xml:space="preserve">59,310 </w:t>
            </w:r>
          </w:p>
        </w:tc>
        <w:tc>
          <w:tcPr>
            <w:tcW w:w="1137" w:type="dxa"/>
            <w:tcBorders>
              <w:top w:val="single" w:sz="2" w:space="0" w:color="000000"/>
              <w:left w:val="nil"/>
              <w:bottom w:val="single" w:sz="2" w:space="0" w:color="000000"/>
              <w:right w:val="nil"/>
            </w:tcBorders>
          </w:tcPr>
          <w:p w14:paraId="603B7854" w14:textId="77777777" w:rsidR="004118DE" w:rsidRDefault="00000000">
            <w:pPr>
              <w:spacing w:after="0"/>
              <w:ind w:left="91"/>
            </w:pPr>
            <w:r>
              <w:rPr>
                <w:sz w:val="16"/>
              </w:rPr>
              <w:t>3,756</w:t>
            </w:r>
          </w:p>
        </w:tc>
        <w:tc>
          <w:tcPr>
            <w:tcW w:w="623" w:type="dxa"/>
            <w:tcBorders>
              <w:top w:val="single" w:sz="2" w:space="0" w:color="000000"/>
              <w:left w:val="nil"/>
              <w:bottom w:val="single" w:sz="2" w:space="0" w:color="000000"/>
              <w:right w:val="nil"/>
            </w:tcBorders>
          </w:tcPr>
          <w:p w14:paraId="64841E75" w14:textId="77777777" w:rsidR="004118DE" w:rsidRDefault="00000000">
            <w:pPr>
              <w:spacing w:after="0"/>
              <w:ind w:left="64"/>
              <w:jc w:val="both"/>
            </w:pPr>
            <w:r>
              <w:rPr>
                <w:sz w:val="16"/>
              </w:rPr>
              <w:t>190,200</w:t>
            </w:r>
          </w:p>
        </w:tc>
      </w:tr>
      <w:tr w:rsidR="004118DE" w14:paraId="0BD09C18" w14:textId="77777777">
        <w:trPr>
          <w:trHeight w:val="255"/>
        </w:trPr>
        <w:tc>
          <w:tcPr>
            <w:tcW w:w="1833" w:type="dxa"/>
            <w:tcBorders>
              <w:top w:val="single" w:sz="2" w:space="0" w:color="000000"/>
              <w:left w:val="nil"/>
              <w:bottom w:val="single" w:sz="2" w:space="0" w:color="000000"/>
              <w:right w:val="nil"/>
            </w:tcBorders>
          </w:tcPr>
          <w:p w14:paraId="51B35111" w14:textId="77777777" w:rsidR="004118DE" w:rsidRDefault="00000000">
            <w:pPr>
              <w:spacing w:after="0"/>
              <w:ind w:left="28"/>
            </w:pPr>
            <w:r>
              <w:rPr>
                <w:sz w:val="16"/>
              </w:rPr>
              <w:t xml:space="preserve">Discontinued operations </w:t>
            </w:r>
          </w:p>
        </w:tc>
        <w:tc>
          <w:tcPr>
            <w:tcW w:w="1470" w:type="dxa"/>
            <w:tcBorders>
              <w:top w:val="single" w:sz="2" w:space="0" w:color="000000"/>
              <w:left w:val="nil"/>
              <w:bottom w:val="single" w:sz="2" w:space="0" w:color="000000"/>
              <w:right w:val="nil"/>
            </w:tcBorders>
          </w:tcPr>
          <w:p w14:paraId="6739E931" w14:textId="77777777" w:rsidR="004118DE" w:rsidRDefault="00000000">
            <w:pPr>
              <w:spacing w:after="0"/>
              <w:ind w:left="116"/>
              <w:jc w:val="center"/>
            </w:pPr>
            <w:r>
              <w:rPr>
                <w:sz w:val="16"/>
              </w:rPr>
              <w:t>–</w:t>
            </w:r>
          </w:p>
        </w:tc>
        <w:tc>
          <w:tcPr>
            <w:tcW w:w="1348" w:type="dxa"/>
            <w:tcBorders>
              <w:top w:val="single" w:sz="2" w:space="0" w:color="000000"/>
              <w:left w:val="nil"/>
              <w:bottom w:val="single" w:sz="2" w:space="0" w:color="000000"/>
              <w:right w:val="nil"/>
            </w:tcBorders>
          </w:tcPr>
          <w:p w14:paraId="33B3EBD8" w14:textId="77777777" w:rsidR="004118DE" w:rsidRDefault="00000000">
            <w:pPr>
              <w:spacing w:after="0"/>
              <w:ind w:left="549"/>
            </w:pPr>
            <w:r>
              <w:rPr>
                <w:sz w:val="16"/>
              </w:rPr>
              <w:t>–</w:t>
            </w:r>
          </w:p>
        </w:tc>
        <w:tc>
          <w:tcPr>
            <w:tcW w:w="1353" w:type="dxa"/>
            <w:tcBorders>
              <w:top w:val="single" w:sz="2" w:space="0" w:color="000000"/>
              <w:left w:val="nil"/>
              <w:bottom w:val="single" w:sz="2" w:space="0" w:color="000000"/>
              <w:right w:val="nil"/>
            </w:tcBorders>
          </w:tcPr>
          <w:p w14:paraId="186B9EA7" w14:textId="77777777" w:rsidR="004118DE" w:rsidRDefault="00000000">
            <w:pPr>
              <w:spacing w:after="0"/>
              <w:ind w:left="174"/>
            </w:pPr>
            <w:r>
              <w:rPr>
                <w:sz w:val="16"/>
              </w:rPr>
              <w:t xml:space="preserve">11,015 </w:t>
            </w:r>
          </w:p>
        </w:tc>
        <w:tc>
          <w:tcPr>
            <w:tcW w:w="1137" w:type="dxa"/>
            <w:tcBorders>
              <w:top w:val="single" w:sz="2" w:space="0" w:color="000000"/>
              <w:left w:val="nil"/>
              <w:bottom w:val="single" w:sz="2" w:space="0" w:color="000000"/>
              <w:right w:val="nil"/>
            </w:tcBorders>
          </w:tcPr>
          <w:p w14:paraId="73B236B2" w14:textId="77777777" w:rsidR="004118DE" w:rsidRDefault="00000000">
            <w:pPr>
              <w:spacing w:after="0"/>
              <w:ind w:left="383"/>
            </w:pPr>
            <w:r>
              <w:rPr>
                <w:sz w:val="16"/>
              </w:rPr>
              <w:t>–</w:t>
            </w:r>
          </w:p>
        </w:tc>
        <w:tc>
          <w:tcPr>
            <w:tcW w:w="623" w:type="dxa"/>
            <w:tcBorders>
              <w:top w:val="single" w:sz="2" w:space="0" w:color="000000"/>
              <w:left w:val="nil"/>
              <w:bottom w:val="single" w:sz="2" w:space="0" w:color="000000"/>
              <w:right w:val="nil"/>
            </w:tcBorders>
          </w:tcPr>
          <w:p w14:paraId="16E93630" w14:textId="77777777" w:rsidR="004118DE" w:rsidRDefault="00000000">
            <w:pPr>
              <w:spacing w:after="0"/>
              <w:ind w:right="29"/>
              <w:jc w:val="right"/>
            </w:pPr>
            <w:r>
              <w:rPr>
                <w:sz w:val="16"/>
              </w:rPr>
              <w:t>11,015</w:t>
            </w:r>
          </w:p>
        </w:tc>
      </w:tr>
      <w:tr w:rsidR="004118DE" w14:paraId="1E0416C4" w14:textId="77777777">
        <w:trPr>
          <w:trHeight w:val="255"/>
        </w:trPr>
        <w:tc>
          <w:tcPr>
            <w:tcW w:w="1833" w:type="dxa"/>
            <w:tcBorders>
              <w:top w:val="single" w:sz="2" w:space="0" w:color="000000"/>
              <w:left w:val="nil"/>
              <w:bottom w:val="single" w:sz="4" w:space="0" w:color="000000"/>
              <w:right w:val="nil"/>
            </w:tcBorders>
          </w:tcPr>
          <w:p w14:paraId="5D00F13A" w14:textId="77777777" w:rsidR="004118DE" w:rsidRDefault="00000000">
            <w:pPr>
              <w:spacing w:after="0"/>
              <w:ind w:left="28"/>
            </w:pPr>
            <w:r>
              <w:rPr>
                <w:sz w:val="16"/>
              </w:rPr>
              <w:t>From other segments</w:t>
            </w:r>
          </w:p>
        </w:tc>
        <w:tc>
          <w:tcPr>
            <w:tcW w:w="1470" w:type="dxa"/>
            <w:tcBorders>
              <w:top w:val="single" w:sz="2" w:space="0" w:color="000000"/>
              <w:left w:val="nil"/>
              <w:bottom w:val="single" w:sz="4" w:space="0" w:color="000000"/>
              <w:right w:val="nil"/>
            </w:tcBorders>
          </w:tcPr>
          <w:p w14:paraId="083313DE" w14:textId="77777777" w:rsidR="004118DE" w:rsidRDefault="00000000">
            <w:pPr>
              <w:spacing w:after="0"/>
              <w:ind w:left="2"/>
              <w:jc w:val="center"/>
            </w:pPr>
            <w:r>
              <w:rPr>
                <w:sz w:val="16"/>
              </w:rPr>
              <w:t xml:space="preserve">110 </w:t>
            </w:r>
          </w:p>
        </w:tc>
        <w:tc>
          <w:tcPr>
            <w:tcW w:w="1348" w:type="dxa"/>
            <w:tcBorders>
              <w:top w:val="single" w:sz="2" w:space="0" w:color="000000"/>
              <w:left w:val="nil"/>
              <w:bottom w:val="single" w:sz="4" w:space="0" w:color="000000"/>
              <w:right w:val="nil"/>
            </w:tcBorders>
          </w:tcPr>
          <w:p w14:paraId="2A8DDE4D" w14:textId="77777777" w:rsidR="004118DE" w:rsidRDefault="00000000">
            <w:pPr>
              <w:spacing w:after="0"/>
              <w:ind w:left="549"/>
            </w:pPr>
            <w:r>
              <w:rPr>
                <w:sz w:val="16"/>
              </w:rPr>
              <w:t>–</w:t>
            </w:r>
          </w:p>
        </w:tc>
        <w:tc>
          <w:tcPr>
            <w:tcW w:w="1353" w:type="dxa"/>
            <w:tcBorders>
              <w:top w:val="single" w:sz="2" w:space="0" w:color="000000"/>
              <w:left w:val="nil"/>
              <w:bottom w:val="single" w:sz="4" w:space="0" w:color="000000"/>
              <w:right w:val="nil"/>
            </w:tcBorders>
          </w:tcPr>
          <w:p w14:paraId="1F9601B9" w14:textId="77777777" w:rsidR="004118DE" w:rsidRDefault="00000000">
            <w:pPr>
              <w:spacing w:after="0"/>
              <w:ind w:left="468"/>
            </w:pPr>
            <w:r>
              <w:rPr>
                <w:sz w:val="16"/>
              </w:rPr>
              <w:t>–</w:t>
            </w:r>
          </w:p>
        </w:tc>
        <w:tc>
          <w:tcPr>
            <w:tcW w:w="1137" w:type="dxa"/>
            <w:tcBorders>
              <w:top w:val="single" w:sz="2" w:space="0" w:color="000000"/>
              <w:left w:val="nil"/>
              <w:bottom w:val="single" w:sz="4" w:space="0" w:color="000000"/>
              <w:right w:val="nil"/>
            </w:tcBorders>
          </w:tcPr>
          <w:p w14:paraId="58CCD033" w14:textId="77777777" w:rsidR="004118DE" w:rsidRDefault="00000000">
            <w:pPr>
              <w:spacing w:after="0"/>
              <w:ind w:left="383"/>
            </w:pPr>
            <w:r>
              <w:rPr>
                <w:sz w:val="16"/>
              </w:rPr>
              <w:t>–</w:t>
            </w:r>
          </w:p>
        </w:tc>
        <w:tc>
          <w:tcPr>
            <w:tcW w:w="623" w:type="dxa"/>
            <w:tcBorders>
              <w:top w:val="single" w:sz="2" w:space="0" w:color="000000"/>
              <w:left w:val="nil"/>
              <w:bottom w:val="single" w:sz="4" w:space="0" w:color="000000"/>
              <w:right w:val="nil"/>
            </w:tcBorders>
          </w:tcPr>
          <w:p w14:paraId="445C24FF" w14:textId="77777777" w:rsidR="004118DE" w:rsidRDefault="00000000">
            <w:pPr>
              <w:spacing w:after="0"/>
              <w:ind w:right="29"/>
              <w:jc w:val="right"/>
            </w:pPr>
            <w:r>
              <w:rPr>
                <w:sz w:val="16"/>
              </w:rPr>
              <w:t>110</w:t>
            </w:r>
          </w:p>
        </w:tc>
      </w:tr>
      <w:tr w:rsidR="004118DE" w14:paraId="3654347D" w14:textId="77777777">
        <w:trPr>
          <w:trHeight w:val="255"/>
        </w:trPr>
        <w:tc>
          <w:tcPr>
            <w:tcW w:w="1833" w:type="dxa"/>
            <w:tcBorders>
              <w:top w:val="single" w:sz="4" w:space="0" w:color="000000"/>
              <w:left w:val="nil"/>
              <w:bottom w:val="single" w:sz="4" w:space="0" w:color="000000"/>
              <w:right w:val="nil"/>
            </w:tcBorders>
          </w:tcPr>
          <w:p w14:paraId="1DEA25A9" w14:textId="77777777" w:rsidR="004118DE" w:rsidRDefault="00000000">
            <w:pPr>
              <w:spacing w:after="0"/>
              <w:ind w:left="28"/>
            </w:pPr>
            <w:r>
              <w:rPr>
                <w:b/>
                <w:sz w:val="16"/>
              </w:rPr>
              <w:t>Segment revenues</w:t>
            </w:r>
          </w:p>
        </w:tc>
        <w:tc>
          <w:tcPr>
            <w:tcW w:w="1470" w:type="dxa"/>
            <w:tcBorders>
              <w:top w:val="single" w:sz="4" w:space="0" w:color="000000"/>
              <w:left w:val="nil"/>
              <w:bottom w:val="single" w:sz="4" w:space="0" w:color="000000"/>
              <w:right w:val="nil"/>
            </w:tcBorders>
          </w:tcPr>
          <w:p w14:paraId="3AB390AC" w14:textId="77777777" w:rsidR="004118DE" w:rsidRDefault="00000000">
            <w:pPr>
              <w:spacing w:after="0"/>
              <w:ind w:left="298"/>
            </w:pPr>
            <w:r>
              <w:rPr>
                <w:b/>
                <w:sz w:val="16"/>
              </w:rPr>
              <w:t xml:space="preserve">109,412 </w:t>
            </w:r>
          </w:p>
        </w:tc>
        <w:tc>
          <w:tcPr>
            <w:tcW w:w="1348" w:type="dxa"/>
            <w:tcBorders>
              <w:top w:val="single" w:sz="4" w:space="0" w:color="000000"/>
              <w:left w:val="nil"/>
              <w:bottom w:val="single" w:sz="4" w:space="0" w:color="000000"/>
              <w:right w:val="nil"/>
            </w:tcBorders>
          </w:tcPr>
          <w:p w14:paraId="15C1ECE1" w14:textId="77777777" w:rsidR="004118DE" w:rsidRDefault="00000000">
            <w:pPr>
              <w:spacing w:after="0"/>
              <w:ind w:left="174"/>
            </w:pPr>
            <w:r>
              <w:rPr>
                <w:b/>
                <w:sz w:val="16"/>
              </w:rPr>
              <w:t xml:space="preserve">17,832 </w:t>
            </w:r>
          </w:p>
        </w:tc>
        <w:tc>
          <w:tcPr>
            <w:tcW w:w="1353" w:type="dxa"/>
            <w:tcBorders>
              <w:top w:val="single" w:sz="4" w:space="0" w:color="000000"/>
              <w:left w:val="nil"/>
              <w:bottom w:val="single" w:sz="4" w:space="0" w:color="000000"/>
              <w:right w:val="nil"/>
            </w:tcBorders>
          </w:tcPr>
          <w:p w14:paraId="4BA937C6" w14:textId="77777777" w:rsidR="004118DE" w:rsidRDefault="00000000">
            <w:pPr>
              <w:spacing w:after="0"/>
              <w:ind w:left="36"/>
            </w:pPr>
            <w:r>
              <w:rPr>
                <w:b/>
                <w:sz w:val="16"/>
              </w:rPr>
              <w:t xml:space="preserve">70,325 </w:t>
            </w:r>
          </w:p>
        </w:tc>
        <w:tc>
          <w:tcPr>
            <w:tcW w:w="1137" w:type="dxa"/>
            <w:tcBorders>
              <w:top w:val="single" w:sz="4" w:space="0" w:color="000000"/>
              <w:left w:val="nil"/>
              <w:bottom w:val="single" w:sz="4" w:space="0" w:color="000000"/>
              <w:right w:val="nil"/>
            </w:tcBorders>
          </w:tcPr>
          <w:p w14:paraId="35CD7E12" w14:textId="77777777" w:rsidR="004118DE" w:rsidRDefault="00000000">
            <w:pPr>
              <w:spacing w:after="0"/>
              <w:ind w:left="44"/>
            </w:pPr>
            <w:r>
              <w:rPr>
                <w:b/>
                <w:sz w:val="16"/>
              </w:rPr>
              <w:t>3,756</w:t>
            </w:r>
          </w:p>
        </w:tc>
        <w:tc>
          <w:tcPr>
            <w:tcW w:w="623" w:type="dxa"/>
            <w:tcBorders>
              <w:top w:val="single" w:sz="4" w:space="0" w:color="000000"/>
              <w:left w:val="nil"/>
              <w:bottom w:val="single" w:sz="4" w:space="0" w:color="000000"/>
              <w:right w:val="nil"/>
            </w:tcBorders>
          </w:tcPr>
          <w:p w14:paraId="276A5BE5" w14:textId="77777777" w:rsidR="004118DE" w:rsidRDefault="00000000">
            <w:pPr>
              <w:spacing w:after="0"/>
              <w:ind w:left="9"/>
              <w:jc w:val="both"/>
            </w:pPr>
            <w:r>
              <w:rPr>
                <w:b/>
                <w:sz w:val="16"/>
              </w:rPr>
              <w:t>201,325</w:t>
            </w:r>
          </w:p>
        </w:tc>
      </w:tr>
      <w:tr w:rsidR="004118DE" w14:paraId="5482B583" w14:textId="77777777">
        <w:trPr>
          <w:trHeight w:val="255"/>
        </w:trPr>
        <w:tc>
          <w:tcPr>
            <w:tcW w:w="1833" w:type="dxa"/>
            <w:tcBorders>
              <w:top w:val="single" w:sz="4" w:space="0" w:color="000000"/>
              <w:left w:val="nil"/>
              <w:bottom w:val="single" w:sz="2" w:space="0" w:color="000000"/>
              <w:right w:val="nil"/>
            </w:tcBorders>
          </w:tcPr>
          <w:p w14:paraId="576E6026" w14:textId="77777777" w:rsidR="004118DE" w:rsidRDefault="00000000">
            <w:pPr>
              <w:spacing w:after="0"/>
              <w:ind w:left="27"/>
            </w:pPr>
            <w:r>
              <w:rPr>
                <w:sz w:val="16"/>
              </w:rPr>
              <w:t>Changes in inventories</w:t>
            </w:r>
          </w:p>
        </w:tc>
        <w:tc>
          <w:tcPr>
            <w:tcW w:w="1470" w:type="dxa"/>
            <w:tcBorders>
              <w:top w:val="single" w:sz="4" w:space="0" w:color="000000"/>
              <w:left w:val="nil"/>
              <w:bottom w:val="single" w:sz="2" w:space="0" w:color="000000"/>
              <w:right w:val="nil"/>
            </w:tcBorders>
          </w:tcPr>
          <w:p w14:paraId="406B693F" w14:textId="77777777" w:rsidR="004118DE" w:rsidRDefault="00000000">
            <w:pPr>
              <w:spacing w:after="0"/>
              <w:ind w:left="389"/>
            </w:pPr>
            <w:r>
              <w:rPr>
                <w:sz w:val="16"/>
              </w:rPr>
              <w:t>(4,123)</w:t>
            </w:r>
          </w:p>
        </w:tc>
        <w:tc>
          <w:tcPr>
            <w:tcW w:w="1348" w:type="dxa"/>
            <w:tcBorders>
              <w:top w:val="single" w:sz="4" w:space="0" w:color="000000"/>
              <w:left w:val="nil"/>
              <w:bottom w:val="single" w:sz="2" w:space="0" w:color="000000"/>
              <w:right w:val="nil"/>
            </w:tcBorders>
          </w:tcPr>
          <w:p w14:paraId="73B16EC0" w14:textId="77777777" w:rsidR="004118DE" w:rsidRDefault="00000000">
            <w:pPr>
              <w:spacing w:after="0"/>
              <w:ind w:left="549"/>
            </w:pPr>
            <w:r>
              <w:rPr>
                <w:sz w:val="16"/>
              </w:rPr>
              <w:t>–</w:t>
            </w:r>
          </w:p>
        </w:tc>
        <w:tc>
          <w:tcPr>
            <w:tcW w:w="1353" w:type="dxa"/>
            <w:tcBorders>
              <w:top w:val="single" w:sz="4" w:space="0" w:color="000000"/>
              <w:left w:val="nil"/>
              <w:bottom w:val="single" w:sz="2" w:space="0" w:color="000000"/>
              <w:right w:val="nil"/>
            </w:tcBorders>
          </w:tcPr>
          <w:p w14:paraId="78F2A5EC" w14:textId="77777777" w:rsidR="004118DE" w:rsidRDefault="00000000">
            <w:pPr>
              <w:spacing w:after="0"/>
              <w:ind w:left="68"/>
            </w:pPr>
            <w:r>
              <w:rPr>
                <w:sz w:val="16"/>
              </w:rPr>
              <w:t>(2,692)</w:t>
            </w:r>
          </w:p>
        </w:tc>
        <w:tc>
          <w:tcPr>
            <w:tcW w:w="1137" w:type="dxa"/>
            <w:tcBorders>
              <w:top w:val="single" w:sz="4" w:space="0" w:color="000000"/>
              <w:left w:val="nil"/>
              <w:bottom w:val="single" w:sz="2" w:space="0" w:color="000000"/>
              <w:right w:val="nil"/>
            </w:tcBorders>
          </w:tcPr>
          <w:p w14:paraId="0FD4376A" w14:textId="77777777" w:rsidR="004118DE" w:rsidRDefault="00000000">
            <w:pPr>
              <w:spacing w:after="0"/>
              <w:ind w:left="382"/>
            </w:pPr>
            <w:r>
              <w:rPr>
                <w:sz w:val="16"/>
              </w:rPr>
              <w:t>–</w:t>
            </w:r>
          </w:p>
        </w:tc>
        <w:tc>
          <w:tcPr>
            <w:tcW w:w="623" w:type="dxa"/>
            <w:tcBorders>
              <w:top w:val="single" w:sz="4" w:space="0" w:color="000000"/>
              <w:left w:val="nil"/>
              <w:bottom w:val="single" w:sz="2" w:space="0" w:color="000000"/>
              <w:right w:val="nil"/>
            </w:tcBorders>
          </w:tcPr>
          <w:p w14:paraId="5B5E878B" w14:textId="77777777" w:rsidR="004118DE" w:rsidRDefault="00000000">
            <w:pPr>
              <w:spacing w:after="0"/>
              <w:ind w:left="132"/>
            </w:pPr>
            <w:r>
              <w:rPr>
                <w:sz w:val="16"/>
              </w:rPr>
              <w:t>(6,815)</w:t>
            </w:r>
          </w:p>
        </w:tc>
      </w:tr>
      <w:tr w:rsidR="004118DE" w14:paraId="1CBB7889" w14:textId="77777777">
        <w:trPr>
          <w:trHeight w:val="255"/>
        </w:trPr>
        <w:tc>
          <w:tcPr>
            <w:tcW w:w="1833" w:type="dxa"/>
            <w:tcBorders>
              <w:top w:val="single" w:sz="2" w:space="0" w:color="000000"/>
              <w:left w:val="nil"/>
              <w:bottom w:val="single" w:sz="2" w:space="0" w:color="000000"/>
              <w:right w:val="nil"/>
            </w:tcBorders>
          </w:tcPr>
          <w:p w14:paraId="357A5083" w14:textId="77777777" w:rsidR="004118DE" w:rsidRDefault="00000000">
            <w:pPr>
              <w:spacing w:after="0"/>
              <w:ind w:left="27"/>
            </w:pPr>
            <w:r>
              <w:rPr>
                <w:sz w:val="16"/>
              </w:rPr>
              <w:t>Costs of materials</w:t>
            </w:r>
          </w:p>
        </w:tc>
        <w:tc>
          <w:tcPr>
            <w:tcW w:w="1470" w:type="dxa"/>
            <w:tcBorders>
              <w:top w:val="single" w:sz="2" w:space="0" w:color="000000"/>
              <w:left w:val="nil"/>
              <w:bottom w:val="single" w:sz="2" w:space="0" w:color="000000"/>
              <w:right w:val="nil"/>
            </w:tcBorders>
          </w:tcPr>
          <w:p w14:paraId="306F76FA" w14:textId="77777777" w:rsidR="004118DE" w:rsidRDefault="00000000">
            <w:pPr>
              <w:spacing w:after="0"/>
              <w:ind w:left="364"/>
            </w:pPr>
            <w:r>
              <w:rPr>
                <w:sz w:val="16"/>
              </w:rPr>
              <w:t>(17,737)</w:t>
            </w:r>
          </w:p>
        </w:tc>
        <w:tc>
          <w:tcPr>
            <w:tcW w:w="1348" w:type="dxa"/>
            <w:tcBorders>
              <w:top w:val="single" w:sz="2" w:space="0" w:color="000000"/>
              <w:left w:val="nil"/>
              <w:bottom w:val="single" w:sz="2" w:space="0" w:color="000000"/>
              <w:right w:val="nil"/>
            </w:tcBorders>
          </w:tcPr>
          <w:p w14:paraId="3F340FF0" w14:textId="77777777" w:rsidR="004118DE" w:rsidRDefault="00000000">
            <w:pPr>
              <w:spacing w:after="0"/>
              <w:ind w:left="122"/>
            </w:pPr>
            <w:r>
              <w:rPr>
                <w:sz w:val="16"/>
              </w:rPr>
              <w:t>(5,350)</w:t>
            </w:r>
          </w:p>
        </w:tc>
        <w:tc>
          <w:tcPr>
            <w:tcW w:w="1353" w:type="dxa"/>
            <w:tcBorders>
              <w:top w:val="single" w:sz="2" w:space="0" w:color="000000"/>
              <w:left w:val="nil"/>
              <w:bottom w:val="single" w:sz="2" w:space="0" w:color="000000"/>
              <w:right w:val="nil"/>
            </w:tcBorders>
          </w:tcPr>
          <w:p w14:paraId="4B545017" w14:textId="77777777" w:rsidR="004118DE" w:rsidRDefault="00000000">
            <w:pPr>
              <w:spacing w:after="0"/>
              <w:ind w:left="22"/>
            </w:pPr>
            <w:r>
              <w:rPr>
                <w:sz w:val="16"/>
              </w:rPr>
              <w:t>(18,734)</w:t>
            </w:r>
          </w:p>
        </w:tc>
        <w:tc>
          <w:tcPr>
            <w:tcW w:w="1137" w:type="dxa"/>
            <w:tcBorders>
              <w:top w:val="single" w:sz="2" w:space="0" w:color="000000"/>
              <w:left w:val="nil"/>
              <w:bottom w:val="single" w:sz="2" w:space="0" w:color="000000"/>
              <w:right w:val="nil"/>
            </w:tcBorders>
          </w:tcPr>
          <w:p w14:paraId="7C915D64" w14:textId="77777777" w:rsidR="004118DE" w:rsidRDefault="00000000">
            <w:pPr>
              <w:spacing w:after="0"/>
              <w:ind w:left="35"/>
            </w:pPr>
            <w:r>
              <w:rPr>
                <w:sz w:val="16"/>
              </w:rPr>
              <w:t>(1,315)</w:t>
            </w:r>
          </w:p>
        </w:tc>
        <w:tc>
          <w:tcPr>
            <w:tcW w:w="623" w:type="dxa"/>
            <w:tcBorders>
              <w:top w:val="single" w:sz="2" w:space="0" w:color="000000"/>
              <w:left w:val="nil"/>
              <w:bottom w:val="single" w:sz="2" w:space="0" w:color="000000"/>
              <w:right w:val="nil"/>
            </w:tcBorders>
          </w:tcPr>
          <w:p w14:paraId="6FB8B9C4" w14:textId="77777777" w:rsidR="004118DE" w:rsidRDefault="00000000">
            <w:pPr>
              <w:spacing w:after="0"/>
              <w:ind w:left="54"/>
              <w:jc w:val="both"/>
            </w:pPr>
            <w:r>
              <w:rPr>
                <w:sz w:val="16"/>
              </w:rPr>
              <w:t>(43,136)</w:t>
            </w:r>
          </w:p>
        </w:tc>
      </w:tr>
      <w:tr w:rsidR="004118DE" w14:paraId="5C6FCA91" w14:textId="77777777">
        <w:trPr>
          <w:trHeight w:val="425"/>
        </w:trPr>
        <w:tc>
          <w:tcPr>
            <w:tcW w:w="1833" w:type="dxa"/>
            <w:tcBorders>
              <w:top w:val="single" w:sz="2" w:space="0" w:color="000000"/>
              <w:left w:val="nil"/>
              <w:bottom w:val="single" w:sz="2" w:space="0" w:color="000000"/>
              <w:right w:val="nil"/>
            </w:tcBorders>
          </w:tcPr>
          <w:p w14:paraId="5F0BDBA3" w14:textId="77777777" w:rsidR="004118DE" w:rsidRDefault="00000000">
            <w:pPr>
              <w:spacing w:after="0"/>
              <w:ind w:left="27"/>
            </w:pPr>
            <w:r>
              <w:rPr>
                <w:sz w:val="16"/>
              </w:rPr>
              <w:t>Employee benefits expense</w:t>
            </w:r>
          </w:p>
        </w:tc>
        <w:tc>
          <w:tcPr>
            <w:tcW w:w="1470" w:type="dxa"/>
            <w:tcBorders>
              <w:top w:val="single" w:sz="2" w:space="0" w:color="000000"/>
              <w:left w:val="nil"/>
              <w:bottom w:val="single" w:sz="2" w:space="0" w:color="000000"/>
              <w:right w:val="nil"/>
            </w:tcBorders>
            <w:vAlign w:val="center"/>
          </w:tcPr>
          <w:p w14:paraId="64F5DB12" w14:textId="77777777" w:rsidR="004118DE" w:rsidRDefault="00000000">
            <w:pPr>
              <w:spacing w:after="0"/>
              <w:ind w:left="257"/>
            </w:pPr>
            <w:r>
              <w:rPr>
                <w:sz w:val="16"/>
              </w:rPr>
              <w:t>(58,487)</w:t>
            </w:r>
          </w:p>
        </w:tc>
        <w:tc>
          <w:tcPr>
            <w:tcW w:w="1348" w:type="dxa"/>
            <w:tcBorders>
              <w:top w:val="single" w:sz="2" w:space="0" w:color="000000"/>
              <w:left w:val="nil"/>
              <w:bottom w:val="single" w:sz="2" w:space="0" w:color="000000"/>
              <w:right w:val="nil"/>
            </w:tcBorders>
            <w:vAlign w:val="center"/>
          </w:tcPr>
          <w:p w14:paraId="46E24018" w14:textId="77777777" w:rsidR="004118DE" w:rsidRDefault="00000000">
            <w:pPr>
              <w:spacing w:after="0"/>
              <w:ind w:left="155"/>
            </w:pPr>
            <w:r>
              <w:rPr>
                <w:sz w:val="16"/>
              </w:rPr>
              <w:t>(9,542)</w:t>
            </w:r>
          </w:p>
        </w:tc>
        <w:tc>
          <w:tcPr>
            <w:tcW w:w="1353" w:type="dxa"/>
            <w:tcBorders>
              <w:top w:val="single" w:sz="2" w:space="0" w:color="000000"/>
              <w:left w:val="nil"/>
              <w:bottom w:val="single" w:sz="2" w:space="0" w:color="000000"/>
              <w:right w:val="nil"/>
            </w:tcBorders>
            <w:vAlign w:val="center"/>
          </w:tcPr>
          <w:p w14:paraId="70C1AA8A" w14:textId="77777777" w:rsidR="004118DE" w:rsidRDefault="00000000">
            <w:pPr>
              <w:spacing w:after="0"/>
            </w:pPr>
            <w:r>
              <w:rPr>
                <w:sz w:val="16"/>
              </w:rPr>
              <w:t>(38,148)</w:t>
            </w:r>
          </w:p>
        </w:tc>
        <w:tc>
          <w:tcPr>
            <w:tcW w:w="1137" w:type="dxa"/>
            <w:tcBorders>
              <w:top w:val="single" w:sz="2" w:space="0" w:color="000000"/>
              <w:left w:val="nil"/>
              <w:bottom w:val="single" w:sz="2" w:space="0" w:color="000000"/>
              <w:right w:val="nil"/>
            </w:tcBorders>
            <w:vAlign w:val="center"/>
          </w:tcPr>
          <w:p w14:paraId="50B85775" w14:textId="77777777" w:rsidR="004118DE" w:rsidRDefault="00000000">
            <w:pPr>
              <w:spacing w:after="0"/>
            </w:pPr>
            <w:r>
              <w:rPr>
                <w:sz w:val="16"/>
              </w:rPr>
              <w:t>(2,010)</w:t>
            </w:r>
          </w:p>
        </w:tc>
        <w:tc>
          <w:tcPr>
            <w:tcW w:w="623" w:type="dxa"/>
            <w:tcBorders>
              <w:top w:val="single" w:sz="2" w:space="0" w:color="000000"/>
              <w:left w:val="nil"/>
              <w:bottom w:val="single" w:sz="2" w:space="0" w:color="000000"/>
              <w:right w:val="nil"/>
            </w:tcBorders>
            <w:vAlign w:val="center"/>
          </w:tcPr>
          <w:p w14:paraId="4B000FED" w14:textId="77777777" w:rsidR="004118DE" w:rsidRDefault="00000000">
            <w:pPr>
              <w:spacing w:after="0"/>
              <w:ind w:left="4"/>
              <w:jc w:val="both"/>
            </w:pPr>
            <w:r>
              <w:rPr>
                <w:sz w:val="16"/>
              </w:rPr>
              <w:t>(108,187)</w:t>
            </w:r>
          </w:p>
        </w:tc>
      </w:tr>
      <w:tr w:rsidR="004118DE" w14:paraId="6FB406A5" w14:textId="77777777">
        <w:trPr>
          <w:trHeight w:val="652"/>
        </w:trPr>
        <w:tc>
          <w:tcPr>
            <w:tcW w:w="1833" w:type="dxa"/>
            <w:tcBorders>
              <w:top w:val="single" w:sz="2" w:space="0" w:color="000000"/>
              <w:left w:val="nil"/>
              <w:bottom w:val="single" w:sz="2" w:space="0" w:color="000000"/>
              <w:right w:val="nil"/>
            </w:tcBorders>
          </w:tcPr>
          <w:p w14:paraId="47BB03DA" w14:textId="77777777" w:rsidR="004118DE" w:rsidRDefault="00000000">
            <w:pPr>
              <w:spacing w:after="0"/>
              <w:ind w:left="26"/>
            </w:pPr>
            <w:r>
              <w:rPr>
                <w:sz w:val="16"/>
              </w:rPr>
              <w:t>Depreciation and amortisation of  non-financial assets</w:t>
            </w:r>
          </w:p>
        </w:tc>
        <w:tc>
          <w:tcPr>
            <w:tcW w:w="1470" w:type="dxa"/>
            <w:tcBorders>
              <w:top w:val="single" w:sz="2" w:space="0" w:color="000000"/>
              <w:left w:val="nil"/>
              <w:bottom w:val="single" w:sz="2" w:space="0" w:color="000000"/>
              <w:right w:val="nil"/>
            </w:tcBorders>
            <w:vAlign w:val="center"/>
          </w:tcPr>
          <w:p w14:paraId="6C8FA09A" w14:textId="77777777" w:rsidR="004118DE" w:rsidRDefault="00000000">
            <w:pPr>
              <w:spacing w:after="0"/>
              <w:ind w:left="356"/>
            </w:pPr>
            <w:r>
              <w:rPr>
                <w:sz w:val="16"/>
              </w:rPr>
              <w:t>(3,578)</w:t>
            </w:r>
          </w:p>
        </w:tc>
        <w:tc>
          <w:tcPr>
            <w:tcW w:w="1348" w:type="dxa"/>
            <w:tcBorders>
              <w:top w:val="single" w:sz="2" w:space="0" w:color="000000"/>
              <w:left w:val="nil"/>
              <w:bottom w:val="single" w:sz="2" w:space="0" w:color="000000"/>
              <w:right w:val="nil"/>
            </w:tcBorders>
            <w:vAlign w:val="center"/>
          </w:tcPr>
          <w:p w14:paraId="5D112F0D" w14:textId="77777777" w:rsidR="004118DE" w:rsidRDefault="00000000">
            <w:pPr>
              <w:spacing w:after="0"/>
              <w:ind w:left="260"/>
            </w:pPr>
            <w:r>
              <w:rPr>
                <w:sz w:val="16"/>
              </w:rPr>
              <w:t>(596)</w:t>
            </w:r>
          </w:p>
        </w:tc>
        <w:tc>
          <w:tcPr>
            <w:tcW w:w="1353" w:type="dxa"/>
            <w:tcBorders>
              <w:top w:val="single" w:sz="2" w:space="0" w:color="000000"/>
              <w:left w:val="nil"/>
              <w:bottom w:val="single" w:sz="2" w:space="0" w:color="000000"/>
              <w:right w:val="nil"/>
            </w:tcBorders>
            <w:vAlign w:val="center"/>
          </w:tcPr>
          <w:p w14:paraId="7746F058" w14:textId="77777777" w:rsidR="004118DE" w:rsidRDefault="00000000">
            <w:pPr>
              <w:spacing w:after="0"/>
              <w:ind w:left="50"/>
            </w:pPr>
            <w:r>
              <w:rPr>
                <w:sz w:val="16"/>
              </w:rPr>
              <w:t>(3,084)</w:t>
            </w:r>
          </w:p>
        </w:tc>
        <w:tc>
          <w:tcPr>
            <w:tcW w:w="1137" w:type="dxa"/>
            <w:tcBorders>
              <w:top w:val="single" w:sz="2" w:space="0" w:color="000000"/>
              <w:left w:val="nil"/>
              <w:bottom w:val="single" w:sz="2" w:space="0" w:color="000000"/>
              <w:right w:val="nil"/>
            </w:tcBorders>
            <w:vAlign w:val="center"/>
          </w:tcPr>
          <w:p w14:paraId="777F4C03" w14:textId="77777777" w:rsidR="004118DE" w:rsidRDefault="00000000">
            <w:pPr>
              <w:spacing w:after="0"/>
              <w:ind w:left="130"/>
            </w:pPr>
            <w:r>
              <w:rPr>
                <w:sz w:val="16"/>
              </w:rPr>
              <w:t>(133)</w:t>
            </w:r>
          </w:p>
        </w:tc>
        <w:tc>
          <w:tcPr>
            <w:tcW w:w="623" w:type="dxa"/>
            <w:tcBorders>
              <w:top w:val="single" w:sz="2" w:space="0" w:color="000000"/>
              <w:left w:val="nil"/>
              <w:bottom w:val="single" w:sz="2" w:space="0" w:color="000000"/>
              <w:right w:val="nil"/>
            </w:tcBorders>
            <w:vAlign w:val="center"/>
          </w:tcPr>
          <w:p w14:paraId="69940C98" w14:textId="77777777" w:rsidR="004118DE" w:rsidRDefault="00000000">
            <w:pPr>
              <w:spacing w:after="0"/>
              <w:ind w:right="30"/>
              <w:jc w:val="right"/>
            </w:pPr>
            <w:r>
              <w:rPr>
                <w:sz w:val="16"/>
              </w:rPr>
              <w:t>(7,391)</w:t>
            </w:r>
          </w:p>
        </w:tc>
      </w:tr>
      <w:tr w:rsidR="004118DE" w14:paraId="15EE8CAF" w14:textId="77777777">
        <w:trPr>
          <w:trHeight w:val="425"/>
        </w:trPr>
        <w:tc>
          <w:tcPr>
            <w:tcW w:w="1833" w:type="dxa"/>
            <w:tcBorders>
              <w:top w:val="single" w:sz="2" w:space="0" w:color="000000"/>
              <w:left w:val="nil"/>
              <w:bottom w:val="single" w:sz="2" w:space="0" w:color="000000"/>
              <w:right w:val="nil"/>
            </w:tcBorders>
          </w:tcPr>
          <w:p w14:paraId="686FE991" w14:textId="77777777" w:rsidR="004118DE" w:rsidRDefault="00000000">
            <w:pPr>
              <w:spacing w:after="0"/>
              <w:ind w:left="26"/>
            </w:pPr>
            <w:r>
              <w:rPr>
                <w:sz w:val="16"/>
              </w:rPr>
              <w:t>Impairment of  non-financial assets</w:t>
            </w:r>
          </w:p>
        </w:tc>
        <w:tc>
          <w:tcPr>
            <w:tcW w:w="1470" w:type="dxa"/>
            <w:tcBorders>
              <w:top w:val="single" w:sz="2" w:space="0" w:color="000000"/>
              <w:left w:val="nil"/>
              <w:bottom w:val="single" w:sz="2" w:space="0" w:color="000000"/>
              <w:right w:val="nil"/>
            </w:tcBorders>
            <w:vAlign w:val="center"/>
          </w:tcPr>
          <w:p w14:paraId="286042CF" w14:textId="77777777" w:rsidR="004118DE" w:rsidRDefault="00000000">
            <w:pPr>
              <w:spacing w:after="0"/>
              <w:ind w:right="143"/>
              <w:jc w:val="center"/>
            </w:pPr>
            <w:r>
              <w:rPr>
                <w:sz w:val="16"/>
              </w:rPr>
              <w:t>(190)</w:t>
            </w:r>
          </w:p>
        </w:tc>
        <w:tc>
          <w:tcPr>
            <w:tcW w:w="1348" w:type="dxa"/>
            <w:tcBorders>
              <w:top w:val="single" w:sz="2" w:space="0" w:color="000000"/>
              <w:left w:val="nil"/>
              <w:bottom w:val="single" w:sz="2" w:space="0" w:color="000000"/>
              <w:right w:val="nil"/>
            </w:tcBorders>
            <w:vAlign w:val="center"/>
          </w:tcPr>
          <w:p w14:paraId="0FEFBE98" w14:textId="77777777" w:rsidR="004118DE" w:rsidRDefault="00000000">
            <w:pPr>
              <w:spacing w:after="0"/>
              <w:ind w:left="548"/>
            </w:pPr>
            <w:r>
              <w:rPr>
                <w:sz w:val="16"/>
              </w:rPr>
              <w:t>–</w:t>
            </w:r>
          </w:p>
        </w:tc>
        <w:tc>
          <w:tcPr>
            <w:tcW w:w="1353" w:type="dxa"/>
            <w:tcBorders>
              <w:top w:val="single" w:sz="2" w:space="0" w:color="000000"/>
              <w:left w:val="nil"/>
              <w:bottom w:val="single" w:sz="2" w:space="0" w:color="000000"/>
              <w:right w:val="nil"/>
            </w:tcBorders>
            <w:vAlign w:val="center"/>
          </w:tcPr>
          <w:p w14:paraId="7B6F73F4" w14:textId="77777777" w:rsidR="004118DE" w:rsidRDefault="00000000">
            <w:pPr>
              <w:spacing w:after="0"/>
              <w:ind w:left="467"/>
            </w:pPr>
            <w:r>
              <w:rPr>
                <w:sz w:val="16"/>
              </w:rPr>
              <w:t>–</w:t>
            </w:r>
          </w:p>
        </w:tc>
        <w:tc>
          <w:tcPr>
            <w:tcW w:w="1137" w:type="dxa"/>
            <w:tcBorders>
              <w:top w:val="single" w:sz="2" w:space="0" w:color="000000"/>
              <w:left w:val="nil"/>
              <w:bottom w:val="single" w:sz="2" w:space="0" w:color="000000"/>
              <w:right w:val="nil"/>
            </w:tcBorders>
            <w:vAlign w:val="center"/>
          </w:tcPr>
          <w:p w14:paraId="7DC05451" w14:textId="77777777" w:rsidR="004118DE" w:rsidRDefault="00000000">
            <w:pPr>
              <w:spacing w:after="0"/>
              <w:ind w:left="381"/>
            </w:pPr>
            <w:r>
              <w:rPr>
                <w:sz w:val="16"/>
              </w:rPr>
              <w:t>–</w:t>
            </w:r>
          </w:p>
        </w:tc>
        <w:tc>
          <w:tcPr>
            <w:tcW w:w="623" w:type="dxa"/>
            <w:tcBorders>
              <w:top w:val="single" w:sz="2" w:space="0" w:color="000000"/>
              <w:left w:val="nil"/>
              <w:bottom w:val="single" w:sz="2" w:space="0" w:color="000000"/>
              <w:right w:val="nil"/>
            </w:tcBorders>
            <w:vAlign w:val="center"/>
          </w:tcPr>
          <w:p w14:paraId="566FB138" w14:textId="77777777" w:rsidR="004118DE" w:rsidRDefault="00000000">
            <w:pPr>
              <w:spacing w:after="0"/>
              <w:ind w:right="31"/>
              <w:jc w:val="right"/>
            </w:pPr>
            <w:r>
              <w:rPr>
                <w:sz w:val="16"/>
              </w:rPr>
              <w:t>(190)</w:t>
            </w:r>
          </w:p>
        </w:tc>
      </w:tr>
      <w:tr w:rsidR="004118DE" w14:paraId="45D2530A" w14:textId="77777777">
        <w:trPr>
          <w:trHeight w:val="255"/>
        </w:trPr>
        <w:tc>
          <w:tcPr>
            <w:tcW w:w="1833" w:type="dxa"/>
            <w:tcBorders>
              <w:top w:val="single" w:sz="2" w:space="0" w:color="000000"/>
              <w:left w:val="nil"/>
              <w:bottom w:val="single" w:sz="4" w:space="0" w:color="512077"/>
              <w:right w:val="nil"/>
            </w:tcBorders>
          </w:tcPr>
          <w:p w14:paraId="7B97D928" w14:textId="77777777" w:rsidR="004118DE" w:rsidRDefault="00000000">
            <w:pPr>
              <w:spacing w:after="0"/>
              <w:ind w:left="26"/>
            </w:pPr>
            <w:r>
              <w:rPr>
                <w:sz w:val="16"/>
              </w:rPr>
              <w:t>Other expenses</w:t>
            </w:r>
          </w:p>
        </w:tc>
        <w:tc>
          <w:tcPr>
            <w:tcW w:w="1470" w:type="dxa"/>
            <w:tcBorders>
              <w:top w:val="single" w:sz="2" w:space="0" w:color="000000"/>
              <w:left w:val="nil"/>
              <w:bottom w:val="single" w:sz="4" w:space="0" w:color="512077"/>
              <w:right w:val="nil"/>
            </w:tcBorders>
          </w:tcPr>
          <w:p w14:paraId="0B72CD98" w14:textId="77777777" w:rsidR="004118DE" w:rsidRDefault="00000000">
            <w:pPr>
              <w:spacing w:after="0"/>
              <w:ind w:left="397"/>
            </w:pPr>
            <w:r>
              <w:rPr>
                <w:sz w:val="16"/>
              </w:rPr>
              <w:t>(9,213)</w:t>
            </w:r>
          </w:p>
        </w:tc>
        <w:tc>
          <w:tcPr>
            <w:tcW w:w="1348" w:type="dxa"/>
            <w:tcBorders>
              <w:top w:val="single" w:sz="2" w:space="0" w:color="000000"/>
              <w:left w:val="nil"/>
              <w:bottom w:val="single" w:sz="4" w:space="0" w:color="512077"/>
              <w:right w:val="nil"/>
            </w:tcBorders>
          </w:tcPr>
          <w:p w14:paraId="4E45EFA6" w14:textId="77777777" w:rsidR="004118DE" w:rsidRDefault="00000000">
            <w:pPr>
              <w:spacing w:after="0"/>
              <w:ind w:left="286"/>
            </w:pPr>
            <w:r>
              <w:rPr>
                <w:sz w:val="16"/>
              </w:rPr>
              <w:t>(100)</w:t>
            </w:r>
          </w:p>
        </w:tc>
        <w:tc>
          <w:tcPr>
            <w:tcW w:w="1353" w:type="dxa"/>
            <w:tcBorders>
              <w:top w:val="single" w:sz="2" w:space="0" w:color="000000"/>
              <w:left w:val="nil"/>
              <w:bottom w:val="single" w:sz="4" w:space="0" w:color="512077"/>
              <w:right w:val="nil"/>
            </w:tcBorders>
          </w:tcPr>
          <w:p w14:paraId="6C078C51" w14:textId="77777777" w:rsidR="004118DE" w:rsidRDefault="00000000">
            <w:pPr>
              <w:spacing w:after="0"/>
              <w:ind w:left="117"/>
            </w:pPr>
            <w:r>
              <w:rPr>
                <w:sz w:val="16"/>
              </w:rPr>
              <w:t xml:space="preserve"> (1,761)</w:t>
            </w:r>
          </w:p>
        </w:tc>
        <w:tc>
          <w:tcPr>
            <w:tcW w:w="1137" w:type="dxa"/>
            <w:tcBorders>
              <w:top w:val="single" w:sz="2" w:space="0" w:color="000000"/>
              <w:left w:val="nil"/>
              <w:bottom w:val="single" w:sz="4" w:space="0" w:color="512077"/>
              <w:right w:val="nil"/>
            </w:tcBorders>
          </w:tcPr>
          <w:p w14:paraId="789EF788" w14:textId="77777777" w:rsidR="004118DE" w:rsidRDefault="00000000">
            <w:pPr>
              <w:spacing w:after="0"/>
              <w:ind w:left="179"/>
            </w:pPr>
            <w:r>
              <w:rPr>
                <w:sz w:val="16"/>
              </w:rPr>
              <w:t>(20)</w:t>
            </w:r>
          </w:p>
        </w:tc>
        <w:tc>
          <w:tcPr>
            <w:tcW w:w="623" w:type="dxa"/>
            <w:tcBorders>
              <w:top w:val="single" w:sz="2" w:space="0" w:color="000000"/>
              <w:left w:val="nil"/>
              <w:bottom w:val="single" w:sz="4" w:space="0" w:color="512077"/>
              <w:right w:val="nil"/>
            </w:tcBorders>
          </w:tcPr>
          <w:p w14:paraId="058B2335" w14:textId="77777777" w:rsidR="004118DE" w:rsidRDefault="00000000">
            <w:pPr>
              <w:spacing w:after="0"/>
              <w:ind w:left="81"/>
            </w:pPr>
            <w:r>
              <w:rPr>
                <w:sz w:val="16"/>
              </w:rPr>
              <w:t>(11,094)</w:t>
            </w:r>
          </w:p>
        </w:tc>
      </w:tr>
      <w:tr w:rsidR="004118DE" w14:paraId="3A2C778F" w14:textId="77777777">
        <w:trPr>
          <w:trHeight w:val="425"/>
        </w:trPr>
        <w:tc>
          <w:tcPr>
            <w:tcW w:w="1833" w:type="dxa"/>
            <w:tcBorders>
              <w:top w:val="single" w:sz="4" w:space="0" w:color="512077"/>
              <w:left w:val="nil"/>
              <w:bottom w:val="single" w:sz="4" w:space="0" w:color="512077"/>
              <w:right w:val="nil"/>
            </w:tcBorders>
          </w:tcPr>
          <w:p w14:paraId="30C8759C" w14:textId="77777777" w:rsidR="004118DE" w:rsidRDefault="00000000">
            <w:pPr>
              <w:spacing w:after="0"/>
              <w:ind w:left="25"/>
            </w:pPr>
            <w:r>
              <w:rPr>
                <w:b/>
                <w:sz w:val="16"/>
              </w:rPr>
              <w:t>Segment operating profit</w:t>
            </w:r>
          </w:p>
        </w:tc>
        <w:tc>
          <w:tcPr>
            <w:tcW w:w="1470" w:type="dxa"/>
            <w:tcBorders>
              <w:top w:val="single" w:sz="4" w:space="0" w:color="512077"/>
              <w:left w:val="nil"/>
              <w:bottom w:val="single" w:sz="4" w:space="0" w:color="512077"/>
              <w:right w:val="nil"/>
            </w:tcBorders>
            <w:vAlign w:val="center"/>
          </w:tcPr>
          <w:p w14:paraId="1554A662" w14:textId="77777777" w:rsidR="004118DE" w:rsidRDefault="00000000">
            <w:pPr>
              <w:spacing w:after="0"/>
              <w:ind w:left="338"/>
            </w:pPr>
            <w:r>
              <w:rPr>
                <w:b/>
                <w:sz w:val="16"/>
              </w:rPr>
              <w:t xml:space="preserve">16,084 </w:t>
            </w:r>
          </w:p>
        </w:tc>
        <w:tc>
          <w:tcPr>
            <w:tcW w:w="1348" w:type="dxa"/>
            <w:tcBorders>
              <w:top w:val="single" w:sz="4" w:space="0" w:color="512077"/>
              <w:left w:val="nil"/>
              <w:bottom w:val="single" w:sz="4" w:space="0" w:color="512077"/>
              <w:right w:val="nil"/>
            </w:tcBorders>
            <w:vAlign w:val="center"/>
          </w:tcPr>
          <w:p w14:paraId="6B7FC6BB" w14:textId="77777777" w:rsidR="004118DE" w:rsidRDefault="00000000">
            <w:pPr>
              <w:spacing w:after="0"/>
              <w:ind w:left="204"/>
            </w:pPr>
            <w:r>
              <w:rPr>
                <w:b/>
                <w:sz w:val="16"/>
              </w:rPr>
              <w:t xml:space="preserve">2,244 </w:t>
            </w:r>
          </w:p>
        </w:tc>
        <w:tc>
          <w:tcPr>
            <w:tcW w:w="1353" w:type="dxa"/>
            <w:tcBorders>
              <w:top w:val="single" w:sz="4" w:space="0" w:color="512077"/>
              <w:left w:val="nil"/>
              <w:bottom w:val="single" w:sz="4" w:space="0" w:color="512077"/>
              <w:right w:val="nil"/>
            </w:tcBorders>
            <w:vAlign w:val="center"/>
          </w:tcPr>
          <w:p w14:paraId="1FF7D891" w14:textId="77777777" w:rsidR="004118DE" w:rsidRDefault="00000000">
            <w:pPr>
              <w:spacing w:after="0"/>
              <w:ind w:left="115"/>
            </w:pPr>
            <w:r>
              <w:rPr>
                <w:b/>
                <w:sz w:val="16"/>
              </w:rPr>
              <w:t>5,906</w:t>
            </w:r>
          </w:p>
        </w:tc>
        <w:tc>
          <w:tcPr>
            <w:tcW w:w="1137" w:type="dxa"/>
            <w:tcBorders>
              <w:top w:val="single" w:sz="4" w:space="0" w:color="512077"/>
              <w:left w:val="nil"/>
              <w:bottom w:val="single" w:sz="4" w:space="0" w:color="512077"/>
              <w:right w:val="nil"/>
            </w:tcBorders>
            <w:vAlign w:val="center"/>
          </w:tcPr>
          <w:p w14:paraId="023BE40F" w14:textId="77777777" w:rsidR="004118DE" w:rsidRDefault="00000000">
            <w:pPr>
              <w:spacing w:after="0"/>
              <w:ind w:left="192"/>
            </w:pPr>
            <w:r>
              <w:rPr>
                <w:b/>
                <w:sz w:val="16"/>
              </w:rPr>
              <w:t>278</w:t>
            </w:r>
          </w:p>
        </w:tc>
        <w:tc>
          <w:tcPr>
            <w:tcW w:w="623" w:type="dxa"/>
            <w:tcBorders>
              <w:top w:val="single" w:sz="4" w:space="0" w:color="512077"/>
              <w:left w:val="nil"/>
              <w:bottom w:val="single" w:sz="4" w:space="0" w:color="512077"/>
              <w:right w:val="nil"/>
            </w:tcBorders>
            <w:vAlign w:val="center"/>
          </w:tcPr>
          <w:p w14:paraId="4EA8BB76" w14:textId="77777777" w:rsidR="004118DE" w:rsidRDefault="00000000">
            <w:pPr>
              <w:spacing w:after="0"/>
              <w:ind w:left="114"/>
            </w:pPr>
            <w:r>
              <w:rPr>
                <w:b/>
                <w:sz w:val="16"/>
              </w:rPr>
              <w:t>24,512</w:t>
            </w:r>
          </w:p>
        </w:tc>
      </w:tr>
      <w:tr w:rsidR="004118DE" w14:paraId="33C9EFD4" w14:textId="77777777">
        <w:trPr>
          <w:trHeight w:val="255"/>
        </w:trPr>
        <w:tc>
          <w:tcPr>
            <w:tcW w:w="1833" w:type="dxa"/>
            <w:tcBorders>
              <w:top w:val="single" w:sz="4" w:space="0" w:color="512077"/>
              <w:left w:val="nil"/>
              <w:bottom w:val="single" w:sz="4" w:space="0" w:color="512077"/>
              <w:right w:val="nil"/>
            </w:tcBorders>
          </w:tcPr>
          <w:p w14:paraId="56F383B0" w14:textId="77777777" w:rsidR="004118DE" w:rsidRDefault="00000000">
            <w:pPr>
              <w:spacing w:after="0"/>
              <w:ind w:left="25"/>
            </w:pPr>
            <w:r>
              <w:rPr>
                <w:b/>
                <w:sz w:val="16"/>
              </w:rPr>
              <w:t xml:space="preserve"> </w:t>
            </w:r>
          </w:p>
        </w:tc>
        <w:tc>
          <w:tcPr>
            <w:tcW w:w="1470" w:type="dxa"/>
            <w:tcBorders>
              <w:top w:val="single" w:sz="4" w:space="0" w:color="512077"/>
              <w:left w:val="nil"/>
              <w:bottom w:val="single" w:sz="4" w:space="0" w:color="512077"/>
              <w:right w:val="nil"/>
            </w:tcBorders>
          </w:tcPr>
          <w:p w14:paraId="570FCF80" w14:textId="77777777" w:rsidR="004118DE" w:rsidRDefault="004118DE"/>
        </w:tc>
        <w:tc>
          <w:tcPr>
            <w:tcW w:w="1348" w:type="dxa"/>
            <w:tcBorders>
              <w:top w:val="single" w:sz="4" w:space="0" w:color="512077"/>
              <w:left w:val="nil"/>
              <w:bottom w:val="single" w:sz="4" w:space="0" w:color="512077"/>
              <w:right w:val="nil"/>
            </w:tcBorders>
          </w:tcPr>
          <w:p w14:paraId="1498562B" w14:textId="77777777" w:rsidR="004118DE" w:rsidRDefault="004118DE"/>
        </w:tc>
        <w:tc>
          <w:tcPr>
            <w:tcW w:w="1353" w:type="dxa"/>
            <w:tcBorders>
              <w:top w:val="single" w:sz="4" w:space="0" w:color="512077"/>
              <w:left w:val="nil"/>
              <w:bottom w:val="single" w:sz="4" w:space="0" w:color="512077"/>
              <w:right w:val="nil"/>
            </w:tcBorders>
          </w:tcPr>
          <w:p w14:paraId="332E5BFB" w14:textId="77777777" w:rsidR="004118DE" w:rsidRDefault="004118DE"/>
        </w:tc>
        <w:tc>
          <w:tcPr>
            <w:tcW w:w="1137" w:type="dxa"/>
            <w:tcBorders>
              <w:top w:val="single" w:sz="4" w:space="0" w:color="512077"/>
              <w:left w:val="nil"/>
              <w:bottom w:val="single" w:sz="4" w:space="0" w:color="512077"/>
              <w:right w:val="nil"/>
            </w:tcBorders>
          </w:tcPr>
          <w:p w14:paraId="148B740B" w14:textId="77777777" w:rsidR="004118DE" w:rsidRDefault="004118DE"/>
        </w:tc>
        <w:tc>
          <w:tcPr>
            <w:tcW w:w="623" w:type="dxa"/>
            <w:tcBorders>
              <w:top w:val="single" w:sz="4" w:space="0" w:color="512077"/>
              <w:left w:val="nil"/>
              <w:bottom w:val="single" w:sz="4" w:space="0" w:color="512077"/>
              <w:right w:val="nil"/>
            </w:tcBorders>
          </w:tcPr>
          <w:p w14:paraId="44EF84E4" w14:textId="77777777" w:rsidR="004118DE" w:rsidRDefault="004118DE"/>
        </w:tc>
      </w:tr>
      <w:tr w:rsidR="004118DE" w14:paraId="0C84A383" w14:textId="77777777">
        <w:trPr>
          <w:trHeight w:val="255"/>
        </w:trPr>
        <w:tc>
          <w:tcPr>
            <w:tcW w:w="1833" w:type="dxa"/>
            <w:tcBorders>
              <w:top w:val="single" w:sz="4" w:space="0" w:color="512077"/>
              <w:left w:val="nil"/>
              <w:bottom w:val="single" w:sz="4" w:space="0" w:color="512077"/>
              <w:right w:val="nil"/>
            </w:tcBorders>
          </w:tcPr>
          <w:p w14:paraId="6502590D" w14:textId="77777777" w:rsidR="004118DE" w:rsidRDefault="00000000">
            <w:pPr>
              <w:spacing w:after="0"/>
              <w:ind w:left="25"/>
            </w:pPr>
            <w:r>
              <w:rPr>
                <w:b/>
                <w:sz w:val="16"/>
              </w:rPr>
              <w:t>Segment assets</w:t>
            </w:r>
          </w:p>
        </w:tc>
        <w:tc>
          <w:tcPr>
            <w:tcW w:w="1470" w:type="dxa"/>
            <w:tcBorders>
              <w:top w:val="single" w:sz="4" w:space="0" w:color="512077"/>
              <w:left w:val="nil"/>
              <w:bottom w:val="single" w:sz="4" w:space="0" w:color="512077"/>
              <w:right w:val="nil"/>
            </w:tcBorders>
          </w:tcPr>
          <w:p w14:paraId="261F3B0A" w14:textId="77777777" w:rsidR="004118DE" w:rsidRDefault="00000000">
            <w:pPr>
              <w:spacing w:after="0"/>
              <w:ind w:left="311"/>
            </w:pPr>
            <w:r>
              <w:rPr>
                <w:b/>
                <w:sz w:val="16"/>
              </w:rPr>
              <w:t>58,097</w:t>
            </w:r>
          </w:p>
        </w:tc>
        <w:tc>
          <w:tcPr>
            <w:tcW w:w="1348" w:type="dxa"/>
            <w:tcBorders>
              <w:top w:val="single" w:sz="4" w:space="0" w:color="512077"/>
              <w:left w:val="nil"/>
              <w:bottom w:val="single" w:sz="4" w:space="0" w:color="512077"/>
              <w:right w:val="nil"/>
            </w:tcBorders>
          </w:tcPr>
          <w:p w14:paraId="1728B704" w14:textId="77777777" w:rsidR="004118DE" w:rsidRDefault="00000000">
            <w:pPr>
              <w:spacing w:after="0"/>
              <w:ind w:left="161"/>
            </w:pPr>
            <w:r>
              <w:rPr>
                <w:b/>
                <w:sz w:val="16"/>
              </w:rPr>
              <w:t>15,100</w:t>
            </w:r>
          </w:p>
        </w:tc>
        <w:tc>
          <w:tcPr>
            <w:tcW w:w="1353" w:type="dxa"/>
            <w:tcBorders>
              <w:top w:val="single" w:sz="4" w:space="0" w:color="512077"/>
              <w:left w:val="nil"/>
              <w:bottom w:val="single" w:sz="4" w:space="0" w:color="512077"/>
              <w:right w:val="nil"/>
            </w:tcBorders>
          </w:tcPr>
          <w:p w14:paraId="1001D9C4" w14:textId="77777777" w:rsidR="004118DE" w:rsidRDefault="00000000">
            <w:pPr>
              <w:spacing w:after="0"/>
              <w:ind w:left="24"/>
            </w:pPr>
            <w:r>
              <w:rPr>
                <w:b/>
                <w:sz w:val="16"/>
              </w:rPr>
              <w:t>48,442</w:t>
            </w:r>
          </w:p>
        </w:tc>
        <w:tc>
          <w:tcPr>
            <w:tcW w:w="1137" w:type="dxa"/>
            <w:tcBorders>
              <w:top w:val="single" w:sz="4" w:space="0" w:color="512077"/>
              <w:left w:val="nil"/>
              <w:bottom w:val="single" w:sz="4" w:space="0" w:color="512077"/>
              <w:right w:val="nil"/>
            </w:tcBorders>
          </w:tcPr>
          <w:p w14:paraId="320BE85B" w14:textId="77777777" w:rsidR="004118DE" w:rsidRDefault="00000000">
            <w:pPr>
              <w:spacing w:after="0"/>
              <w:ind w:left="127"/>
            </w:pPr>
            <w:r>
              <w:rPr>
                <w:b/>
                <w:sz w:val="16"/>
              </w:rPr>
              <w:t>1,911</w:t>
            </w:r>
          </w:p>
        </w:tc>
        <w:tc>
          <w:tcPr>
            <w:tcW w:w="623" w:type="dxa"/>
            <w:tcBorders>
              <w:top w:val="single" w:sz="4" w:space="0" w:color="512077"/>
              <w:left w:val="nil"/>
              <w:bottom w:val="single" w:sz="4" w:space="0" w:color="512077"/>
              <w:right w:val="nil"/>
            </w:tcBorders>
          </w:tcPr>
          <w:p w14:paraId="0DDDAEB9" w14:textId="77777777" w:rsidR="004118DE" w:rsidRDefault="00000000">
            <w:pPr>
              <w:spacing w:after="0"/>
              <w:jc w:val="both"/>
            </w:pPr>
            <w:r>
              <w:rPr>
                <w:b/>
                <w:sz w:val="16"/>
              </w:rPr>
              <w:t>123,550</w:t>
            </w:r>
          </w:p>
        </w:tc>
      </w:tr>
      <w:tr w:rsidR="004118DE" w14:paraId="6731F4EA" w14:textId="77777777">
        <w:trPr>
          <w:trHeight w:val="255"/>
        </w:trPr>
        <w:tc>
          <w:tcPr>
            <w:tcW w:w="1833" w:type="dxa"/>
            <w:tcBorders>
              <w:top w:val="single" w:sz="4" w:space="0" w:color="512077"/>
              <w:left w:val="nil"/>
              <w:bottom w:val="single" w:sz="4" w:space="0" w:color="512077"/>
              <w:right w:val="nil"/>
            </w:tcBorders>
          </w:tcPr>
          <w:p w14:paraId="578183D3" w14:textId="77777777" w:rsidR="004118DE" w:rsidRDefault="004118DE"/>
        </w:tc>
        <w:tc>
          <w:tcPr>
            <w:tcW w:w="1470" w:type="dxa"/>
            <w:tcBorders>
              <w:top w:val="single" w:sz="4" w:space="0" w:color="512077"/>
              <w:left w:val="nil"/>
              <w:bottom w:val="single" w:sz="4" w:space="0" w:color="512077"/>
              <w:right w:val="nil"/>
            </w:tcBorders>
          </w:tcPr>
          <w:p w14:paraId="1EAB0813" w14:textId="77777777" w:rsidR="004118DE" w:rsidRDefault="004118DE"/>
        </w:tc>
        <w:tc>
          <w:tcPr>
            <w:tcW w:w="1348" w:type="dxa"/>
            <w:tcBorders>
              <w:top w:val="single" w:sz="4" w:space="0" w:color="512077"/>
              <w:left w:val="nil"/>
              <w:bottom w:val="single" w:sz="4" w:space="0" w:color="512077"/>
              <w:right w:val="nil"/>
            </w:tcBorders>
          </w:tcPr>
          <w:p w14:paraId="22619340" w14:textId="77777777" w:rsidR="004118DE" w:rsidRDefault="004118DE"/>
        </w:tc>
        <w:tc>
          <w:tcPr>
            <w:tcW w:w="1353" w:type="dxa"/>
            <w:tcBorders>
              <w:top w:val="single" w:sz="4" w:space="0" w:color="512077"/>
              <w:left w:val="nil"/>
              <w:bottom w:val="single" w:sz="4" w:space="0" w:color="512077"/>
              <w:right w:val="nil"/>
            </w:tcBorders>
          </w:tcPr>
          <w:p w14:paraId="145AC9A1" w14:textId="77777777" w:rsidR="004118DE" w:rsidRDefault="004118DE"/>
        </w:tc>
        <w:tc>
          <w:tcPr>
            <w:tcW w:w="1137" w:type="dxa"/>
            <w:tcBorders>
              <w:top w:val="single" w:sz="4" w:space="0" w:color="512077"/>
              <w:left w:val="nil"/>
              <w:bottom w:val="single" w:sz="4" w:space="0" w:color="512077"/>
              <w:right w:val="nil"/>
            </w:tcBorders>
          </w:tcPr>
          <w:p w14:paraId="79F5F4FC" w14:textId="77777777" w:rsidR="004118DE" w:rsidRDefault="004118DE"/>
        </w:tc>
        <w:tc>
          <w:tcPr>
            <w:tcW w:w="623" w:type="dxa"/>
            <w:tcBorders>
              <w:top w:val="single" w:sz="4" w:space="0" w:color="512077"/>
              <w:left w:val="nil"/>
              <w:bottom w:val="single" w:sz="4" w:space="0" w:color="512077"/>
              <w:right w:val="nil"/>
            </w:tcBorders>
          </w:tcPr>
          <w:p w14:paraId="6BC45D08" w14:textId="77777777" w:rsidR="004118DE" w:rsidRDefault="004118DE"/>
        </w:tc>
      </w:tr>
      <w:tr w:rsidR="004118DE" w14:paraId="118E9591" w14:textId="77777777">
        <w:trPr>
          <w:trHeight w:val="255"/>
        </w:trPr>
        <w:tc>
          <w:tcPr>
            <w:tcW w:w="1833" w:type="dxa"/>
            <w:tcBorders>
              <w:top w:val="single" w:sz="4" w:space="0" w:color="512077"/>
              <w:left w:val="nil"/>
              <w:bottom w:val="single" w:sz="4" w:space="0" w:color="512077"/>
              <w:right w:val="nil"/>
            </w:tcBorders>
          </w:tcPr>
          <w:p w14:paraId="028D9C57" w14:textId="77777777" w:rsidR="004118DE" w:rsidRDefault="00000000">
            <w:pPr>
              <w:spacing w:after="0"/>
              <w:ind w:left="25"/>
            </w:pPr>
            <w:r>
              <w:rPr>
                <w:b/>
                <w:sz w:val="16"/>
              </w:rPr>
              <w:t>Segment liabilities</w:t>
            </w:r>
          </w:p>
        </w:tc>
        <w:tc>
          <w:tcPr>
            <w:tcW w:w="1470" w:type="dxa"/>
            <w:tcBorders>
              <w:top w:val="single" w:sz="4" w:space="0" w:color="512077"/>
              <w:left w:val="nil"/>
              <w:bottom w:val="single" w:sz="4" w:space="0" w:color="512077"/>
              <w:right w:val="nil"/>
            </w:tcBorders>
          </w:tcPr>
          <w:p w14:paraId="0DB3553B" w14:textId="77777777" w:rsidR="004118DE" w:rsidRDefault="00000000">
            <w:pPr>
              <w:spacing w:after="0"/>
              <w:ind w:left="349"/>
            </w:pPr>
            <w:r>
              <w:rPr>
                <w:b/>
                <w:sz w:val="16"/>
              </w:rPr>
              <w:t xml:space="preserve">29,763 </w:t>
            </w:r>
          </w:p>
        </w:tc>
        <w:tc>
          <w:tcPr>
            <w:tcW w:w="1348" w:type="dxa"/>
            <w:tcBorders>
              <w:top w:val="single" w:sz="4" w:space="0" w:color="512077"/>
              <w:left w:val="nil"/>
              <w:bottom w:val="single" w:sz="4" w:space="0" w:color="512077"/>
              <w:right w:val="nil"/>
            </w:tcBorders>
          </w:tcPr>
          <w:p w14:paraId="33D95E93" w14:textId="77777777" w:rsidR="004118DE" w:rsidRDefault="00000000">
            <w:pPr>
              <w:spacing w:after="0"/>
              <w:ind w:left="141"/>
            </w:pPr>
            <w:r>
              <w:rPr>
                <w:b/>
                <w:sz w:val="16"/>
              </w:rPr>
              <w:t xml:space="preserve">14,994 </w:t>
            </w:r>
          </w:p>
        </w:tc>
        <w:tc>
          <w:tcPr>
            <w:tcW w:w="1353" w:type="dxa"/>
            <w:tcBorders>
              <w:top w:val="single" w:sz="4" w:space="0" w:color="512077"/>
              <w:left w:val="nil"/>
              <w:bottom w:val="single" w:sz="4" w:space="0" w:color="512077"/>
              <w:right w:val="nil"/>
            </w:tcBorders>
          </w:tcPr>
          <w:p w14:paraId="350E0957" w14:textId="77777777" w:rsidR="004118DE" w:rsidRDefault="00000000">
            <w:pPr>
              <w:spacing w:after="0"/>
              <w:ind w:left="107"/>
            </w:pPr>
            <w:r>
              <w:rPr>
                <w:b/>
                <w:sz w:val="16"/>
              </w:rPr>
              <w:t xml:space="preserve">29,110 </w:t>
            </w:r>
          </w:p>
        </w:tc>
        <w:tc>
          <w:tcPr>
            <w:tcW w:w="1137" w:type="dxa"/>
            <w:tcBorders>
              <w:top w:val="single" w:sz="4" w:space="0" w:color="512077"/>
              <w:left w:val="nil"/>
              <w:bottom w:val="single" w:sz="4" w:space="0" w:color="512077"/>
              <w:right w:val="nil"/>
            </w:tcBorders>
          </w:tcPr>
          <w:p w14:paraId="76892392" w14:textId="77777777" w:rsidR="004118DE" w:rsidRDefault="00000000">
            <w:pPr>
              <w:spacing w:after="0"/>
              <w:ind w:left="56"/>
            </w:pPr>
            <w:r>
              <w:rPr>
                <w:b/>
                <w:sz w:val="16"/>
              </w:rPr>
              <w:t xml:space="preserve">1,095 </w:t>
            </w:r>
          </w:p>
        </w:tc>
        <w:tc>
          <w:tcPr>
            <w:tcW w:w="623" w:type="dxa"/>
            <w:tcBorders>
              <w:top w:val="single" w:sz="4" w:space="0" w:color="512077"/>
              <w:left w:val="nil"/>
              <w:bottom w:val="single" w:sz="4" w:space="0" w:color="512077"/>
              <w:right w:val="nil"/>
            </w:tcBorders>
          </w:tcPr>
          <w:p w14:paraId="0626977F" w14:textId="77777777" w:rsidR="004118DE" w:rsidRDefault="00000000">
            <w:pPr>
              <w:spacing w:after="0"/>
              <w:ind w:left="91"/>
            </w:pPr>
            <w:r>
              <w:rPr>
                <w:b/>
                <w:sz w:val="16"/>
              </w:rPr>
              <w:t xml:space="preserve">74,962 </w:t>
            </w:r>
          </w:p>
        </w:tc>
      </w:tr>
    </w:tbl>
    <w:p w14:paraId="260C9885" w14:textId="77777777" w:rsidR="004118DE" w:rsidRDefault="00000000">
      <w:pPr>
        <w:spacing w:after="378" w:line="265" w:lineRule="auto"/>
        <w:ind w:left="25" w:right="1743" w:hanging="10"/>
      </w:pPr>
      <w:r>
        <w:rPr>
          <w:sz w:val="16"/>
        </w:rPr>
        <w:t>IFRS 8.23(a)</w:t>
      </w:r>
    </w:p>
    <w:p w14:paraId="4C43ECAC" w14:textId="77777777" w:rsidR="004118DE" w:rsidRDefault="00000000">
      <w:pPr>
        <w:spacing w:after="550" w:line="265" w:lineRule="auto"/>
        <w:ind w:left="25" w:right="1743" w:hanging="10"/>
      </w:pPr>
      <w:r>
        <w:rPr>
          <w:sz w:val="16"/>
        </w:rPr>
        <w:t>IFRS 8.23(b)</w:t>
      </w:r>
    </w:p>
    <w:p w14:paraId="64DB71D3" w14:textId="77777777" w:rsidR="004118DE" w:rsidRDefault="00000000">
      <w:pPr>
        <w:spacing w:after="125" w:line="265" w:lineRule="auto"/>
        <w:ind w:left="25" w:right="1743" w:hanging="10"/>
      </w:pPr>
      <w:r>
        <w:rPr>
          <w:sz w:val="16"/>
        </w:rPr>
        <w:t>IFRS 8.23(f)</w:t>
      </w:r>
    </w:p>
    <w:p w14:paraId="51AAA8B5" w14:textId="77777777" w:rsidR="004118DE" w:rsidRDefault="00000000">
      <w:pPr>
        <w:spacing w:after="324" w:line="265" w:lineRule="auto"/>
        <w:ind w:left="25" w:right="1743" w:hanging="10"/>
      </w:pPr>
      <w:r>
        <w:rPr>
          <w:sz w:val="16"/>
        </w:rPr>
        <w:t>IFRS 8.23(f)</w:t>
      </w:r>
    </w:p>
    <w:p w14:paraId="1B1707AA" w14:textId="77777777" w:rsidR="004118DE" w:rsidRDefault="00000000">
      <w:pPr>
        <w:spacing w:after="324" w:line="265" w:lineRule="auto"/>
        <w:ind w:left="25" w:right="1743" w:hanging="10"/>
      </w:pPr>
      <w:r>
        <w:rPr>
          <w:sz w:val="16"/>
        </w:rPr>
        <w:t>IFRS 8.23(e)</w:t>
      </w:r>
    </w:p>
    <w:p w14:paraId="5D8DCB6A" w14:textId="77777777" w:rsidR="004118DE" w:rsidRDefault="00000000">
      <w:pPr>
        <w:spacing w:after="0" w:line="418" w:lineRule="auto"/>
        <w:ind w:left="25" w:right="1743" w:hanging="10"/>
      </w:pPr>
      <w:r>
        <w:rPr>
          <w:sz w:val="16"/>
        </w:rPr>
        <w:t>IAS 36.129(a) IFRS 8.23(f)</w:t>
      </w:r>
    </w:p>
    <w:p w14:paraId="23C1865D" w14:textId="77777777" w:rsidR="004118DE" w:rsidRDefault="00000000">
      <w:pPr>
        <w:spacing w:after="380" w:line="265" w:lineRule="auto"/>
        <w:ind w:left="25" w:right="1743" w:hanging="10"/>
      </w:pPr>
      <w:r>
        <w:rPr>
          <w:sz w:val="16"/>
        </w:rPr>
        <w:t>IFRS 8.23</w:t>
      </w:r>
    </w:p>
    <w:p w14:paraId="524C63FE" w14:textId="77777777" w:rsidR="004118DE" w:rsidRDefault="00000000">
      <w:pPr>
        <w:spacing w:after="295" w:line="265" w:lineRule="auto"/>
        <w:ind w:left="25" w:right="1743" w:hanging="10"/>
      </w:pPr>
      <w:r>
        <w:rPr>
          <w:sz w:val="16"/>
        </w:rPr>
        <w:t>IFRS 8.23</w:t>
      </w:r>
    </w:p>
    <w:p w14:paraId="57A4E8AE" w14:textId="77777777" w:rsidR="004118DE" w:rsidRDefault="00000000">
      <w:pPr>
        <w:spacing w:after="410" w:line="265" w:lineRule="auto"/>
        <w:ind w:left="25" w:right="1743" w:hanging="10"/>
      </w:pPr>
      <w:r>
        <w:rPr>
          <w:sz w:val="16"/>
        </w:rPr>
        <w:t>IFRS 8.23</w:t>
      </w:r>
    </w:p>
    <w:p w14:paraId="6C7F3A25" w14:textId="77777777" w:rsidR="004118DE" w:rsidRDefault="00000000">
      <w:pPr>
        <w:spacing w:after="169" w:line="264" w:lineRule="auto"/>
        <w:ind w:left="1493" w:right="23" w:hanging="10"/>
      </w:pPr>
      <w:r>
        <w:rPr>
          <w:sz w:val="18"/>
        </w:rPr>
        <w:t>The Group’s non-current assets (other than financial instruments, investments accounted for using the equity method, deferred tax assets and post-employment benefit assets) are located into the following geographic regions:</w:t>
      </w:r>
    </w:p>
    <w:tbl>
      <w:tblPr>
        <w:tblStyle w:val="TableGrid"/>
        <w:tblpPr w:vertAnchor="text" w:tblpX="1498" w:tblpY="-21"/>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4683"/>
        <w:gridCol w:w="1667"/>
        <w:gridCol w:w="1417"/>
      </w:tblGrid>
      <w:tr w:rsidR="004118DE" w14:paraId="61ECE22F" w14:textId="77777777">
        <w:trPr>
          <w:trHeight w:val="255"/>
        </w:trPr>
        <w:tc>
          <w:tcPr>
            <w:tcW w:w="4683" w:type="dxa"/>
            <w:tcBorders>
              <w:top w:val="nil"/>
              <w:left w:val="nil"/>
              <w:bottom w:val="single" w:sz="8" w:space="0" w:color="512077"/>
              <w:right w:val="nil"/>
            </w:tcBorders>
            <w:shd w:val="clear" w:color="auto" w:fill="512077"/>
          </w:tcPr>
          <w:p w14:paraId="67E67C99" w14:textId="77777777" w:rsidR="004118DE" w:rsidRDefault="004118DE"/>
        </w:tc>
        <w:tc>
          <w:tcPr>
            <w:tcW w:w="1667" w:type="dxa"/>
            <w:tcBorders>
              <w:top w:val="nil"/>
              <w:left w:val="nil"/>
              <w:bottom w:val="single" w:sz="8" w:space="0" w:color="512077"/>
              <w:right w:val="nil"/>
            </w:tcBorders>
            <w:shd w:val="clear" w:color="auto" w:fill="512077"/>
          </w:tcPr>
          <w:p w14:paraId="1046EDCD" w14:textId="77777777" w:rsidR="004118DE" w:rsidRDefault="00000000">
            <w:pPr>
              <w:spacing w:after="0"/>
            </w:pPr>
            <w:r>
              <w:rPr>
                <w:b/>
                <w:color w:val="FFFFFF"/>
                <w:sz w:val="16"/>
              </w:rPr>
              <w:t>31 December 2021</w:t>
            </w:r>
          </w:p>
        </w:tc>
        <w:tc>
          <w:tcPr>
            <w:tcW w:w="1417" w:type="dxa"/>
            <w:tcBorders>
              <w:top w:val="nil"/>
              <w:left w:val="nil"/>
              <w:bottom w:val="single" w:sz="8" w:space="0" w:color="512077"/>
              <w:right w:val="nil"/>
            </w:tcBorders>
            <w:shd w:val="clear" w:color="auto" w:fill="512077"/>
          </w:tcPr>
          <w:p w14:paraId="0C1D7A63" w14:textId="77777777" w:rsidR="004118DE" w:rsidRDefault="00000000">
            <w:pPr>
              <w:spacing w:after="0"/>
              <w:jc w:val="both"/>
            </w:pPr>
            <w:r>
              <w:rPr>
                <w:b/>
                <w:color w:val="FFFFFF"/>
                <w:sz w:val="16"/>
              </w:rPr>
              <w:t>31 December 2020</w:t>
            </w:r>
          </w:p>
        </w:tc>
      </w:tr>
      <w:tr w:rsidR="004118DE" w14:paraId="7229A429" w14:textId="77777777">
        <w:trPr>
          <w:trHeight w:val="263"/>
        </w:trPr>
        <w:tc>
          <w:tcPr>
            <w:tcW w:w="4683" w:type="dxa"/>
            <w:tcBorders>
              <w:top w:val="single" w:sz="8" w:space="0" w:color="512077"/>
              <w:left w:val="nil"/>
              <w:bottom w:val="single" w:sz="2" w:space="0" w:color="000000"/>
              <w:right w:val="nil"/>
            </w:tcBorders>
          </w:tcPr>
          <w:p w14:paraId="57AE0415" w14:textId="77777777" w:rsidR="004118DE" w:rsidRDefault="00000000">
            <w:pPr>
              <w:spacing w:after="0"/>
              <w:ind w:left="28"/>
            </w:pPr>
            <w:r>
              <w:rPr>
                <w:sz w:val="16"/>
              </w:rPr>
              <w:t>Euroland (domicile)</w:t>
            </w:r>
          </w:p>
        </w:tc>
        <w:tc>
          <w:tcPr>
            <w:tcW w:w="1667" w:type="dxa"/>
            <w:tcBorders>
              <w:top w:val="single" w:sz="8" w:space="0" w:color="512077"/>
              <w:left w:val="nil"/>
              <w:bottom w:val="single" w:sz="2" w:space="0" w:color="000000"/>
              <w:right w:val="nil"/>
            </w:tcBorders>
          </w:tcPr>
          <w:p w14:paraId="49DF7FC2" w14:textId="77777777" w:rsidR="004118DE" w:rsidRDefault="00000000">
            <w:pPr>
              <w:spacing w:after="0"/>
              <w:ind w:left="908"/>
            </w:pPr>
            <w:r>
              <w:rPr>
                <w:sz w:val="16"/>
              </w:rPr>
              <w:t xml:space="preserve">45,991 </w:t>
            </w:r>
          </w:p>
        </w:tc>
        <w:tc>
          <w:tcPr>
            <w:tcW w:w="1417" w:type="dxa"/>
            <w:tcBorders>
              <w:top w:val="single" w:sz="8" w:space="0" w:color="512077"/>
              <w:left w:val="nil"/>
              <w:bottom w:val="single" w:sz="2" w:space="0" w:color="000000"/>
              <w:right w:val="nil"/>
            </w:tcBorders>
          </w:tcPr>
          <w:p w14:paraId="1E34FF0F" w14:textId="77777777" w:rsidR="004118DE" w:rsidRDefault="00000000">
            <w:pPr>
              <w:spacing w:after="0"/>
              <w:jc w:val="right"/>
            </w:pPr>
            <w:r>
              <w:rPr>
                <w:sz w:val="16"/>
              </w:rPr>
              <w:t>40,170</w:t>
            </w:r>
          </w:p>
        </w:tc>
      </w:tr>
      <w:tr w:rsidR="004118DE" w14:paraId="6719E84B" w14:textId="77777777">
        <w:trPr>
          <w:trHeight w:val="255"/>
        </w:trPr>
        <w:tc>
          <w:tcPr>
            <w:tcW w:w="4683" w:type="dxa"/>
            <w:tcBorders>
              <w:top w:val="single" w:sz="2" w:space="0" w:color="000000"/>
              <w:left w:val="nil"/>
              <w:bottom w:val="single" w:sz="2" w:space="0" w:color="000000"/>
              <w:right w:val="nil"/>
            </w:tcBorders>
          </w:tcPr>
          <w:p w14:paraId="428B9E33" w14:textId="77777777" w:rsidR="004118DE" w:rsidRDefault="00000000">
            <w:pPr>
              <w:spacing w:after="0"/>
              <w:ind w:left="28"/>
            </w:pPr>
            <w:r>
              <w:rPr>
                <w:sz w:val="16"/>
              </w:rPr>
              <w:t>United Kingdom</w:t>
            </w:r>
          </w:p>
        </w:tc>
        <w:tc>
          <w:tcPr>
            <w:tcW w:w="1667" w:type="dxa"/>
            <w:tcBorders>
              <w:top w:val="single" w:sz="2" w:space="0" w:color="000000"/>
              <w:left w:val="nil"/>
              <w:bottom w:val="single" w:sz="2" w:space="0" w:color="000000"/>
              <w:right w:val="nil"/>
            </w:tcBorders>
          </w:tcPr>
          <w:p w14:paraId="0140D430" w14:textId="77777777" w:rsidR="004118DE" w:rsidRDefault="00000000">
            <w:pPr>
              <w:spacing w:after="0"/>
              <w:ind w:left="986"/>
            </w:pPr>
            <w:r>
              <w:rPr>
                <w:sz w:val="16"/>
              </w:rPr>
              <w:t xml:space="preserve">5,749 </w:t>
            </w:r>
          </w:p>
        </w:tc>
        <w:tc>
          <w:tcPr>
            <w:tcW w:w="1417" w:type="dxa"/>
            <w:tcBorders>
              <w:top w:val="single" w:sz="2" w:space="0" w:color="000000"/>
              <w:left w:val="nil"/>
              <w:bottom w:val="single" w:sz="2" w:space="0" w:color="000000"/>
              <w:right w:val="nil"/>
            </w:tcBorders>
          </w:tcPr>
          <w:p w14:paraId="2F18D7C2" w14:textId="77777777" w:rsidR="004118DE" w:rsidRDefault="00000000">
            <w:pPr>
              <w:spacing w:after="0"/>
              <w:jc w:val="right"/>
            </w:pPr>
            <w:r>
              <w:rPr>
                <w:sz w:val="16"/>
              </w:rPr>
              <w:t>5,021</w:t>
            </w:r>
          </w:p>
        </w:tc>
      </w:tr>
      <w:tr w:rsidR="004118DE" w14:paraId="3B28763E" w14:textId="77777777">
        <w:trPr>
          <w:trHeight w:val="255"/>
        </w:trPr>
        <w:tc>
          <w:tcPr>
            <w:tcW w:w="4683" w:type="dxa"/>
            <w:tcBorders>
              <w:top w:val="single" w:sz="2" w:space="0" w:color="000000"/>
              <w:left w:val="nil"/>
              <w:bottom w:val="single" w:sz="2" w:space="0" w:color="000000"/>
              <w:right w:val="nil"/>
            </w:tcBorders>
          </w:tcPr>
          <w:p w14:paraId="67F18123" w14:textId="77777777" w:rsidR="004118DE" w:rsidRDefault="00000000">
            <w:pPr>
              <w:spacing w:after="0"/>
              <w:ind w:left="28"/>
            </w:pPr>
            <w:r>
              <w:rPr>
                <w:sz w:val="16"/>
              </w:rPr>
              <w:t>USA</w:t>
            </w:r>
          </w:p>
        </w:tc>
        <w:tc>
          <w:tcPr>
            <w:tcW w:w="1667" w:type="dxa"/>
            <w:tcBorders>
              <w:top w:val="single" w:sz="2" w:space="0" w:color="000000"/>
              <w:left w:val="nil"/>
              <w:bottom w:val="single" w:sz="2" w:space="0" w:color="000000"/>
              <w:right w:val="nil"/>
            </w:tcBorders>
          </w:tcPr>
          <w:p w14:paraId="36F415D9" w14:textId="77777777" w:rsidR="004118DE" w:rsidRDefault="00000000">
            <w:pPr>
              <w:spacing w:after="0"/>
              <w:ind w:left="1019"/>
            </w:pPr>
            <w:r>
              <w:rPr>
                <w:sz w:val="16"/>
              </w:rPr>
              <w:t xml:space="preserve">5,174 </w:t>
            </w:r>
          </w:p>
        </w:tc>
        <w:tc>
          <w:tcPr>
            <w:tcW w:w="1417" w:type="dxa"/>
            <w:tcBorders>
              <w:top w:val="single" w:sz="2" w:space="0" w:color="000000"/>
              <w:left w:val="nil"/>
              <w:bottom w:val="single" w:sz="2" w:space="0" w:color="000000"/>
              <w:right w:val="nil"/>
            </w:tcBorders>
          </w:tcPr>
          <w:p w14:paraId="4CF70285" w14:textId="77777777" w:rsidR="004118DE" w:rsidRDefault="00000000">
            <w:pPr>
              <w:spacing w:after="0"/>
              <w:jc w:val="right"/>
            </w:pPr>
            <w:r>
              <w:rPr>
                <w:sz w:val="16"/>
              </w:rPr>
              <w:t>4,519</w:t>
            </w:r>
          </w:p>
        </w:tc>
      </w:tr>
      <w:tr w:rsidR="004118DE" w14:paraId="33DEE5AF" w14:textId="77777777">
        <w:trPr>
          <w:trHeight w:val="255"/>
        </w:trPr>
        <w:tc>
          <w:tcPr>
            <w:tcW w:w="4683" w:type="dxa"/>
            <w:tcBorders>
              <w:top w:val="single" w:sz="2" w:space="0" w:color="000000"/>
              <w:left w:val="nil"/>
              <w:bottom w:val="single" w:sz="4" w:space="0" w:color="512077"/>
              <w:right w:val="nil"/>
            </w:tcBorders>
          </w:tcPr>
          <w:p w14:paraId="1A4CFEC5" w14:textId="77777777" w:rsidR="004118DE" w:rsidRDefault="00000000">
            <w:pPr>
              <w:spacing w:after="0"/>
              <w:ind w:left="28"/>
            </w:pPr>
            <w:r>
              <w:rPr>
                <w:sz w:val="16"/>
              </w:rPr>
              <w:t>Other countries</w:t>
            </w:r>
          </w:p>
        </w:tc>
        <w:tc>
          <w:tcPr>
            <w:tcW w:w="1667" w:type="dxa"/>
            <w:tcBorders>
              <w:top w:val="single" w:sz="2" w:space="0" w:color="000000"/>
              <w:left w:val="nil"/>
              <w:bottom w:val="single" w:sz="4" w:space="0" w:color="512077"/>
              <w:right w:val="nil"/>
            </w:tcBorders>
          </w:tcPr>
          <w:p w14:paraId="16D681AB" w14:textId="77777777" w:rsidR="004118DE" w:rsidRDefault="00000000">
            <w:pPr>
              <w:spacing w:after="0"/>
              <w:ind w:left="1102"/>
            </w:pPr>
            <w:r>
              <w:rPr>
                <w:sz w:val="16"/>
              </w:rPr>
              <w:t xml:space="preserve">575 </w:t>
            </w:r>
          </w:p>
        </w:tc>
        <w:tc>
          <w:tcPr>
            <w:tcW w:w="1417" w:type="dxa"/>
            <w:tcBorders>
              <w:top w:val="single" w:sz="2" w:space="0" w:color="000000"/>
              <w:left w:val="nil"/>
              <w:bottom w:val="single" w:sz="4" w:space="0" w:color="512077"/>
              <w:right w:val="nil"/>
            </w:tcBorders>
          </w:tcPr>
          <w:p w14:paraId="3E393624" w14:textId="77777777" w:rsidR="004118DE" w:rsidRDefault="00000000">
            <w:pPr>
              <w:spacing w:after="0"/>
              <w:jc w:val="right"/>
            </w:pPr>
            <w:r>
              <w:rPr>
                <w:sz w:val="16"/>
              </w:rPr>
              <w:t>502</w:t>
            </w:r>
          </w:p>
        </w:tc>
      </w:tr>
      <w:tr w:rsidR="004118DE" w14:paraId="468BA5BA" w14:textId="77777777">
        <w:trPr>
          <w:trHeight w:val="255"/>
        </w:trPr>
        <w:tc>
          <w:tcPr>
            <w:tcW w:w="4683" w:type="dxa"/>
            <w:tcBorders>
              <w:top w:val="single" w:sz="4" w:space="0" w:color="512077"/>
              <w:left w:val="nil"/>
              <w:bottom w:val="single" w:sz="4" w:space="0" w:color="512077"/>
              <w:right w:val="nil"/>
            </w:tcBorders>
          </w:tcPr>
          <w:p w14:paraId="091E45EA" w14:textId="77777777" w:rsidR="004118DE" w:rsidRDefault="00000000">
            <w:pPr>
              <w:spacing w:after="0"/>
              <w:ind w:left="28"/>
            </w:pPr>
            <w:r>
              <w:rPr>
                <w:b/>
                <w:sz w:val="16"/>
              </w:rPr>
              <w:t>Total</w:t>
            </w:r>
          </w:p>
        </w:tc>
        <w:tc>
          <w:tcPr>
            <w:tcW w:w="1667" w:type="dxa"/>
            <w:tcBorders>
              <w:top w:val="single" w:sz="4" w:space="0" w:color="512077"/>
              <w:left w:val="nil"/>
              <w:bottom w:val="single" w:sz="4" w:space="0" w:color="512077"/>
              <w:right w:val="nil"/>
            </w:tcBorders>
          </w:tcPr>
          <w:p w14:paraId="696CE597" w14:textId="77777777" w:rsidR="004118DE" w:rsidRDefault="00000000">
            <w:pPr>
              <w:spacing w:after="0"/>
              <w:ind w:left="862"/>
            </w:pPr>
            <w:r>
              <w:rPr>
                <w:b/>
                <w:sz w:val="16"/>
              </w:rPr>
              <w:t xml:space="preserve">57,489 </w:t>
            </w:r>
          </w:p>
        </w:tc>
        <w:tc>
          <w:tcPr>
            <w:tcW w:w="1417" w:type="dxa"/>
            <w:tcBorders>
              <w:top w:val="single" w:sz="4" w:space="0" w:color="512077"/>
              <w:left w:val="nil"/>
              <w:bottom w:val="single" w:sz="4" w:space="0" w:color="512077"/>
              <w:right w:val="nil"/>
            </w:tcBorders>
          </w:tcPr>
          <w:p w14:paraId="11B0CBEB" w14:textId="77777777" w:rsidR="004118DE" w:rsidRDefault="00000000">
            <w:pPr>
              <w:spacing w:after="0"/>
              <w:jc w:val="right"/>
            </w:pPr>
            <w:r>
              <w:rPr>
                <w:b/>
                <w:sz w:val="16"/>
              </w:rPr>
              <w:t>50,212</w:t>
            </w:r>
          </w:p>
        </w:tc>
      </w:tr>
    </w:tbl>
    <w:p w14:paraId="7661A29D" w14:textId="77777777" w:rsidR="004118DE" w:rsidRDefault="00000000">
      <w:pPr>
        <w:spacing w:after="59" w:line="265" w:lineRule="auto"/>
        <w:ind w:left="25" w:right="1743" w:hanging="10"/>
      </w:pPr>
      <w:r>
        <w:rPr>
          <w:sz w:val="16"/>
        </w:rPr>
        <w:t>IFRS 8.33(b)</w:t>
      </w:r>
    </w:p>
    <w:p w14:paraId="1AA85D45" w14:textId="77777777" w:rsidR="004118DE" w:rsidRDefault="00000000">
      <w:pPr>
        <w:spacing w:after="44"/>
        <w:ind w:right="2"/>
        <w:jc w:val="right"/>
      </w:pPr>
      <w:r>
        <w:rPr>
          <w:sz w:val="16"/>
        </w:rPr>
        <w:t xml:space="preserve"> </w:t>
      </w:r>
    </w:p>
    <w:p w14:paraId="480ED9D6" w14:textId="77777777" w:rsidR="004118DE" w:rsidRDefault="00000000">
      <w:pPr>
        <w:spacing w:after="44"/>
        <w:ind w:right="2"/>
        <w:jc w:val="right"/>
      </w:pPr>
      <w:r>
        <w:rPr>
          <w:sz w:val="16"/>
        </w:rPr>
        <w:t xml:space="preserve"> </w:t>
      </w:r>
    </w:p>
    <w:p w14:paraId="7CC7C24D" w14:textId="77777777" w:rsidR="004118DE" w:rsidRDefault="00000000">
      <w:pPr>
        <w:spacing w:after="44"/>
        <w:ind w:right="2"/>
        <w:jc w:val="right"/>
      </w:pPr>
      <w:r>
        <w:rPr>
          <w:sz w:val="16"/>
        </w:rPr>
        <w:t xml:space="preserve"> </w:t>
      </w:r>
    </w:p>
    <w:p w14:paraId="167602D4" w14:textId="77777777" w:rsidR="004118DE" w:rsidRDefault="00000000">
      <w:pPr>
        <w:spacing w:after="44"/>
        <w:ind w:right="2"/>
        <w:jc w:val="right"/>
      </w:pPr>
      <w:r>
        <w:rPr>
          <w:sz w:val="16"/>
        </w:rPr>
        <w:t xml:space="preserve"> </w:t>
      </w:r>
    </w:p>
    <w:p w14:paraId="4857466C" w14:textId="77777777" w:rsidR="004118DE" w:rsidRDefault="00000000">
      <w:pPr>
        <w:spacing w:after="0"/>
        <w:ind w:right="4"/>
        <w:jc w:val="right"/>
      </w:pPr>
      <w:r>
        <w:rPr>
          <w:b/>
          <w:sz w:val="16"/>
        </w:rPr>
        <w:t xml:space="preserve"> </w:t>
      </w:r>
    </w:p>
    <w:tbl>
      <w:tblPr>
        <w:tblStyle w:val="TableGrid"/>
        <w:tblW w:w="9254" w:type="dxa"/>
        <w:tblInd w:w="0" w:type="dxa"/>
        <w:tblCellMar>
          <w:top w:w="0" w:type="dxa"/>
          <w:left w:w="0" w:type="dxa"/>
          <w:bottom w:w="0" w:type="dxa"/>
          <w:right w:w="0" w:type="dxa"/>
        </w:tblCellMar>
        <w:tblLook w:val="04A0" w:firstRow="1" w:lastRow="0" w:firstColumn="1" w:lastColumn="0" w:noHBand="0" w:noVBand="1"/>
      </w:tblPr>
      <w:tblGrid>
        <w:gridCol w:w="1498"/>
        <w:gridCol w:w="7756"/>
      </w:tblGrid>
      <w:tr w:rsidR="004118DE" w14:paraId="5278FDFF" w14:textId="77777777">
        <w:trPr>
          <w:trHeight w:val="237"/>
        </w:trPr>
        <w:tc>
          <w:tcPr>
            <w:tcW w:w="1498" w:type="dxa"/>
            <w:tcBorders>
              <w:top w:val="nil"/>
              <w:left w:val="nil"/>
              <w:bottom w:val="nil"/>
              <w:right w:val="nil"/>
            </w:tcBorders>
          </w:tcPr>
          <w:p w14:paraId="57357B0B" w14:textId="77777777" w:rsidR="004118DE" w:rsidRDefault="004118DE"/>
        </w:tc>
        <w:tc>
          <w:tcPr>
            <w:tcW w:w="7756" w:type="dxa"/>
            <w:tcBorders>
              <w:top w:val="nil"/>
              <w:left w:val="nil"/>
              <w:bottom w:val="nil"/>
              <w:right w:val="nil"/>
            </w:tcBorders>
          </w:tcPr>
          <w:p w14:paraId="39BE3EB8" w14:textId="77777777" w:rsidR="004118DE" w:rsidRDefault="00000000">
            <w:pPr>
              <w:spacing w:after="0"/>
            </w:pPr>
            <w:r>
              <w:rPr>
                <w:sz w:val="18"/>
              </w:rPr>
              <w:t xml:space="preserve"> </w:t>
            </w:r>
          </w:p>
        </w:tc>
      </w:tr>
      <w:tr w:rsidR="004118DE" w14:paraId="20F942A9" w14:textId="77777777">
        <w:trPr>
          <w:trHeight w:val="2257"/>
        </w:trPr>
        <w:tc>
          <w:tcPr>
            <w:tcW w:w="1498" w:type="dxa"/>
            <w:tcBorders>
              <w:top w:val="nil"/>
              <w:left w:val="nil"/>
              <w:bottom w:val="nil"/>
              <w:right w:val="nil"/>
            </w:tcBorders>
          </w:tcPr>
          <w:p w14:paraId="06B501B9" w14:textId="77777777" w:rsidR="004118DE" w:rsidRDefault="00000000">
            <w:pPr>
              <w:spacing w:after="1565"/>
            </w:pPr>
            <w:r>
              <w:rPr>
                <w:sz w:val="16"/>
              </w:rPr>
              <w:t>IFRS 8.33(a)</w:t>
            </w:r>
          </w:p>
          <w:p w14:paraId="690FC0C4" w14:textId="77777777" w:rsidR="004118DE" w:rsidRDefault="00000000">
            <w:pPr>
              <w:spacing w:after="0"/>
            </w:pPr>
            <w:r>
              <w:rPr>
                <w:sz w:val="16"/>
              </w:rPr>
              <w:t>IFRS 8.34</w:t>
            </w:r>
          </w:p>
        </w:tc>
        <w:tc>
          <w:tcPr>
            <w:tcW w:w="7756" w:type="dxa"/>
            <w:tcBorders>
              <w:top w:val="nil"/>
              <w:left w:val="nil"/>
              <w:bottom w:val="nil"/>
              <w:right w:val="nil"/>
            </w:tcBorders>
          </w:tcPr>
          <w:p w14:paraId="1C62FFA3" w14:textId="77777777" w:rsidR="004118DE" w:rsidRDefault="00000000">
            <w:pPr>
              <w:spacing w:after="170" w:line="262" w:lineRule="auto"/>
            </w:pPr>
            <w:r>
              <w:rPr>
                <w:sz w:val="18"/>
              </w:rPr>
              <w:t>Non-current assets are allocated based on their physical location. The above table does not  include discontinued operations (disposal groups), for which revenue and assets can be attributed to Euroland.</w:t>
            </w:r>
          </w:p>
          <w:p w14:paraId="1CF5E14A" w14:textId="77777777" w:rsidR="004118DE" w:rsidRDefault="00000000">
            <w:pPr>
              <w:spacing w:after="170" w:line="262" w:lineRule="auto"/>
            </w:pPr>
            <w:r>
              <w:rPr>
                <w:sz w:val="18"/>
              </w:rPr>
              <w:t xml:space="preserve">Revenues from external customers in the Group’s domicile, Euroland, as well as its major markets, the United Kingdom and the USA, have been identified on the basis of the customer’s geographical location and are disclosed in Note 8. </w:t>
            </w:r>
          </w:p>
          <w:p w14:paraId="1FD09BE4" w14:textId="77777777" w:rsidR="004118DE" w:rsidRDefault="00000000">
            <w:pPr>
              <w:spacing w:after="0"/>
            </w:pPr>
            <w:r>
              <w:rPr>
                <w:sz w:val="18"/>
              </w:rPr>
              <w:t>During 2021, CU 24,744 or 12% (2020: CU 21,076 or 11%) of the Group’s revenues depended on a single customer in the consulting segment.</w:t>
            </w:r>
          </w:p>
        </w:tc>
      </w:tr>
    </w:tbl>
    <w:p w14:paraId="157F1627" w14:textId="77777777" w:rsidR="004118DE" w:rsidRDefault="00000000">
      <w:pPr>
        <w:spacing w:after="442" w:line="264" w:lineRule="auto"/>
        <w:ind w:left="1493" w:right="23" w:hanging="10"/>
      </w:pPr>
      <w:r>
        <w:rPr>
          <w:sz w:val="18"/>
        </w:rPr>
        <w:t>The totals presented for the Group’s operating segments reconcile to the key financial figures as presented in its consolidated financial statements as follows:</w:t>
      </w:r>
    </w:p>
    <w:tbl>
      <w:tblPr>
        <w:tblStyle w:val="TableGrid"/>
        <w:tblpPr w:vertAnchor="text" w:tblpX="1498" w:tblpY="-294"/>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5620"/>
        <w:gridCol w:w="1477"/>
        <w:gridCol w:w="72"/>
        <w:gridCol w:w="598"/>
      </w:tblGrid>
      <w:tr w:rsidR="004118DE" w14:paraId="142CAA8E" w14:textId="77777777">
        <w:trPr>
          <w:trHeight w:val="255"/>
        </w:trPr>
        <w:tc>
          <w:tcPr>
            <w:tcW w:w="5685" w:type="dxa"/>
            <w:tcBorders>
              <w:top w:val="nil"/>
              <w:left w:val="nil"/>
              <w:bottom w:val="single" w:sz="8" w:space="0" w:color="512077"/>
              <w:right w:val="nil"/>
            </w:tcBorders>
            <w:shd w:val="clear" w:color="auto" w:fill="512077"/>
          </w:tcPr>
          <w:p w14:paraId="478197F4" w14:textId="77777777" w:rsidR="004118DE" w:rsidRDefault="004118DE"/>
        </w:tc>
        <w:tc>
          <w:tcPr>
            <w:tcW w:w="1485" w:type="dxa"/>
            <w:tcBorders>
              <w:top w:val="nil"/>
              <w:left w:val="nil"/>
              <w:bottom w:val="single" w:sz="8" w:space="0" w:color="512077"/>
              <w:right w:val="nil"/>
            </w:tcBorders>
            <w:shd w:val="clear" w:color="auto" w:fill="512077"/>
          </w:tcPr>
          <w:p w14:paraId="51AF57E9" w14:textId="77777777" w:rsidR="004118DE" w:rsidRDefault="00000000">
            <w:pPr>
              <w:spacing w:after="0"/>
              <w:ind w:left="493"/>
              <w:jc w:val="center"/>
            </w:pPr>
            <w:r>
              <w:rPr>
                <w:b/>
                <w:color w:val="FFFFFF"/>
                <w:sz w:val="16"/>
              </w:rPr>
              <w:t>2021</w:t>
            </w:r>
          </w:p>
        </w:tc>
        <w:tc>
          <w:tcPr>
            <w:tcW w:w="597" w:type="dxa"/>
            <w:gridSpan w:val="2"/>
            <w:tcBorders>
              <w:top w:val="nil"/>
              <w:left w:val="nil"/>
              <w:bottom w:val="single" w:sz="8" w:space="0" w:color="512077"/>
              <w:right w:val="nil"/>
            </w:tcBorders>
            <w:shd w:val="clear" w:color="auto" w:fill="512077"/>
          </w:tcPr>
          <w:p w14:paraId="4ECC718A" w14:textId="77777777" w:rsidR="004118DE" w:rsidRDefault="00000000">
            <w:pPr>
              <w:spacing w:after="0"/>
              <w:jc w:val="right"/>
            </w:pPr>
            <w:r>
              <w:rPr>
                <w:b/>
                <w:color w:val="FFFFFF"/>
                <w:sz w:val="16"/>
              </w:rPr>
              <w:t>2020</w:t>
            </w:r>
          </w:p>
        </w:tc>
      </w:tr>
      <w:tr w:rsidR="004118DE" w14:paraId="713C6740" w14:textId="77777777">
        <w:trPr>
          <w:trHeight w:val="263"/>
        </w:trPr>
        <w:tc>
          <w:tcPr>
            <w:tcW w:w="5685" w:type="dxa"/>
            <w:tcBorders>
              <w:top w:val="single" w:sz="8" w:space="0" w:color="512077"/>
              <w:left w:val="nil"/>
              <w:bottom w:val="single" w:sz="2" w:space="0" w:color="000000"/>
              <w:right w:val="nil"/>
            </w:tcBorders>
          </w:tcPr>
          <w:p w14:paraId="1097C0E3" w14:textId="77777777" w:rsidR="004118DE" w:rsidRDefault="00000000">
            <w:pPr>
              <w:spacing w:after="0"/>
              <w:ind w:left="28"/>
            </w:pPr>
            <w:r>
              <w:rPr>
                <w:b/>
                <w:sz w:val="16"/>
              </w:rPr>
              <w:t>Revenues</w:t>
            </w:r>
          </w:p>
        </w:tc>
        <w:tc>
          <w:tcPr>
            <w:tcW w:w="1485" w:type="dxa"/>
            <w:tcBorders>
              <w:top w:val="single" w:sz="8" w:space="0" w:color="512077"/>
              <w:left w:val="nil"/>
              <w:bottom w:val="single" w:sz="2" w:space="0" w:color="000000"/>
              <w:right w:val="nil"/>
            </w:tcBorders>
          </w:tcPr>
          <w:p w14:paraId="28CF79E4" w14:textId="77777777" w:rsidR="004118DE" w:rsidRDefault="004118DE"/>
        </w:tc>
        <w:tc>
          <w:tcPr>
            <w:tcW w:w="597" w:type="dxa"/>
            <w:gridSpan w:val="2"/>
            <w:tcBorders>
              <w:top w:val="single" w:sz="8" w:space="0" w:color="512077"/>
              <w:left w:val="nil"/>
              <w:bottom w:val="single" w:sz="2" w:space="0" w:color="000000"/>
              <w:right w:val="nil"/>
            </w:tcBorders>
          </w:tcPr>
          <w:p w14:paraId="3A83E6DC" w14:textId="77777777" w:rsidR="004118DE" w:rsidRDefault="004118DE"/>
        </w:tc>
      </w:tr>
      <w:tr w:rsidR="004118DE" w14:paraId="7266E693" w14:textId="77777777">
        <w:trPr>
          <w:trHeight w:val="255"/>
        </w:trPr>
        <w:tc>
          <w:tcPr>
            <w:tcW w:w="5685" w:type="dxa"/>
            <w:tcBorders>
              <w:top w:val="single" w:sz="2" w:space="0" w:color="000000"/>
              <w:left w:val="nil"/>
              <w:bottom w:val="single" w:sz="2" w:space="0" w:color="000000"/>
              <w:right w:val="nil"/>
            </w:tcBorders>
          </w:tcPr>
          <w:p w14:paraId="35520095" w14:textId="77777777" w:rsidR="004118DE" w:rsidRDefault="00000000">
            <w:pPr>
              <w:spacing w:after="0"/>
              <w:ind w:left="28"/>
            </w:pPr>
            <w:r>
              <w:rPr>
                <w:sz w:val="16"/>
              </w:rPr>
              <w:t>Total reportable segment revenues</w:t>
            </w:r>
          </w:p>
        </w:tc>
        <w:tc>
          <w:tcPr>
            <w:tcW w:w="1485" w:type="dxa"/>
            <w:tcBorders>
              <w:top w:val="single" w:sz="2" w:space="0" w:color="000000"/>
              <w:left w:val="nil"/>
              <w:bottom w:val="single" w:sz="2" w:space="0" w:color="000000"/>
              <w:right w:val="nil"/>
            </w:tcBorders>
          </w:tcPr>
          <w:p w14:paraId="25ED1133" w14:textId="77777777" w:rsidR="004118DE" w:rsidRDefault="00000000">
            <w:pPr>
              <w:spacing w:after="0"/>
              <w:ind w:left="340"/>
              <w:jc w:val="center"/>
            </w:pPr>
            <w:r>
              <w:rPr>
                <w:sz w:val="16"/>
              </w:rPr>
              <w:t xml:space="preserve">211,082 </w:t>
            </w:r>
          </w:p>
        </w:tc>
        <w:tc>
          <w:tcPr>
            <w:tcW w:w="597" w:type="dxa"/>
            <w:gridSpan w:val="2"/>
            <w:tcBorders>
              <w:top w:val="single" w:sz="2" w:space="0" w:color="000000"/>
              <w:left w:val="nil"/>
              <w:bottom w:val="single" w:sz="2" w:space="0" w:color="000000"/>
              <w:right w:val="nil"/>
            </w:tcBorders>
          </w:tcPr>
          <w:p w14:paraId="12B9866E" w14:textId="77777777" w:rsidR="004118DE" w:rsidRDefault="00000000">
            <w:pPr>
              <w:spacing w:after="0"/>
              <w:ind w:left="49"/>
              <w:jc w:val="both"/>
            </w:pPr>
            <w:r>
              <w:rPr>
                <w:sz w:val="16"/>
              </w:rPr>
              <w:t>197,569</w:t>
            </w:r>
          </w:p>
        </w:tc>
      </w:tr>
      <w:tr w:rsidR="004118DE" w14:paraId="7810AA05" w14:textId="77777777">
        <w:trPr>
          <w:trHeight w:val="255"/>
        </w:trPr>
        <w:tc>
          <w:tcPr>
            <w:tcW w:w="5685" w:type="dxa"/>
            <w:tcBorders>
              <w:top w:val="single" w:sz="2" w:space="0" w:color="000000"/>
              <w:left w:val="nil"/>
              <w:bottom w:val="single" w:sz="2" w:space="0" w:color="000000"/>
              <w:right w:val="nil"/>
            </w:tcBorders>
          </w:tcPr>
          <w:p w14:paraId="70A89394" w14:textId="77777777" w:rsidR="004118DE" w:rsidRDefault="00000000">
            <w:pPr>
              <w:spacing w:after="0"/>
              <w:ind w:left="28"/>
            </w:pPr>
            <w:r>
              <w:rPr>
                <w:sz w:val="16"/>
              </w:rPr>
              <w:t>Other segment revenues</w:t>
            </w:r>
          </w:p>
        </w:tc>
        <w:tc>
          <w:tcPr>
            <w:tcW w:w="1485" w:type="dxa"/>
            <w:tcBorders>
              <w:top w:val="single" w:sz="2" w:space="0" w:color="000000"/>
              <w:left w:val="nil"/>
              <w:bottom w:val="single" w:sz="2" w:space="0" w:color="000000"/>
              <w:right w:val="nil"/>
            </w:tcBorders>
          </w:tcPr>
          <w:p w14:paraId="0E32907A" w14:textId="77777777" w:rsidR="004118DE" w:rsidRDefault="00000000">
            <w:pPr>
              <w:spacing w:after="0"/>
              <w:ind w:left="462"/>
              <w:jc w:val="center"/>
            </w:pPr>
            <w:r>
              <w:rPr>
                <w:sz w:val="16"/>
              </w:rPr>
              <w:t>3,679</w:t>
            </w:r>
          </w:p>
        </w:tc>
        <w:tc>
          <w:tcPr>
            <w:tcW w:w="597" w:type="dxa"/>
            <w:gridSpan w:val="2"/>
            <w:tcBorders>
              <w:top w:val="single" w:sz="2" w:space="0" w:color="000000"/>
              <w:left w:val="nil"/>
              <w:bottom w:val="single" w:sz="2" w:space="0" w:color="000000"/>
              <w:right w:val="nil"/>
            </w:tcBorders>
          </w:tcPr>
          <w:p w14:paraId="44DD479A" w14:textId="77777777" w:rsidR="004118DE" w:rsidRDefault="00000000">
            <w:pPr>
              <w:spacing w:after="0"/>
              <w:jc w:val="right"/>
            </w:pPr>
            <w:r>
              <w:rPr>
                <w:sz w:val="16"/>
              </w:rPr>
              <w:t>3,756</w:t>
            </w:r>
          </w:p>
        </w:tc>
      </w:tr>
      <w:tr w:rsidR="004118DE" w14:paraId="0A74B7FF" w14:textId="77777777">
        <w:trPr>
          <w:trHeight w:val="255"/>
        </w:trPr>
        <w:tc>
          <w:tcPr>
            <w:tcW w:w="5685" w:type="dxa"/>
            <w:tcBorders>
              <w:top w:val="single" w:sz="2" w:space="0" w:color="000000"/>
              <w:left w:val="nil"/>
              <w:bottom w:val="single" w:sz="2" w:space="0" w:color="000000"/>
              <w:right w:val="nil"/>
            </w:tcBorders>
          </w:tcPr>
          <w:p w14:paraId="3257822B" w14:textId="77777777" w:rsidR="004118DE" w:rsidRDefault="00000000">
            <w:pPr>
              <w:spacing w:after="0"/>
              <w:ind w:left="28"/>
            </w:pPr>
            <w:r>
              <w:rPr>
                <w:sz w:val="16"/>
              </w:rPr>
              <w:t>Discontinued operations</w:t>
            </w:r>
          </w:p>
        </w:tc>
        <w:tc>
          <w:tcPr>
            <w:tcW w:w="1485" w:type="dxa"/>
            <w:tcBorders>
              <w:top w:val="single" w:sz="2" w:space="0" w:color="000000"/>
              <w:left w:val="nil"/>
              <w:bottom w:val="single" w:sz="2" w:space="0" w:color="000000"/>
              <w:right w:val="nil"/>
            </w:tcBorders>
          </w:tcPr>
          <w:p w14:paraId="62298B4E" w14:textId="77777777" w:rsidR="004118DE" w:rsidRDefault="00000000">
            <w:pPr>
              <w:spacing w:after="0"/>
              <w:ind w:left="355"/>
              <w:jc w:val="center"/>
            </w:pPr>
            <w:r>
              <w:rPr>
                <w:sz w:val="16"/>
              </w:rPr>
              <w:t>(9,803)</w:t>
            </w:r>
          </w:p>
        </w:tc>
        <w:tc>
          <w:tcPr>
            <w:tcW w:w="597" w:type="dxa"/>
            <w:gridSpan w:val="2"/>
            <w:tcBorders>
              <w:top w:val="single" w:sz="2" w:space="0" w:color="000000"/>
              <w:left w:val="nil"/>
              <w:bottom w:val="single" w:sz="2" w:space="0" w:color="000000"/>
              <w:right w:val="nil"/>
            </w:tcBorders>
          </w:tcPr>
          <w:p w14:paraId="6ED20773" w14:textId="77777777" w:rsidR="004118DE" w:rsidRDefault="00000000">
            <w:pPr>
              <w:spacing w:after="0"/>
              <w:ind w:left="86"/>
            </w:pPr>
            <w:r>
              <w:rPr>
                <w:sz w:val="16"/>
              </w:rPr>
              <w:t>(11,015)</w:t>
            </w:r>
          </w:p>
        </w:tc>
      </w:tr>
      <w:tr w:rsidR="004118DE" w14:paraId="603DCD18" w14:textId="77777777">
        <w:trPr>
          <w:trHeight w:val="255"/>
        </w:trPr>
        <w:tc>
          <w:tcPr>
            <w:tcW w:w="5685" w:type="dxa"/>
            <w:tcBorders>
              <w:top w:val="single" w:sz="2" w:space="0" w:color="000000"/>
              <w:left w:val="nil"/>
              <w:bottom w:val="single" w:sz="4" w:space="0" w:color="512077"/>
              <w:right w:val="nil"/>
            </w:tcBorders>
          </w:tcPr>
          <w:p w14:paraId="3AC376CC" w14:textId="77777777" w:rsidR="004118DE" w:rsidRDefault="00000000">
            <w:pPr>
              <w:spacing w:after="0"/>
              <w:ind w:left="28"/>
            </w:pPr>
            <w:r>
              <w:rPr>
                <w:sz w:val="16"/>
              </w:rPr>
              <w:t>Elimination of intersegment revenues</w:t>
            </w:r>
          </w:p>
        </w:tc>
        <w:tc>
          <w:tcPr>
            <w:tcW w:w="1485" w:type="dxa"/>
            <w:tcBorders>
              <w:top w:val="single" w:sz="2" w:space="0" w:color="000000"/>
              <w:left w:val="nil"/>
              <w:bottom w:val="single" w:sz="4" w:space="0" w:color="512077"/>
              <w:right w:val="nil"/>
            </w:tcBorders>
          </w:tcPr>
          <w:p w14:paraId="77B13CAF" w14:textId="77777777" w:rsidR="004118DE" w:rsidRDefault="00000000">
            <w:pPr>
              <w:spacing w:after="0"/>
              <w:ind w:left="509"/>
              <w:jc w:val="center"/>
            </w:pPr>
            <w:r>
              <w:rPr>
                <w:sz w:val="16"/>
              </w:rPr>
              <w:t>(231)</w:t>
            </w:r>
          </w:p>
        </w:tc>
        <w:tc>
          <w:tcPr>
            <w:tcW w:w="597" w:type="dxa"/>
            <w:gridSpan w:val="2"/>
            <w:tcBorders>
              <w:top w:val="single" w:sz="2" w:space="0" w:color="000000"/>
              <w:left w:val="nil"/>
              <w:bottom w:val="single" w:sz="4" w:space="0" w:color="512077"/>
              <w:right w:val="nil"/>
            </w:tcBorders>
          </w:tcPr>
          <w:p w14:paraId="6571F7D7" w14:textId="77777777" w:rsidR="004118DE" w:rsidRDefault="00000000">
            <w:pPr>
              <w:spacing w:after="0"/>
              <w:jc w:val="right"/>
            </w:pPr>
            <w:r>
              <w:rPr>
                <w:sz w:val="16"/>
              </w:rPr>
              <w:t>(110)</w:t>
            </w:r>
          </w:p>
        </w:tc>
      </w:tr>
      <w:tr w:rsidR="004118DE" w14:paraId="64BFAD01" w14:textId="77777777">
        <w:trPr>
          <w:trHeight w:val="255"/>
        </w:trPr>
        <w:tc>
          <w:tcPr>
            <w:tcW w:w="5685" w:type="dxa"/>
            <w:tcBorders>
              <w:top w:val="single" w:sz="4" w:space="0" w:color="512077"/>
              <w:left w:val="nil"/>
              <w:bottom w:val="single" w:sz="4" w:space="0" w:color="512077"/>
              <w:right w:val="nil"/>
            </w:tcBorders>
          </w:tcPr>
          <w:p w14:paraId="3DF1F154" w14:textId="77777777" w:rsidR="004118DE" w:rsidRDefault="004118DE"/>
        </w:tc>
        <w:tc>
          <w:tcPr>
            <w:tcW w:w="1485" w:type="dxa"/>
            <w:tcBorders>
              <w:top w:val="single" w:sz="4" w:space="0" w:color="512077"/>
              <w:left w:val="nil"/>
              <w:bottom w:val="single" w:sz="4" w:space="0" w:color="512077"/>
              <w:right w:val="nil"/>
            </w:tcBorders>
          </w:tcPr>
          <w:p w14:paraId="05C3F4AB" w14:textId="77777777" w:rsidR="004118DE" w:rsidRDefault="00000000">
            <w:pPr>
              <w:spacing w:after="0"/>
              <w:ind w:left="257"/>
              <w:jc w:val="center"/>
            </w:pPr>
            <w:r>
              <w:rPr>
                <w:b/>
                <w:sz w:val="16"/>
              </w:rPr>
              <w:t>204,727</w:t>
            </w:r>
          </w:p>
        </w:tc>
        <w:tc>
          <w:tcPr>
            <w:tcW w:w="597" w:type="dxa"/>
            <w:gridSpan w:val="2"/>
            <w:tcBorders>
              <w:top w:val="single" w:sz="4" w:space="0" w:color="512077"/>
              <w:left w:val="nil"/>
              <w:bottom w:val="single" w:sz="4" w:space="0" w:color="512077"/>
              <w:right w:val="nil"/>
            </w:tcBorders>
          </w:tcPr>
          <w:p w14:paraId="498DECBB" w14:textId="77777777" w:rsidR="004118DE" w:rsidRDefault="00000000">
            <w:pPr>
              <w:spacing w:after="0"/>
              <w:ind w:left="-19"/>
              <w:jc w:val="both"/>
            </w:pPr>
            <w:r>
              <w:rPr>
                <w:b/>
                <w:sz w:val="16"/>
              </w:rPr>
              <w:t>190,200</w:t>
            </w:r>
          </w:p>
        </w:tc>
      </w:tr>
      <w:tr w:rsidR="004118DE" w14:paraId="58B0A437" w14:textId="77777777">
        <w:trPr>
          <w:trHeight w:val="255"/>
        </w:trPr>
        <w:tc>
          <w:tcPr>
            <w:tcW w:w="5685" w:type="dxa"/>
            <w:tcBorders>
              <w:top w:val="single" w:sz="4" w:space="0" w:color="512077"/>
              <w:left w:val="nil"/>
              <w:bottom w:val="single" w:sz="2" w:space="0" w:color="000000"/>
              <w:right w:val="nil"/>
            </w:tcBorders>
          </w:tcPr>
          <w:p w14:paraId="285CEEDC" w14:textId="77777777" w:rsidR="004118DE" w:rsidRDefault="00000000">
            <w:pPr>
              <w:spacing w:after="0"/>
              <w:ind w:left="28"/>
            </w:pPr>
            <w:r>
              <w:rPr>
                <w:sz w:val="16"/>
              </w:rPr>
              <w:t>Rental income from investment property</w:t>
            </w:r>
          </w:p>
        </w:tc>
        <w:tc>
          <w:tcPr>
            <w:tcW w:w="1485" w:type="dxa"/>
            <w:tcBorders>
              <w:top w:val="single" w:sz="4" w:space="0" w:color="512077"/>
              <w:left w:val="nil"/>
              <w:bottom w:val="single" w:sz="2" w:space="0" w:color="000000"/>
              <w:right w:val="nil"/>
            </w:tcBorders>
          </w:tcPr>
          <w:p w14:paraId="10442C31" w14:textId="77777777" w:rsidR="004118DE" w:rsidRDefault="00000000">
            <w:pPr>
              <w:spacing w:after="0"/>
              <w:ind w:left="478"/>
              <w:jc w:val="center"/>
            </w:pPr>
            <w:r>
              <w:rPr>
                <w:sz w:val="16"/>
              </w:rPr>
              <w:t xml:space="preserve">1,066 </w:t>
            </w:r>
          </w:p>
        </w:tc>
        <w:tc>
          <w:tcPr>
            <w:tcW w:w="597" w:type="dxa"/>
            <w:gridSpan w:val="2"/>
            <w:tcBorders>
              <w:top w:val="single" w:sz="4" w:space="0" w:color="512077"/>
              <w:left w:val="nil"/>
              <w:bottom w:val="single" w:sz="2" w:space="0" w:color="000000"/>
              <w:right w:val="nil"/>
            </w:tcBorders>
          </w:tcPr>
          <w:p w14:paraId="2260051B" w14:textId="77777777" w:rsidR="004118DE" w:rsidRDefault="00000000">
            <w:pPr>
              <w:spacing w:after="0"/>
              <w:jc w:val="right"/>
            </w:pPr>
            <w:r>
              <w:rPr>
                <w:sz w:val="16"/>
              </w:rPr>
              <w:t>1,028</w:t>
            </w:r>
          </w:p>
        </w:tc>
      </w:tr>
      <w:tr w:rsidR="004118DE" w14:paraId="7B474198" w14:textId="77777777">
        <w:trPr>
          <w:trHeight w:val="255"/>
        </w:trPr>
        <w:tc>
          <w:tcPr>
            <w:tcW w:w="5685" w:type="dxa"/>
            <w:tcBorders>
              <w:top w:val="single" w:sz="2" w:space="0" w:color="000000"/>
              <w:left w:val="nil"/>
              <w:bottom w:val="single" w:sz="4" w:space="0" w:color="512077"/>
              <w:right w:val="nil"/>
            </w:tcBorders>
          </w:tcPr>
          <w:p w14:paraId="0B98AFCB" w14:textId="77777777" w:rsidR="004118DE" w:rsidRDefault="00000000">
            <w:pPr>
              <w:spacing w:after="0"/>
              <w:ind w:left="28"/>
            </w:pPr>
            <w:r>
              <w:rPr>
                <w:b/>
                <w:sz w:val="16"/>
              </w:rPr>
              <w:t>Group revenues</w:t>
            </w:r>
          </w:p>
        </w:tc>
        <w:tc>
          <w:tcPr>
            <w:tcW w:w="1485" w:type="dxa"/>
            <w:tcBorders>
              <w:top w:val="single" w:sz="2" w:space="0" w:color="000000"/>
              <w:left w:val="nil"/>
              <w:bottom w:val="single" w:sz="4" w:space="0" w:color="512077"/>
              <w:right w:val="nil"/>
            </w:tcBorders>
          </w:tcPr>
          <w:p w14:paraId="7B9CC21A" w14:textId="77777777" w:rsidR="004118DE" w:rsidRDefault="00000000">
            <w:pPr>
              <w:spacing w:after="0"/>
              <w:ind w:left="234"/>
              <w:jc w:val="center"/>
            </w:pPr>
            <w:r>
              <w:rPr>
                <w:b/>
                <w:sz w:val="16"/>
              </w:rPr>
              <w:t xml:space="preserve">205,793 </w:t>
            </w:r>
          </w:p>
        </w:tc>
        <w:tc>
          <w:tcPr>
            <w:tcW w:w="597" w:type="dxa"/>
            <w:gridSpan w:val="2"/>
            <w:tcBorders>
              <w:top w:val="single" w:sz="2" w:space="0" w:color="000000"/>
              <w:left w:val="nil"/>
              <w:bottom w:val="single" w:sz="4" w:space="0" w:color="512077"/>
              <w:right w:val="nil"/>
            </w:tcBorders>
          </w:tcPr>
          <w:p w14:paraId="47CF6AF6" w14:textId="77777777" w:rsidR="004118DE" w:rsidRDefault="00000000">
            <w:pPr>
              <w:spacing w:after="0"/>
              <w:ind w:left="21"/>
              <w:jc w:val="both"/>
            </w:pPr>
            <w:r>
              <w:rPr>
                <w:b/>
                <w:sz w:val="16"/>
              </w:rPr>
              <w:t>191,228</w:t>
            </w:r>
          </w:p>
        </w:tc>
      </w:tr>
      <w:tr w:rsidR="004118DE" w14:paraId="698C42F2" w14:textId="77777777">
        <w:trPr>
          <w:trHeight w:val="255"/>
        </w:trPr>
        <w:tc>
          <w:tcPr>
            <w:tcW w:w="5685" w:type="dxa"/>
            <w:tcBorders>
              <w:top w:val="single" w:sz="4" w:space="0" w:color="512077"/>
              <w:left w:val="nil"/>
              <w:bottom w:val="single" w:sz="2" w:space="0" w:color="000000"/>
              <w:right w:val="nil"/>
            </w:tcBorders>
          </w:tcPr>
          <w:p w14:paraId="77AC6970" w14:textId="77777777" w:rsidR="004118DE" w:rsidRDefault="004118DE"/>
        </w:tc>
        <w:tc>
          <w:tcPr>
            <w:tcW w:w="1485" w:type="dxa"/>
            <w:tcBorders>
              <w:top w:val="single" w:sz="4" w:space="0" w:color="512077"/>
              <w:left w:val="nil"/>
              <w:bottom w:val="single" w:sz="2" w:space="0" w:color="000000"/>
              <w:right w:val="nil"/>
            </w:tcBorders>
          </w:tcPr>
          <w:p w14:paraId="2C55EC65" w14:textId="77777777" w:rsidR="004118DE" w:rsidRDefault="004118DE"/>
        </w:tc>
        <w:tc>
          <w:tcPr>
            <w:tcW w:w="597" w:type="dxa"/>
            <w:gridSpan w:val="2"/>
            <w:tcBorders>
              <w:top w:val="single" w:sz="4" w:space="0" w:color="512077"/>
              <w:left w:val="nil"/>
              <w:bottom w:val="single" w:sz="2" w:space="0" w:color="000000"/>
              <w:right w:val="nil"/>
            </w:tcBorders>
          </w:tcPr>
          <w:p w14:paraId="775A9829" w14:textId="77777777" w:rsidR="004118DE" w:rsidRDefault="004118DE"/>
        </w:tc>
      </w:tr>
      <w:tr w:rsidR="004118DE" w14:paraId="4A5463CF" w14:textId="77777777">
        <w:trPr>
          <w:trHeight w:val="255"/>
        </w:trPr>
        <w:tc>
          <w:tcPr>
            <w:tcW w:w="5685" w:type="dxa"/>
            <w:tcBorders>
              <w:top w:val="single" w:sz="2" w:space="0" w:color="000000"/>
              <w:left w:val="nil"/>
              <w:bottom w:val="single" w:sz="2" w:space="0" w:color="000000"/>
              <w:right w:val="nil"/>
            </w:tcBorders>
          </w:tcPr>
          <w:p w14:paraId="44F1270A" w14:textId="77777777" w:rsidR="004118DE" w:rsidRDefault="00000000">
            <w:pPr>
              <w:spacing w:after="0"/>
              <w:ind w:left="28"/>
            </w:pPr>
            <w:r>
              <w:rPr>
                <w:b/>
                <w:sz w:val="16"/>
              </w:rPr>
              <w:t>Profit or loss</w:t>
            </w:r>
          </w:p>
        </w:tc>
        <w:tc>
          <w:tcPr>
            <w:tcW w:w="1485" w:type="dxa"/>
            <w:tcBorders>
              <w:top w:val="single" w:sz="2" w:space="0" w:color="000000"/>
              <w:left w:val="nil"/>
              <w:bottom w:val="single" w:sz="2" w:space="0" w:color="000000"/>
              <w:right w:val="nil"/>
            </w:tcBorders>
          </w:tcPr>
          <w:p w14:paraId="72737E66" w14:textId="77777777" w:rsidR="004118DE" w:rsidRDefault="004118DE"/>
        </w:tc>
        <w:tc>
          <w:tcPr>
            <w:tcW w:w="597" w:type="dxa"/>
            <w:gridSpan w:val="2"/>
            <w:tcBorders>
              <w:top w:val="single" w:sz="2" w:space="0" w:color="000000"/>
              <w:left w:val="nil"/>
              <w:bottom w:val="single" w:sz="2" w:space="0" w:color="000000"/>
              <w:right w:val="nil"/>
            </w:tcBorders>
          </w:tcPr>
          <w:p w14:paraId="53C5121A" w14:textId="77777777" w:rsidR="004118DE" w:rsidRDefault="004118DE"/>
        </w:tc>
      </w:tr>
      <w:tr w:rsidR="004118DE" w14:paraId="08AA52EC" w14:textId="77777777">
        <w:trPr>
          <w:trHeight w:val="255"/>
        </w:trPr>
        <w:tc>
          <w:tcPr>
            <w:tcW w:w="5685" w:type="dxa"/>
            <w:tcBorders>
              <w:top w:val="single" w:sz="2" w:space="0" w:color="000000"/>
              <w:left w:val="nil"/>
              <w:bottom w:val="single" w:sz="2" w:space="0" w:color="000000"/>
              <w:right w:val="nil"/>
            </w:tcBorders>
          </w:tcPr>
          <w:p w14:paraId="2285D96A" w14:textId="77777777" w:rsidR="004118DE" w:rsidRDefault="00000000">
            <w:pPr>
              <w:spacing w:after="0"/>
              <w:ind w:left="28"/>
            </w:pPr>
            <w:r>
              <w:rPr>
                <w:sz w:val="16"/>
              </w:rPr>
              <w:t xml:space="preserve">Total reportable segment operating profit </w:t>
            </w:r>
          </w:p>
        </w:tc>
        <w:tc>
          <w:tcPr>
            <w:tcW w:w="1485" w:type="dxa"/>
            <w:tcBorders>
              <w:top w:val="single" w:sz="2" w:space="0" w:color="000000"/>
              <w:left w:val="nil"/>
              <w:bottom w:val="single" w:sz="2" w:space="0" w:color="000000"/>
              <w:right w:val="nil"/>
            </w:tcBorders>
          </w:tcPr>
          <w:p w14:paraId="03F2697D" w14:textId="77777777" w:rsidR="004118DE" w:rsidRDefault="00000000">
            <w:pPr>
              <w:spacing w:after="0"/>
              <w:ind w:left="382"/>
              <w:jc w:val="center"/>
            </w:pPr>
            <w:r>
              <w:rPr>
                <w:sz w:val="16"/>
              </w:rPr>
              <w:t xml:space="preserve"> 29,410 </w:t>
            </w:r>
          </w:p>
        </w:tc>
        <w:tc>
          <w:tcPr>
            <w:tcW w:w="597" w:type="dxa"/>
            <w:gridSpan w:val="2"/>
            <w:tcBorders>
              <w:top w:val="single" w:sz="2" w:space="0" w:color="000000"/>
              <w:left w:val="nil"/>
              <w:bottom w:val="single" w:sz="2" w:space="0" w:color="000000"/>
              <w:right w:val="nil"/>
            </w:tcBorders>
          </w:tcPr>
          <w:p w14:paraId="05C599CF" w14:textId="77777777" w:rsidR="004118DE" w:rsidRDefault="00000000">
            <w:pPr>
              <w:spacing w:after="0"/>
              <w:ind w:left="78"/>
            </w:pPr>
            <w:r>
              <w:rPr>
                <w:sz w:val="16"/>
              </w:rPr>
              <w:t xml:space="preserve"> 25,637</w:t>
            </w:r>
          </w:p>
        </w:tc>
      </w:tr>
      <w:tr w:rsidR="004118DE" w14:paraId="4CB937C4" w14:textId="77777777">
        <w:trPr>
          <w:trHeight w:val="255"/>
        </w:trPr>
        <w:tc>
          <w:tcPr>
            <w:tcW w:w="5685" w:type="dxa"/>
            <w:tcBorders>
              <w:top w:val="single" w:sz="2" w:space="0" w:color="000000"/>
              <w:left w:val="nil"/>
              <w:bottom w:val="single" w:sz="2" w:space="0" w:color="000000"/>
              <w:right w:val="nil"/>
            </w:tcBorders>
          </w:tcPr>
          <w:p w14:paraId="093BEE78" w14:textId="77777777" w:rsidR="004118DE" w:rsidRDefault="00000000">
            <w:pPr>
              <w:spacing w:after="0"/>
              <w:ind w:left="28"/>
            </w:pPr>
            <w:r>
              <w:rPr>
                <w:sz w:val="16"/>
              </w:rPr>
              <w:t>Other segment profit</w:t>
            </w:r>
          </w:p>
        </w:tc>
        <w:tc>
          <w:tcPr>
            <w:tcW w:w="1485" w:type="dxa"/>
            <w:tcBorders>
              <w:top w:val="single" w:sz="2" w:space="0" w:color="000000"/>
              <w:left w:val="nil"/>
              <w:bottom w:val="single" w:sz="2" w:space="0" w:color="000000"/>
              <w:right w:val="nil"/>
            </w:tcBorders>
          </w:tcPr>
          <w:p w14:paraId="5B38370D" w14:textId="77777777" w:rsidR="004118DE" w:rsidRDefault="00000000">
            <w:pPr>
              <w:spacing w:after="0"/>
              <w:ind w:left="598"/>
              <w:jc w:val="center"/>
            </w:pPr>
            <w:r>
              <w:rPr>
                <w:sz w:val="16"/>
              </w:rPr>
              <w:t xml:space="preserve"> (8)</w:t>
            </w:r>
          </w:p>
        </w:tc>
        <w:tc>
          <w:tcPr>
            <w:tcW w:w="597" w:type="dxa"/>
            <w:gridSpan w:val="2"/>
            <w:tcBorders>
              <w:top w:val="single" w:sz="2" w:space="0" w:color="000000"/>
              <w:left w:val="nil"/>
              <w:bottom w:val="single" w:sz="2" w:space="0" w:color="000000"/>
              <w:right w:val="nil"/>
            </w:tcBorders>
          </w:tcPr>
          <w:p w14:paraId="16A4D62D" w14:textId="77777777" w:rsidR="004118DE" w:rsidRDefault="00000000">
            <w:pPr>
              <w:spacing w:after="0"/>
              <w:jc w:val="right"/>
            </w:pPr>
            <w:r>
              <w:rPr>
                <w:sz w:val="16"/>
              </w:rPr>
              <w:t xml:space="preserve"> 278</w:t>
            </w:r>
          </w:p>
        </w:tc>
      </w:tr>
      <w:tr w:rsidR="004118DE" w14:paraId="303E4BF2" w14:textId="77777777">
        <w:trPr>
          <w:trHeight w:val="255"/>
        </w:trPr>
        <w:tc>
          <w:tcPr>
            <w:tcW w:w="5685" w:type="dxa"/>
            <w:tcBorders>
              <w:top w:val="single" w:sz="2" w:space="0" w:color="000000"/>
              <w:left w:val="nil"/>
              <w:bottom w:val="single" w:sz="2" w:space="0" w:color="000000"/>
              <w:right w:val="nil"/>
            </w:tcBorders>
          </w:tcPr>
          <w:p w14:paraId="789D359D" w14:textId="77777777" w:rsidR="004118DE" w:rsidRDefault="00000000">
            <w:pPr>
              <w:spacing w:after="0"/>
              <w:ind w:left="28"/>
            </w:pPr>
            <w:r>
              <w:rPr>
                <w:sz w:val="16"/>
              </w:rPr>
              <w:t>Rental income from investment property</w:t>
            </w:r>
          </w:p>
        </w:tc>
        <w:tc>
          <w:tcPr>
            <w:tcW w:w="1485" w:type="dxa"/>
            <w:tcBorders>
              <w:top w:val="single" w:sz="2" w:space="0" w:color="000000"/>
              <w:left w:val="nil"/>
              <w:bottom w:val="single" w:sz="2" w:space="0" w:color="000000"/>
              <w:right w:val="nil"/>
            </w:tcBorders>
          </w:tcPr>
          <w:p w14:paraId="421EB8F4" w14:textId="77777777" w:rsidR="004118DE" w:rsidRDefault="00000000">
            <w:pPr>
              <w:spacing w:after="0"/>
              <w:ind w:left="445"/>
              <w:jc w:val="center"/>
            </w:pPr>
            <w:r>
              <w:rPr>
                <w:sz w:val="16"/>
              </w:rPr>
              <w:t xml:space="preserve"> 1,066 </w:t>
            </w:r>
          </w:p>
        </w:tc>
        <w:tc>
          <w:tcPr>
            <w:tcW w:w="597" w:type="dxa"/>
            <w:gridSpan w:val="2"/>
            <w:tcBorders>
              <w:top w:val="single" w:sz="2" w:space="0" w:color="000000"/>
              <w:left w:val="nil"/>
              <w:bottom w:val="single" w:sz="2" w:space="0" w:color="000000"/>
              <w:right w:val="nil"/>
            </w:tcBorders>
          </w:tcPr>
          <w:p w14:paraId="2FAA384A" w14:textId="77777777" w:rsidR="004118DE" w:rsidRDefault="00000000">
            <w:pPr>
              <w:spacing w:after="0"/>
              <w:jc w:val="right"/>
            </w:pPr>
            <w:r>
              <w:rPr>
                <w:sz w:val="16"/>
              </w:rPr>
              <w:t xml:space="preserve"> 1,028</w:t>
            </w:r>
          </w:p>
        </w:tc>
      </w:tr>
      <w:tr w:rsidR="004118DE" w14:paraId="7B144999" w14:textId="77777777">
        <w:trPr>
          <w:trHeight w:val="255"/>
        </w:trPr>
        <w:tc>
          <w:tcPr>
            <w:tcW w:w="5685" w:type="dxa"/>
            <w:tcBorders>
              <w:top w:val="single" w:sz="2" w:space="0" w:color="000000"/>
              <w:left w:val="nil"/>
              <w:bottom w:val="single" w:sz="2" w:space="0" w:color="000000"/>
              <w:right w:val="nil"/>
            </w:tcBorders>
          </w:tcPr>
          <w:p w14:paraId="60F44D51" w14:textId="77777777" w:rsidR="004118DE" w:rsidRDefault="00000000">
            <w:pPr>
              <w:spacing w:after="0"/>
              <w:ind w:left="28"/>
            </w:pPr>
            <w:r>
              <w:rPr>
                <w:sz w:val="16"/>
              </w:rPr>
              <w:t>Change in fair value of investment property</w:t>
            </w:r>
          </w:p>
        </w:tc>
        <w:tc>
          <w:tcPr>
            <w:tcW w:w="1485" w:type="dxa"/>
            <w:tcBorders>
              <w:top w:val="single" w:sz="2" w:space="0" w:color="000000"/>
              <w:left w:val="nil"/>
              <w:bottom w:val="single" w:sz="2" w:space="0" w:color="000000"/>
              <w:right w:val="nil"/>
            </w:tcBorders>
          </w:tcPr>
          <w:p w14:paraId="1747046E" w14:textId="77777777" w:rsidR="004118DE" w:rsidRDefault="00000000">
            <w:pPr>
              <w:spacing w:after="0"/>
              <w:ind w:left="568"/>
              <w:jc w:val="center"/>
            </w:pPr>
            <w:r>
              <w:rPr>
                <w:sz w:val="16"/>
              </w:rPr>
              <w:t xml:space="preserve"> 310 </w:t>
            </w:r>
          </w:p>
        </w:tc>
        <w:tc>
          <w:tcPr>
            <w:tcW w:w="597" w:type="dxa"/>
            <w:gridSpan w:val="2"/>
            <w:tcBorders>
              <w:top w:val="single" w:sz="2" w:space="0" w:color="000000"/>
              <w:left w:val="nil"/>
              <w:bottom w:val="single" w:sz="2" w:space="0" w:color="000000"/>
              <w:right w:val="nil"/>
            </w:tcBorders>
          </w:tcPr>
          <w:p w14:paraId="1A81A7EF" w14:textId="77777777" w:rsidR="004118DE" w:rsidRDefault="00000000">
            <w:pPr>
              <w:spacing w:after="0"/>
              <w:jc w:val="right"/>
            </w:pPr>
            <w:r>
              <w:rPr>
                <w:sz w:val="16"/>
              </w:rPr>
              <w:t xml:space="preserve"> 175</w:t>
            </w:r>
          </w:p>
        </w:tc>
      </w:tr>
      <w:tr w:rsidR="004118DE" w14:paraId="07C49BF9" w14:textId="77777777">
        <w:trPr>
          <w:trHeight w:val="255"/>
        </w:trPr>
        <w:tc>
          <w:tcPr>
            <w:tcW w:w="5685" w:type="dxa"/>
            <w:tcBorders>
              <w:top w:val="single" w:sz="2" w:space="0" w:color="000000"/>
              <w:left w:val="nil"/>
              <w:bottom w:val="single" w:sz="2" w:space="0" w:color="000000"/>
              <w:right w:val="nil"/>
            </w:tcBorders>
          </w:tcPr>
          <w:p w14:paraId="54586140" w14:textId="77777777" w:rsidR="004118DE" w:rsidRDefault="00000000">
            <w:pPr>
              <w:spacing w:after="0"/>
              <w:ind w:left="28"/>
            </w:pPr>
            <w:r>
              <w:rPr>
                <w:sz w:val="16"/>
              </w:rPr>
              <w:t>Share-based payment expenses</w:t>
            </w:r>
          </w:p>
        </w:tc>
        <w:tc>
          <w:tcPr>
            <w:tcW w:w="1485" w:type="dxa"/>
            <w:tcBorders>
              <w:top w:val="single" w:sz="2" w:space="0" w:color="000000"/>
              <w:left w:val="nil"/>
              <w:bottom w:val="single" w:sz="2" w:space="0" w:color="000000"/>
              <w:right w:val="nil"/>
            </w:tcBorders>
          </w:tcPr>
          <w:p w14:paraId="5D97B907" w14:textId="77777777" w:rsidR="004118DE" w:rsidRDefault="00000000">
            <w:pPr>
              <w:spacing w:after="0"/>
              <w:ind w:left="431"/>
              <w:jc w:val="center"/>
            </w:pPr>
            <w:r>
              <w:rPr>
                <w:sz w:val="16"/>
              </w:rPr>
              <w:t xml:space="preserve"> (298)</w:t>
            </w:r>
          </w:p>
        </w:tc>
        <w:tc>
          <w:tcPr>
            <w:tcW w:w="597" w:type="dxa"/>
            <w:gridSpan w:val="2"/>
            <w:tcBorders>
              <w:top w:val="single" w:sz="2" w:space="0" w:color="000000"/>
              <w:left w:val="nil"/>
              <w:bottom w:val="single" w:sz="2" w:space="0" w:color="000000"/>
              <w:right w:val="nil"/>
            </w:tcBorders>
          </w:tcPr>
          <w:p w14:paraId="20A22726" w14:textId="77777777" w:rsidR="004118DE" w:rsidRDefault="00000000">
            <w:pPr>
              <w:spacing w:after="0"/>
              <w:jc w:val="right"/>
            </w:pPr>
            <w:r>
              <w:rPr>
                <w:sz w:val="16"/>
              </w:rPr>
              <w:t xml:space="preserve"> (466)</w:t>
            </w:r>
          </w:p>
        </w:tc>
      </w:tr>
      <w:tr w:rsidR="004118DE" w14:paraId="04DE4F0C" w14:textId="77777777">
        <w:trPr>
          <w:trHeight w:val="255"/>
        </w:trPr>
        <w:tc>
          <w:tcPr>
            <w:tcW w:w="5685" w:type="dxa"/>
            <w:tcBorders>
              <w:top w:val="single" w:sz="2" w:space="0" w:color="000000"/>
              <w:left w:val="nil"/>
              <w:bottom w:val="single" w:sz="2" w:space="0" w:color="000000"/>
              <w:right w:val="nil"/>
            </w:tcBorders>
          </w:tcPr>
          <w:p w14:paraId="1CA057A8" w14:textId="77777777" w:rsidR="004118DE" w:rsidRDefault="00000000">
            <w:pPr>
              <w:spacing w:after="0"/>
              <w:ind w:left="28"/>
            </w:pPr>
            <w:r>
              <w:rPr>
                <w:sz w:val="16"/>
              </w:rPr>
              <w:t>Post-employment benefit expenses</w:t>
            </w:r>
          </w:p>
        </w:tc>
        <w:tc>
          <w:tcPr>
            <w:tcW w:w="1485" w:type="dxa"/>
            <w:tcBorders>
              <w:top w:val="single" w:sz="2" w:space="0" w:color="000000"/>
              <w:left w:val="nil"/>
              <w:bottom w:val="single" w:sz="2" w:space="0" w:color="000000"/>
              <w:right w:val="nil"/>
            </w:tcBorders>
          </w:tcPr>
          <w:p w14:paraId="4E4F8459" w14:textId="77777777" w:rsidR="004118DE" w:rsidRDefault="00000000">
            <w:pPr>
              <w:spacing w:after="0"/>
              <w:ind w:left="322"/>
              <w:jc w:val="center"/>
            </w:pPr>
            <w:r>
              <w:rPr>
                <w:sz w:val="16"/>
              </w:rPr>
              <w:t xml:space="preserve"> (5,799)</w:t>
            </w:r>
          </w:p>
        </w:tc>
        <w:tc>
          <w:tcPr>
            <w:tcW w:w="597" w:type="dxa"/>
            <w:gridSpan w:val="2"/>
            <w:tcBorders>
              <w:top w:val="single" w:sz="2" w:space="0" w:color="000000"/>
              <w:left w:val="nil"/>
              <w:bottom w:val="single" w:sz="2" w:space="0" w:color="000000"/>
              <w:right w:val="nil"/>
            </w:tcBorders>
          </w:tcPr>
          <w:p w14:paraId="5B952CA3" w14:textId="77777777" w:rsidR="004118DE" w:rsidRDefault="00000000">
            <w:pPr>
              <w:spacing w:after="0"/>
              <w:ind w:left="97"/>
            </w:pPr>
            <w:r>
              <w:rPr>
                <w:sz w:val="16"/>
              </w:rPr>
              <w:t xml:space="preserve"> (7,273)</w:t>
            </w:r>
          </w:p>
        </w:tc>
      </w:tr>
      <w:tr w:rsidR="004118DE" w14:paraId="640A4A2A" w14:textId="77777777">
        <w:trPr>
          <w:trHeight w:val="255"/>
        </w:trPr>
        <w:tc>
          <w:tcPr>
            <w:tcW w:w="5685" w:type="dxa"/>
            <w:tcBorders>
              <w:top w:val="single" w:sz="2" w:space="0" w:color="000000"/>
              <w:left w:val="nil"/>
              <w:bottom w:val="single" w:sz="2" w:space="0" w:color="000000"/>
              <w:right w:val="nil"/>
            </w:tcBorders>
          </w:tcPr>
          <w:p w14:paraId="5F8B2D10" w14:textId="77777777" w:rsidR="004118DE" w:rsidRDefault="00000000">
            <w:pPr>
              <w:spacing w:after="0"/>
              <w:ind w:left="28"/>
            </w:pPr>
            <w:r>
              <w:rPr>
                <w:sz w:val="16"/>
              </w:rPr>
              <w:t>Research and development costs</w:t>
            </w:r>
          </w:p>
        </w:tc>
        <w:tc>
          <w:tcPr>
            <w:tcW w:w="1485" w:type="dxa"/>
            <w:tcBorders>
              <w:top w:val="single" w:sz="2" w:space="0" w:color="000000"/>
              <w:left w:val="nil"/>
              <w:bottom w:val="single" w:sz="2" w:space="0" w:color="000000"/>
              <w:right w:val="nil"/>
            </w:tcBorders>
          </w:tcPr>
          <w:p w14:paraId="794CB75E" w14:textId="77777777" w:rsidR="004118DE" w:rsidRDefault="00000000">
            <w:pPr>
              <w:spacing w:after="0"/>
              <w:ind w:left="341"/>
              <w:jc w:val="center"/>
            </w:pPr>
            <w:r>
              <w:rPr>
                <w:sz w:val="16"/>
              </w:rPr>
              <w:t xml:space="preserve"> (1,690)</w:t>
            </w:r>
          </w:p>
        </w:tc>
        <w:tc>
          <w:tcPr>
            <w:tcW w:w="597" w:type="dxa"/>
            <w:gridSpan w:val="2"/>
            <w:tcBorders>
              <w:top w:val="single" w:sz="2" w:space="0" w:color="000000"/>
              <w:left w:val="nil"/>
              <w:bottom w:val="single" w:sz="2" w:space="0" w:color="000000"/>
              <w:right w:val="nil"/>
            </w:tcBorders>
          </w:tcPr>
          <w:p w14:paraId="0F239B52" w14:textId="77777777" w:rsidR="004118DE" w:rsidRDefault="00000000">
            <w:pPr>
              <w:spacing w:after="0"/>
              <w:ind w:left="98"/>
            </w:pPr>
            <w:r>
              <w:rPr>
                <w:sz w:val="16"/>
              </w:rPr>
              <w:t xml:space="preserve"> (1,015)</w:t>
            </w:r>
          </w:p>
        </w:tc>
      </w:tr>
      <w:tr w:rsidR="004118DE" w14:paraId="42573FC1" w14:textId="77777777">
        <w:trPr>
          <w:trHeight w:val="255"/>
        </w:trPr>
        <w:tc>
          <w:tcPr>
            <w:tcW w:w="5685" w:type="dxa"/>
            <w:tcBorders>
              <w:top w:val="single" w:sz="2" w:space="0" w:color="000000"/>
              <w:left w:val="nil"/>
              <w:bottom w:val="single" w:sz="2" w:space="0" w:color="000000"/>
              <w:right w:val="nil"/>
            </w:tcBorders>
          </w:tcPr>
          <w:p w14:paraId="79CC21FE" w14:textId="77777777" w:rsidR="004118DE" w:rsidRDefault="00000000">
            <w:pPr>
              <w:spacing w:after="0"/>
              <w:ind w:left="28"/>
            </w:pPr>
            <w:r>
              <w:rPr>
                <w:sz w:val="16"/>
              </w:rPr>
              <w:t>Other income not allocated</w:t>
            </w:r>
          </w:p>
        </w:tc>
        <w:tc>
          <w:tcPr>
            <w:tcW w:w="1485" w:type="dxa"/>
            <w:tcBorders>
              <w:top w:val="single" w:sz="2" w:space="0" w:color="000000"/>
              <w:left w:val="nil"/>
              <w:bottom w:val="single" w:sz="2" w:space="0" w:color="000000"/>
              <w:right w:val="nil"/>
            </w:tcBorders>
          </w:tcPr>
          <w:p w14:paraId="27410D54" w14:textId="77777777" w:rsidR="004118DE" w:rsidRDefault="00000000">
            <w:pPr>
              <w:spacing w:after="0"/>
              <w:ind w:left="606"/>
              <w:jc w:val="center"/>
            </w:pPr>
            <w:r>
              <w:rPr>
                <w:sz w:val="16"/>
              </w:rPr>
              <w:t>676</w:t>
            </w:r>
          </w:p>
        </w:tc>
        <w:tc>
          <w:tcPr>
            <w:tcW w:w="597" w:type="dxa"/>
            <w:gridSpan w:val="2"/>
            <w:tcBorders>
              <w:top w:val="single" w:sz="2" w:space="0" w:color="000000"/>
              <w:left w:val="nil"/>
              <w:bottom w:val="single" w:sz="2" w:space="0" w:color="000000"/>
              <w:right w:val="nil"/>
            </w:tcBorders>
          </w:tcPr>
          <w:p w14:paraId="05A91354" w14:textId="77777777" w:rsidR="004118DE" w:rsidRDefault="00000000">
            <w:pPr>
              <w:spacing w:after="0"/>
              <w:jc w:val="right"/>
            </w:pPr>
            <w:r>
              <w:rPr>
                <w:sz w:val="16"/>
              </w:rPr>
              <w:t xml:space="preserve"> 341</w:t>
            </w:r>
          </w:p>
        </w:tc>
      </w:tr>
      <w:tr w:rsidR="004118DE" w14:paraId="66BF3BC1" w14:textId="77777777">
        <w:trPr>
          <w:trHeight w:val="255"/>
        </w:trPr>
        <w:tc>
          <w:tcPr>
            <w:tcW w:w="5685" w:type="dxa"/>
            <w:tcBorders>
              <w:top w:val="single" w:sz="2" w:space="0" w:color="000000"/>
              <w:left w:val="nil"/>
              <w:bottom w:val="single" w:sz="2" w:space="0" w:color="000000"/>
              <w:right w:val="nil"/>
            </w:tcBorders>
          </w:tcPr>
          <w:p w14:paraId="28359878" w14:textId="77777777" w:rsidR="004118DE" w:rsidRDefault="00000000">
            <w:pPr>
              <w:spacing w:after="0"/>
              <w:ind w:left="28"/>
            </w:pPr>
            <w:r>
              <w:rPr>
                <w:sz w:val="16"/>
              </w:rPr>
              <w:t>Other expenses not allocated</w:t>
            </w:r>
          </w:p>
        </w:tc>
        <w:tc>
          <w:tcPr>
            <w:tcW w:w="1485" w:type="dxa"/>
            <w:tcBorders>
              <w:top w:val="single" w:sz="2" w:space="0" w:color="000000"/>
              <w:left w:val="nil"/>
              <w:bottom w:val="single" w:sz="2" w:space="0" w:color="000000"/>
              <w:right w:val="nil"/>
            </w:tcBorders>
          </w:tcPr>
          <w:p w14:paraId="2B2706C4" w14:textId="77777777" w:rsidR="004118DE" w:rsidRDefault="00000000">
            <w:pPr>
              <w:spacing w:after="0"/>
              <w:ind w:left="425"/>
              <w:jc w:val="center"/>
            </w:pPr>
            <w:r>
              <w:rPr>
                <w:sz w:val="16"/>
              </w:rPr>
              <w:t xml:space="preserve"> (304)</w:t>
            </w:r>
          </w:p>
        </w:tc>
        <w:tc>
          <w:tcPr>
            <w:tcW w:w="597" w:type="dxa"/>
            <w:gridSpan w:val="2"/>
            <w:tcBorders>
              <w:top w:val="single" w:sz="2" w:space="0" w:color="000000"/>
              <w:left w:val="nil"/>
              <w:bottom w:val="single" w:sz="2" w:space="0" w:color="000000"/>
              <w:right w:val="nil"/>
            </w:tcBorders>
          </w:tcPr>
          <w:p w14:paraId="133B5882" w14:textId="77777777" w:rsidR="004118DE" w:rsidRDefault="00000000">
            <w:pPr>
              <w:spacing w:after="0"/>
              <w:jc w:val="right"/>
            </w:pPr>
            <w:r>
              <w:rPr>
                <w:sz w:val="16"/>
              </w:rPr>
              <w:t xml:space="preserve"> (263)</w:t>
            </w:r>
          </w:p>
        </w:tc>
      </w:tr>
      <w:tr w:rsidR="004118DE" w14:paraId="4201BA57" w14:textId="77777777">
        <w:trPr>
          <w:trHeight w:val="255"/>
        </w:trPr>
        <w:tc>
          <w:tcPr>
            <w:tcW w:w="5685" w:type="dxa"/>
            <w:tcBorders>
              <w:top w:val="single" w:sz="2" w:space="0" w:color="000000"/>
              <w:left w:val="nil"/>
              <w:bottom w:val="single" w:sz="2" w:space="0" w:color="000000"/>
              <w:right w:val="nil"/>
            </w:tcBorders>
          </w:tcPr>
          <w:p w14:paraId="516454B9" w14:textId="77777777" w:rsidR="004118DE" w:rsidRDefault="00000000">
            <w:pPr>
              <w:spacing w:after="0"/>
              <w:ind w:left="28"/>
            </w:pPr>
            <w:r>
              <w:rPr>
                <w:sz w:val="16"/>
              </w:rPr>
              <w:t xml:space="preserve">Operating profit of discontinued operations </w:t>
            </w:r>
          </w:p>
        </w:tc>
        <w:tc>
          <w:tcPr>
            <w:tcW w:w="1485" w:type="dxa"/>
            <w:tcBorders>
              <w:top w:val="single" w:sz="2" w:space="0" w:color="000000"/>
              <w:left w:val="nil"/>
              <w:bottom w:val="single" w:sz="2" w:space="0" w:color="000000"/>
              <w:right w:val="nil"/>
            </w:tcBorders>
          </w:tcPr>
          <w:p w14:paraId="11130F7B" w14:textId="77777777" w:rsidR="004118DE" w:rsidRDefault="00000000">
            <w:pPr>
              <w:spacing w:after="0"/>
              <w:ind w:left="534"/>
              <w:jc w:val="center"/>
            </w:pPr>
            <w:r>
              <w:rPr>
                <w:sz w:val="16"/>
              </w:rPr>
              <w:t xml:space="preserve"> (73)</w:t>
            </w:r>
          </w:p>
        </w:tc>
        <w:tc>
          <w:tcPr>
            <w:tcW w:w="597" w:type="dxa"/>
            <w:gridSpan w:val="2"/>
            <w:tcBorders>
              <w:top w:val="single" w:sz="2" w:space="0" w:color="000000"/>
              <w:left w:val="nil"/>
              <w:bottom w:val="single" w:sz="2" w:space="0" w:color="000000"/>
              <w:right w:val="nil"/>
            </w:tcBorders>
          </w:tcPr>
          <w:p w14:paraId="2345A618" w14:textId="77777777" w:rsidR="004118DE" w:rsidRDefault="00000000">
            <w:pPr>
              <w:spacing w:after="0"/>
              <w:jc w:val="right"/>
            </w:pPr>
            <w:r>
              <w:rPr>
                <w:sz w:val="16"/>
              </w:rPr>
              <w:t xml:space="preserve"> (106)</w:t>
            </w:r>
          </w:p>
        </w:tc>
      </w:tr>
      <w:tr w:rsidR="004118DE" w14:paraId="537638D1" w14:textId="77777777">
        <w:trPr>
          <w:trHeight w:val="255"/>
        </w:trPr>
        <w:tc>
          <w:tcPr>
            <w:tcW w:w="5685" w:type="dxa"/>
            <w:tcBorders>
              <w:top w:val="single" w:sz="2" w:space="0" w:color="000000"/>
              <w:left w:val="nil"/>
              <w:bottom w:val="single" w:sz="4" w:space="0" w:color="512077"/>
              <w:right w:val="nil"/>
            </w:tcBorders>
          </w:tcPr>
          <w:p w14:paraId="57566A5B" w14:textId="77777777" w:rsidR="004118DE" w:rsidRDefault="00000000">
            <w:pPr>
              <w:spacing w:after="0"/>
              <w:ind w:left="28"/>
            </w:pPr>
            <w:r>
              <w:rPr>
                <w:sz w:val="16"/>
              </w:rPr>
              <w:t>Elimination of intersegment profits</w:t>
            </w:r>
          </w:p>
        </w:tc>
        <w:tc>
          <w:tcPr>
            <w:tcW w:w="1485" w:type="dxa"/>
            <w:tcBorders>
              <w:top w:val="single" w:sz="2" w:space="0" w:color="000000"/>
              <w:left w:val="nil"/>
              <w:bottom w:val="single" w:sz="4" w:space="0" w:color="512077"/>
              <w:right w:val="nil"/>
            </w:tcBorders>
          </w:tcPr>
          <w:p w14:paraId="293AFB3A" w14:textId="77777777" w:rsidR="004118DE" w:rsidRDefault="00000000">
            <w:pPr>
              <w:spacing w:after="0"/>
              <w:ind w:left="506"/>
              <w:jc w:val="center"/>
            </w:pPr>
            <w:r>
              <w:rPr>
                <w:sz w:val="16"/>
              </w:rPr>
              <w:t xml:space="preserve"> (58)</w:t>
            </w:r>
          </w:p>
        </w:tc>
        <w:tc>
          <w:tcPr>
            <w:tcW w:w="597" w:type="dxa"/>
            <w:gridSpan w:val="2"/>
            <w:tcBorders>
              <w:top w:val="single" w:sz="2" w:space="0" w:color="000000"/>
              <w:left w:val="nil"/>
              <w:bottom w:val="single" w:sz="4" w:space="0" w:color="512077"/>
              <w:right w:val="nil"/>
            </w:tcBorders>
          </w:tcPr>
          <w:p w14:paraId="56C4B590" w14:textId="77777777" w:rsidR="004118DE" w:rsidRDefault="00000000">
            <w:pPr>
              <w:spacing w:after="0"/>
              <w:jc w:val="right"/>
            </w:pPr>
            <w:r>
              <w:rPr>
                <w:sz w:val="16"/>
              </w:rPr>
              <w:t xml:space="preserve"> (27)</w:t>
            </w:r>
          </w:p>
        </w:tc>
      </w:tr>
      <w:tr w:rsidR="004118DE" w14:paraId="483BC4E1" w14:textId="77777777">
        <w:trPr>
          <w:trHeight w:val="255"/>
        </w:trPr>
        <w:tc>
          <w:tcPr>
            <w:tcW w:w="5685" w:type="dxa"/>
            <w:tcBorders>
              <w:top w:val="single" w:sz="4" w:space="0" w:color="512077"/>
              <w:left w:val="nil"/>
              <w:bottom w:val="single" w:sz="4" w:space="0" w:color="512077"/>
              <w:right w:val="nil"/>
            </w:tcBorders>
          </w:tcPr>
          <w:p w14:paraId="796E8C27" w14:textId="77777777" w:rsidR="004118DE" w:rsidRDefault="00000000">
            <w:pPr>
              <w:spacing w:after="0"/>
              <w:ind w:left="28"/>
            </w:pPr>
            <w:r>
              <w:rPr>
                <w:b/>
                <w:sz w:val="16"/>
              </w:rPr>
              <w:t>Group operating profit</w:t>
            </w:r>
          </w:p>
        </w:tc>
        <w:tc>
          <w:tcPr>
            <w:tcW w:w="1485" w:type="dxa"/>
            <w:tcBorders>
              <w:top w:val="single" w:sz="4" w:space="0" w:color="512077"/>
              <w:left w:val="nil"/>
              <w:bottom w:val="single" w:sz="4" w:space="0" w:color="512077"/>
              <w:right w:val="nil"/>
            </w:tcBorders>
          </w:tcPr>
          <w:p w14:paraId="2103B965" w14:textId="77777777" w:rsidR="004118DE" w:rsidRDefault="00000000">
            <w:pPr>
              <w:spacing w:after="0"/>
              <w:ind w:left="293"/>
              <w:jc w:val="center"/>
            </w:pPr>
            <w:r>
              <w:rPr>
                <w:b/>
                <w:sz w:val="16"/>
              </w:rPr>
              <w:t xml:space="preserve"> 23,232</w:t>
            </w:r>
          </w:p>
        </w:tc>
        <w:tc>
          <w:tcPr>
            <w:tcW w:w="597" w:type="dxa"/>
            <w:gridSpan w:val="2"/>
            <w:tcBorders>
              <w:top w:val="single" w:sz="4" w:space="0" w:color="512077"/>
              <w:left w:val="nil"/>
              <w:bottom w:val="single" w:sz="4" w:space="0" w:color="512077"/>
              <w:right w:val="nil"/>
            </w:tcBorders>
          </w:tcPr>
          <w:p w14:paraId="26EC09AC" w14:textId="77777777" w:rsidR="004118DE" w:rsidRDefault="00000000">
            <w:pPr>
              <w:spacing w:after="0"/>
              <w:ind w:left="38"/>
              <w:jc w:val="both"/>
            </w:pPr>
            <w:r>
              <w:rPr>
                <w:b/>
                <w:sz w:val="16"/>
              </w:rPr>
              <w:t xml:space="preserve"> 18,309</w:t>
            </w:r>
          </w:p>
        </w:tc>
      </w:tr>
      <w:tr w:rsidR="004118DE" w14:paraId="1852A5C3" w14:textId="77777777">
        <w:trPr>
          <w:trHeight w:val="255"/>
        </w:trPr>
        <w:tc>
          <w:tcPr>
            <w:tcW w:w="5685" w:type="dxa"/>
            <w:tcBorders>
              <w:top w:val="single" w:sz="4" w:space="0" w:color="512077"/>
              <w:left w:val="nil"/>
              <w:bottom w:val="single" w:sz="2" w:space="0" w:color="000000"/>
              <w:right w:val="nil"/>
            </w:tcBorders>
          </w:tcPr>
          <w:p w14:paraId="37FCCAD3" w14:textId="77777777" w:rsidR="004118DE" w:rsidRDefault="00000000">
            <w:pPr>
              <w:spacing w:after="0"/>
              <w:ind w:left="28"/>
            </w:pPr>
            <w:r>
              <w:rPr>
                <w:sz w:val="16"/>
              </w:rPr>
              <w:t>Share of profits from equity accounted investments</w:t>
            </w:r>
          </w:p>
        </w:tc>
        <w:tc>
          <w:tcPr>
            <w:tcW w:w="1485" w:type="dxa"/>
            <w:tcBorders>
              <w:top w:val="single" w:sz="4" w:space="0" w:color="512077"/>
              <w:left w:val="nil"/>
              <w:bottom w:val="single" w:sz="2" w:space="0" w:color="000000"/>
              <w:right w:val="nil"/>
            </w:tcBorders>
          </w:tcPr>
          <w:p w14:paraId="77FDC762" w14:textId="77777777" w:rsidR="004118DE" w:rsidRDefault="00000000">
            <w:pPr>
              <w:spacing w:after="0"/>
              <w:ind w:left="574"/>
              <w:jc w:val="center"/>
            </w:pPr>
            <w:r>
              <w:rPr>
                <w:sz w:val="16"/>
              </w:rPr>
              <w:t xml:space="preserve"> 391 </w:t>
            </w:r>
          </w:p>
        </w:tc>
        <w:tc>
          <w:tcPr>
            <w:tcW w:w="597" w:type="dxa"/>
            <w:gridSpan w:val="2"/>
            <w:tcBorders>
              <w:top w:val="single" w:sz="4" w:space="0" w:color="512077"/>
              <w:left w:val="nil"/>
              <w:bottom w:val="single" w:sz="2" w:space="0" w:color="000000"/>
              <w:right w:val="nil"/>
            </w:tcBorders>
          </w:tcPr>
          <w:p w14:paraId="5DD6E66C" w14:textId="77777777" w:rsidR="004118DE" w:rsidRDefault="00000000">
            <w:pPr>
              <w:spacing w:after="0"/>
              <w:jc w:val="right"/>
            </w:pPr>
            <w:r>
              <w:rPr>
                <w:sz w:val="16"/>
              </w:rPr>
              <w:t xml:space="preserve"> 141</w:t>
            </w:r>
          </w:p>
        </w:tc>
      </w:tr>
      <w:tr w:rsidR="004118DE" w14:paraId="7D8F2E87" w14:textId="77777777">
        <w:trPr>
          <w:trHeight w:val="255"/>
        </w:trPr>
        <w:tc>
          <w:tcPr>
            <w:tcW w:w="5685" w:type="dxa"/>
            <w:tcBorders>
              <w:top w:val="single" w:sz="2" w:space="0" w:color="000000"/>
              <w:left w:val="nil"/>
              <w:bottom w:val="single" w:sz="2" w:space="0" w:color="000000"/>
              <w:right w:val="nil"/>
            </w:tcBorders>
          </w:tcPr>
          <w:p w14:paraId="35ADEC3A" w14:textId="77777777" w:rsidR="004118DE" w:rsidRDefault="00000000">
            <w:pPr>
              <w:spacing w:after="0"/>
              <w:ind w:left="28"/>
            </w:pPr>
            <w:r>
              <w:rPr>
                <w:sz w:val="16"/>
              </w:rPr>
              <w:t>Finance costs</w:t>
            </w:r>
          </w:p>
        </w:tc>
        <w:tc>
          <w:tcPr>
            <w:tcW w:w="1485" w:type="dxa"/>
            <w:tcBorders>
              <w:top w:val="single" w:sz="2" w:space="0" w:color="000000"/>
              <w:left w:val="nil"/>
              <w:bottom w:val="single" w:sz="2" w:space="0" w:color="000000"/>
              <w:right w:val="nil"/>
            </w:tcBorders>
          </w:tcPr>
          <w:p w14:paraId="6C4C445C" w14:textId="77777777" w:rsidR="004118DE" w:rsidRDefault="00000000">
            <w:pPr>
              <w:spacing w:after="0"/>
              <w:ind w:left="309"/>
              <w:jc w:val="center"/>
            </w:pPr>
            <w:r>
              <w:rPr>
                <w:sz w:val="16"/>
              </w:rPr>
              <w:t xml:space="preserve"> (3,869)</w:t>
            </w:r>
          </w:p>
        </w:tc>
        <w:tc>
          <w:tcPr>
            <w:tcW w:w="597" w:type="dxa"/>
            <w:gridSpan w:val="2"/>
            <w:tcBorders>
              <w:top w:val="single" w:sz="2" w:space="0" w:color="000000"/>
              <w:left w:val="nil"/>
              <w:bottom w:val="single" w:sz="2" w:space="0" w:color="000000"/>
              <w:right w:val="nil"/>
            </w:tcBorders>
          </w:tcPr>
          <w:p w14:paraId="44E76EB7" w14:textId="77777777" w:rsidR="004118DE" w:rsidRDefault="00000000">
            <w:pPr>
              <w:spacing w:after="0"/>
              <w:ind w:left="42"/>
              <w:jc w:val="both"/>
            </w:pPr>
            <w:r>
              <w:rPr>
                <w:sz w:val="16"/>
              </w:rPr>
              <w:t xml:space="preserve"> (3,993)</w:t>
            </w:r>
          </w:p>
        </w:tc>
      </w:tr>
      <w:tr w:rsidR="004118DE" w14:paraId="3FBE7366" w14:textId="77777777">
        <w:trPr>
          <w:trHeight w:val="255"/>
        </w:trPr>
        <w:tc>
          <w:tcPr>
            <w:tcW w:w="5685" w:type="dxa"/>
            <w:tcBorders>
              <w:top w:val="single" w:sz="2" w:space="0" w:color="000000"/>
              <w:left w:val="nil"/>
              <w:bottom w:val="single" w:sz="2" w:space="0" w:color="000000"/>
              <w:right w:val="nil"/>
            </w:tcBorders>
          </w:tcPr>
          <w:p w14:paraId="78F8FF41" w14:textId="77777777" w:rsidR="004118DE" w:rsidRDefault="00000000">
            <w:pPr>
              <w:spacing w:after="0"/>
              <w:ind w:left="28"/>
            </w:pPr>
            <w:r>
              <w:rPr>
                <w:sz w:val="16"/>
              </w:rPr>
              <w:t>Finance income</w:t>
            </w:r>
          </w:p>
        </w:tc>
        <w:tc>
          <w:tcPr>
            <w:tcW w:w="1485" w:type="dxa"/>
            <w:tcBorders>
              <w:top w:val="single" w:sz="2" w:space="0" w:color="000000"/>
              <w:left w:val="nil"/>
              <w:bottom w:val="single" w:sz="2" w:space="0" w:color="000000"/>
              <w:right w:val="nil"/>
            </w:tcBorders>
          </w:tcPr>
          <w:p w14:paraId="03655787" w14:textId="77777777" w:rsidR="004118DE" w:rsidRDefault="00000000">
            <w:pPr>
              <w:spacing w:after="0"/>
              <w:ind w:left="579"/>
              <w:jc w:val="center"/>
            </w:pPr>
            <w:r>
              <w:rPr>
                <w:sz w:val="16"/>
              </w:rPr>
              <w:t xml:space="preserve">964 </w:t>
            </w:r>
          </w:p>
        </w:tc>
        <w:tc>
          <w:tcPr>
            <w:tcW w:w="597" w:type="dxa"/>
            <w:gridSpan w:val="2"/>
            <w:tcBorders>
              <w:top w:val="single" w:sz="2" w:space="0" w:color="000000"/>
              <w:left w:val="nil"/>
              <w:bottom w:val="single" w:sz="2" w:space="0" w:color="000000"/>
              <w:right w:val="nil"/>
            </w:tcBorders>
          </w:tcPr>
          <w:p w14:paraId="61DB93B5" w14:textId="77777777" w:rsidR="004118DE" w:rsidRDefault="00000000">
            <w:pPr>
              <w:spacing w:after="0"/>
              <w:jc w:val="right"/>
            </w:pPr>
            <w:r>
              <w:rPr>
                <w:sz w:val="16"/>
              </w:rPr>
              <w:t xml:space="preserve"> 885</w:t>
            </w:r>
          </w:p>
        </w:tc>
      </w:tr>
      <w:tr w:rsidR="004118DE" w14:paraId="62517C68" w14:textId="77777777">
        <w:trPr>
          <w:trHeight w:val="255"/>
        </w:trPr>
        <w:tc>
          <w:tcPr>
            <w:tcW w:w="5685" w:type="dxa"/>
            <w:tcBorders>
              <w:top w:val="single" w:sz="2" w:space="0" w:color="000000"/>
              <w:left w:val="nil"/>
              <w:bottom w:val="single" w:sz="4" w:space="0" w:color="512077"/>
              <w:right w:val="nil"/>
            </w:tcBorders>
          </w:tcPr>
          <w:p w14:paraId="085DF86F" w14:textId="77777777" w:rsidR="004118DE" w:rsidRDefault="00000000">
            <w:pPr>
              <w:spacing w:after="0"/>
              <w:ind w:left="28"/>
            </w:pPr>
            <w:r>
              <w:rPr>
                <w:sz w:val="16"/>
              </w:rPr>
              <w:t>Other financial items</w:t>
            </w:r>
          </w:p>
        </w:tc>
        <w:tc>
          <w:tcPr>
            <w:tcW w:w="1485" w:type="dxa"/>
            <w:tcBorders>
              <w:top w:val="single" w:sz="2" w:space="0" w:color="000000"/>
              <w:left w:val="nil"/>
              <w:bottom w:val="single" w:sz="4" w:space="0" w:color="512077"/>
              <w:right w:val="nil"/>
            </w:tcBorders>
          </w:tcPr>
          <w:p w14:paraId="18106EC7" w14:textId="77777777" w:rsidR="004118DE" w:rsidRDefault="00000000">
            <w:pPr>
              <w:spacing w:after="0"/>
              <w:ind w:left="538"/>
              <w:jc w:val="center"/>
            </w:pPr>
            <w:r>
              <w:rPr>
                <w:sz w:val="16"/>
              </w:rPr>
              <w:t xml:space="preserve"> 943 </w:t>
            </w:r>
          </w:p>
        </w:tc>
        <w:tc>
          <w:tcPr>
            <w:tcW w:w="597" w:type="dxa"/>
            <w:gridSpan w:val="2"/>
            <w:tcBorders>
              <w:top w:val="single" w:sz="2" w:space="0" w:color="000000"/>
              <w:left w:val="nil"/>
              <w:bottom w:val="single" w:sz="4" w:space="0" w:color="512077"/>
              <w:right w:val="nil"/>
            </w:tcBorders>
          </w:tcPr>
          <w:p w14:paraId="49768177" w14:textId="77777777" w:rsidR="004118DE" w:rsidRDefault="00000000">
            <w:pPr>
              <w:spacing w:after="0"/>
              <w:jc w:val="right"/>
            </w:pPr>
            <w:r>
              <w:rPr>
                <w:sz w:val="16"/>
              </w:rPr>
              <w:t xml:space="preserve"> 1,182</w:t>
            </w:r>
          </w:p>
        </w:tc>
      </w:tr>
      <w:tr w:rsidR="004118DE" w14:paraId="06331347" w14:textId="77777777">
        <w:trPr>
          <w:trHeight w:val="255"/>
        </w:trPr>
        <w:tc>
          <w:tcPr>
            <w:tcW w:w="5685" w:type="dxa"/>
            <w:tcBorders>
              <w:top w:val="single" w:sz="4" w:space="0" w:color="512077"/>
              <w:left w:val="nil"/>
              <w:bottom w:val="single" w:sz="4" w:space="0" w:color="512077"/>
              <w:right w:val="nil"/>
            </w:tcBorders>
          </w:tcPr>
          <w:p w14:paraId="6B1E9B3D" w14:textId="77777777" w:rsidR="004118DE" w:rsidRDefault="00000000">
            <w:pPr>
              <w:spacing w:after="0"/>
              <w:ind w:left="28"/>
            </w:pPr>
            <w:r>
              <w:rPr>
                <w:b/>
                <w:sz w:val="16"/>
              </w:rPr>
              <w:t>Group profit before tax</w:t>
            </w:r>
          </w:p>
        </w:tc>
        <w:tc>
          <w:tcPr>
            <w:tcW w:w="1485" w:type="dxa"/>
            <w:tcBorders>
              <w:top w:val="single" w:sz="4" w:space="0" w:color="512077"/>
              <w:left w:val="nil"/>
              <w:bottom w:val="single" w:sz="4" w:space="0" w:color="512077"/>
              <w:right w:val="nil"/>
            </w:tcBorders>
          </w:tcPr>
          <w:p w14:paraId="10365DDC" w14:textId="77777777" w:rsidR="004118DE" w:rsidRDefault="00000000">
            <w:pPr>
              <w:spacing w:after="0"/>
              <w:ind w:left="350"/>
              <w:jc w:val="center"/>
            </w:pPr>
            <w:r>
              <w:rPr>
                <w:b/>
                <w:sz w:val="16"/>
              </w:rPr>
              <w:t xml:space="preserve"> 21,661 </w:t>
            </w:r>
          </w:p>
        </w:tc>
        <w:tc>
          <w:tcPr>
            <w:tcW w:w="597" w:type="dxa"/>
            <w:gridSpan w:val="2"/>
            <w:tcBorders>
              <w:top w:val="single" w:sz="4" w:space="0" w:color="512077"/>
              <w:left w:val="nil"/>
              <w:bottom w:val="single" w:sz="4" w:space="0" w:color="512077"/>
              <w:right w:val="nil"/>
            </w:tcBorders>
          </w:tcPr>
          <w:p w14:paraId="10BB8D94" w14:textId="77777777" w:rsidR="004118DE" w:rsidRDefault="00000000">
            <w:pPr>
              <w:spacing w:after="0"/>
              <w:ind w:left="42"/>
              <w:jc w:val="both"/>
            </w:pPr>
            <w:r>
              <w:rPr>
                <w:b/>
                <w:sz w:val="16"/>
              </w:rPr>
              <w:t xml:space="preserve"> 16,524</w:t>
            </w:r>
          </w:p>
        </w:tc>
      </w:tr>
      <w:tr w:rsidR="004118DE" w14:paraId="380E0BF4" w14:textId="77777777">
        <w:trPr>
          <w:trHeight w:val="221"/>
        </w:trPr>
        <w:tc>
          <w:tcPr>
            <w:tcW w:w="5685" w:type="dxa"/>
            <w:tcBorders>
              <w:top w:val="single" w:sz="4" w:space="0" w:color="512077"/>
              <w:left w:val="nil"/>
              <w:bottom w:val="nil"/>
              <w:right w:val="nil"/>
            </w:tcBorders>
          </w:tcPr>
          <w:p w14:paraId="70773A38" w14:textId="77777777" w:rsidR="004118DE" w:rsidRDefault="004118DE"/>
        </w:tc>
        <w:tc>
          <w:tcPr>
            <w:tcW w:w="2082" w:type="dxa"/>
            <w:gridSpan w:val="3"/>
            <w:tcBorders>
              <w:top w:val="single" w:sz="4" w:space="0" w:color="512077"/>
              <w:left w:val="nil"/>
              <w:bottom w:val="nil"/>
              <w:right w:val="nil"/>
            </w:tcBorders>
          </w:tcPr>
          <w:p w14:paraId="290175B9" w14:textId="77777777" w:rsidR="004118DE" w:rsidRDefault="004118DE"/>
        </w:tc>
      </w:tr>
      <w:tr w:rsidR="004118DE" w14:paraId="6988A4A4" w14:textId="77777777">
        <w:trPr>
          <w:trHeight w:val="425"/>
        </w:trPr>
        <w:tc>
          <w:tcPr>
            <w:tcW w:w="5685" w:type="dxa"/>
            <w:tcBorders>
              <w:top w:val="nil"/>
              <w:left w:val="nil"/>
              <w:bottom w:val="single" w:sz="8" w:space="0" w:color="512077"/>
              <w:right w:val="nil"/>
            </w:tcBorders>
            <w:shd w:val="clear" w:color="auto" w:fill="512077"/>
          </w:tcPr>
          <w:p w14:paraId="0DED7000" w14:textId="77777777" w:rsidR="004118DE" w:rsidRDefault="004118DE"/>
        </w:tc>
        <w:tc>
          <w:tcPr>
            <w:tcW w:w="2082" w:type="dxa"/>
            <w:gridSpan w:val="3"/>
            <w:tcBorders>
              <w:top w:val="nil"/>
              <w:left w:val="nil"/>
              <w:bottom w:val="single" w:sz="8" w:space="0" w:color="512077"/>
              <w:right w:val="nil"/>
            </w:tcBorders>
            <w:shd w:val="clear" w:color="auto" w:fill="512077"/>
          </w:tcPr>
          <w:p w14:paraId="68EE7A1A" w14:textId="77777777" w:rsidR="004118DE" w:rsidRDefault="00000000">
            <w:pPr>
              <w:spacing w:after="0"/>
              <w:jc w:val="both"/>
            </w:pPr>
            <w:r>
              <w:rPr>
                <w:b/>
                <w:color w:val="FFFFFF"/>
                <w:sz w:val="16"/>
              </w:rPr>
              <w:t>31 December 31 December</w:t>
            </w:r>
          </w:p>
          <w:p w14:paraId="1FCF29F0" w14:textId="77777777" w:rsidR="004118DE" w:rsidRDefault="00000000">
            <w:pPr>
              <w:tabs>
                <w:tab w:val="center" w:pos="805"/>
                <w:tab w:val="right" w:pos="2053"/>
              </w:tabs>
              <w:spacing w:after="0"/>
            </w:pPr>
            <w:r>
              <w:tab/>
            </w:r>
            <w:r>
              <w:rPr>
                <w:b/>
                <w:color w:val="FFFFFF"/>
                <w:sz w:val="16"/>
              </w:rPr>
              <w:t>2021</w:t>
            </w:r>
            <w:r>
              <w:rPr>
                <w:b/>
                <w:color w:val="FFFFFF"/>
                <w:sz w:val="16"/>
              </w:rPr>
              <w:tab/>
              <w:t>2020</w:t>
            </w:r>
          </w:p>
        </w:tc>
      </w:tr>
      <w:tr w:rsidR="004118DE" w14:paraId="34CA8DCF" w14:textId="77777777">
        <w:trPr>
          <w:trHeight w:val="263"/>
        </w:trPr>
        <w:tc>
          <w:tcPr>
            <w:tcW w:w="5685" w:type="dxa"/>
            <w:tcBorders>
              <w:top w:val="single" w:sz="8" w:space="0" w:color="512077"/>
              <w:left w:val="nil"/>
              <w:bottom w:val="single" w:sz="2" w:space="0" w:color="000000"/>
              <w:right w:val="nil"/>
            </w:tcBorders>
          </w:tcPr>
          <w:p w14:paraId="3A211A38" w14:textId="77777777" w:rsidR="004118DE" w:rsidRDefault="00000000">
            <w:pPr>
              <w:spacing w:after="0"/>
              <w:ind w:left="28"/>
            </w:pPr>
            <w:r>
              <w:rPr>
                <w:b/>
                <w:sz w:val="16"/>
              </w:rPr>
              <w:t>Assets</w:t>
            </w:r>
          </w:p>
        </w:tc>
        <w:tc>
          <w:tcPr>
            <w:tcW w:w="1485" w:type="dxa"/>
            <w:tcBorders>
              <w:top w:val="single" w:sz="8" w:space="0" w:color="512077"/>
              <w:left w:val="nil"/>
              <w:bottom w:val="single" w:sz="2" w:space="0" w:color="000000"/>
              <w:right w:val="nil"/>
            </w:tcBorders>
          </w:tcPr>
          <w:p w14:paraId="22F7ACBD" w14:textId="77777777" w:rsidR="004118DE" w:rsidRDefault="004118DE"/>
        </w:tc>
        <w:tc>
          <w:tcPr>
            <w:tcW w:w="597" w:type="dxa"/>
            <w:gridSpan w:val="2"/>
            <w:tcBorders>
              <w:top w:val="single" w:sz="8" w:space="0" w:color="512077"/>
              <w:left w:val="nil"/>
              <w:bottom w:val="single" w:sz="2" w:space="0" w:color="000000"/>
              <w:right w:val="nil"/>
            </w:tcBorders>
          </w:tcPr>
          <w:p w14:paraId="12AA92B3" w14:textId="77777777" w:rsidR="004118DE" w:rsidRDefault="004118DE"/>
        </w:tc>
      </w:tr>
      <w:tr w:rsidR="004118DE" w14:paraId="33D9E5BB" w14:textId="77777777">
        <w:trPr>
          <w:trHeight w:val="255"/>
        </w:trPr>
        <w:tc>
          <w:tcPr>
            <w:tcW w:w="5685" w:type="dxa"/>
            <w:tcBorders>
              <w:top w:val="single" w:sz="2" w:space="0" w:color="000000"/>
              <w:left w:val="nil"/>
              <w:bottom w:val="single" w:sz="2" w:space="0" w:color="000000"/>
              <w:right w:val="nil"/>
            </w:tcBorders>
          </w:tcPr>
          <w:p w14:paraId="59AEFB31" w14:textId="77777777" w:rsidR="004118DE" w:rsidRDefault="00000000">
            <w:pPr>
              <w:spacing w:after="0"/>
              <w:ind w:left="28"/>
            </w:pPr>
            <w:r>
              <w:rPr>
                <w:sz w:val="16"/>
              </w:rPr>
              <w:t>Total reportable segment assets</w:t>
            </w:r>
          </w:p>
        </w:tc>
        <w:tc>
          <w:tcPr>
            <w:tcW w:w="1485" w:type="dxa"/>
            <w:tcBorders>
              <w:top w:val="single" w:sz="2" w:space="0" w:color="000000"/>
              <w:left w:val="nil"/>
              <w:bottom w:val="single" w:sz="2" w:space="0" w:color="000000"/>
              <w:right w:val="nil"/>
            </w:tcBorders>
          </w:tcPr>
          <w:p w14:paraId="28E75B19" w14:textId="77777777" w:rsidR="004118DE" w:rsidRDefault="00000000">
            <w:pPr>
              <w:spacing w:after="0"/>
              <w:ind w:right="5"/>
              <w:jc w:val="center"/>
            </w:pPr>
            <w:r>
              <w:rPr>
                <w:sz w:val="16"/>
              </w:rPr>
              <w:t xml:space="preserve">149,490 </w:t>
            </w:r>
          </w:p>
        </w:tc>
        <w:tc>
          <w:tcPr>
            <w:tcW w:w="597" w:type="dxa"/>
            <w:gridSpan w:val="2"/>
            <w:tcBorders>
              <w:top w:val="single" w:sz="2" w:space="0" w:color="000000"/>
              <w:left w:val="nil"/>
              <w:bottom w:val="single" w:sz="2" w:space="0" w:color="000000"/>
              <w:right w:val="nil"/>
            </w:tcBorders>
          </w:tcPr>
          <w:p w14:paraId="4E9E8ED2" w14:textId="77777777" w:rsidR="004118DE" w:rsidRDefault="00000000">
            <w:pPr>
              <w:spacing w:after="0"/>
              <w:ind w:left="89"/>
            </w:pPr>
            <w:r>
              <w:rPr>
                <w:sz w:val="16"/>
              </w:rPr>
              <w:t>121,639</w:t>
            </w:r>
          </w:p>
        </w:tc>
      </w:tr>
      <w:tr w:rsidR="004118DE" w14:paraId="7A252CD4" w14:textId="77777777">
        <w:trPr>
          <w:trHeight w:val="255"/>
        </w:trPr>
        <w:tc>
          <w:tcPr>
            <w:tcW w:w="5685" w:type="dxa"/>
            <w:tcBorders>
              <w:top w:val="single" w:sz="2" w:space="0" w:color="000000"/>
              <w:left w:val="nil"/>
              <w:bottom w:val="single" w:sz="2" w:space="0" w:color="000000"/>
              <w:right w:val="nil"/>
            </w:tcBorders>
          </w:tcPr>
          <w:p w14:paraId="494F0FCC" w14:textId="77777777" w:rsidR="004118DE" w:rsidRDefault="00000000">
            <w:pPr>
              <w:spacing w:after="0"/>
              <w:ind w:left="28"/>
            </w:pPr>
            <w:r>
              <w:rPr>
                <w:sz w:val="16"/>
              </w:rPr>
              <w:t>Other segment assets</w:t>
            </w:r>
          </w:p>
        </w:tc>
        <w:tc>
          <w:tcPr>
            <w:tcW w:w="1485" w:type="dxa"/>
            <w:tcBorders>
              <w:top w:val="single" w:sz="2" w:space="0" w:color="000000"/>
              <w:left w:val="nil"/>
              <w:bottom w:val="single" w:sz="2" w:space="0" w:color="000000"/>
              <w:right w:val="nil"/>
            </w:tcBorders>
          </w:tcPr>
          <w:p w14:paraId="791DEF48" w14:textId="77777777" w:rsidR="004118DE" w:rsidRDefault="00000000">
            <w:pPr>
              <w:spacing w:after="0"/>
              <w:ind w:left="148"/>
              <w:jc w:val="center"/>
            </w:pPr>
            <w:r>
              <w:rPr>
                <w:sz w:val="16"/>
              </w:rPr>
              <w:t xml:space="preserve">2,521 </w:t>
            </w:r>
          </w:p>
        </w:tc>
        <w:tc>
          <w:tcPr>
            <w:tcW w:w="597" w:type="dxa"/>
            <w:gridSpan w:val="2"/>
            <w:tcBorders>
              <w:top w:val="single" w:sz="2" w:space="0" w:color="000000"/>
              <w:left w:val="nil"/>
              <w:bottom w:val="single" w:sz="2" w:space="0" w:color="000000"/>
              <w:right w:val="nil"/>
            </w:tcBorders>
          </w:tcPr>
          <w:p w14:paraId="0C7185C2" w14:textId="77777777" w:rsidR="004118DE" w:rsidRDefault="00000000">
            <w:pPr>
              <w:spacing w:after="0"/>
              <w:jc w:val="right"/>
            </w:pPr>
            <w:r>
              <w:rPr>
                <w:sz w:val="16"/>
              </w:rPr>
              <w:t>1,911</w:t>
            </w:r>
          </w:p>
        </w:tc>
      </w:tr>
      <w:tr w:rsidR="004118DE" w14:paraId="695D934C" w14:textId="77777777">
        <w:trPr>
          <w:trHeight w:val="255"/>
        </w:trPr>
        <w:tc>
          <w:tcPr>
            <w:tcW w:w="5685" w:type="dxa"/>
            <w:tcBorders>
              <w:top w:val="single" w:sz="2" w:space="0" w:color="000000"/>
              <w:left w:val="nil"/>
              <w:bottom w:val="single" w:sz="2" w:space="0" w:color="000000"/>
              <w:right w:val="nil"/>
            </w:tcBorders>
          </w:tcPr>
          <w:p w14:paraId="7F35BA8C" w14:textId="77777777" w:rsidR="004118DE" w:rsidRDefault="00000000">
            <w:pPr>
              <w:spacing w:after="0"/>
              <w:ind w:left="28"/>
            </w:pPr>
            <w:r>
              <w:rPr>
                <w:sz w:val="16"/>
              </w:rPr>
              <w:t>Group headquarters</w:t>
            </w:r>
          </w:p>
        </w:tc>
        <w:tc>
          <w:tcPr>
            <w:tcW w:w="1485" w:type="dxa"/>
            <w:tcBorders>
              <w:top w:val="single" w:sz="2" w:space="0" w:color="000000"/>
              <w:left w:val="nil"/>
              <w:bottom w:val="single" w:sz="2" w:space="0" w:color="000000"/>
              <w:right w:val="nil"/>
            </w:tcBorders>
          </w:tcPr>
          <w:p w14:paraId="4B427EAD" w14:textId="77777777" w:rsidR="004118DE" w:rsidRDefault="00000000">
            <w:pPr>
              <w:spacing w:after="0"/>
              <w:ind w:left="113"/>
              <w:jc w:val="center"/>
            </w:pPr>
            <w:r>
              <w:rPr>
                <w:sz w:val="16"/>
              </w:rPr>
              <w:t xml:space="preserve">3,925 </w:t>
            </w:r>
          </w:p>
        </w:tc>
        <w:tc>
          <w:tcPr>
            <w:tcW w:w="597" w:type="dxa"/>
            <w:gridSpan w:val="2"/>
            <w:tcBorders>
              <w:top w:val="single" w:sz="2" w:space="0" w:color="000000"/>
              <w:left w:val="nil"/>
              <w:bottom w:val="single" w:sz="2" w:space="0" w:color="000000"/>
              <w:right w:val="nil"/>
            </w:tcBorders>
          </w:tcPr>
          <w:p w14:paraId="51028964" w14:textId="77777777" w:rsidR="004118DE" w:rsidRDefault="00000000">
            <w:pPr>
              <w:spacing w:after="0"/>
              <w:jc w:val="right"/>
            </w:pPr>
            <w:r>
              <w:rPr>
                <w:sz w:val="16"/>
              </w:rPr>
              <w:t>2,127</w:t>
            </w:r>
          </w:p>
        </w:tc>
      </w:tr>
      <w:tr w:rsidR="004118DE" w14:paraId="1A15F410" w14:textId="77777777">
        <w:trPr>
          <w:trHeight w:val="255"/>
        </w:trPr>
        <w:tc>
          <w:tcPr>
            <w:tcW w:w="5685" w:type="dxa"/>
            <w:tcBorders>
              <w:top w:val="single" w:sz="2" w:space="0" w:color="000000"/>
              <w:left w:val="nil"/>
              <w:bottom w:val="single" w:sz="2" w:space="0" w:color="000000"/>
              <w:right w:val="nil"/>
            </w:tcBorders>
          </w:tcPr>
          <w:p w14:paraId="45E8BFDF" w14:textId="77777777" w:rsidR="004118DE" w:rsidRDefault="00000000">
            <w:pPr>
              <w:spacing w:after="0"/>
              <w:ind w:left="28"/>
            </w:pPr>
            <w:r>
              <w:rPr>
                <w:sz w:val="16"/>
              </w:rPr>
              <w:t>Investment property</w:t>
            </w:r>
          </w:p>
        </w:tc>
        <w:tc>
          <w:tcPr>
            <w:tcW w:w="1485" w:type="dxa"/>
            <w:tcBorders>
              <w:top w:val="single" w:sz="2" w:space="0" w:color="000000"/>
              <w:left w:val="nil"/>
              <w:bottom w:val="single" w:sz="2" w:space="0" w:color="000000"/>
              <w:right w:val="nil"/>
            </w:tcBorders>
          </w:tcPr>
          <w:p w14:paraId="0D15B21F" w14:textId="77777777" w:rsidR="004118DE" w:rsidRDefault="00000000">
            <w:pPr>
              <w:spacing w:after="0"/>
              <w:ind w:left="71"/>
              <w:jc w:val="center"/>
            </w:pPr>
            <w:r>
              <w:rPr>
                <w:sz w:val="16"/>
              </w:rPr>
              <w:t xml:space="preserve">12,662 </w:t>
            </w:r>
          </w:p>
        </w:tc>
        <w:tc>
          <w:tcPr>
            <w:tcW w:w="597" w:type="dxa"/>
            <w:gridSpan w:val="2"/>
            <w:tcBorders>
              <w:top w:val="single" w:sz="2" w:space="0" w:color="000000"/>
              <w:left w:val="nil"/>
              <w:bottom w:val="single" w:sz="2" w:space="0" w:color="000000"/>
              <w:right w:val="nil"/>
            </w:tcBorders>
          </w:tcPr>
          <w:p w14:paraId="145EF627" w14:textId="77777777" w:rsidR="004118DE" w:rsidRDefault="00000000">
            <w:pPr>
              <w:spacing w:after="0"/>
              <w:jc w:val="right"/>
            </w:pPr>
            <w:r>
              <w:rPr>
                <w:sz w:val="16"/>
              </w:rPr>
              <w:t>12,277</w:t>
            </w:r>
          </w:p>
        </w:tc>
      </w:tr>
      <w:tr w:rsidR="004118DE" w14:paraId="55AE61B2" w14:textId="77777777">
        <w:trPr>
          <w:trHeight w:val="243"/>
        </w:trPr>
        <w:tc>
          <w:tcPr>
            <w:tcW w:w="5685" w:type="dxa"/>
            <w:tcBorders>
              <w:top w:val="single" w:sz="2" w:space="0" w:color="000000"/>
              <w:left w:val="nil"/>
              <w:bottom w:val="single" w:sz="2" w:space="0" w:color="000000"/>
              <w:right w:val="nil"/>
            </w:tcBorders>
          </w:tcPr>
          <w:p w14:paraId="5740BEA3" w14:textId="77777777" w:rsidR="004118DE" w:rsidRDefault="00000000">
            <w:pPr>
              <w:spacing w:after="0"/>
              <w:ind w:left="28"/>
            </w:pPr>
            <w:r>
              <w:rPr>
                <w:sz w:val="16"/>
              </w:rPr>
              <w:t>Illustrative Research Lab</w:t>
            </w:r>
          </w:p>
        </w:tc>
        <w:tc>
          <w:tcPr>
            <w:tcW w:w="1485" w:type="dxa"/>
            <w:tcBorders>
              <w:top w:val="single" w:sz="2" w:space="0" w:color="000000"/>
              <w:left w:val="nil"/>
              <w:bottom w:val="single" w:sz="2" w:space="0" w:color="000000"/>
              <w:right w:val="nil"/>
            </w:tcBorders>
          </w:tcPr>
          <w:p w14:paraId="69DE4F39" w14:textId="77777777" w:rsidR="004118DE" w:rsidRDefault="00000000">
            <w:pPr>
              <w:spacing w:after="0"/>
              <w:ind w:left="105"/>
              <w:jc w:val="center"/>
            </w:pPr>
            <w:r>
              <w:rPr>
                <w:sz w:val="16"/>
              </w:rPr>
              <w:t xml:space="preserve">5,046 </w:t>
            </w:r>
          </w:p>
        </w:tc>
        <w:tc>
          <w:tcPr>
            <w:tcW w:w="597" w:type="dxa"/>
            <w:gridSpan w:val="2"/>
            <w:tcBorders>
              <w:top w:val="single" w:sz="2" w:space="0" w:color="000000"/>
              <w:left w:val="nil"/>
              <w:bottom w:val="single" w:sz="2" w:space="0" w:color="000000"/>
              <w:right w:val="nil"/>
            </w:tcBorders>
          </w:tcPr>
          <w:p w14:paraId="10924003" w14:textId="77777777" w:rsidR="004118DE" w:rsidRDefault="00000000">
            <w:pPr>
              <w:spacing w:after="0"/>
              <w:jc w:val="right"/>
            </w:pPr>
            <w:r>
              <w:rPr>
                <w:sz w:val="16"/>
              </w:rPr>
              <w:t>2,735</w:t>
            </w:r>
          </w:p>
        </w:tc>
      </w:tr>
      <w:tr w:rsidR="004118DE" w14:paraId="42C3B318" w14:textId="77777777">
        <w:trPr>
          <w:trHeight w:val="255"/>
        </w:trPr>
        <w:tc>
          <w:tcPr>
            <w:tcW w:w="5685" w:type="dxa"/>
            <w:tcBorders>
              <w:top w:val="single" w:sz="2" w:space="0" w:color="000000"/>
              <w:left w:val="nil"/>
              <w:bottom w:val="single" w:sz="2" w:space="0" w:color="000000"/>
              <w:right w:val="nil"/>
            </w:tcBorders>
          </w:tcPr>
          <w:p w14:paraId="1DE6C2C2" w14:textId="77777777" w:rsidR="004118DE" w:rsidRDefault="00000000">
            <w:pPr>
              <w:spacing w:after="0"/>
              <w:ind w:left="28"/>
            </w:pPr>
            <w:r>
              <w:rPr>
                <w:sz w:val="16"/>
              </w:rPr>
              <w:t>Other assets</w:t>
            </w:r>
          </w:p>
        </w:tc>
        <w:tc>
          <w:tcPr>
            <w:tcW w:w="1485" w:type="dxa"/>
            <w:tcBorders>
              <w:top w:val="single" w:sz="2" w:space="0" w:color="000000"/>
              <w:left w:val="nil"/>
              <w:bottom w:val="single" w:sz="2" w:space="0" w:color="000000"/>
              <w:right w:val="nil"/>
            </w:tcBorders>
          </w:tcPr>
          <w:p w14:paraId="38CA3ED4" w14:textId="77777777" w:rsidR="004118DE" w:rsidRDefault="00000000">
            <w:pPr>
              <w:spacing w:after="0"/>
              <w:ind w:left="116"/>
              <w:jc w:val="center"/>
            </w:pPr>
            <w:r>
              <w:rPr>
                <w:sz w:val="16"/>
              </w:rPr>
              <w:t xml:space="preserve">3,364 </w:t>
            </w:r>
          </w:p>
        </w:tc>
        <w:tc>
          <w:tcPr>
            <w:tcW w:w="597" w:type="dxa"/>
            <w:gridSpan w:val="2"/>
            <w:tcBorders>
              <w:top w:val="single" w:sz="2" w:space="0" w:color="000000"/>
              <w:left w:val="nil"/>
              <w:bottom w:val="single" w:sz="2" w:space="0" w:color="000000"/>
              <w:right w:val="nil"/>
            </w:tcBorders>
          </w:tcPr>
          <w:p w14:paraId="41D92741" w14:textId="77777777" w:rsidR="004118DE" w:rsidRDefault="00000000">
            <w:pPr>
              <w:spacing w:after="0"/>
              <w:jc w:val="right"/>
            </w:pPr>
            <w:r>
              <w:rPr>
                <w:sz w:val="16"/>
              </w:rPr>
              <w:t>2,080</w:t>
            </w:r>
          </w:p>
        </w:tc>
      </w:tr>
      <w:tr w:rsidR="004118DE" w14:paraId="7F1644C1" w14:textId="77777777">
        <w:trPr>
          <w:trHeight w:val="255"/>
        </w:trPr>
        <w:tc>
          <w:tcPr>
            <w:tcW w:w="5685" w:type="dxa"/>
            <w:tcBorders>
              <w:top w:val="single" w:sz="2" w:space="0" w:color="000000"/>
              <w:left w:val="nil"/>
              <w:bottom w:val="single" w:sz="4" w:space="0" w:color="512077"/>
              <w:right w:val="nil"/>
            </w:tcBorders>
          </w:tcPr>
          <w:p w14:paraId="68BA6852" w14:textId="77777777" w:rsidR="004118DE" w:rsidRDefault="00000000">
            <w:pPr>
              <w:spacing w:after="0"/>
              <w:ind w:left="28"/>
            </w:pPr>
            <w:r>
              <w:rPr>
                <w:sz w:val="16"/>
              </w:rPr>
              <w:t>Consolidation</w:t>
            </w:r>
          </w:p>
        </w:tc>
        <w:tc>
          <w:tcPr>
            <w:tcW w:w="1485" w:type="dxa"/>
            <w:tcBorders>
              <w:top w:val="single" w:sz="2" w:space="0" w:color="000000"/>
              <w:left w:val="nil"/>
              <w:bottom w:val="single" w:sz="4" w:space="0" w:color="512077"/>
              <w:right w:val="nil"/>
            </w:tcBorders>
          </w:tcPr>
          <w:p w14:paraId="5241125D" w14:textId="77777777" w:rsidR="004118DE" w:rsidRDefault="00000000">
            <w:pPr>
              <w:spacing w:after="0"/>
              <w:ind w:left="67"/>
              <w:jc w:val="center"/>
            </w:pPr>
            <w:r>
              <w:rPr>
                <w:sz w:val="16"/>
              </w:rPr>
              <w:t>(1,018)</w:t>
            </w:r>
          </w:p>
        </w:tc>
        <w:tc>
          <w:tcPr>
            <w:tcW w:w="597" w:type="dxa"/>
            <w:gridSpan w:val="2"/>
            <w:tcBorders>
              <w:top w:val="single" w:sz="2" w:space="0" w:color="000000"/>
              <w:left w:val="nil"/>
              <w:bottom w:val="single" w:sz="4" w:space="0" w:color="512077"/>
              <w:right w:val="nil"/>
            </w:tcBorders>
          </w:tcPr>
          <w:p w14:paraId="256A6E4D" w14:textId="77777777" w:rsidR="004118DE" w:rsidRDefault="00000000">
            <w:pPr>
              <w:spacing w:after="0"/>
              <w:jc w:val="right"/>
            </w:pPr>
            <w:r>
              <w:rPr>
                <w:sz w:val="16"/>
              </w:rPr>
              <w:t>(378)</w:t>
            </w:r>
          </w:p>
        </w:tc>
      </w:tr>
      <w:tr w:rsidR="004118DE" w14:paraId="297054B7" w14:textId="77777777">
        <w:trPr>
          <w:trHeight w:val="255"/>
        </w:trPr>
        <w:tc>
          <w:tcPr>
            <w:tcW w:w="5685" w:type="dxa"/>
            <w:tcBorders>
              <w:top w:val="single" w:sz="4" w:space="0" w:color="512077"/>
              <w:left w:val="nil"/>
              <w:bottom w:val="single" w:sz="4" w:space="0" w:color="512077"/>
              <w:right w:val="nil"/>
            </w:tcBorders>
          </w:tcPr>
          <w:p w14:paraId="14589694" w14:textId="77777777" w:rsidR="004118DE" w:rsidRDefault="00000000">
            <w:pPr>
              <w:spacing w:after="0"/>
              <w:ind w:left="28"/>
            </w:pPr>
            <w:r>
              <w:rPr>
                <w:b/>
                <w:sz w:val="16"/>
              </w:rPr>
              <w:t>Group assets</w:t>
            </w:r>
          </w:p>
        </w:tc>
        <w:tc>
          <w:tcPr>
            <w:tcW w:w="1485" w:type="dxa"/>
            <w:tcBorders>
              <w:top w:val="single" w:sz="4" w:space="0" w:color="512077"/>
              <w:left w:val="nil"/>
              <w:bottom w:val="single" w:sz="4" w:space="0" w:color="512077"/>
              <w:right w:val="nil"/>
            </w:tcBorders>
          </w:tcPr>
          <w:p w14:paraId="259565FD" w14:textId="77777777" w:rsidR="004118DE" w:rsidRDefault="00000000">
            <w:pPr>
              <w:spacing w:after="0"/>
              <w:ind w:right="82"/>
              <w:jc w:val="center"/>
            </w:pPr>
            <w:r>
              <w:rPr>
                <w:b/>
                <w:sz w:val="16"/>
              </w:rPr>
              <w:t xml:space="preserve">175,990 </w:t>
            </w:r>
          </w:p>
        </w:tc>
        <w:tc>
          <w:tcPr>
            <w:tcW w:w="597" w:type="dxa"/>
            <w:gridSpan w:val="2"/>
            <w:tcBorders>
              <w:top w:val="single" w:sz="4" w:space="0" w:color="512077"/>
              <w:left w:val="nil"/>
              <w:bottom w:val="single" w:sz="4" w:space="0" w:color="512077"/>
              <w:right w:val="nil"/>
            </w:tcBorders>
          </w:tcPr>
          <w:p w14:paraId="6F76538E" w14:textId="77777777" w:rsidR="004118DE" w:rsidRDefault="00000000">
            <w:pPr>
              <w:spacing w:after="0"/>
              <w:ind w:left="19"/>
              <w:jc w:val="both"/>
            </w:pPr>
            <w:r>
              <w:rPr>
                <w:b/>
                <w:sz w:val="16"/>
              </w:rPr>
              <w:t>142,391</w:t>
            </w:r>
          </w:p>
        </w:tc>
      </w:tr>
      <w:tr w:rsidR="004118DE" w14:paraId="60999367" w14:textId="77777777">
        <w:trPr>
          <w:trHeight w:val="249"/>
        </w:trPr>
        <w:tc>
          <w:tcPr>
            <w:tcW w:w="5685" w:type="dxa"/>
            <w:tcBorders>
              <w:top w:val="single" w:sz="4" w:space="0" w:color="512077"/>
              <w:left w:val="nil"/>
              <w:bottom w:val="nil"/>
              <w:right w:val="nil"/>
            </w:tcBorders>
          </w:tcPr>
          <w:p w14:paraId="556EBA22" w14:textId="77777777" w:rsidR="004118DE" w:rsidRDefault="004118DE"/>
        </w:tc>
        <w:tc>
          <w:tcPr>
            <w:tcW w:w="1485" w:type="dxa"/>
            <w:tcBorders>
              <w:top w:val="single" w:sz="4" w:space="0" w:color="512077"/>
              <w:left w:val="nil"/>
              <w:bottom w:val="nil"/>
              <w:right w:val="nil"/>
            </w:tcBorders>
          </w:tcPr>
          <w:p w14:paraId="13E79966" w14:textId="77777777" w:rsidR="004118DE" w:rsidRDefault="004118DE"/>
        </w:tc>
        <w:tc>
          <w:tcPr>
            <w:tcW w:w="597" w:type="dxa"/>
            <w:gridSpan w:val="2"/>
            <w:tcBorders>
              <w:top w:val="single" w:sz="4" w:space="0" w:color="512077"/>
              <w:left w:val="nil"/>
              <w:bottom w:val="nil"/>
              <w:right w:val="nil"/>
            </w:tcBorders>
          </w:tcPr>
          <w:p w14:paraId="36F498E0" w14:textId="77777777" w:rsidR="004118DE" w:rsidRDefault="004118DE"/>
        </w:tc>
      </w:tr>
      <w:tr w:rsidR="004118DE" w14:paraId="0241EC7D" w14:textId="77777777">
        <w:trPr>
          <w:trHeight w:val="425"/>
        </w:trPr>
        <w:tc>
          <w:tcPr>
            <w:tcW w:w="5685" w:type="dxa"/>
            <w:tcBorders>
              <w:top w:val="nil"/>
              <w:left w:val="nil"/>
              <w:bottom w:val="single" w:sz="8" w:space="0" w:color="512077"/>
              <w:right w:val="nil"/>
            </w:tcBorders>
            <w:shd w:val="clear" w:color="auto" w:fill="512077"/>
          </w:tcPr>
          <w:p w14:paraId="7EB8C1F0" w14:textId="77777777" w:rsidR="004118DE" w:rsidRDefault="004118DE"/>
        </w:tc>
        <w:tc>
          <w:tcPr>
            <w:tcW w:w="2082" w:type="dxa"/>
            <w:gridSpan w:val="3"/>
            <w:tcBorders>
              <w:top w:val="nil"/>
              <w:left w:val="nil"/>
              <w:bottom w:val="single" w:sz="8" w:space="0" w:color="512077"/>
              <w:right w:val="nil"/>
            </w:tcBorders>
            <w:shd w:val="clear" w:color="auto" w:fill="512077"/>
          </w:tcPr>
          <w:p w14:paraId="10F50721" w14:textId="77777777" w:rsidR="004118DE" w:rsidRDefault="00000000">
            <w:pPr>
              <w:spacing w:after="0"/>
              <w:jc w:val="both"/>
            </w:pPr>
            <w:r>
              <w:rPr>
                <w:b/>
                <w:color w:val="FFFFFF"/>
                <w:sz w:val="16"/>
              </w:rPr>
              <w:t>31 December 31 December</w:t>
            </w:r>
          </w:p>
          <w:p w14:paraId="231F490B" w14:textId="77777777" w:rsidR="004118DE" w:rsidRDefault="00000000">
            <w:pPr>
              <w:tabs>
                <w:tab w:val="center" w:pos="805"/>
                <w:tab w:val="right" w:pos="2053"/>
              </w:tabs>
              <w:spacing w:after="0"/>
            </w:pPr>
            <w:r>
              <w:tab/>
            </w:r>
            <w:r>
              <w:rPr>
                <w:b/>
                <w:color w:val="FFFFFF"/>
                <w:sz w:val="16"/>
              </w:rPr>
              <w:t>2021</w:t>
            </w:r>
            <w:r>
              <w:rPr>
                <w:b/>
                <w:color w:val="FFFFFF"/>
                <w:sz w:val="16"/>
              </w:rPr>
              <w:tab/>
              <w:t>2020</w:t>
            </w:r>
          </w:p>
        </w:tc>
      </w:tr>
      <w:tr w:rsidR="004118DE" w14:paraId="372D68C8" w14:textId="77777777">
        <w:trPr>
          <w:trHeight w:val="263"/>
        </w:trPr>
        <w:tc>
          <w:tcPr>
            <w:tcW w:w="5685" w:type="dxa"/>
            <w:tcBorders>
              <w:top w:val="single" w:sz="8" w:space="0" w:color="512077"/>
              <w:left w:val="nil"/>
              <w:bottom w:val="single" w:sz="2" w:space="0" w:color="000000"/>
              <w:right w:val="nil"/>
            </w:tcBorders>
          </w:tcPr>
          <w:p w14:paraId="361A2172" w14:textId="77777777" w:rsidR="004118DE" w:rsidRDefault="00000000">
            <w:pPr>
              <w:spacing w:after="0"/>
              <w:ind w:left="28"/>
            </w:pPr>
            <w:r>
              <w:rPr>
                <w:b/>
                <w:sz w:val="16"/>
              </w:rPr>
              <w:t>Liabilities</w:t>
            </w:r>
          </w:p>
        </w:tc>
        <w:tc>
          <w:tcPr>
            <w:tcW w:w="1557" w:type="dxa"/>
            <w:gridSpan w:val="2"/>
            <w:tcBorders>
              <w:top w:val="single" w:sz="8" w:space="0" w:color="512077"/>
              <w:left w:val="nil"/>
              <w:bottom w:val="single" w:sz="2" w:space="0" w:color="000000"/>
              <w:right w:val="nil"/>
            </w:tcBorders>
          </w:tcPr>
          <w:p w14:paraId="2381E870" w14:textId="77777777" w:rsidR="004118DE" w:rsidRDefault="004118DE"/>
        </w:tc>
        <w:tc>
          <w:tcPr>
            <w:tcW w:w="525" w:type="dxa"/>
            <w:tcBorders>
              <w:top w:val="single" w:sz="8" w:space="0" w:color="512077"/>
              <w:left w:val="nil"/>
              <w:bottom w:val="single" w:sz="2" w:space="0" w:color="000000"/>
              <w:right w:val="nil"/>
            </w:tcBorders>
          </w:tcPr>
          <w:p w14:paraId="49BEC8E2" w14:textId="77777777" w:rsidR="004118DE" w:rsidRDefault="004118DE"/>
        </w:tc>
      </w:tr>
      <w:tr w:rsidR="004118DE" w14:paraId="0ABCDEFF" w14:textId="77777777">
        <w:trPr>
          <w:trHeight w:val="255"/>
        </w:trPr>
        <w:tc>
          <w:tcPr>
            <w:tcW w:w="5685" w:type="dxa"/>
            <w:tcBorders>
              <w:top w:val="single" w:sz="2" w:space="0" w:color="000000"/>
              <w:left w:val="nil"/>
              <w:bottom w:val="single" w:sz="2" w:space="0" w:color="000000"/>
              <w:right w:val="nil"/>
            </w:tcBorders>
          </w:tcPr>
          <w:p w14:paraId="6419A2F6" w14:textId="77777777" w:rsidR="004118DE" w:rsidRDefault="00000000">
            <w:pPr>
              <w:spacing w:after="0"/>
              <w:ind w:left="28"/>
            </w:pPr>
            <w:r>
              <w:rPr>
                <w:sz w:val="16"/>
              </w:rPr>
              <w:t>Total reportable segment liabilities</w:t>
            </w:r>
          </w:p>
        </w:tc>
        <w:tc>
          <w:tcPr>
            <w:tcW w:w="1557" w:type="dxa"/>
            <w:gridSpan w:val="2"/>
            <w:tcBorders>
              <w:top w:val="single" w:sz="2" w:space="0" w:color="000000"/>
              <w:left w:val="nil"/>
              <w:bottom w:val="single" w:sz="2" w:space="0" w:color="000000"/>
              <w:right w:val="nil"/>
            </w:tcBorders>
          </w:tcPr>
          <w:p w14:paraId="468D9D32" w14:textId="77777777" w:rsidR="004118DE" w:rsidRDefault="00000000">
            <w:pPr>
              <w:spacing w:after="0"/>
              <w:ind w:left="4"/>
              <w:jc w:val="center"/>
            </w:pPr>
            <w:r>
              <w:rPr>
                <w:sz w:val="16"/>
              </w:rPr>
              <w:t xml:space="preserve">77,483 </w:t>
            </w:r>
          </w:p>
        </w:tc>
        <w:tc>
          <w:tcPr>
            <w:tcW w:w="525" w:type="dxa"/>
            <w:tcBorders>
              <w:top w:val="single" w:sz="2" w:space="0" w:color="000000"/>
              <w:left w:val="nil"/>
              <w:bottom w:val="single" w:sz="2" w:space="0" w:color="000000"/>
              <w:right w:val="nil"/>
            </w:tcBorders>
          </w:tcPr>
          <w:p w14:paraId="41D45B3C" w14:textId="77777777" w:rsidR="004118DE" w:rsidRDefault="00000000">
            <w:pPr>
              <w:spacing w:after="0"/>
              <w:ind w:left="64"/>
              <w:jc w:val="both"/>
            </w:pPr>
            <w:r>
              <w:rPr>
                <w:sz w:val="16"/>
              </w:rPr>
              <w:t>73,867</w:t>
            </w:r>
          </w:p>
        </w:tc>
      </w:tr>
      <w:tr w:rsidR="004118DE" w14:paraId="2F225F23" w14:textId="77777777">
        <w:trPr>
          <w:trHeight w:val="255"/>
        </w:trPr>
        <w:tc>
          <w:tcPr>
            <w:tcW w:w="5685" w:type="dxa"/>
            <w:tcBorders>
              <w:top w:val="single" w:sz="2" w:space="0" w:color="000000"/>
              <w:left w:val="nil"/>
              <w:bottom w:val="single" w:sz="2" w:space="0" w:color="000000"/>
              <w:right w:val="nil"/>
            </w:tcBorders>
          </w:tcPr>
          <w:p w14:paraId="0AC39A15" w14:textId="77777777" w:rsidR="004118DE" w:rsidRDefault="00000000">
            <w:pPr>
              <w:spacing w:after="0"/>
              <w:ind w:left="28"/>
            </w:pPr>
            <w:r>
              <w:rPr>
                <w:sz w:val="16"/>
              </w:rPr>
              <w:t>Other segment liabilities</w:t>
            </w:r>
          </w:p>
        </w:tc>
        <w:tc>
          <w:tcPr>
            <w:tcW w:w="1557" w:type="dxa"/>
            <w:gridSpan w:val="2"/>
            <w:tcBorders>
              <w:top w:val="single" w:sz="2" w:space="0" w:color="000000"/>
              <w:left w:val="nil"/>
              <w:bottom w:val="single" w:sz="2" w:space="0" w:color="000000"/>
              <w:right w:val="nil"/>
            </w:tcBorders>
          </w:tcPr>
          <w:p w14:paraId="0CFAC903" w14:textId="77777777" w:rsidR="004118DE" w:rsidRDefault="00000000">
            <w:pPr>
              <w:spacing w:after="0"/>
              <w:ind w:left="101"/>
              <w:jc w:val="center"/>
            </w:pPr>
            <w:r>
              <w:rPr>
                <w:sz w:val="16"/>
              </w:rPr>
              <w:t xml:space="preserve">1,185 </w:t>
            </w:r>
          </w:p>
        </w:tc>
        <w:tc>
          <w:tcPr>
            <w:tcW w:w="525" w:type="dxa"/>
            <w:tcBorders>
              <w:top w:val="single" w:sz="2" w:space="0" w:color="000000"/>
              <w:left w:val="nil"/>
              <w:bottom w:val="single" w:sz="2" w:space="0" w:color="000000"/>
              <w:right w:val="nil"/>
            </w:tcBorders>
          </w:tcPr>
          <w:p w14:paraId="0BFE201B" w14:textId="77777777" w:rsidR="004118DE" w:rsidRDefault="00000000">
            <w:pPr>
              <w:spacing w:after="0"/>
              <w:ind w:left="137"/>
            </w:pPr>
            <w:r>
              <w:rPr>
                <w:sz w:val="16"/>
              </w:rPr>
              <w:t>1,095</w:t>
            </w:r>
          </w:p>
        </w:tc>
      </w:tr>
      <w:tr w:rsidR="004118DE" w14:paraId="4818C98F" w14:textId="77777777">
        <w:trPr>
          <w:trHeight w:val="255"/>
        </w:trPr>
        <w:tc>
          <w:tcPr>
            <w:tcW w:w="5685" w:type="dxa"/>
            <w:tcBorders>
              <w:top w:val="single" w:sz="2" w:space="0" w:color="000000"/>
              <w:left w:val="nil"/>
              <w:bottom w:val="single" w:sz="4" w:space="0" w:color="512077"/>
              <w:right w:val="nil"/>
            </w:tcBorders>
          </w:tcPr>
          <w:p w14:paraId="54A88573" w14:textId="77777777" w:rsidR="004118DE" w:rsidRDefault="00000000">
            <w:pPr>
              <w:spacing w:after="0"/>
              <w:ind w:left="28"/>
            </w:pPr>
            <w:r>
              <w:rPr>
                <w:sz w:val="16"/>
              </w:rPr>
              <w:t>Pension and employee obligations</w:t>
            </w:r>
          </w:p>
        </w:tc>
        <w:tc>
          <w:tcPr>
            <w:tcW w:w="1557" w:type="dxa"/>
            <w:gridSpan w:val="2"/>
            <w:tcBorders>
              <w:top w:val="single" w:sz="2" w:space="0" w:color="000000"/>
              <w:left w:val="nil"/>
              <w:bottom w:val="single" w:sz="4" w:space="0" w:color="512077"/>
              <w:right w:val="nil"/>
            </w:tcBorders>
          </w:tcPr>
          <w:p w14:paraId="60146E68" w14:textId="77777777" w:rsidR="004118DE" w:rsidRDefault="00000000">
            <w:pPr>
              <w:spacing w:after="0"/>
              <w:ind w:left="15"/>
              <w:jc w:val="center"/>
            </w:pPr>
            <w:r>
              <w:rPr>
                <w:sz w:val="16"/>
              </w:rPr>
              <w:t xml:space="preserve">11,853 </w:t>
            </w:r>
          </w:p>
        </w:tc>
        <w:tc>
          <w:tcPr>
            <w:tcW w:w="525" w:type="dxa"/>
            <w:tcBorders>
              <w:top w:val="single" w:sz="2" w:space="0" w:color="000000"/>
              <w:left w:val="nil"/>
              <w:bottom w:val="single" w:sz="4" w:space="0" w:color="512077"/>
              <w:right w:val="nil"/>
            </w:tcBorders>
          </w:tcPr>
          <w:p w14:paraId="0ADC7FA0" w14:textId="77777777" w:rsidR="004118DE" w:rsidRDefault="00000000">
            <w:pPr>
              <w:spacing w:after="0"/>
              <w:ind w:left="91"/>
            </w:pPr>
            <w:r>
              <w:rPr>
                <w:sz w:val="16"/>
              </w:rPr>
              <w:t>15,138</w:t>
            </w:r>
          </w:p>
        </w:tc>
      </w:tr>
      <w:tr w:rsidR="004118DE" w14:paraId="59B85D9C" w14:textId="77777777">
        <w:trPr>
          <w:trHeight w:val="255"/>
        </w:trPr>
        <w:tc>
          <w:tcPr>
            <w:tcW w:w="5685" w:type="dxa"/>
            <w:tcBorders>
              <w:top w:val="single" w:sz="4" w:space="0" w:color="512077"/>
              <w:left w:val="nil"/>
              <w:bottom w:val="single" w:sz="4" w:space="0" w:color="512077"/>
              <w:right w:val="nil"/>
            </w:tcBorders>
          </w:tcPr>
          <w:p w14:paraId="79F941C5" w14:textId="77777777" w:rsidR="004118DE" w:rsidRDefault="00000000">
            <w:pPr>
              <w:spacing w:after="0"/>
              <w:ind w:left="28"/>
            </w:pPr>
            <w:r>
              <w:rPr>
                <w:b/>
                <w:sz w:val="16"/>
              </w:rPr>
              <w:t>Group liabilities</w:t>
            </w:r>
          </w:p>
        </w:tc>
        <w:tc>
          <w:tcPr>
            <w:tcW w:w="1557" w:type="dxa"/>
            <w:gridSpan w:val="2"/>
            <w:tcBorders>
              <w:top w:val="single" w:sz="4" w:space="0" w:color="512077"/>
              <w:left w:val="nil"/>
              <w:bottom w:val="single" w:sz="4" w:space="0" w:color="512077"/>
              <w:right w:val="nil"/>
            </w:tcBorders>
          </w:tcPr>
          <w:p w14:paraId="6A5D2610" w14:textId="77777777" w:rsidR="004118DE" w:rsidRDefault="00000000">
            <w:pPr>
              <w:spacing w:after="0"/>
              <w:ind w:right="69"/>
              <w:jc w:val="center"/>
            </w:pPr>
            <w:r>
              <w:rPr>
                <w:b/>
                <w:sz w:val="16"/>
              </w:rPr>
              <w:t xml:space="preserve">90,521 </w:t>
            </w:r>
          </w:p>
        </w:tc>
        <w:tc>
          <w:tcPr>
            <w:tcW w:w="525" w:type="dxa"/>
            <w:tcBorders>
              <w:top w:val="single" w:sz="4" w:space="0" w:color="512077"/>
              <w:left w:val="nil"/>
              <w:bottom w:val="single" w:sz="4" w:space="0" w:color="512077"/>
              <w:right w:val="nil"/>
            </w:tcBorders>
          </w:tcPr>
          <w:p w14:paraId="128A2BA0" w14:textId="77777777" w:rsidR="004118DE" w:rsidRDefault="00000000">
            <w:pPr>
              <w:spacing w:after="0"/>
              <w:jc w:val="both"/>
            </w:pPr>
            <w:r>
              <w:rPr>
                <w:b/>
                <w:sz w:val="16"/>
              </w:rPr>
              <w:t>90,100</w:t>
            </w:r>
          </w:p>
        </w:tc>
      </w:tr>
    </w:tbl>
    <w:p w14:paraId="10EC0443" w14:textId="77777777" w:rsidR="004118DE" w:rsidRDefault="00000000">
      <w:pPr>
        <w:spacing w:after="37" w:line="265" w:lineRule="auto"/>
        <w:ind w:left="25" w:right="1743" w:hanging="10"/>
      </w:pPr>
      <w:r>
        <w:rPr>
          <w:sz w:val="16"/>
        </w:rPr>
        <w:t>IFRS 8.28(a)</w:t>
      </w:r>
    </w:p>
    <w:p w14:paraId="496C48F8" w14:textId="77777777" w:rsidR="004118DE" w:rsidRDefault="00000000">
      <w:pPr>
        <w:spacing w:after="44"/>
        <w:ind w:right="2"/>
        <w:jc w:val="right"/>
      </w:pPr>
      <w:r>
        <w:rPr>
          <w:sz w:val="16"/>
        </w:rPr>
        <w:t xml:space="preserve"> </w:t>
      </w:r>
    </w:p>
    <w:p w14:paraId="5A3828A2" w14:textId="77777777" w:rsidR="004118DE" w:rsidRDefault="00000000">
      <w:pPr>
        <w:spacing w:after="809"/>
        <w:ind w:left="28"/>
        <w:jc w:val="both"/>
      </w:pPr>
      <w:r>
        <w:rPr>
          <w:sz w:val="16"/>
        </w:rPr>
        <w:t xml:space="preserve">  </w:t>
      </w:r>
    </w:p>
    <w:p w14:paraId="377BC730" w14:textId="77777777" w:rsidR="004118DE" w:rsidRDefault="00000000">
      <w:pPr>
        <w:spacing w:after="44"/>
        <w:ind w:right="2"/>
        <w:jc w:val="right"/>
      </w:pPr>
      <w:r>
        <w:rPr>
          <w:sz w:val="16"/>
        </w:rPr>
        <w:t xml:space="preserve"> </w:t>
      </w:r>
    </w:p>
    <w:p w14:paraId="22954B57" w14:textId="77777777" w:rsidR="004118DE" w:rsidRDefault="00000000">
      <w:pPr>
        <w:spacing w:after="299"/>
        <w:ind w:right="4"/>
        <w:jc w:val="right"/>
      </w:pPr>
      <w:r>
        <w:rPr>
          <w:b/>
          <w:sz w:val="16"/>
        </w:rPr>
        <w:t xml:space="preserve"> </w:t>
      </w:r>
    </w:p>
    <w:p w14:paraId="54780658" w14:textId="77777777" w:rsidR="004118DE" w:rsidRDefault="00000000">
      <w:pPr>
        <w:spacing w:after="37" w:line="265" w:lineRule="auto"/>
        <w:ind w:left="25" w:right="1743" w:hanging="10"/>
      </w:pPr>
      <w:r>
        <w:rPr>
          <w:sz w:val="16"/>
        </w:rPr>
        <w:t>IFRS 8.28(b)</w:t>
      </w:r>
    </w:p>
    <w:p w14:paraId="1B985196" w14:textId="77777777" w:rsidR="004118DE" w:rsidRDefault="00000000">
      <w:pPr>
        <w:spacing w:after="44"/>
        <w:ind w:right="2"/>
        <w:jc w:val="right"/>
      </w:pPr>
      <w:r>
        <w:rPr>
          <w:sz w:val="16"/>
        </w:rPr>
        <w:t xml:space="preserve"> </w:t>
      </w:r>
    </w:p>
    <w:p w14:paraId="3D7EA562" w14:textId="77777777" w:rsidR="004118DE" w:rsidRDefault="00000000">
      <w:pPr>
        <w:spacing w:after="44"/>
        <w:ind w:right="2"/>
        <w:jc w:val="right"/>
      </w:pPr>
      <w:r>
        <w:rPr>
          <w:sz w:val="16"/>
        </w:rPr>
        <w:t xml:space="preserve"> </w:t>
      </w:r>
    </w:p>
    <w:p w14:paraId="3E9B7BCA" w14:textId="77777777" w:rsidR="004118DE" w:rsidRDefault="00000000">
      <w:pPr>
        <w:spacing w:after="44"/>
        <w:ind w:right="2"/>
        <w:jc w:val="right"/>
      </w:pPr>
      <w:r>
        <w:rPr>
          <w:sz w:val="16"/>
        </w:rPr>
        <w:t xml:space="preserve"> </w:t>
      </w:r>
    </w:p>
    <w:p w14:paraId="6DE8D064" w14:textId="77777777" w:rsidR="004118DE" w:rsidRDefault="00000000">
      <w:pPr>
        <w:spacing w:after="809"/>
        <w:ind w:right="2"/>
        <w:jc w:val="right"/>
      </w:pPr>
      <w:r>
        <w:rPr>
          <w:sz w:val="16"/>
        </w:rPr>
        <w:t xml:space="preserve"> </w:t>
      </w:r>
    </w:p>
    <w:p w14:paraId="178F8EA2" w14:textId="77777777" w:rsidR="004118DE" w:rsidRDefault="00000000">
      <w:pPr>
        <w:spacing w:after="809"/>
        <w:ind w:right="2"/>
        <w:jc w:val="right"/>
      </w:pPr>
      <w:r>
        <w:rPr>
          <w:sz w:val="16"/>
        </w:rPr>
        <w:t xml:space="preserve"> </w:t>
      </w:r>
    </w:p>
    <w:p w14:paraId="795F8B87" w14:textId="77777777" w:rsidR="004118DE" w:rsidRDefault="00000000">
      <w:pPr>
        <w:spacing w:after="44"/>
        <w:ind w:right="4"/>
        <w:jc w:val="right"/>
      </w:pPr>
      <w:r>
        <w:rPr>
          <w:b/>
          <w:sz w:val="16"/>
        </w:rPr>
        <w:t xml:space="preserve"> </w:t>
      </w:r>
    </w:p>
    <w:p w14:paraId="6178C076" w14:textId="77777777" w:rsidR="004118DE" w:rsidRDefault="00000000">
      <w:pPr>
        <w:spacing w:after="299"/>
        <w:ind w:right="2"/>
        <w:jc w:val="right"/>
      </w:pPr>
      <w:r>
        <w:rPr>
          <w:sz w:val="16"/>
        </w:rPr>
        <w:t xml:space="preserve"> </w:t>
      </w:r>
    </w:p>
    <w:p w14:paraId="707C69F9" w14:textId="77777777" w:rsidR="004118DE" w:rsidRDefault="00000000">
      <w:pPr>
        <w:spacing w:after="0" w:line="313" w:lineRule="auto"/>
        <w:ind w:left="9236" w:right="2"/>
        <w:jc w:val="both"/>
      </w:pPr>
      <w:r>
        <w:rPr>
          <w:sz w:val="16"/>
        </w:rPr>
        <w:t xml:space="preserve">  </w:t>
      </w:r>
    </w:p>
    <w:p w14:paraId="6FFA6001" w14:textId="77777777" w:rsidR="004118DE" w:rsidRDefault="00000000">
      <w:pPr>
        <w:spacing w:after="256"/>
        <w:ind w:right="4"/>
        <w:jc w:val="right"/>
      </w:pPr>
      <w:r>
        <w:rPr>
          <w:b/>
          <w:sz w:val="16"/>
        </w:rPr>
        <w:t xml:space="preserve"> </w:t>
      </w:r>
    </w:p>
    <w:p w14:paraId="7341EB97" w14:textId="77777777" w:rsidR="004118DE" w:rsidRDefault="00000000">
      <w:pPr>
        <w:spacing w:after="233"/>
        <w:ind w:right="4"/>
        <w:jc w:val="right"/>
      </w:pPr>
      <w:r>
        <w:rPr>
          <w:b/>
          <w:color w:val="FFFFFF"/>
          <w:sz w:val="16"/>
        </w:rPr>
        <w:t xml:space="preserve"> </w:t>
      </w:r>
    </w:p>
    <w:p w14:paraId="42F7E8FB" w14:textId="77777777" w:rsidR="004118DE" w:rsidRDefault="00000000">
      <w:pPr>
        <w:spacing w:after="37" w:line="265" w:lineRule="auto"/>
        <w:ind w:left="25" w:right="1743" w:hanging="10"/>
      </w:pPr>
      <w:r>
        <w:rPr>
          <w:sz w:val="16"/>
        </w:rPr>
        <w:t>IFRS 8.28(c)</w:t>
      </w:r>
    </w:p>
    <w:p w14:paraId="3BB1B907" w14:textId="77777777" w:rsidR="004118DE" w:rsidRDefault="00000000">
      <w:pPr>
        <w:spacing w:after="44"/>
        <w:ind w:right="2"/>
        <w:jc w:val="right"/>
      </w:pPr>
      <w:r>
        <w:rPr>
          <w:sz w:val="16"/>
        </w:rPr>
        <w:t xml:space="preserve"> </w:t>
      </w:r>
    </w:p>
    <w:p w14:paraId="2C142533" w14:textId="77777777" w:rsidR="004118DE" w:rsidRDefault="00000000">
      <w:pPr>
        <w:spacing w:after="44"/>
        <w:ind w:right="2"/>
        <w:jc w:val="right"/>
      </w:pPr>
      <w:r>
        <w:rPr>
          <w:sz w:val="16"/>
        </w:rPr>
        <w:t xml:space="preserve"> </w:t>
      </w:r>
    </w:p>
    <w:p w14:paraId="1BE3DF56" w14:textId="77777777" w:rsidR="004118DE" w:rsidRDefault="00000000">
      <w:pPr>
        <w:spacing w:after="44"/>
        <w:ind w:right="2"/>
        <w:jc w:val="right"/>
      </w:pPr>
      <w:r>
        <w:rPr>
          <w:sz w:val="16"/>
        </w:rPr>
        <w:t xml:space="preserve"> </w:t>
      </w:r>
    </w:p>
    <w:p w14:paraId="0FFB9680" w14:textId="77777777" w:rsidR="004118DE" w:rsidRDefault="00000000">
      <w:pPr>
        <w:spacing w:after="33"/>
        <w:ind w:right="2"/>
        <w:jc w:val="right"/>
      </w:pPr>
      <w:r>
        <w:rPr>
          <w:sz w:val="16"/>
        </w:rPr>
        <w:t xml:space="preserve"> </w:t>
      </w:r>
    </w:p>
    <w:p w14:paraId="41C95F14" w14:textId="77777777" w:rsidR="004118DE" w:rsidRDefault="00000000">
      <w:pPr>
        <w:spacing w:after="43"/>
        <w:ind w:right="2"/>
        <w:jc w:val="right"/>
      </w:pPr>
      <w:r>
        <w:rPr>
          <w:sz w:val="16"/>
        </w:rPr>
        <w:t xml:space="preserve"> </w:t>
      </w:r>
    </w:p>
    <w:p w14:paraId="65514D0B" w14:textId="77777777" w:rsidR="004118DE" w:rsidRDefault="00000000">
      <w:pPr>
        <w:spacing w:after="299"/>
        <w:ind w:right="2"/>
        <w:jc w:val="right"/>
      </w:pPr>
      <w:r>
        <w:rPr>
          <w:sz w:val="16"/>
        </w:rPr>
        <w:t xml:space="preserve"> </w:t>
      </w:r>
    </w:p>
    <w:p w14:paraId="7B058379" w14:textId="77777777" w:rsidR="004118DE" w:rsidRDefault="00000000">
      <w:pPr>
        <w:spacing w:after="283"/>
        <w:ind w:right="4"/>
        <w:jc w:val="right"/>
      </w:pPr>
      <w:r>
        <w:rPr>
          <w:b/>
          <w:sz w:val="16"/>
        </w:rPr>
        <w:t xml:space="preserve"> </w:t>
      </w:r>
    </w:p>
    <w:p w14:paraId="1D91A90D" w14:textId="77777777" w:rsidR="004118DE" w:rsidRDefault="00000000">
      <w:pPr>
        <w:spacing w:after="233"/>
        <w:ind w:right="4"/>
        <w:jc w:val="right"/>
      </w:pPr>
      <w:r>
        <w:rPr>
          <w:b/>
          <w:color w:val="FFFFFF"/>
          <w:sz w:val="16"/>
        </w:rPr>
        <w:t xml:space="preserve"> </w:t>
      </w:r>
    </w:p>
    <w:p w14:paraId="780F275E" w14:textId="77777777" w:rsidR="004118DE" w:rsidRDefault="00000000">
      <w:pPr>
        <w:spacing w:after="37" w:line="265" w:lineRule="auto"/>
        <w:ind w:left="25" w:right="1743" w:hanging="10"/>
      </w:pPr>
      <w:r>
        <w:rPr>
          <w:sz w:val="16"/>
        </w:rPr>
        <w:t>IFRS 8.28(d)</w:t>
      </w:r>
    </w:p>
    <w:p w14:paraId="78664492" w14:textId="77777777" w:rsidR="004118DE" w:rsidRDefault="00000000">
      <w:pPr>
        <w:spacing w:after="0" w:line="313" w:lineRule="auto"/>
        <w:ind w:left="9236" w:right="2"/>
        <w:jc w:val="both"/>
      </w:pPr>
      <w:r>
        <w:rPr>
          <w:sz w:val="16"/>
        </w:rPr>
        <w:t xml:space="preserve">  </w:t>
      </w:r>
    </w:p>
    <w:p w14:paraId="066185F6" w14:textId="77777777" w:rsidR="004118DE" w:rsidRDefault="00000000">
      <w:pPr>
        <w:spacing w:after="44"/>
        <w:ind w:right="2"/>
        <w:jc w:val="right"/>
      </w:pPr>
      <w:r>
        <w:rPr>
          <w:sz w:val="16"/>
        </w:rPr>
        <w:t xml:space="preserve"> </w:t>
      </w:r>
    </w:p>
    <w:p w14:paraId="665CD7A7" w14:textId="77777777" w:rsidR="004118DE" w:rsidRDefault="00000000">
      <w:pPr>
        <w:spacing w:after="0"/>
        <w:ind w:right="4"/>
        <w:jc w:val="right"/>
      </w:pPr>
      <w:r>
        <w:rPr>
          <w:b/>
          <w:sz w:val="16"/>
        </w:rPr>
        <w:t xml:space="preserve"> </w:t>
      </w:r>
    </w:p>
    <w:tbl>
      <w:tblPr>
        <w:tblStyle w:val="TableGrid"/>
        <w:tblW w:w="9115" w:type="dxa"/>
        <w:tblInd w:w="0" w:type="dxa"/>
        <w:tblCellMar>
          <w:top w:w="0" w:type="dxa"/>
          <w:left w:w="0" w:type="dxa"/>
          <w:bottom w:w="0" w:type="dxa"/>
          <w:right w:w="0" w:type="dxa"/>
        </w:tblCellMar>
        <w:tblLook w:val="04A0" w:firstRow="1" w:lastRow="0" w:firstColumn="1" w:lastColumn="0" w:noHBand="0" w:noVBand="1"/>
      </w:tblPr>
      <w:tblGrid>
        <w:gridCol w:w="1498"/>
        <w:gridCol w:w="7617"/>
      </w:tblGrid>
      <w:tr w:rsidR="004118DE" w14:paraId="39B01EC6" w14:textId="77777777">
        <w:trPr>
          <w:trHeight w:val="1365"/>
        </w:trPr>
        <w:tc>
          <w:tcPr>
            <w:tcW w:w="1498" w:type="dxa"/>
            <w:tcBorders>
              <w:top w:val="nil"/>
              <w:left w:val="nil"/>
              <w:bottom w:val="nil"/>
              <w:right w:val="nil"/>
            </w:tcBorders>
          </w:tcPr>
          <w:p w14:paraId="12C9FEBB" w14:textId="77777777" w:rsidR="004118DE" w:rsidRDefault="00000000">
            <w:pPr>
              <w:spacing w:after="679"/>
            </w:pPr>
            <w:r>
              <w:rPr>
                <w:sz w:val="16"/>
              </w:rPr>
              <w:t>IFRS 8.28</w:t>
            </w:r>
          </w:p>
          <w:p w14:paraId="6A3E1656" w14:textId="77777777" w:rsidR="004118DE" w:rsidRDefault="00000000">
            <w:pPr>
              <w:spacing w:after="0"/>
            </w:pPr>
            <w:r>
              <w:rPr>
                <w:sz w:val="16"/>
              </w:rPr>
              <w:t>IFRS 8.32</w:t>
            </w:r>
          </w:p>
        </w:tc>
        <w:tc>
          <w:tcPr>
            <w:tcW w:w="7617" w:type="dxa"/>
            <w:tcBorders>
              <w:top w:val="nil"/>
              <w:left w:val="nil"/>
              <w:bottom w:val="nil"/>
              <w:right w:val="nil"/>
            </w:tcBorders>
          </w:tcPr>
          <w:p w14:paraId="6AEBC93E" w14:textId="77777777" w:rsidR="004118DE" w:rsidRDefault="00000000">
            <w:pPr>
              <w:spacing w:after="170" w:line="262" w:lineRule="auto"/>
            </w:pPr>
            <w:r>
              <w:rPr>
                <w:sz w:val="18"/>
              </w:rPr>
              <w:t>Unallocated operating income and expense mainly consist of research expenditure as well as post-employment benefits expenses. The Group’s corporate assets, consisting of its headquarters, investment properties and research facility, are not allocated to any segment’s assets.</w:t>
            </w:r>
          </w:p>
          <w:p w14:paraId="72942DDB" w14:textId="77777777" w:rsidR="004118DE" w:rsidRDefault="00000000">
            <w:pPr>
              <w:spacing w:after="0"/>
            </w:pPr>
            <w:r>
              <w:rPr>
                <w:sz w:val="18"/>
              </w:rPr>
              <w:t>An analysis of the Group’s revenue from external customers for each major product and service category (excluding revenue from discontinued operations) is as follows:</w:t>
            </w:r>
          </w:p>
        </w:tc>
      </w:tr>
    </w:tbl>
    <w:tbl>
      <w:tblPr>
        <w:tblStyle w:val="TableGrid"/>
        <w:tblpPr w:vertAnchor="text" w:tblpX="1498" w:tblpY="-297"/>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6229"/>
        <w:gridCol w:w="962"/>
        <w:gridCol w:w="576"/>
      </w:tblGrid>
      <w:tr w:rsidR="004118DE" w14:paraId="7B016222" w14:textId="77777777">
        <w:trPr>
          <w:trHeight w:val="255"/>
        </w:trPr>
        <w:tc>
          <w:tcPr>
            <w:tcW w:w="6229" w:type="dxa"/>
            <w:tcBorders>
              <w:top w:val="nil"/>
              <w:left w:val="nil"/>
              <w:bottom w:val="single" w:sz="8" w:space="0" w:color="512077"/>
              <w:right w:val="nil"/>
            </w:tcBorders>
            <w:shd w:val="clear" w:color="auto" w:fill="512077"/>
          </w:tcPr>
          <w:p w14:paraId="34996148" w14:textId="77777777" w:rsidR="004118DE" w:rsidRDefault="004118DE"/>
        </w:tc>
        <w:tc>
          <w:tcPr>
            <w:tcW w:w="962" w:type="dxa"/>
            <w:tcBorders>
              <w:top w:val="nil"/>
              <w:left w:val="nil"/>
              <w:bottom w:val="single" w:sz="8" w:space="0" w:color="512077"/>
              <w:right w:val="nil"/>
            </w:tcBorders>
            <w:shd w:val="clear" w:color="auto" w:fill="512077"/>
          </w:tcPr>
          <w:p w14:paraId="7B35C857" w14:textId="77777777" w:rsidR="004118DE" w:rsidRDefault="00000000">
            <w:pPr>
              <w:spacing w:after="0"/>
              <w:ind w:left="260"/>
            </w:pPr>
            <w:r>
              <w:rPr>
                <w:b/>
                <w:color w:val="FFFFFF"/>
                <w:sz w:val="16"/>
              </w:rPr>
              <w:t>2021</w:t>
            </w:r>
          </w:p>
        </w:tc>
        <w:tc>
          <w:tcPr>
            <w:tcW w:w="576" w:type="dxa"/>
            <w:tcBorders>
              <w:top w:val="nil"/>
              <w:left w:val="nil"/>
              <w:bottom w:val="single" w:sz="8" w:space="0" w:color="512077"/>
              <w:right w:val="nil"/>
            </w:tcBorders>
            <w:shd w:val="clear" w:color="auto" w:fill="512077"/>
          </w:tcPr>
          <w:p w14:paraId="5953B2DB" w14:textId="77777777" w:rsidR="004118DE" w:rsidRDefault="00000000">
            <w:pPr>
              <w:spacing w:after="0"/>
              <w:ind w:left="171"/>
            </w:pPr>
            <w:r>
              <w:rPr>
                <w:b/>
                <w:color w:val="FFFFFF"/>
                <w:sz w:val="16"/>
              </w:rPr>
              <w:t>2020</w:t>
            </w:r>
          </w:p>
        </w:tc>
      </w:tr>
      <w:tr w:rsidR="004118DE" w14:paraId="6C58F592" w14:textId="77777777">
        <w:trPr>
          <w:trHeight w:val="265"/>
        </w:trPr>
        <w:tc>
          <w:tcPr>
            <w:tcW w:w="6229" w:type="dxa"/>
            <w:tcBorders>
              <w:top w:val="single" w:sz="8" w:space="0" w:color="512077"/>
              <w:left w:val="nil"/>
              <w:bottom w:val="single" w:sz="2" w:space="0" w:color="000000"/>
              <w:right w:val="nil"/>
            </w:tcBorders>
          </w:tcPr>
          <w:p w14:paraId="7F1EA5BD" w14:textId="77777777" w:rsidR="004118DE" w:rsidRDefault="00000000">
            <w:pPr>
              <w:spacing w:after="0"/>
              <w:ind w:left="28"/>
            </w:pPr>
            <w:r>
              <w:rPr>
                <w:sz w:val="16"/>
              </w:rPr>
              <w:t>Sale of hardware</w:t>
            </w:r>
          </w:p>
        </w:tc>
        <w:tc>
          <w:tcPr>
            <w:tcW w:w="962" w:type="dxa"/>
            <w:tcBorders>
              <w:top w:val="single" w:sz="8" w:space="0" w:color="512077"/>
              <w:left w:val="nil"/>
              <w:bottom w:val="single" w:sz="2" w:space="0" w:color="000000"/>
              <w:right w:val="nil"/>
            </w:tcBorders>
          </w:tcPr>
          <w:p w14:paraId="55C9395F" w14:textId="77777777" w:rsidR="004118DE" w:rsidRDefault="00000000">
            <w:pPr>
              <w:spacing w:after="0"/>
              <w:ind w:left="158"/>
            </w:pPr>
            <w:r>
              <w:rPr>
                <w:sz w:val="16"/>
              </w:rPr>
              <w:t>47,585</w:t>
            </w:r>
          </w:p>
        </w:tc>
        <w:tc>
          <w:tcPr>
            <w:tcW w:w="576" w:type="dxa"/>
            <w:tcBorders>
              <w:top w:val="single" w:sz="8" w:space="0" w:color="512077"/>
              <w:left w:val="nil"/>
              <w:bottom w:val="single" w:sz="2" w:space="0" w:color="000000"/>
              <w:right w:val="nil"/>
            </w:tcBorders>
          </w:tcPr>
          <w:p w14:paraId="23AAD924" w14:textId="77777777" w:rsidR="004118DE" w:rsidRDefault="00000000">
            <w:pPr>
              <w:spacing w:after="0"/>
              <w:ind w:left="125"/>
            </w:pPr>
            <w:r>
              <w:rPr>
                <w:sz w:val="16"/>
              </w:rPr>
              <w:t>39,145</w:t>
            </w:r>
          </w:p>
        </w:tc>
      </w:tr>
      <w:tr w:rsidR="004118DE" w14:paraId="58C2D000" w14:textId="77777777">
        <w:trPr>
          <w:trHeight w:val="255"/>
        </w:trPr>
        <w:tc>
          <w:tcPr>
            <w:tcW w:w="6229" w:type="dxa"/>
            <w:tcBorders>
              <w:top w:val="single" w:sz="2" w:space="0" w:color="000000"/>
              <w:left w:val="nil"/>
              <w:bottom w:val="single" w:sz="2" w:space="0" w:color="000000"/>
              <w:right w:val="nil"/>
            </w:tcBorders>
          </w:tcPr>
          <w:p w14:paraId="2BD1C46C" w14:textId="77777777" w:rsidR="004118DE" w:rsidRDefault="00000000">
            <w:pPr>
              <w:spacing w:after="0"/>
              <w:ind w:left="28"/>
            </w:pPr>
            <w:r>
              <w:rPr>
                <w:sz w:val="16"/>
              </w:rPr>
              <w:t>Sale of software</w:t>
            </w:r>
          </w:p>
        </w:tc>
        <w:tc>
          <w:tcPr>
            <w:tcW w:w="962" w:type="dxa"/>
            <w:tcBorders>
              <w:top w:val="single" w:sz="2" w:space="0" w:color="000000"/>
              <w:left w:val="nil"/>
              <w:bottom w:val="single" w:sz="2" w:space="0" w:color="000000"/>
              <w:right w:val="nil"/>
            </w:tcBorders>
          </w:tcPr>
          <w:p w14:paraId="296929BE" w14:textId="77777777" w:rsidR="004118DE" w:rsidRDefault="00000000">
            <w:pPr>
              <w:spacing w:after="0"/>
              <w:ind w:left="178"/>
            </w:pPr>
            <w:r>
              <w:rPr>
                <w:sz w:val="16"/>
              </w:rPr>
              <w:t>24,513</w:t>
            </w:r>
          </w:p>
        </w:tc>
        <w:tc>
          <w:tcPr>
            <w:tcW w:w="576" w:type="dxa"/>
            <w:tcBorders>
              <w:top w:val="single" w:sz="2" w:space="0" w:color="000000"/>
              <w:left w:val="nil"/>
              <w:bottom w:val="single" w:sz="2" w:space="0" w:color="000000"/>
              <w:right w:val="nil"/>
            </w:tcBorders>
          </w:tcPr>
          <w:p w14:paraId="427334F1" w14:textId="77777777" w:rsidR="004118DE" w:rsidRDefault="00000000">
            <w:pPr>
              <w:spacing w:after="0"/>
              <w:ind w:left="107"/>
            </w:pPr>
            <w:r>
              <w:rPr>
                <w:sz w:val="16"/>
              </w:rPr>
              <w:t>20,165</w:t>
            </w:r>
          </w:p>
        </w:tc>
      </w:tr>
      <w:tr w:rsidR="004118DE" w14:paraId="0CAEC741" w14:textId="77777777">
        <w:trPr>
          <w:trHeight w:val="255"/>
        </w:trPr>
        <w:tc>
          <w:tcPr>
            <w:tcW w:w="6229" w:type="dxa"/>
            <w:tcBorders>
              <w:top w:val="single" w:sz="2" w:space="0" w:color="000000"/>
              <w:left w:val="nil"/>
              <w:bottom w:val="single" w:sz="4" w:space="0" w:color="512077"/>
              <w:right w:val="nil"/>
            </w:tcBorders>
          </w:tcPr>
          <w:p w14:paraId="44B270A8" w14:textId="77777777" w:rsidR="004118DE" w:rsidRDefault="00000000">
            <w:pPr>
              <w:spacing w:after="0"/>
              <w:ind w:left="28"/>
            </w:pPr>
            <w:r>
              <w:rPr>
                <w:sz w:val="16"/>
              </w:rPr>
              <w:t>Other</w:t>
            </w:r>
          </w:p>
        </w:tc>
        <w:tc>
          <w:tcPr>
            <w:tcW w:w="962" w:type="dxa"/>
            <w:tcBorders>
              <w:top w:val="single" w:sz="2" w:space="0" w:color="000000"/>
              <w:left w:val="nil"/>
              <w:bottom w:val="single" w:sz="4" w:space="0" w:color="512077"/>
              <w:right w:val="nil"/>
            </w:tcBorders>
          </w:tcPr>
          <w:p w14:paraId="0C98C303" w14:textId="77777777" w:rsidR="004118DE" w:rsidRDefault="00000000">
            <w:pPr>
              <w:spacing w:after="0"/>
              <w:ind w:left="245"/>
            </w:pPr>
            <w:r>
              <w:rPr>
                <w:sz w:val="16"/>
              </w:rPr>
              <w:t>3,679</w:t>
            </w:r>
          </w:p>
        </w:tc>
        <w:tc>
          <w:tcPr>
            <w:tcW w:w="576" w:type="dxa"/>
            <w:tcBorders>
              <w:top w:val="single" w:sz="2" w:space="0" w:color="000000"/>
              <w:left w:val="nil"/>
              <w:bottom w:val="single" w:sz="4" w:space="0" w:color="512077"/>
              <w:right w:val="nil"/>
            </w:tcBorders>
          </w:tcPr>
          <w:p w14:paraId="5B7E05BB" w14:textId="77777777" w:rsidR="004118DE" w:rsidRDefault="00000000">
            <w:pPr>
              <w:spacing w:after="0"/>
              <w:jc w:val="right"/>
            </w:pPr>
            <w:r>
              <w:rPr>
                <w:sz w:val="16"/>
              </w:rPr>
              <w:t>3,756</w:t>
            </w:r>
          </w:p>
        </w:tc>
      </w:tr>
      <w:tr w:rsidR="004118DE" w14:paraId="144EAD0C" w14:textId="77777777">
        <w:trPr>
          <w:trHeight w:val="255"/>
        </w:trPr>
        <w:tc>
          <w:tcPr>
            <w:tcW w:w="6229" w:type="dxa"/>
            <w:tcBorders>
              <w:top w:val="single" w:sz="4" w:space="0" w:color="512077"/>
              <w:left w:val="nil"/>
              <w:bottom w:val="single" w:sz="4" w:space="0" w:color="512077"/>
              <w:right w:val="nil"/>
            </w:tcBorders>
          </w:tcPr>
          <w:p w14:paraId="281EC6CE" w14:textId="77777777" w:rsidR="004118DE" w:rsidRDefault="00000000">
            <w:pPr>
              <w:spacing w:after="0"/>
              <w:ind w:left="28"/>
            </w:pPr>
            <w:r>
              <w:rPr>
                <w:b/>
                <w:sz w:val="16"/>
              </w:rPr>
              <w:t>Sale of goods</w:t>
            </w:r>
          </w:p>
        </w:tc>
        <w:tc>
          <w:tcPr>
            <w:tcW w:w="962" w:type="dxa"/>
            <w:tcBorders>
              <w:top w:val="single" w:sz="4" w:space="0" w:color="512077"/>
              <w:left w:val="nil"/>
              <w:bottom w:val="single" w:sz="4" w:space="0" w:color="512077"/>
              <w:right w:val="nil"/>
            </w:tcBorders>
          </w:tcPr>
          <w:p w14:paraId="3FBD9D89" w14:textId="77777777" w:rsidR="004118DE" w:rsidRDefault="00000000">
            <w:pPr>
              <w:spacing w:after="0"/>
              <w:ind w:left="124"/>
            </w:pPr>
            <w:r>
              <w:rPr>
                <w:b/>
                <w:sz w:val="16"/>
              </w:rPr>
              <w:t>75,777</w:t>
            </w:r>
          </w:p>
        </w:tc>
        <w:tc>
          <w:tcPr>
            <w:tcW w:w="576" w:type="dxa"/>
            <w:tcBorders>
              <w:top w:val="single" w:sz="4" w:space="0" w:color="512077"/>
              <w:left w:val="nil"/>
              <w:bottom w:val="single" w:sz="4" w:space="0" w:color="512077"/>
              <w:right w:val="nil"/>
            </w:tcBorders>
          </w:tcPr>
          <w:p w14:paraId="68515C4C" w14:textId="77777777" w:rsidR="004118DE" w:rsidRDefault="00000000">
            <w:pPr>
              <w:spacing w:after="0"/>
              <w:ind w:left="26"/>
              <w:jc w:val="both"/>
            </w:pPr>
            <w:r>
              <w:rPr>
                <w:b/>
                <w:sz w:val="16"/>
              </w:rPr>
              <w:t>63,066</w:t>
            </w:r>
          </w:p>
        </w:tc>
      </w:tr>
      <w:tr w:rsidR="004118DE" w14:paraId="48C24C4C" w14:textId="77777777">
        <w:trPr>
          <w:trHeight w:val="255"/>
        </w:trPr>
        <w:tc>
          <w:tcPr>
            <w:tcW w:w="6229" w:type="dxa"/>
            <w:tcBorders>
              <w:top w:val="single" w:sz="4" w:space="0" w:color="512077"/>
              <w:left w:val="nil"/>
              <w:bottom w:val="single" w:sz="2" w:space="0" w:color="000000"/>
              <w:right w:val="nil"/>
            </w:tcBorders>
          </w:tcPr>
          <w:p w14:paraId="29516C3E" w14:textId="77777777" w:rsidR="004118DE" w:rsidRDefault="00000000">
            <w:pPr>
              <w:spacing w:after="0"/>
              <w:ind w:left="28"/>
            </w:pPr>
            <w:r>
              <w:rPr>
                <w:sz w:val="16"/>
              </w:rPr>
              <w:t xml:space="preserve"> </w:t>
            </w:r>
          </w:p>
        </w:tc>
        <w:tc>
          <w:tcPr>
            <w:tcW w:w="962" w:type="dxa"/>
            <w:tcBorders>
              <w:top w:val="single" w:sz="4" w:space="0" w:color="512077"/>
              <w:left w:val="nil"/>
              <w:bottom w:val="single" w:sz="2" w:space="0" w:color="000000"/>
              <w:right w:val="nil"/>
            </w:tcBorders>
          </w:tcPr>
          <w:p w14:paraId="33B259EB" w14:textId="77777777" w:rsidR="004118DE" w:rsidRDefault="004118DE"/>
        </w:tc>
        <w:tc>
          <w:tcPr>
            <w:tcW w:w="576" w:type="dxa"/>
            <w:tcBorders>
              <w:top w:val="single" w:sz="4" w:space="0" w:color="512077"/>
              <w:left w:val="nil"/>
              <w:bottom w:val="single" w:sz="2" w:space="0" w:color="000000"/>
              <w:right w:val="nil"/>
            </w:tcBorders>
          </w:tcPr>
          <w:p w14:paraId="5C306C94" w14:textId="77777777" w:rsidR="004118DE" w:rsidRDefault="004118DE"/>
        </w:tc>
      </w:tr>
      <w:tr w:rsidR="004118DE" w14:paraId="79E2740B" w14:textId="77777777">
        <w:trPr>
          <w:trHeight w:val="255"/>
        </w:trPr>
        <w:tc>
          <w:tcPr>
            <w:tcW w:w="6229" w:type="dxa"/>
            <w:tcBorders>
              <w:top w:val="single" w:sz="2" w:space="0" w:color="000000"/>
              <w:left w:val="nil"/>
              <w:bottom w:val="single" w:sz="2" w:space="0" w:color="000000"/>
              <w:right w:val="nil"/>
            </w:tcBorders>
          </w:tcPr>
          <w:p w14:paraId="60F5D3FA" w14:textId="77777777" w:rsidR="004118DE" w:rsidRDefault="00000000">
            <w:pPr>
              <w:spacing w:after="0"/>
              <w:ind w:left="28"/>
            </w:pPr>
            <w:r>
              <w:rPr>
                <w:sz w:val="16"/>
              </w:rPr>
              <w:t>After-sales service and maintenance</w:t>
            </w:r>
          </w:p>
        </w:tc>
        <w:tc>
          <w:tcPr>
            <w:tcW w:w="962" w:type="dxa"/>
            <w:tcBorders>
              <w:top w:val="single" w:sz="2" w:space="0" w:color="000000"/>
              <w:left w:val="nil"/>
              <w:bottom w:val="single" w:sz="2" w:space="0" w:color="000000"/>
              <w:right w:val="nil"/>
            </w:tcBorders>
          </w:tcPr>
          <w:p w14:paraId="51D20BE4" w14:textId="77777777" w:rsidR="004118DE" w:rsidRDefault="00000000">
            <w:pPr>
              <w:spacing w:after="0"/>
              <w:ind w:left="197"/>
            </w:pPr>
            <w:r>
              <w:rPr>
                <w:sz w:val="16"/>
              </w:rPr>
              <w:t>18,140</w:t>
            </w:r>
          </w:p>
        </w:tc>
        <w:tc>
          <w:tcPr>
            <w:tcW w:w="576" w:type="dxa"/>
            <w:tcBorders>
              <w:top w:val="single" w:sz="2" w:space="0" w:color="000000"/>
              <w:left w:val="nil"/>
              <w:bottom w:val="single" w:sz="2" w:space="0" w:color="000000"/>
              <w:right w:val="nil"/>
            </w:tcBorders>
          </w:tcPr>
          <w:p w14:paraId="021EFD27" w14:textId="77777777" w:rsidR="004118DE" w:rsidRDefault="00000000">
            <w:pPr>
              <w:spacing w:after="0"/>
              <w:jc w:val="right"/>
            </w:pPr>
            <w:r>
              <w:rPr>
                <w:sz w:val="16"/>
              </w:rPr>
              <w:t>17,832</w:t>
            </w:r>
          </w:p>
        </w:tc>
      </w:tr>
      <w:tr w:rsidR="004118DE" w14:paraId="15F777A7" w14:textId="77777777">
        <w:trPr>
          <w:trHeight w:val="255"/>
        </w:trPr>
        <w:tc>
          <w:tcPr>
            <w:tcW w:w="6229" w:type="dxa"/>
            <w:tcBorders>
              <w:top w:val="single" w:sz="2" w:space="0" w:color="000000"/>
              <w:left w:val="nil"/>
              <w:bottom w:val="single" w:sz="2" w:space="0" w:color="000000"/>
              <w:right w:val="nil"/>
            </w:tcBorders>
          </w:tcPr>
          <w:p w14:paraId="7F8AB0A6" w14:textId="77777777" w:rsidR="004118DE" w:rsidRDefault="00000000">
            <w:pPr>
              <w:spacing w:after="0"/>
              <w:ind w:left="28"/>
            </w:pPr>
            <w:r>
              <w:rPr>
                <w:sz w:val="16"/>
              </w:rPr>
              <w:t>Consulting</w:t>
            </w:r>
          </w:p>
        </w:tc>
        <w:tc>
          <w:tcPr>
            <w:tcW w:w="962" w:type="dxa"/>
            <w:tcBorders>
              <w:top w:val="single" w:sz="2" w:space="0" w:color="000000"/>
              <w:left w:val="nil"/>
              <w:bottom w:val="single" w:sz="2" w:space="0" w:color="000000"/>
              <w:right w:val="nil"/>
            </w:tcBorders>
          </w:tcPr>
          <w:p w14:paraId="06A7BB62" w14:textId="77777777" w:rsidR="004118DE" w:rsidRDefault="00000000">
            <w:pPr>
              <w:spacing w:after="0"/>
              <w:ind w:left="163"/>
            </w:pPr>
            <w:r>
              <w:rPr>
                <w:sz w:val="16"/>
              </w:rPr>
              <w:t>59,837</w:t>
            </w:r>
          </w:p>
        </w:tc>
        <w:tc>
          <w:tcPr>
            <w:tcW w:w="576" w:type="dxa"/>
            <w:tcBorders>
              <w:top w:val="single" w:sz="2" w:space="0" w:color="000000"/>
              <w:left w:val="nil"/>
              <w:bottom w:val="single" w:sz="2" w:space="0" w:color="000000"/>
              <w:right w:val="nil"/>
            </w:tcBorders>
          </w:tcPr>
          <w:p w14:paraId="6BCC4171" w14:textId="77777777" w:rsidR="004118DE" w:rsidRDefault="00000000">
            <w:pPr>
              <w:spacing w:after="0"/>
              <w:jc w:val="right"/>
            </w:pPr>
            <w:r>
              <w:rPr>
                <w:sz w:val="16"/>
              </w:rPr>
              <w:t>60,116</w:t>
            </w:r>
          </w:p>
        </w:tc>
      </w:tr>
      <w:tr w:rsidR="004118DE" w14:paraId="4AB49C4A" w14:textId="77777777">
        <w:trPr>
          <w:trHeight w:val="255"/>
        </w:trPr>
        <w:tc>
          <w:tcPr>
            <w:tcW w:w="6229" w:type="dxa"/>
            <w:tcBorders>
              <w:top w:val="single" w:sz="2" w:space="0" w:color="000000"/>
              <w:left w:val="nil"/>
              <w:bottom w:val="single" w:sz="2" w:space="0" w:color="000000"/>
              <w:right w:val="nil"/>
            </w:tcBorders>
          </w:tcPr>
          <w:p w14:paraId="51B5EED9" w14:textId="77777777" w:rsidR="004118DE" w:rsidRDefault="00000000">
            <w:pPr>
              <w:spacing w:after="0"/>
              <w:ind w:left="28"/>
            </w:pPr>
            <w:r>
              <w:rPr>
                <w:sz w:val="16"/>
              </w:rPr>
              <w:t>Construction contracts for telecommunication systems</w:t>
            </w:r>
          </w:p>
        </w:tc>
        <w:tc>
          <w:tcPr>
            <w:tcW w:w="962" w:type="dxa"/>
            <w:tcBorders>
              <w:top w:val="single" w:sz="2" w:space="0" w:color="000000"/>
              <w:left w:val="nil"/>
              <w:bottom w:val="single" w:sz="2" w:space="0" w:color="000000"/>
              <w:right w:val="nil"/>
            </w:tcBorders>
          </w:tcPr>
          <w:p w14:paraId="4B98E8FA" w14:textId="77777777" w:rsidR="004118DE" w:rsidRDefault="00000000">
            <w:pPr>
              <w:spacing w:after="0"/>
              <w:ind w:left="141"/>
            </w:pPr>
            <w:r>
              <w:rPr>
                <w:sz w:val="16"/>
              </w:rPr>
              <w:t>50,973</w:t>
            </w:r>
          </w:p>
        </w:tc>
        <w:tc>
          <w:tcPr>
            <w:tcW w:w="576" w:type="dxa"/>
            <w:tcBorders>
              <w:top w:val="single" w:sz="2" w:space="0" w:color="000000"/>
              <w:left w:val="nil"/>
              <w:bottom w:val="single" w:sz="2" w:space="0" w:color="000000"/>
              <w:right w:val="nil"/>
            </w:tcBorders>
          </w:tcPr>
          <w:p w14:paraId="442E991C" w14:textId="77777777" w:rsidR="004118DE" w:rsidRDefault="00000000">
            <w:pPr>
              <w:spacing w:after="0"/>
              <w:ind w:left="132"/>
            </w:pPr>
            <w:r>
              <w:rPr>
                <w:sz w:val="16"/>
              </w:rPr>
              <w:t>49,186</w:t>
            </w:r>
          </w:p>
        </w:tc>
      </w:tr>
      <w:tr w:rsidR="004118DE" w14:paraId="12DEF6E7" w14:textId="77777777">
        <w:trPr>
          <w:trHeight w:val="254"/>
        </w:trPr>
        <w:tc>
          <w:tcPr>
            <w:tcW w:w="6229" w:type="dxa"/>
            <w:tcBorders>
              <w:top w:val="single" w:sz="2" w:space="0" w:color="000000"/>
              <w:left w:val="nil"/>
              <w:bottom w:val="single" w:sz="4" w:space="0" w:color="512077"/>
              <w:right w:val="nil"/>
            </w:tcBorders>
          </w:tcPr>
          <w:p w14:paraId="0DDCA9EA" w14:textId="77777777" w:rsidR="004118DE" w:rsidRDefault="00000000">
            <w:pPr>
              <w:spacing w:after="0"/>
              <w:ind w:left="28"/>
            </w:pPr>
            <w:r>
              <w:rPr>
                <w:sz w:val="16"/>
              </w:rPr>
              <w:t>Investment property rental</w:t>
            </w:r>
          </w:p>
        </w:tc>
        <w:tc>
          <w:tcPr>
            <w:tcW w:w="962" w:type="dxa"/>
            <w:tcBorders>
              <w:top w:val="single" w:sz="2" w:space="0" w:color="000000"/>
              <w:left w:val="nil"/>
              <w:bottom w:val="single" w:sz="4" w:space="0" w:color="512077"/>
              <w:right w:val="nil"/>
            </w:tcBorders>
          </w:tcPr>
          <w:p w14:paraId="656F201E" w14:textId="77777777" w:rsidR="004118DE" w:rsidRDefault="00000000">
            <w:pPr>
              <w:spacing w:after="0"/>
              <w:ind w:left="251"/>
            </w:pPr>
            <w:r>
              <w:rPr>
                <w:sz w:val="16"/>
              </w:rPr>
              <w:t>1,066</w:t>
            </w:r>
          </w:p>
        </w:tc>
        <w:tc>
          <w:tcPr>
            <w:tcW w:w="576" w:type="dxa"/>
            <w:tcBorders>
              <w:top w:val="single" w:sz="2" w:space="0" w:color="000000"/>
              <w:left w:val="nil"/>
              <w:bottom w:val="single" w:sz="4" w:space="0" w:color="512077"/>
              <w:right w:val="nil"/>
            </w:tcBorders>
          </w:tcPr>
          <w:p w14:paraId="732FFBE2" w14:textId="77777777" w:rsidR="004118DE" w:rsidRDefault="00000000">
            <w:pPr>
              <w:spacing w:after="0"/>
              <w:jc w:val="right"/>
            </w:pPr>
            <w:r>
              <w:rPr>
                <w:sz w:val="16"/>
              </w:rPr>
              <w:t>1,028</w:t>
            </w:r>
          </w:p>
        </w:tc>
      </w:tr>
      <w:tr w:rsidR="004118DE" w14:paraId="29AD0220" w14:textId="77777777">
        <w:trPr>
          <w:trHeight w:val="255"/>
        </w:trPr>
        <w:tc>
          <w:tcPr>
            <w:tcW w:w="6229" w:type="dxa"/>
            <w:tcBorders>
              <w:top w:val="single" w:sz="4" w:space="0" w:color="512077"/>
              <w:left w:val="nil"/>
              <w:bottom w:val="single" w:sz="4" w:space="0" w:color="512077"/>
              <w:right w:val="nil"/>
            </w:tcBorders>
          </w:tcPr>
          <w:p w14:paraId="0EB2C1AE" w14:textId="77777777" w:rsidR="004118DE" w:rsidRDefault="00000000">
            <w:pPr>
              <w:spacing w:after="0"/>
              <w:ind w:left="28"/>
            </w:pPr>
            <w:r>
              <w:rPr>
                <w:b/>
                <w:sz w:val="16"/>
              </w:rPr>
              <w:t>Rendering of services</w:t>
            </w:r>
          </w:p>
        </w:tc>
        <w:tc>
          <w:tcPr>
            <w:tcW w:w="962" w:type="dxa"/>
            <w:tcBorders>
              <w:top w:val="single" w:sz="4" w:space="0" w:color="512077"/>
              <w:left w:val="nil"/>
              <w:bottom w:val="single" w:sz="4" w:space="0" w:color="512077"/>
              <w:right w:val="nil"/>
            </w:tcBorders>
          </w:tcPr>
          <w:p w14:paraId="7ABCE7CE" w14:textId="77777777" w:rsidR="004118DE" w:rsidRDefault="00000000">
            <w:pPr>
              <w:spacing w:after="0"/>
              <w:ind w:left="45"/>
            </w:pPr>
            <w:r>
              <w:rPr>
                <w:b/>
                <w:sz w:val="16"/>
              </w:rPr>
              <w:t>130,016</w:t>
            </w:r>
          </w:p>
        </w:tc>
        <w:tc>
          <w:tcPr>
            <w:tcW w:w="576" w:type="dxa"/>
            <w:tcBorders>
              <w:top w:val="single" w:sz="4" w:space="0" w:color="512077"/>
              <w:left w:val="nil"/>
              <w:bottom w:val="single" w:sz="4" w:space="0" w:color="512077"/>
              <w:right w:val="nil"/>
            </w:tcBorders>
          </w:tcPr>
          <w:p w14:paraId="3C15C17F" w14:textId="77777777" w:rsidR="004118DE" w:rsidRDefault="00000000">
            <w:pPr>
              <w:spacing w:after="0"/>
              <w:ind w:left="2"/>
              <w:jc w:val="both"/>
            </w:pPr>
            <w:r>
              <w:rPr>
                <w:b/>
                <w:sz w:val="16"/>
              </w:rPr>
              <w:t>128,162</w:t>
            </w:r>
          </w:p>
        </w:tc>
      </w:tr>
      <w:tr w:rsidR="004118DE" w14:paraId="23CD443F" w14:textId="77777777">
        <w:trPr>
          <w:trHeight w:val="255"/>
        </w:trPr>
        <w:tc>
          <w:tcPr>
            <w:tcW w:w="6229" w:type="dxa"/>
            <w:tcBorders>
              <w:top w:val="single" w:sz="4" w:space="0" w:color="512077"/>
              <w:left w:val="nil"/>
              <w:bottom w:val="single" w:sz="4" w:space="0" w:color="512077"/>
              <w:right w:val="nil"/>
            </w:tcBorders>
          </w:tcPr>
          <w:p w14:paraId="6D37490F" w14:textId="77777777" w:rsidR="004118DE" w:rsidRDefault="004118DE"/>
        </w:tc>
        <w:tc>
          <w:tcPr>
            <w:tcW w:w="962" w:type="dxa"/>
            <w:tcBorders>
              <w:top w:val="single" w:sz="4" w:space="0" w:color="512077"/>
              <w:left w:val="nil"/>
              <w:bottom w:val="single" w:sz="4" w:space="0" w:color="512077"/>
              <w:right w:val="nil"/>
            </w:tcBorders>
          </w:tcPr>
          <w:p w14:paraId="7CFAB091" w14:textId="77777777" w:rsidR="004118DE" w:rsidRDefault="004118DE"/>
        </w:tc>
        <w:tc>
          <w:tcPr>
            <w:tcW w:w="576" w:type="dxa"/>
            <w:tcBorders>
              <w:top w:val="single" w:sz="4" w:space="0" w:color="512077"/>
              <w:left w:val="nil"/>
              <w:bottom w:val="single" w:sz="4" w:space="0" w:color="512077"/>
              <w:right w:val="nil"/>
            </w:tcBorders>
          </w:tcPr>
          <w:p w14:paraId="3854AF13" w14:textId="77777777" w:rsidR="004118DE" w:rsidRDefault="004118DE"/>
        </w:tc>
      </w:tr>
      <w:tr w:rsidR="004118DE" w14:paraId="5428DD6F" w14:textId="77777777">
        <w:trPr>
          <w:trHeight w:val="255"/>
        </w:trPr>
        <w:tc>
          <w:tcPr>
            <w:tcW w:w="6229" w:type="dxa"/>
            <w:tcBorders>
              <w:top w:val="single" w:sz="4" w:space="0" w:color="512077"/>
              <w:left w:val="nil"/>
              <w:bottom w:val="single" w:sz="4" w:space="0" w:color="512077"/>
              <w:right w:val="nil"/>
            </w:tcBorders>
          </w:tcPr>
          <w:p w14:paraId="14BFDE49" w14:textId="77777777" w:rsidR="004118DE" w:rsidRDefault="00000000">
            <w:pPr>
              <w:spacing w:after="0"/>
              <w:ind w:left="28"/>
            </w:pPr>
            <w:r>
              <w:rPr>
                <w:b/>
                <w:sz w:val="16"/>
              </w:rPr>
              <w:t>Group revenue</w:t>
            </w:r>
          </w:p>
        </w:tc>
        <w:tc>
          <w:tcPr>
            <w:tcW w:w="962" w:type="dxa"/>
            <w:tcBorders>
              <w:top w:val="single" w:sz="4" w:space="0" w:color="512077"/>
              <w:left w:val="nil"/>
              <w:bottom w:val="single" w:sz="4" w:space="0" w:color="512077"/>
              <w:right w:val="nil"/>
            </w:tcBorders>
          </w:tcPr>
          <w:p w14:paraId="1FBF4F3E" w14:textId="77777777" w:rsidR="004118DE" w:rsidRDefault="00000000">
            <w:pPr>
              <w:spacing w:after="0"/>
            </w:pPr>
            <w:r>
              <w:rPr>
                <w:b/>
                <w:sz w:val="16"/>
              </w:rPr>
              <w:t>205,793</w:t>
            </w:r>
          </w:p>
        </w:tc>
        <w:tc>
          <w:tcPr>
            <w:tcW w:w="576" w:type="dxa"/>
            <w:tcBorders>
              <w:top w:val="single" w:sz="4" w:space="0" w:color="512077"/>
              <w:left w:val="nil"/>
              <w:bottom w:val="single" w:sz="4" w:space="0" w:color="512077"/>
              <w:right w:val="nil"/>
            </w:tcBorders>
          </w:tcPr>
          <w:p w14:paraId="094FC442" w14:textId="77777777" w:rsidR="004118DE" w:rsidRDefault="00000000">
            <w:pPr>
              <w:spacing w:after="0"/>
              <w:jc w:val="both"/>
            </w:pPr>
            <w:r>
              <w:rPr>
                <w:b/>
                <w:sz w:val="16"/>
              </w:rPr>
              <w:t>191,228</w:t>
            </w:r>
          </w:p>
        </w:tc>
      </w:tr>
    </w:tbl>
    <w:p w14:paraId="3EC3D3C6" w14:textId="77777777" w:rsidR="004118DE" w:rsidRDefault="00000000">
      <w:pPr>
        <w:spacing w:after="44"/>
        <w:ind w:right="2"/>
        <w:jc w:val="right"/>
      </w:pPr>
      <w:r>
        <w:rPr>
          <w:sz w:val="16"/>
        </w:rPr>
        <w:t xml:space="preserve"> </w:t>
      </w:r>
    </w:p>
    <w:p w14:paraId="79A034B5" w14:textId="77777777" w:rsidR="004118DE" w:rsidRDefault="00000000">
      <w:pPr>
        <w:spacing w:after="44"/>
        <w:ind w:right="2"/>
        <w:jc w:val="right"/>
      </w:pPr>
      <w:r>
        <w:rPr>
          <w:sz w:val="16"/>
        </w:rPr>
        <w:t xml:space="preserve"> </w:t>
      </w:r>
    </w:p>
    <w:p w14:paraId="12130588" w14:textId="77777777" w:rsidR="004118DE" w:rsidRDefault="00000000">
      <w:pPr>
        <w:spacing w:after="44"/>
        <w:ind w:right="2"/>
        <w:jc w:val="right"/>
      </w:pPr>
      <w:r>
        <w:rPr>
          <w:sz w:val="16"/>
        </w:rPr>
        <w:t xml:space="preserve"> </w:t>
      </w:r>
    </w:p>
    <w:p w14:paraId="7EC7FCF5" w14:textId="77777777" w:rsidR="004118DE" w:rsidRDefault="00000000">
      <w:pPr>
        <w:spacing w:after="299"/>
        <w:ind w:right="4"/>
        <w:jc w:val="right"/>
      </w:pPr>
      <w:r>
        <w:rPr>
          <w:b/>
          <w:sz w:val="16"/>
        </w:rPr>
        <w:t xml:space="preserve"> </w:t>
      </w:r>
    </w:p>
    <w:p w14:paraId="594038F1" w14:textId="77777777" w:rsidR="004118DE" w:rsidRDefault="00000000">
      <w:pPr>
        <w:spacing w:after="44"/>
        <w:ind w:right="2"/>
        <w:jc w:val="right"/>
      </w:pPr>
      <w:r>
        <w:rPr>
          <w:sz w:val="16"/>
        </w:rPr>
        <w:t xml:space="preserve"> </w:t>
      </w:r>
    </w:p>
    <w:p w14:paraId="0FD54BCC" w14:textId="77777777" w:rsidR="004118DE" w:rsidRDefault="00000000">
      <w:pPr>
        <w:spacing w:after="299"/>
        <w:ind w:right="2"/>
        <w:jc w:val="right"/>
      </w:pPr>
      <w:r>
        <w:rPr>
          <w:sz w:val="16"/>
        </w:rPr>
        <w:t xml:space="preserve"> </w:t>
      </w:r>
    </w:p>
    <w:p w14:paraId="04C98736" w14:textId="77777777" w:rsidR="004118DE" w:rsidRDefault="00000000">
      <w:pPr>
        <w:spacing w:after="37" w:line="265" w:lineRule="auto"/>
        <w:ind w:left="25" w:right="1743" w:hanging="10"/>
      </w:pPr>
      <w:r>
        <w:rPr>
          <w:sz w:val="16"/>
        </w:rPr>
        <w:t xml:space="preserve">IAS 40.75(f) </w:t>
      </w:r>
    </w:p>
    <w:p w14:paraId="4254DBA3" w14:textId="77777777" w:rsidR="004118DE" w:rsidRDefault="00000000">
      <w:pPr>
        <w:spacing w:after="998"/>
        <w:ind w:right="4"/>
        <w:jc w:val="right"/>
      </w:pPr>
      <w:r>
        <w:rPr>
          <w:b/>
          <w:sz w:val="16"/>
        </w:rPr>
        <w:t xml:space="preserve"> </w:t>
      </w:r>
    </w:p>
    <w:p w14:paraId="4C7ADED2" w14:textId="77777777" w:rsidR="004118DE" w:rsidRDefault="00000000">
      <w:pPr>
        <w:spacing w:after="0"/>
        <w:ind w:left="1498"/>
      </w:pPr>
      <w:r>
        <w:rPr>
          <w:b/>
          <w:color w:val="E62A31"/>
          <w:sz w:val="27"/>
        </w:rPr>
        <w:t xml:space="preserve"> </w:t>
      </w:r>
    </w:p>
    <w:p w14:paraId="20C2F9A1" w14:textId="77777777" w:rsidR="004118DE" w:rsidRDefault="00000000">
      <w:pPr>
        <w:spacing w:after="255" w:line="265" w:lineRule="auto"/>
        <w:ind w:left="1521" w:hanging="10"/>
      </w:pPr>
      <w:r>
        <w:rPr>
          <w:b/>
          <w:color w:val="512077"/>
          <w:sz w:val="27"/>
        </w:rPr>
        <w:t>10. Goodwill</w:t>
      </w:r>
    </w:p>
    <w:p w14:paraId="72EF5912" w14:textId="77777777" w:rsidR="004118DE" w:rsidRDefault="00000000">
      <w:pPr>
        <w:pStyle w:val="Heading2"/>
        <w:ind w:left="1683" w:right="209"/>
      </w:pPr>
      <w:r>
        <w:t>Telling the COVID Story</w:t>
      </w:r>
    </w:p>
    <w:p w14:paraId="63390198" w14:textId="77777777" w:rsidR="004118DE" w:rsidRDefault="00000000">
      <w:pPr>
        <w:shd w:val="clear" w:color="auto" w:fill="F1F6E4"/>
        <w:spacing w:after="29" w:line="261" w:lineRule="auto"/>
        <w:ind w:left="1683" w:right="209" w:hanging="10"/>
      </w:pPr>
      <w:r>
        <w:rPr>
          <w:sz w:val="18"/>
        </w:rPr>
        <w:t>Goodwill is required to be tested at least annually for impairment. COVID-19 could impact  goodwill through:</w:t>
      </w:r>
    </w:p>
    <w:p w14:paraId="1CFF2061" w14:textId="77777777" w:rsidR="004118DE" w:rsidRDefault="00000000">
      <w:pPr>
        <w:numPr>
          <w:ilvl w:val="0"/>
          <w:numId w:val="9"/>
        </w:numPr>
        <w:shd w:val="clear" w:color="auto" w:fill="F1F6E4"/>
        <w:spacing w:after="4" w:line="261" w:lineRule="auto"/>
        <w:ind w:right="209" w:hanging="227"/>
      </w:pPr>
      <w:r>
        <w:rPr>
          <w:sz w:val="18"/>
        </w:rPr>
        <w:t>a loss of key personnel that is other than temporary (eg death)</w:t>
      </w:r>
    </w:p>
    <w:p w14:paraId="0289DBE5" w14:textId="77777777" w:rsidR="004118DE" w:rsidRDefault="00000000">
      <w:pPr>
        <w:numPr>
          <w:ilvl w:val="0"/>
          <w:numId w:val="9"/>
        </w:numPr>
        <w:shd w:val="clear" w:color="auto" w:fill="F1F6E4"/>
        <w:spacing w:after="4" w:line="261" w:lineRule="auto"/>
        <w:ind w:right="209" w:hanging="227"/>
      </w:pPr>
      <w:r>
        <w:rPr>
          <w:sz w:val="18"/>
        </w:rPr>
        <w:t>the testing for write-down or impairment of a significant asset group</w:t>
      </w:r>
    </w:p>
    <w:p w14:paraId="7DC58B92" w14:textId="77777777" w:rsidR="004118DE" w:rsidRDefault="00000000">
      <w:pPr>
        <w:numPr>
          <w:ilvl w:val="0"/>
          <w:numId w:val="9"/>
        </w:numPr>
        <w:shd w:val="clear" w:color="auto" w:fill="F1F6E4"/>
        <w:spacing w:after="4" w:line="261" w:lineRule="auto"/>
        <w:ind w:right="209" w:hanging="227"/>
      </w:pPr>
      <w:r>
        <w:rPr>
          <w:sz w:val="18"/>
        </w:rPr>
        <w:t>the recognition of a goodwill impairment loss in an investee’s separate financial  statements, or</w:t>
      </w:r>
    </w:p>
    <w:p w14:paraId="1E8866C4" w14:textId="77777777" w:rsidR="004118DE" w:rsidRDefault="00000000">
      <w:pPr>
        <w:numPr>
          <w:ilvl w:val="0"/>
          <w:numId w:val="9"/>
        </w:numPr>
        <w:shd w:val="clear" w:color="auto" w:fill="F1F6E4"/>
        <w:spacing w:after="171" w:line="261" w:lineRule="auto"/>
        <w:ind w:right="209" w:hanging="227"/>
      </w:pPr>
      <w:r>
        <w:rPr>
          <w:sz w:val="18"/>
        </w:rPr>
        <w:t>a significant decline in the entity’s share price which could result in the carrying amount of the entity’s net assets exceeding its market capitalisation</w:t>
      </w:r>
    </w:p>
    <w:p w14:paraId="71DB2805" w14:textId="77777777" w:rsidR="004118DE" w:rsidRDefault="00000000">
      <w:pPr>
        <w:shd w:val="clear" w:color="auto" w:fill="F1F6E4"/>
        <w:spacing w:after="171" w:line="261" w:lineRule="auto"/>
        <w:ind w:left="1683" w:right="209" w:hanging="10"/>
      </w:pPr>
      <w:r>
        <w:rPr>
          <w:sz w:val="18"/>
        </w:rPr>
        <w:t>In addition, the factors noted in Note 11 Other intangible assets may also be relevant when considering whether there is any impairment in goodwill.</w:t>
      </w:r>
    </w:p>
    <w:p w14:paraId="7F9B3835" w14:textId="77777777" w:rsidR="004118DE" w:rsidRDefault="00000000">
      <w:pPr>
        <w:shd w:val="clear" w:color="auto" w:fill="F1F6E4"/>
        <w:spacing w:after="171" w:line="261" w:lineRule="auto"/>
        <w:ind w:left="1683" w:right="209" w:hanging="10"/>
      </w:pPr>
      <w:r>
        <w:rPr>
          <w:sz w:val="18"/>
        </w:rPr>
        <w:t>Whilst IFRS requires a best estimate to be made, multiple scenarios around the best estimate should be evaluated and information about them should be disclosed. In addition, the interaction of the discount rate needs to be carefully assessed, in light of the level of uncertainty involved.</w:t>
      </w:r>
    </w:p>
    <w:p w14:paraId="00C834C8" w14:textId="77777777" w:rsidR="004118DE" w:rsidRDefault="00000000">
      <w:pPr>
        <w:shd w:val="clear" w:color="auto" w:fill="F1F6E4"/>
        <w:spacing w:after="171" w:line="261" w:lineRule="auto"/>
        <w:ind w:left="1683" w:right="209" w:hanging="10"/>
      </w:pPr>
      <w:r>
        <w:rPr>
          <w:sz w:val="18"/>
        </w:rPr>
        <w:t>Accounting for impairment of goodwill is discussed further in our article ‘</w:t>
      </w:r>
      <w:hyperlink r:id="rId123">
        <w:r>
          <w:rPr>
            <w:b/>
            <w:sz w:val="18"/>
          </w:rPr>
          <w:t xml:space="preserve">Impairment of </w:t>
        </w:r>
      </w:hyperlink>
      <w:hyperlink r:id="rId124">
        <w:r>
          <w:rPr>
            <w:b/>
            <w:sz w:val="18"/>
          </w:rPr>
          <w:t>intangible assets and goodwill</w:t>
        </w:r>
      </w:hyperlink>
      <w:r>
        <w:rPr>
          <w:sz w:val="18"/>
        </w:rPr>
        <w:t>’.</w:t>
      </w:r>
    </w:p>
    <w:p w14:paraId="1B9D82F2" w14:textId="77777777" w:rsidR="004118DE" w:rsidRDefault="00000000">
      <w:pPr>
        <w:shd w:val="clear" w:color="auto" w:fill="F1F6E4"/>
        <w:spacing w:after="4" w:line="261" w:lineRule="auto"/>
        <w:ind w:left="1683" w:right="209" w:hanging="10"/>
      </w:pPr>
      <w:r>
        <w:rPr>
          <w:sz w:val="18"/>
        </w:rPr>
        <w:t>It is also important to note, if an entity provides for impairment of goodwill in an interim period as a result of COVID-19, this amount cannot be reversed at the end of the reporting period, in accordance with IFRIC 10 ‘Interim Financial Reporting and Impairment’. Additionally, if an entity performed impairment testing in the interim report, it could be relevant and useful to explain any changes in the key assumptions.</w:t>
      </w:r>
    </w:p>
    <w:p w14:paraId="04B550CA" w14:textId="77777777" w:rsidR="004118DE" w:rsidRDefault="00000000">
      <w:pPr>
        <w:tabs>
          <w:tab w:val="center" w:pos="4178"/>
        </w:tabs>
        <w:spacing w:after="699" w:line="264" w:lineRule="auto"/>
      </w:pPr>
      <w:r>
        <w:rPr>
          <w:sz w:val="16"/>
        </w:rPr>
        <w:t>IFRS 3.B67(d)</w:t>
      </w:r>
      <w:r>
        <w:rPr>
          <w:sz w:val="16"/>
        </w:rPr>
        <w:tab/>
      </w:r>
      <w:r>
        <w:rPr>
          <w:sz w:val="18"/>
        </w:rPr>
        <w:t>The movements in the net carrying amount of goodwill are as follows:</w:t>
      </w:r>
    </w:p>
    <w:tbl>
      <w:tblPr>
        <w:tblStyle w:val="TableGrid"/>
        <w:tblpPr w:vertAnchor="text" w:tblpX="1498" w:tblpY="-552"/>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6384"/>
        <w:gridCol w:w="917"/>
        <w:gridCol w:w="466"/>
      </w:tblGrid>
      <w:tr w:rsidR="004118DE" w14:paraId="31220423" w14:textId="77777777">
        <w:trPr>
          <w:trHeight w:val="255"/>
        </w:trPr>
        <w:tc>
          <w:tcPr>
            <w:tcW w:w="6403" w:type="dxa"/>
            <w:tcBorders>
              <w:top w:val="nil"/>
              <w:left w:val="nil"/>
              <w:bottom w:val="single" w:sz="8" w:space="0" w:color="512077"/>
              <w:right w:val="nil"/>
            </w:tcBorders>
            <w:shd w:val="clear" w:color="auto" w:fill="512077"/>
          </w:tcPr>
          <w:p w14:paraId="3AE91051" w14:textId="77777777" w:rsidR="004118DE" w:rsidRDefault="004118DE"/>
        </w:tc>
        <w:tc>
          <w:tcPr>
            <w:tcW w:w="918" w:type="dxa"/>
            <w:tcBorders>
              <w:top w:val="nil"/>
              <w:left w:val="nil"/>
              <w:bottom w:val="single" w:sz="8" w:space="0" w:color="512077"/>
              <w:right w:val="nil"/>
            </w:tcBorders>
            <w:shd w:val="clear" w:color="auto" w:fill="512077"/>
          </w:tcPr>
          <w:p w14:paraId="1A23B4BA" w14:textId="77777777" w:rsidR="004118DE" w:rsidRDefault="00000000">
            <w:pPr>
              <w:spacing w:after="0"/>
              <w:ind w:left="85"/>
            </w:pPr>
            <w:r>
              <w:rPr>
                <w:b/>
                <w:color w:val="FFFFFF"/>
                <w:sz w:val="16"/>
              </w:rPr>
              <w:t>2021</w:t>
            </w:r>
          </w:p>
        </w:tc>
        <w:tc>
          <w:tcPr>
            <w:tcW w:w="446" w:type="dxa"/>
            <w:tcBorders>
              <w:top w:val="nil"/>
              <w:left w:val="nil"/>
              <w:bottom w:val="single" w:sz="8" w:space="0" w:color="512077"/>
              <w:right w:val="nil"/>
            </w:tcBorders>
            <w:shd w:val="clear" w:color="auto" w:fill="512077"/>
          </w:tcPr>
          <w:p w14:paraId="66D915B1" w14:textId="77777777" w:rsidR="004118DE" w:rsidRDefault="00000000">
            <w:pPr>
              <w:spacing w:after="0"/>
              <w:ind w:left="40"/>
              <w:jc w:val="both"/>
            </w:pPr>
            <w:r>
              <w:rPr>
                <w:b/>
                <w:color w:val="FFFFFF"/>
                <w:sz w:val="16"/>
              </w:rPr>
              <w:t>2020</w:t>
            </w:r>
          </w:p>
        </w:tc>
      </w:tr>
      <w:tr w:rsidR="004118DE" w14:paraId="0B2E6B51" w14:textId="77777777">
        <w:trPr>
          <w:trHeight w:val="265"/>
        </w:trPr>
        <w:tc>
          <w:tcPr>
            <w:tcW w:w="6403" w:type="dxa"/>
            <w:tcBorders>
              <w:top w:val="single" w:sz="8" w:space="0" w:color="512077"/>
              <w:left w:val="nil"/>
              <w:bottom w:val="single" w:sz="2" w:space="0" w:color="000000"/>
              <w:right w:val="nil"/>
            </w:tcBorders>
          </w:tcPr>
          <w:p w14:paraId="01058E95" w14:textId="77777777" w:rsidR="004118DE" w:rsidRDefault="00000000">
            <w:pPr>
              <w:spacing w:after="0"/>
              <w:ind w:left="28"/>
            </w:pPr>
            <w:r>
              <w:rPr>
                <w:b/>
                <w:sz w:val="16"/>
              </w:rPr>
              <w:t>Gross carrying amount</w:t>
            </w:r>
          </w:p>
        </w:tc>
        <w:tc>
          <w:tcPr>
            <w:tcW w:w="918" w:type="dxa"/>
            <w:tcBorders>
              <w:top w:val="single" w:sz="8" w:space="0" w:color="512077"/>
              <w:left w:val="nil"/>
              <w:bottom w:val="single" w:sz="2" w:space="0" w:color="000000"/>
              <w:right w:val="nil"/>
            </w:tcBorders>
          </w:tcPr>
          <w:p w14:paraId="4D3B91C4" w14:textId="77777777" w:rsidR="004118DE" w:rsidRDefault="004118DE"/>
        </w:tc>
        <w:tc>
          <w:tcPr>
            <w:tcW w:w="446" w:type="dxa"/>
            <w:tcBorders>
              <w:top w:val="single" w:sz="8" w:space="0" w:color="512077"/>
              <w:left w:val="nil"/>
              <w:bottom w:val="single" w:sz="2" w:space="0" w:color="000000"/>
              <w:right w:val="nil"/>
            </w:tcBorders>
          </w:tcPr>
          <w:p w14:paraId="0153E96B" w14:textId="77777777" w:rsidR="004118DE" w:rsidRDefault="004118DE"/>
        </w:tc>
      </w:tr>
      <w:tr w:rsidR="004118DE" w14:paraId="2AC4F9A7" w14:textId="77777777">
        <w:trPr>
          <w:trHeight w:val="255"/>
        </w:trPr>
        <w:tc>
          <w:tcPr>
            <w:tcW w:w="6403" w:type="dxa"/>
            <w:tcBorders>
              <w:top w:val="single" w:sz="2" w:space="0" w:color="000000"/>
              <w:left w:val="nil"/>
              <w:bottom w:val="single" w:sz="2" w:space="0" w:color="000000"/>
              <w:right w:val="nil"/>
            </w:tcBorders>
          </w:tcPr>
          <w:p w14:paraId="0ED7B3CF" w14:textId="77777777" w:rsidR="004118DE" w:rsidRDefault="00000000">
            <w:pPr>
              <w:spacing w:after="0"/>
              <w:ind w:left="28"/>
            </w:pPr>
            <w:r>
              <w:rPr>
                <w:sz w:val="16"/>
              </w:rPr>
              <w:t>Balance 1 January</w:t>
            </w:r>
          </w:p>
        </w:tc>
        <w:tc>
          <w:tcPr>
            <w:tcW w:w="918" w:type="dxa"/>
            <w:tcBorders>
              <w:top w:val="single" w:sz="2" w:space="0" w:color="000000"/>
              <w:left w:val="nil"/>
              <w:bottom w:val="single" w:sz="2" w:space="0" w:color="000000"/>
              <w:right w:val="nil"/>
            </w:tcBorders>
          </w:tcPr>
          <w:p w14:paraId="0419BFB7" w14:textId="77777777" w:rsidR="004118DE" w:rsidRDefault="00000000">
            <w:pPr>
              <w:spacing w:after="0"/>
              <w:ind w:left="84"/>
            </w:pPr>
            <w:r>
              <w:rPr>
                <w:sz w:val="16"/>
              </w:rPr>
              <w:t xml:space="preserve">3,727 </w:t>
            </w:r>
          </w:p>
        </w:tc>
        <w:tc>
          <w:tcPr>
            <w:tcW w:w="446" w:type="dxa"/>
            <w:tcBorders>
              <w:top w:val="single" w:sz="2" w:space="0" w:color="000000"/>
              <w:left w:val="nil"/>
              <w:bottom w:val="single" w:sz="2" w:space="0" w:color="000000"/>
              <w:right w:val="nil"/>
            </w:tcBorders>
          </w:tcPr>
          <w:p w14:paraId="6ADC9174" w14:textId="77777777" w:rsidR="004118DE" w:rsidRDefault="00000000">
            <w:pPr>
              <w:spacing w:after="0"/>
              <w:ind w:left="73"/>
            </w:pPr>
            <w:r>
              <w:rPr>
                <w:sz w:val="16"/>
              </w:rPr>
              <w:t>1,234</w:t>
            </w:r>
          </w:p>
        </w:tc>
      </w:tr>
      <w:tr w:rsidR="004118DE" w14:paraId="6E24D851" w14:textId="77777777">
        <w:trPr>
          <w:trHeight w:val="255"/>
        </w:trPr>
        <w:tc>
          <w:tcPr>
            <w:tcW w:w="6403" w:type="dxa"/>
            <w:tcBorders>
              <w:top w:val="single" w:sz="2" w:space="0" w:color="000000"/>
              <w:left w:val="nil"/>
              <w:bottom w:val="single" w:sz="2" w:space="0" w:color="000000"/>
              <w:right w:val="nil"/>
            </w:tcBorders>
          </w:tcPr>
          <w:p w14:paraId="61AA4A1E" w14:textId="77777777" w:rsidR="004118DE" w:rsidRDefault="00000000">
            <w:pPr>
              <w:spacing w:after="0"/>
              <w:ind w:left="28"/>
            </w:pPr>
            <w:r>
              <w:rPr>
                <w:sz w:val="16"/>
              </w:rPr>
              <w:t>Acquired through business combination</w:t>
            </w:r>
          </w:p>
        </w:tc>
        <w:tc>
          <w:tcPr>
            <w:tcW w:w="918" w:type="dxa"/>
            <w:tcBorders>
              <w:top w:val="single" w:sz="2" w:space="0" w:color="000000"/>
              <w:left w:val="nil"/>
              <w:bottom w:val="single" w:sz="2" w:space="0" w:color="000000"/>
              <w:right w:val="nil"/>
            </w:tcBorders>
          </w:tcPr>
          <w:p w14:paraId="5CEA418E" w14:textId="77777777" w:rsidR="004118DE" w:rsidRDefault="00000000">
            <w:pPr>
              <w:spacing w:after="0"/>
              <w:ind w:left="44"/>
            </w:pPr>
            <w:r>
              <w:rPr>
                <w:sz w:val="16"/>
              </w:rPr>
              <w:t xml:space="preserve">2,438 </w:t>
            </w:r>
          </w:p>
        </w:tc>
        <w:tc>
          <w:tcPr>
            <w:tcW w:w="446" w:type="dxa"/>
            <w:tcBorders>
              <w:top w:val="single" w:sz="2" w:space="0" w:color="000000"/>
              <w:left w:val="nil"/>
              <w:bottom w:val="single" w:sz="2" w:space="0" w:color="000000"/>
              <w:right w:val="nil"/>
            </w:tcBorders>
          </w:tcPr>
          <w:p w14:paraId="21E1CA91" w14:textId="77777777" w:rsidR="004118DE" w:rsidRDefault="00000000">
            <w:pPr>
              <w:spacing w:after="0"/>
              <w:ind w:left="34"/>
              <w:jc w:val="both"/>
            </w:pPr>
            <w:r>
              <w:rPr>
                <w:sz w:val="16"/>
              </w:rPr>
              <w:t>2,569</w:t>
            </w:r>
          </w:p>
        </w:tc>
      </w:tr>
      <w:tr w:rsidR="004118DE" w14:paraId="5D440CA6" w14:textId="77777777">
        <w:trPr>
          <w:trHeight w:val="255"/>
        </w:trPr>
        <w:tc>
          <w:tcPr>
            <w:tcW w:w="6403" w:type="dxa"/>
            <w:tcBorders>
              <w:top w:val="single" w:sz="2" w:space="0" w:color="000000"/>
              <w:left w:val="nil"/>
              <w:bottom w:val="single" w:sz="4" w:space="0" w:color="512077"/>
              <w:right w:val="nil"/>
            </w:tcBorders>
          </w:tcPr>
          <w:p w14:paraId="168B8BBF" w14:textId="77777777" w:rsidR="004118DE" w:rsidRDefault="00000000">
            <w:pPr>
              <w:spacing w:after="0"/>
              <w:ind w:left="28"/>
            </w:pPr>
            <w:r>
              <w:rPr>
                <w:sz w:val="16"/>
              </w:rPr>
              <w:t>Net exchange difference</w:t>
            </w:r>
          </w:p>
        </w:tc>
        <w:tc>
          <w:tcPr>
            <w:tcW w:w="918" w:type="dxa"/>
            <w:tcBorders>
              <w:top w:val="single" w:sz="2" w:space="0" w:color="000000"/>
              <w:left w:val="nil"/>
              <w:bottom w:val="single" w:sz="4" w:space="0" w:color="512077"/>
              <w:right w:val="nil"/>
            </w:tcBorders>
          </w:tcPr>
          <w:p w14:paraId="027CDCA8" w14:textId="77777777" w:rsidR="004118DE" w:rsidRDefault="00000000">
            <w:pPr>
              <w:spacing w:after="0"/>
              <w:ind w:left="89"/>
            </w:pPr>
            <w:r>
              <w:rPr>
                <w:sz w:val="16"/>
              </w:rPr>
              <w:t>(135)</w:t>
            </w:r>
          </w:p>
        </w:tc>
        <w:tc>
          <w:tcPr>
            <w:tcW w:w="446" w:type="dxa"/>
            <w:tcBorders>
              <w:top w:val="single" w:sz="2" w:space="0" w:color="000000"/>
              <w:left w:val="nil"/>
              <w:bottom w:val="single" w:sz="4" w:space="0" w:color="512077"/>
              <w:right w:val="nil"/>
            </w:tcBorders>
          </w:tcPr>
          <w:p w14:paraId="0B29CA56" w14:textId="77777777" w:rsidR="004118DE" w:rsidRDefault="00000000">
            <w:pPr>
              <w:spacing w:after="0"/>
              <w:jc w:val="right"/>
            </w:pPr>
            <w:r>
              <w:rPr>
                <w:sz w:val="16"/>
              </w:rPr>
              <w:t>(76)</w:t>
            </w:r>
          </w:p>
        </w:tc>
      </w:tr>
      <w:tr w:rsidR="004118DE" w14:paraId="2EC46996" w14:textId="77777777">
        <w:trPr>
          <w:trHeight w:val="255"/>
        </w:trPr>
        <w:tc>
          <w:tcPr>
            <w:tcW w:w="6403" w:type="dxa"/>
            <w:tcBorders>
              <w:top w:val="single" w:sz="4" w:space="0" w:color="512077"/>
              <w:left w:val="nil"/>
              <w:bottom w:val="single" w:sz="4" w:space="0" w:color="512077"/>
              <w:right w:val="nil"/>
            </w:tcBorders>
          </w:tcPr>
          <w:p w14:paraId="16A6311D" w14:textId="77777777" w:rsidR="004118DE" w:rsidRDefault="00000000">
            <w:pPr>
              <w:spacing w:after="0"/>
              <w:ind w:left="28"/>
            </w:pPr>
            <w:r>
              <w:rPr>
                <w:b/>
                <w:sz w:val="16"/>
              </w:rPr>
              <w:t>Balance 31 December</w:t>
            </w:r>
          </w:p>
        </w:tc>
        <w:tc>
          <w:tcPr>
            <w:tcW w:w="918" w:type="dxa"/>
            <w:tcBorders>
              <w:top w:val="single" w:sz="4" w:space="0" w:color="512077"/>
              <w:left w:val="nil"/>
              <w:bottom w:val="single" w:sz="4" w:space="0" w:color="512077"/>
              <w:right w:val="nil"/>
            </w:tcBorders>
          </w:tcPr>
          <w:p w14:paraId="00B6D08C" w14:textId="77777777" w:rsidR="004118DE" w:rsidRDefault="00000000">
            <w:pPr>
              <w:spacing w:after="0"/>
            </w:pPr>
            <w:r>
              <w:rPr>
                <w:b/>
                <w:sz w:val="16"/>
              </w:rPr>
              <w:t xml:space="preserve">6,030 </w:t>
            </w:r>
          </w:p>
        </w:tc>
        <w:tc>
          <w:tcPr>
            <w:tcW w:w="446" w:type="dxa"/>
            <w:tcBorders>
              <w:top w:val="single" w:sz="4" w:space="0" w:color="512077"/>
              <w:left w:val="nil"/>
              <w:bottom w:val="single" w:sz="4" w:space="0" w:color="512077"/>
              <w:right w:val="nil"/>
            </w:tcBorders>
          </w:tcPr>
          <w:p w14:paraId="006B4861" w14:textId="77777777" w:rsidR="004118DE" w:rsidRDefault="00000000">
            <w:pPr>
              <w:spacing w:after="0"/>
              <w:ind w:left="22"/>
              <w:jc w:val="both"/>
            </w:pPr>
            <w:r>
              <w:rPr>
                <w:b/>
                <w:sz w:val="16"/>
              </w:rPr>
              <w:t>3,727</w:t>
            </w:r>
          </w:p>
        </w:tc>
      </w:tr>
      <w:tr w:rsidR="004118DE" w14:paraId="183962B7" w14:textId="77777777">
        <w:trPr>
          <w:trHeight w:val="255"/>
        </w:trPr>
        <w:tc>
          <w:tcPr>
            <w:tcW w:w="6403" w:type="dxa"/>
            <w:tcBorders>
              <w:top w:val="single" w:sz="4" w:space="0" w:color="512077"/>
              <w:left w:val="nil"/>
              <w:bottom w:val="single" w:sz="2" w:space="0" w:color="000000"/>
              <w:right w:val="nil"/>
            </w:tcBorders>
          </w:tcPr>
          <w:p w14:paraId="4013753F" w14:textId="77777777" w:rsidR="004118DE" w:rsidRDefault="004118DE"/>
        </w:tc>
        <w:tc>
          <w:tcPr>
            <w:tcW w:w="918" w:type="dxa"/>
            <w:tcBorders>
              <w:top w:val="single" w:sz="4" w:space="0" w:color="512077"/>
              <w:left w:val="nil"/>
              <w:bottom w:val="single" w:sz="2" w:space="0" w:color="000000"/>
              <w:right w:val="nil"/>
            </w:tcBorders>
          </w:tcPr>
          <w:p w14:paraId="4585C399" w14:textId="77777777" w:rsidR="004118DE" w:rsidRDefault="004118DE"/>
        </w:tc>
        <w:tc>
          <w:tcPr>
            <w:tcW w:w="446" w:type="dxa"/>
            <w:tcBorders>
              <w:top w:val="single" w:sz="4" w:space="0" w:color="512077"/>
              <w:left w:val="nil"/>
              <w:bottom w:val="single" w:sz="2" w:space="0" w:color="000000"/>
              <w:right w:val="nil"/>
            </w:tcBorders>
          </w:tcPr>
          <w:p w14:paraId="37AD8E50" w14:textId="77777777" w:rsidR="004118DE" w:rsidRDefault="004118DE"/>
        </w:tc>
      </w:tr>
      <w:tr w:rsidR="004118DE" w14:paraId="34F79E0D" w14:textId="77777777">
        <w:trPr>
          <w:trHeight w:val="255"/>
        </w:trPr>
        <w:tc>
          <w:tcPr>
            <w:tcW w:w="6403" w:type="dxa"/>
            <w:tcBorders>
              <w:top w:val="single" w:sz="2" w:space="0" w:color="000000"/>
              <w:left w:val="nil"/>
              <w:bottom w:val="single" w:sz="2" w:space="0" w:color="000000"/>
              <w:right w:val="nil"/>
            </w:tcBorders>
          </w:tcPr>
          <w:p w14:paraId="6C8CBD2D" w14:textId="77777777" w:rsidR="004118DE" w:rsidRDefault="00000000">
            <w:pPr>
              <w:spacing w:after="0"/>
              <w:ind w:left="28"/>
            </w:pPr>
            <w:r>
              <w:rPr>
                <w:b/>
                <w:sz w:val="16"/>
              </w:rPr>
              <w:t>Accumulated impairment</w:t>
            </w:r>
          </w:p>
        </w:tc>
        <w:tc>
          <w:tcPr>
            <w:tcW w:w="918" w:type="dxa"/>
            <w:tcBorders>
              <w:top w:val="single" w:sz="2" w:space="0" w:color="000000"/>
              <w:left w:val="nil"/>
              <w:bottom w:val="single" w:sz="2" w:space="0" w:color="000000"/>
              <w:right w:val="nil"/>
            </w:tcBorders>
          </w:tcPr>
          <w:p w14:paraId="6E42581D" w14:textId="77777777" w:rsidR="004118DE" w:rsidRDefault="004118DE"/>
        </w:tc>
        <w:tc>
          <w:tcPr>
            <w:tcW w:w="446" w:type="dxa"/>
            <w:tcBorders>
              <w:top w:val="single" w:sz="2" w:space="0" w:color="000000"/>
              <w:left w:val="nil"/>
              <w:bottom w:val="single" w:sz="2" w:space="0" w:color="000000"/>
              <w:right w:val="nil"/>
            </w:tcBorders>
          </w:tcPr>
          <w:p w14:paraId="023B389D" w14:textId="77777777" w:rsidR="004118DE" w:rsidRDefault="004118DE"/>
        </w:tc>
      </w:tr>
      <w:tr w:rsidR="004118DE" w14:paraId="0F782BE9" w14:textId="77777777">
        <w:trPr>
          <w:trHeight w:val="255"/>
        </w:trPr>
        <w:tc>
          <w:tcPr>
            <w:tcW w:w="6403" w:type="dxa"/>
            <w:tcBorders>
              <w:top w:val="single" w:sz="2" w:space="0" w:color="000000"/>
              <w:left w:val="nil"/>
              <w:bottom w:val="single" w:sz="2" w:space="0" w:color="000000"/>
              <w:right w:val="nil"/>
            </w:tcBorders>
          </w:tcPr>
          <w:p w14:paraId="1A77295A" w14:textId="77777777" w:rsidR="004118DE" w:rsidRDefault="00000000">
            <w:pPr>
              <w:spacing w:after="0"/>
              <w:ind w:left="28"/>
            </w:pPr>
            <w:r>
              <w:rPr>
                <w:sz w:val="16"/>
              </w:rPr>
              <w:t xml:space="preserve">Balance 1 January </w:t>
            </w:r>
          </w:p>
        </w:tc>
        <w:tc>
          <w:tcPr>
            <w:tcW w:w="918" w:type="dxa"/>
            <w:tcBorders>
              <w:top w:val="single" w:sz="2" w:space="0" w:color="000000"/>
              <w:left w:val="nil"/>
              <w:bottom w:val="single" w:sz="2" w:space="0" w:color="000000"/>
              <w:right w:val="nil"/>
            </w:tcBorders>
          </w:tcPr>
          <w:p w14:paraId="687A16E4" w14:textId="77777777" w:rsidR="004118DE" w:rsidRDefault="00000000">
            <w:pPr>
              <w:spacing w:after="0"/>
              <w:ind w:left="92"/>
            </w:pPr>
            <w:r>
              <w:rPr>
                <w:sz w:val="16"/>
              </w:rPr>
              <w:t>(190)</w:t>
            </w:r>
          </w:p>
        </w:tc>
        <w:tc>
          <w:tcPr>
            <w:tcW w:w="446" w:type="dxa"/>
            <w:tcBorders>
              <w:top w:val="single" w:sz="2" w:space="0" w:color="000000"/>
              <w:left w:val="nil"/>
              <w:bottom w:val="single" w:sz="2" w:space="0" w:color="000000"/>
              <w:right w:val="nil"/>
            </w:tcBorders>
          </w:tcPr>
          <w:p w14:paraId="2ECD27AF" w14:textId="77777777" w:rsidR="004118DE" w:rsidRDefault="00000000">
            <w:pPr>
              <w:spacing w:after="0"/>
              <w:jc w:val="right"/>
            </w:pPr>
            <w:r>
              <w:rPr>
                <w:sz w:val="16"/>
              </w:rPr>
              <w:t>–</w:t>
            </w:r>
          </w:p>
        </w:tc>
      </w:tr>
      <w:tr w:rsidR="004118DE" w14:paraId="2FAC1D2C" w14:textId="77777777">
        <w:trPr>
          <w:trHeight w:val="255"/>
        </w:trPr>
        <w:tc>
          <w:tcPr>
            <w:tcW w:w="6403" w:type="dxa"/>
            <w:tcBorders>
              <w:top w:val="single" w:sz="2" w:space="0" w:color="000000"/>
              <w:left w:val="nil"/>
              <w:bottom w:val="single" w:sz="2" w:space="0" w:color="000000"/>
              <w:right w:val="nil"/>
            </w:tcBorders>
          </w:tcPr>
          <w:p w14:paraId="10393A20" w14:textId="77777777" w:rsidR="004118DE" w:rsidRDefault="00000000">
            <w:pPr>
              <w:spacing w:after="0"/>
              <w:ind w:left="28"/>
            </w:pPr>
            <w:r>
              <w:rPr>
                <w:sz w:val="16"/>
              </w:rPr>
              <w:t>Impairment loss recognised</w:t>
            </w:r>
          </w:p>
        </w:tc>
        <w:tc>
          <w:tcPr>
            <w:tcW w:w="918" w:type="dxa"/>
            <w:tcBorders>
              <w:top w:val="single" w:sz="2" w:space="0" w:color="000000"/>
              <w:left w:val="nil"/>
              <w:bottom w:val="single" w:sz="2" w:space="0" w:color="000000"/>
              <w:right w:val="nil"/>
            </w:tcBorders>
          </w:tcPr>
          <w:p w14:paraId="7E77A51A" w14:textId="77777777" w:rsidR="004118DE" w:rsidRDefault="00000000">
            <w:pPr>
              <w:spacing w:after="0"/>
              <w:ind w:left="80"/>
            </w:pPr>
            <w:r>
              <w:rPr>
                <w:sz w:val="16"/>
              </w:rPr>
              <w:t>(799)</w:t>
            </w:r>
          </w:p>
        </w:tc>
        <w:tc>
          <w:tcPr>
            <w:tcW w:w="446" w:type="dxa"/>
            <w:tcBorders>
              <w:top w:val="single" w:sz="2" w:space="0" w:color="000000"/>
              <w:left w:val="nil"/>
              <w:bottom w:val="single" w:sz="2" w:space="0" w:color="000000"/>
              <w:right w:val="nil"/>
            </w:tcBorders>
          </w:tcPr>
          <w:p w14:paraId="4F05E196" w14:textId="77777777" w:rsidR="004118DE" w:rsidRDefault="00000000">
            <w:pPr>
              <w:spacing w:after="0"/>
              <w:ind w:left="81"/>
            </w:pPr>
            <w:r>
              <w:rPr>
                <w:sz w:val="16"/>
              </w:rPr>
              <w:t>(190)</w:t>
            </w:r>
          </w:p>
        </w:tc>
      </w:tr>
      <w:tr w:rsidR="004118DE" w14:paraId="2B2F7457" w14:textId="77777777">
        <w:trPr>
          <w:trHeight w:val="255"/>
        </w:trPr>
        <w:tc>
          <w:tcPr>
            <w:tcW w:w="6403" w:type="dxa"/>
            <w:tcBorders>
              <w:top w:val="single" w:sz="2" w:space="0" w:color="000000"/>
              <w:left w:val="nil"/>
              <w:bottom w:val="single" w:sz="4" w:space="0" w:color="000000"/>
              <w:right w:val="nil"/>
            </w:tcBorders>
          </w:tcPr>
          <w:p w14:paraId="78E7E71D" w14:textId="77777777" w:rsidR="004118DE" w:rsidRDefault="00000000">
            <w:pPr>
              <w:spacing w:after="0"/>
              <w:ind w:left="28"/>
            </w:pPr>
            <w:r>
              <w:rPr>
                <w:sz w:val="16"/>
              </w:rPr>
              <w:t>New exchange difference</w:t>
            </w:r>
          </w:p>
        </w:tc>
        <w:tc>
          <w:tcPr>
            <w:tcW w:w="918" w:type="dxa"/>
            <w:tcBorders>
              <w:top w:val="single" w:sz="2" w:space="0" w:color="000000"/>
              <w:left w:val="nil"/>
              <w:bottom w:val="single" w:sz="4" w:space="0" w:color="000000"/>
              <w:right w:val="nil"/>
            </w:tcBorders>
          </w:tcPr>
          <w:p w14:paraId="739A4456" w14:textId="77777777" w:rsidR="004118DE" w:rsidRDefault="00000000">
            <w:pPr>
              <w:spacing w:after="0"/>
              <w:ind w:left="348"/>
            </w:pPr>
            <w:r>
              <w:rPr>
                <w:sz w:val="16"/>
              </w:rPr>
              <w:t>–</w:t>
            </w:r>
          </w:p>
        </w:tc>
        <w:tc>
          <w:tcPr>
            <w:tcW w:w="446" w:type="dxa"/>
            <w:tcBorders>
              <w:top w:val="single" w:sz="2" w:space="0" w:color="000000"/>
              <w:left w:val="nil"/>
              <w:bottom w:val="single" w:sz="4" w:space="0" w:color="000000"/>
              <w:right w:val="nil"/>
            </w:tcBorders>
          </w:tcPr>
          <w:p w14:paraId="003C7A60" w14:textId="77777777" w:rsidR="004118DE" w:rsidRDefault="00000000">
            <w:pPr>
              <w:spacing w:after="0"/>
              <w:jc w:val="right"/>
            </w:pPr>
            <w:r>
              <w:rPr>
                <w:sz w:val="16"/>
              </w:rPr>
              <w:t>–</w:t>
            </w:r>
          </w:p>
        </w:tc>
      </w:tr>
      <w:tr w:rsidR="004118DE" w14:paraId="769ABC38" w14:textId="77777777">
        <w:trPr>
          <w:trHeight w:val="255"/>
        </w:trPr>
        <w:tc>
          <w:tcPr>
            <w:tcW w:w="6403" w:type="dxa"/>
            <w:tcBorders>
              <w:top w:val="single" w:sz="4" w:space="0" w:color="000000"/>
              <w:left w:val="nil"/>
              <w:bottom w:val="single" w:sz="4" w:space="0" w:color="512077"/>
              <w:right w:val="nil"/>
            </w:tcBorders>
          </w:tcPr>
          <w:p w14:paraId="568F01AD" w14:textId="77777777" w:rsidR="004118DE" w:rsidRDefault="00000000">
            <w:pPr>
              <w:spacing w:after="0"/>
              <w:ind w:left="28"/>
            </w:pPr>
            <w:r>
              <w:rPr>
                <w:sz w:val="16"/>
              </w:rPr>
              <w:t>Balance 31 December</w:t>
            </w:r>
          </w:p>
        </w:tc>
        <w:tc>
          <w:tcPr>
            <w:tcW w:w="918" w:type="dxa"/>
            <w:tcBorders>
              <w:top w:val="single" w:sz="4" w:space="0" w:color="000000"/>
              <w:left w:val="nil"/>
              <w:bottom w:val="single" w:sz="4" w:space="0" w:color="512077"/>
              <w:right w:val="nil"/>
            </w:tcBorders>
          </w:tcPr>
          <w:p w14:paraId="47402A6E" w14:textId="77777777" w:rsidR="004118DE" w:rsidRDefault="00000000">
            <w:pPr>
              <w:spacing w:after="0"/>
              <w:ind w:left="59"/>
            </w:pPr>
            <w:r>
              <w:rPr>
                <w:sz w:val="16"/>
              </w:rPr>
              <w:t>(989)</w:t>
            </w:r>
          </w:p>
        </w:tc>
        <w:tc>
          <w:tcPr>
            <w:tcW w:w="446" w:type="dxa"/>
            <w:tcBorders>
              <w:top w:val="single" w:sz="4" w:space="0" w:color="000000"/>
              <w:left w:val="nil"/>
              <w:bottom w:val="single" w:sz="4" w:space="0" w:color="512077"/>
              <w:right w:val="nil"/>
            </w:tcBorders>
          </w:tcPr>
          <w:p w14:paraId="03A89CF9" w14:textId="77777777" w:rsidR="004118DE" w:rsidRDefault="00000000">
            <w:pPr>
              <w:spacing w:after="0"/>
              <w:ind w:left="81"/>
            </w:pPr>
            <w:r>
              <w:rPr>
                <w:sz w:val="16"/>
              </w:rPr>
              <w:t>(190)</w:t>
            </w:r>
          </w:p>
        </w:tc>
      </w:tr>
      <w:tr w:rsidR="004118DE" w14:paraId="2A5DE61E" w14:textId="77777777">
        <w:trPr>
          <w:trHeight w:val="255"/>
        </w:trPr>
        <w:tc>
          <w:tcPr>
            <w:tcW w:w="6403" w:type="dxa"/>
            <w:tcBorders>
              <w:top w:val="single" w:sz="4" w:space="0" w:color="512077"/>
              <w:left w:val="nil"/>
              <w:bottom w:val="single" w:sz="4" w:space="0" w:color="512077"/>
              <w:right w:val="nil"/>
            </w:tcBorders>
          </w:tcPr>
          <w:p w14:paraId="2933A04A" w14:textId="77777777" w:rsidR="004118DE" w:rsidRDefault="00000000">
            <w:pPr>
              <w:spacing w:after="0"/>
              <w:ind w:left="28"/>
            </w:pPr>
            <w:r>
              <w:rPr>
                <w:b/>
                <w:sz w:val="16"/>
              </w:rPr>
              <w:t>Carrying amount at 31 December</w:t>
            </w:r>
          </w:p>
        </w:tc>
        <w:tc>
          <w:tcPr>
            <w:tcW w:w="918" w:type="dxa"/>
            <w:tcBorders>
              <w:top w:val="single" w:sz="4" w:space="0" w:color="512077"/>
              <w:left w:val="nil"/>
              <w:bottom w:val="single" w:sz="4" w:space="0" w:color="512077"/>
              <w:right w:val="nil"/>
            </w:tcBorders>
          </w:tcPr>
          <w:p w14:paraId="3C98F8BF" w14:textId="77777777" w:rsidR="004118DE" w:rsidRDefault="00000000">
            <w:pPr>
              <w:spacing w:after="0"/>
              <w:ind w:left="27"/>
            </w:pPr>
            <w:r>
              <w:rPr>
                <w:b/>
                <w:sz w:val="16"/>
              </w:rPr>
              <w:t xml:space="preserve">5,041 </w:t>
            </w:r>
          </w:p>
        </w:tc>
        <w:tc>
          <w:tcPr>
            <w:tcW w:w="446" w:type="dxa"/>
            <w:tcBorders>
              <w:top w:val="single" w:sz="4" w:space="0" w:color="512077"/>
              <w:left w:val="nil"/>
              <w:bottom w:val="single" w:sz="4" w:space="0" w:color="512077"/>
              <w:right w:val="nil"/>
            </w:tcBorders>
          </w:tcPr>
          <w:p w14:paraId="538B8443" w14:textId="77777777" w:rsidR="004118DE" w:rsidRDefault="00000000">
            <w:pPr>
              <w:spacing w:after="0"/>
              <w:jc w:val="both"/>
            </w:pPr>
            <w:r>
              <w:rPr>
                <w:b/>
                <w:sz w:val="16"/>
              </w:rPr>
              <w:t>3,537</w:t>
            </w:r>
          </w:p>
        </w:tc>
      </w:tr>
    </w:tbl>
    <w:p w14:paraId="6F51D653" w14:textId="77777777" w:rsidR="004118DE" w:rsidRDefault="00000000">
      <w:pPr>
        <w:spacing w:after="37" w:line="265" w:lineRule="auto"/>
        <w:ind w:left="25" w:right="1743" w:hanging="10"/>
      </w:pPr>
      <w:r>
        <w:rPr>
          <w:sz w:val="16"/>
        </w:rPr>
        <w:t>IFRS 3.B67(d)(i) IFRS 3.B67(d)(ii)</w:t>
      </w:r>
    </w:p>
    <w:p w14:paraId="31982EA8" w14:textId="77777777" w:rsidR="004118DE" w:rsidRDefault="00000000">
      <w:pPr>
        <w:spacing w:after="37" w:line="265" w:lineRule="auto"/>
        <w:ind w:left="25" w:right="1743" w:hanging="10"/>
      </w:pPr>
      <w:r>
        <w:rPr>
          <w:sz w:val="16"/>
        </w:rPr>
        <w:t>IFRS 3.B67(d)(vi)</w:t>
      </w:r>
    </w:p>
    <w:p w14:paraId="3642AA4A" w14:textId="77777777" w:rsidR="004118DE" w:rsidRDefault="00000000">
      <w:pPr>
        <w:spacing w:after="550" w:line="265" w:lineRule="auto"/>
        <w:ind w:left="25" w:right="1743" w:hanging="10"/>
      </w:pPr>
      <w:r>
        <w:rPr>
          <w:sz w:val="16"/>
        </w:rPr>
        <w:t>IFRS 3.B67(d)(viii)</w:t>
      </w:r>
    </w:p>
    <w:p w14:paraId="368BA8C2" w14:textId="77777777" w:rsidR="004118DE" w:rsidRDefault="00000000">
      <w:pPr>
        <w:spacing w:after="37" w:line="265" w:lineRule="auto"/>
        <w:ind w:left="25" w:right="1743" w:hanging="10"/>
      </w:pPr>
      <w:r>
        <w:rPr>
          <w:sz w:val="16"/>
        </w:rPr>
        <w:t>IFRS 3.B67(d)(i)</w:t>
      </w:r>
    </w:p>
    <w:p w14:paraId="26D5E615" w14:textId="77777777" w:rsidR="004118DE" w:rsidRDefault="00000000">
      <w:pPr>
        <w:spacing w:after="37" w:line="265" w:lineRule="auto"/>
        <w:ind w:left="25" w:right="1743" w:hanging="10"/>
      </w:pPr>
      <w:r>
        <w:rPr>
          <w:sz w:val="16"/>
        </w:rPr>
        <w:t>IFRS 3.B67(d)(v) IFRS 3.B67(d)(vi)</w:t>
      </w:r>
    </w:p>
    <w:p w14:paraId="76E871AB" w14:textId="77777777" w:rsidR="004118DE" w:rsidRDefault="00000000">
      <w:pPr>
        <w:spacing w:after="660" w:line="265" w:lineRule="auto"/>
        <w:ind w:left="25" w:right="1743" w:hanging="10"/>
      </w:pPr>
      <w:r>
        <w:rPr>
          <w:sz w:val="16"/>
        </w:rPr>
        <w:t>IFRS 3.B67(d)(viii)</w:t>
      </w:r>
    </w:p>
    <w:p w14:paraId="4E5D963F" w14:textId="77777777" w:rsidR="004118DE" w:rsidRDefault="00000000">
      <w:pPr>
        <w:spacing w:after="1" w:line="265" w:lineRule="auto"/>
        <w:ind w:left="1493" w:hanging="10"/>
      </w:pPr>
      <w:r>
        <w:rPr>
          <w:color w:val="9FC53B"/>
          <w:sz w:val="18"/>
        </w:rPr>
        <w:t>Impairment testing</w:t>
      </w:r>
    </w:p>
    <w:p w14:paraId="7759C2BA" w14:textId="77777777" w:rsidR="004118DE" w:rsidRDefault="00000000">
      <w:pPr>
        <w:spacing w:after="169" w:line="264" w:lineRule="auto"/>
        <w:ind w:left="1498" w:right="23" w:hanging="1498"/>
      </w:pPr>
      <w:r>
        <w:rPr>
          <w:sz w:val="16"/>
        </w:rPr>
        <w:t>IAS 36.80</w:t>
      </w:r>
      <w:r>
        <w:rPr>
          <w:sz w:val="16"/>
        </w:rPr>
        <w:tab/>
      </w:r>
      <w:r>
        <w:rPr>
          <w:sz w:val="18"/>
        </w:rPr>
        <w:t>For the purpose of annual impairment testing, goodwill is allocated to the operating segments expected to benefit from the synergies of the business combinations in which the goodwill arises as set out below, and is compared to its recoverable value:</w:t>
      </w:r>
    </w:p>
    <w:tbl>
      <w:tblPr>
        <w:tblStyle w:val="TableGrid"/>
        <w:tblpPr w:vertAnchor="text" w:tblpX="1498" w:tblpYSpec="inside"/>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5481"/>
        <w:gridCol w:w="1267"/>
        <w:gridCol w:w="1005"/>
      </w:tblGrid>
      <w:tr w:rsidR="004118DE" w14:paraId="5EED8ACF" w14:textId="77777777">
        <w:trPr>
          <w:trHeight w:val="425"/>
        </w:trPr>
        <w:tc>
          <w:tcPr>
            <w:tcW w:w="5481" w:type="dxa"/>
            <w:tcBorders>
              <w:top w:val="nil"/>
              <w:left w:val="nil"/>
              <w:bottom w:val="single" w:sz="8" w:space="0" w:color="512077"/>
              <w:right w:val="nil"/>
            </w:tcBorders>
            <w:shd w:val="clear" w:color="auto" w:fill="512077"/>
          </w:tcPr>
          <w:p w14:paraId="49906397" w14:textId="77777777" w:rsidR="004118DE" w:rsidRDefault="00000000">
            <w:pPr>
              <w:spacing w:after="0"/>
              <w:ind w:left="28"/>
            </w:pPr>
            <w:r>
              <w:rPr>
                <w:b/>
                <w:color w:val="FFFFFF"/>
                <w:sz w:val="16"/>
              </w:rPr>
              <w:t>Goodwill allocated to operating segments</w:t>
            </w:r>
          </w:p>
        </w:tc>
        <w:tc>
          <w:tcPr>
            <w:tcW w:w="1267" w:type="dxa"/>
            <w:tcBorders>
              <w:top w:val="nil"/>
              <w:left w:val="nil"/>
              <w:bottom w:val="single" w:sz="8" w:space="0" w:color="512077"/>
              <w:right w:val="nil"/>
            </w:tcBorders>
            <w:shd w:val="clear" w:color="auto" w:fill="512077"/>
          </w:tcPr>
          <w:p w14:paraId="434961CF" w14:textId="77777777" w:rsidR="004118DE" w:rsidRDefault="00000000">
            <w:pPr>
              <w:spacing w:after="0"/>
              <w:ind w:right="262"/>
              <w:jc w:val="right"/>
            </w:pPr>
            <w:r>
              <w:rPr>
                <w:b/>
                <w:color w:val="FFFFFF"/>
                <w:sz w:val="16"/>
              </w:rPr>
              <w:t>31 December 2021</w:t>
            </w:r>
          </w:p>
        </w:tc>
        <w:tc>
          <w:tcPr>
            <w:tcW w:w="1005" w:type="dxa"/>
            <w:tcBorders>
              <w:top w:val="nil"/>
              <w:left w:val="nil"/>
              <w:bottom w:val="single" w:sz="8" w:space="0" w:color="512077"/>
              <w:right w:val="nil"/>
            </w:tcBorders>
            <w:shd w:val="clear" w:color="auto" w:fill="512077"/>
          </w:tcPr>
          <w:p w14:paraId="713A26C0" w14:textId="77777777" w:rsidR="004118DE" w:rsidRDefault="00000000">
            <w:pPr>
              <w:spacing w:after="0"/>
              <w:jc w:val="right"/>
            </w:pPr>
            <w:r>
              <w:rPr>
                <w:b/>
                <w:color w:val="FFFFFF"/>
                <w:sz w:val="16"/>
              </w:rPr>
              <w:t>31 December 2020</w:t>
            </w:r>
          </w:p>
        </w:tc>
      </w:tr>
      <w:tr w:rsidR="004118DE" w14:paraId="69F6F216" w14:textId="77777777">
        <w:trPr>
          <w:trHeight w:val="263"/>
        </w:trPr>
        <w:tc>
          <w:tcPr>
            <w:tcW w:w="5481" w:type="dxa"/>
            <w:tcBorders>
              <w:top w:val="single" w:sz="8" w:space="0" w:color="512077"/>
              <w:left w:val="nil"/>
              <w:bottom w:val="single" w:sz="2" w:space="0" w:color="000000"/>
              <w:right w:val="nil"/>
            </w:tcBorders>
          </w:tcPr>
          <w:p w14:paraId="59F3192A" w14:textId="77777777" w:rsidR="004118DE" w:rsidRDefault="00000000">
            <w:pPr>
              <w:spacing w:after="0"/>
              <w:ind w:left="28"/>
            </w:pPr>
            <w:r>
              <w:rPr>
                <w:sz w:val="16"/>
              </w:rPr>
              <w:t>Retail</w:t>
            </w:r>
          </w:p>
        </w:tc>
        <w:tc>
          <w:tcPr>
            <w:tcW w:w="1267" w:type="dxa"/>
            <w:tcBorders>
              <w:top w:val="single" w:sz="8" w:space="0" w:color="512077"/>
              <w:left w:val="nil"/>
              <w:bottom w:val="single" w:sz="2" w:space="0" w:color="000000"/>
              <w:right w:val="nil"/>
            </w:tcBorders>
          </w:tcPr>
          <w:p w14:paraId="5E1944A9" w14:textId="77777777" w:rsidR="004118DE" w:rsidRDefault="00000000">
            <w:pPr>
              <w:spacing w:after="0"/>
              <w:ind w:left="619"/>
            </w:pPr>
            <w:r>
              <w:rPr>
                <w:sz w:val="16"/>
              </w:rPr>
              <w:t xml:space="preserve">4,796 </w:t>
            </w:r>
          </w:p>
        </w:tc>
        <w:tc>
          <w:tcPr>
            <w:tcW w:w="1005" w:type="dxa"/>
            <w:tcBorders>
              <w:top w:val="single" w:sz="8" w:space="0" w:color="512077"/>
              <w:left w:val="nil"/>
              <w:bottom w:val="single" w:sz="2" w:space="0" w:color="000000"/>
              <w:right w:val="nil"/>
            </w:tcBorders>
          </w:tcPr>
          <w:p w14:paraId="0A6BF086" w14:textId="77777777" w:rsidR="004118DE" w:rsidRDefault="00000000">
            <w:pPr>
              <w:spacing w:after="0"/>
              <w:jc w:val="right"/>
            </w:pPr>
            <w:r>
              <w:rPr>
                <w:sz w:val="16"/>
              </w:rPr>
              <w:t>2,493</w:t>
            </w:r>
          </w:p>
        </w:tc>
      </w:tr>
      <w:tr w:rsidR="004118DE" w14:paraId="40E8DA77" w14:textId="77777777">
        <w:trPr>
          <w:trHeight w:val="255"/>
        </w:trPr>
        <w:tc>
          <w:tcPr>
            <w:tcW w:w="5481" w:type="dxa"/>
            <w:tcBorders>
              <w:top w:val="single" w:sz="2" w:space="0" w:color="000000"/>
              <w:left w:val="nil"/>
              <w:bottom w:val="single" w:sz="4" w:space="0" w:color="512077"/>
              <w:right w:val="nil"/>
            </w:tcBorders>
          </w:tcPr>
          <w:p w14:paraId="41B212AE" w14:textId="77777777" w:rsidR="004118DE" w:rsidRDefault="00000000">
            <w:pPr>
              <w:spacing w:after="0"/>
              <w:ind w:left="28"/>
            </w:pPr>
            <w:r>
              <w:rPr>
                <w:sz w:val="16"/>
              </w:rPr>
              <w:t>Consulting</w:t>
            </w:r>
          </w:p>
        </w:tc>
        <w:tc>
          <w:tcPr>
            <w:tcW w:w="1267" w:type="dxa"/>
            <w:tcBorders>
              <w:top w:val="single" w:sz="2" w:space="0" w:color="000000"/>
              <w:left w:val="nil"/>
              <w:bottom w:val="single" w:sz="4" w:space="0" w:color="512077"/>
              <w:right w:val="nil"/>
            </w:tcBorders>
          </w:tcPr>
          <w:p w14:paraId="67836B22" w14:textId="77777777" w:rsidR="004118DE" w:rsidRDefault="00000000">
            <w:pPr>
              <w:spacing w:after="0"/>
              <w:ind w:left="713"/>
            </w:pPr>
            <w:r>
              <w:rPr>
                <w:sz w:val="16"/>
              </w:rPr>
              <w:t xml:space="preserve">245 </w:t>
            </w:r>
          </w:p>
        </w:tc>
        <w:tc>
          <w:tcPr>
            <w:tcW w:w="1005" w:type="dxa"/>
            <w:tcBorders>
              <w:top w:val="single" w:sz="2" w:space="0" w:color="000000"/>
              <w:left w:val="nil"/>
              <w:bottom w:val="single" w:sz="4" w:space="0" w:color="512077"/>
              <w:right w:val="nil"/>
            </w:tcBorders>
          </w:tcPr>
          <w:p w14:paraId="37B1F3F5" w14:textId="77777777" w:rsidR="004118DE" w:rsidRDefault="00000000">
            <w:pPr>
              <w:spacing w:after="0"/>
              <w:jc w:val="right"/>
            </w:pPr>
            <w:r>
              <w:rPr>
                <w:sz w:val="16"/>
              </w:rPr>
              <w:t>1,044</w:t>
            </w:r>
          </w:p>
        </w:tc>
      </w:tr>
      <w:tr w:rsidR="004118DE" w14:paraId="5C41DFF4" w14:textId="77777777">
        <w:trPr>
          <w:trHeight w:val="255"/>
        </w:trPr>
        <w:tc>
          <w:tcPr>
            <w:tcW w:w="5481" w:type="dxa"/>
            <w:tcBorders>
              <w:top w:val="single" w:sz="4" w:space="0" w:color="512077"/>
              <w:left w:val="nil"/>
              <w:bottom w:val="single" w:sz="4" w:space="0" w:color="512077"/>
              <w:right w:val="nil"/>
            </w:tcBorders>
          </w:tcPr>
          <w:p w14:paraId="4011E69D" w14:textId="77777777" w:rsidR="004118DE" w:rsidRDefault="004118DE"/>
        </w:tc>
        <w:tc>
          <w:tcPr>
            <w:tcW w:w="1267" w:type="dxa"/>
            <w:tcBorders>
              <w:top w:val="single" w:sz="4" w:space="0" w:color="512077"/>
              <w:left w:val="nil"/>
              <w:bottom w:val="single" w:sz="4" w:space="0" w:color="512077"/>
              <w:right w:val="nil"/>
            </w:tcBorders>
          </w:tcPr>
          <w:p w14:paraId="09C8F7A5" w14:textId="77777777" w:rsidR="004118DE" w:rsidRDefault="00000000">
            <w:pPr>
              <w:spacing w:after="0"/>
              <w:ind w:left="575"/>
            </w:pPr>
            <w:r>
              <w:rPr>
                <w:b/>
                <w:sz w:val="16"/>
              </w:rPr>
              <w:t xml:space="preserve">5,041 </w:t>
            </w:r>
          </w:p>
        </w:tc>
        <w:tc>
          <w:tcPr>
            <w:tcW w:w="1005" w:type="dxa"/>
            <w:tcBorders>
              <w:top w:val="single" w:sz="4" w:space="0" w:color="512077"/>
              <w:left w:val="nil"/>
              <w:bottom w:val="single" w:sz="4" w:space="0" w:color="512077"/>
              <w:right w:val="nil"/>
            </w:tcBorders>
          </w:tcPr>
          <w:p w14:paraId="7DD129EA" w14:textId="77777777" w:rsidR="004118DE" w:rsidRDefault="00000000">
            <w:pPr>
              <w:spacing w:after="0"/>
              <w:jc w:val="right"/>
            </w:pPr>
            <w:r>
              <w:rPr>
                <w:b/>
                <w:sz w:val="16"/>
              </w:rPr>
              <w:t>3,537</w:t>
            </w:r>
          </w:p>
        </w:tc>
      </w:tr>
    </w:tbl>
    <w:p w14:paraId="66398DD9" w14:textId="77777777" w:rsidR="004118DE" w:rsidRDefault="00000000">
      <w:pPr>
        <w:spacing w:after="233"/>
        <w:ind w:right="18"/>
        <w:jc w:val="right"/>
      </w:pPr>
      <w:r>
        <w:rPr>
          <w:b/>
          <w:color w:val="FFFFFF"/>
          <w:sz w:val="16"/>
        </w:rPr>
        <w:t xml:space="preserve"> </w:t>
      </w:r>
    </w:p>
    <w:p w14:paraId="4903A17D" w14:textId="77777777" w:rsidR="004118DE" w:rsidRDefault="00000000">
      <w:pPr>
        <w:spacing w:after="37" w:line="265" w:lineRule="auto"/>
        <w:ind w:left="25" w:right="1743" w:hanging="10"/>
      </w:pPr>
      <w:r>
        <w:rPr>
          <w:sz w:val="16"/>
        </w:rPr>
        <w:t xml:space="preserve">IAS 36.134(a) </w:t>
      </w:r>
    </w:p>
    <w:p w14:paraId="2B570237" w14:textId="77777777" w:rsidR="004118DE" w:rsidRDefault="00000000">
      <w:pPr>
        <w:spacing w:after="44"/>
        <w:ind w:right="16"/>
        <w:jc w:val="right"/>
      </w:pPr>
      <w:r>
        <w:rPr>
          <w:sz w:val="16"/>
        </w:rPr>
        <w:t xml:space="preserve"> </w:t>
      </w:r>
    </w:p>
    <w:p w14:paraId="43FCCE99" w14:textId="77777777" w:rsidR="004118DE" w:rsidRDefault="00000000">
      <w:pPr>
        <w:spacing w:after="412"/>
        <w:ind w:right="18"/>
        <w:jc w:val="right"/>
      </w:pPr>
      <w:r>
        <w:rPr>
          <w:b/>
          <w:sz w:val="16"/>
        </w:rPr>
        <w:t xml:space="preserve"> </w:t>
      </w:r>
    </w:p>
    <w:p w14:paraId="548E9C85" w14:textId="77777777" w:rsidR="004118DE" w:rsidRDefault="00000000">
      <w:pPr>
        <w:spacing w:after="45" w:line="264" w:lineRule="auto"/>
        <w:ind w:left="10" w:right="88" w:hanging="10"/>
      </w:pPr>
      <w:r>
        <w:rPr>
          <w:sz w:val="16"/>
        </w:rPr>
        <w:t>IAS 36.134(c-d)</w:t>
      </w:r>
      <w:r>
        <w:rPr>
          <w:sz w:val="16"/>
        </w:rPr>
        <w:tab/>
      </w:r>
      <w:r>
        <w:rPr>
          <w:sz w:val="18"/>
        </w:rPr>
        <w:t xml:space="preserve">The recoverable amount of each segment was determined based on value-in-use calculations, </w:t>
      </w:r>
      <w:r>
        <w:rPr>
          <w:sz w:val="16"/>
        </w:rPr>
        <w:t>IAS 36.130(e)</w:t>
      </w:r>
      <w:r>
        <w:rPr>
          <w:sz w:val="16"/>
        </w:rPr>
        <w:tab/>
      </w:r>
      <w:r>
        <w:rPr>
          <w:sz w:val="18"/>
        </w:rPr>
        <w:t xml:space="preserve">covering a detailed three-year forecast, followed by an extrapolation of expected cash flows for the </w:t>
      </w:r>
    </w:p>
    <w:p w14:paraId="7E178B74" w14:textId="77777777" w:rsidR="004118DE" w:rsidRDefault="00000000">
      <w:pPr>
        <w:spacing w:after="0" w:line="264" w:lineRule="auto"/>
        <w:ind w:left="1493" w:right="23" w:hanging="10"/>
      </w:pPr>
      <w:r>
        <w:rPr>
          <w:sz w:val="18"/>
        </w:rPr>
        <w:t>remaining useful lives using a declining growth rate determined by management. The present value of the expected cash flows of each segment is determined by applying a suitable discount rate reflecting current market assessments of the time value of money and risks specific to the segment.</w:t>
      </w:r>
    </w:p>
    <w:tbl>
      <w:tblPr>
        <w:tblStyle w:val="TableGrid"/>
        <w:tblW w:w="7753" w:type="dxa"/>
        <w:tblInd w:w="1500" w:type="dxa"/>
        <w:tblCellMar>
          <w:top w:w="16" w:type="dxa"/>
          <w:left w:w="0" w:type="dxa"/>
          <w:bottom w:w="0" w:type="dxa"/>
          <w:right w:w="26" w:type="dxa"/>
        </w:tblCellMar>
        <w:tblLook w:val="04A0" w:firstRow="1" w:lastRow="0" w:firstColumn="1" w:lastColumn="0" w:noHBand="0" w:noVBand="1"/>
      </w:tblPr>
      <w:tblGrid>
        <w:gridCol w:w="4607"/>
        <w:gridCol w:w="888"/>
        <w:gridCol w:w="888"/>
        <w:gridCol w:w="216"/>
        <w:gridCol w:w="719"/>
        <w:gridCol w:w="435"/>
      </w:tblGrid>
      <w:tr w:rsidR="004118DE" w14:paraId="55E24900" w14:textId="77777777">
        <w:trPr>
          <w:trHeight w:val="425"/>
        </w:trPr>
        <w:tc>
          <w:tcPr>
            <w:tcW w:w="4625" w:type="dxa"/>
            <w:tcBorders>
              <w:top w:val="nil"/>
              <w:left w:val="nil"/>
              <w:bottom w:val="single" w:sz="8" w:space="0" w:color="512077"/>
              <w:right w:val="nil"/>
            </w:tcBorders>
            <w:shd w:val="clear" w:color="auto" w:fill="512077"/>
          </w:tcPr>
          <w:p w14:paraId="684DEBFB" w14:textId="77777777" w:rsidR="004118DE" w:rsidRDefault="00000000">
            <w:pPr>
              <w:spacing w:after="0"/>
              <w:ind w:left="26"/>
            </w:pPr>
            <w:r>
              <w:rPr>
                <w:b/>
                <w:color w:val="FFFFFF"/>
                <w:sz w:val="16"/>
              </w:rPr>
              <w:t>Recoverable amount of each operating segment</w:t>
            </w:r>
          </w:p>
        </w:tc>
        <w:tc>
          <w:tcPr>
            <w:tcW w:w="3128" w:type="dxa"/>
            <w:gridSpan w:val="5"/>
            <w:tcBorders>
              <w:top w:val="nil"/>
              <w:left w:val="nil"/>
              <w:bottom w:val="single" w:sz="8" w:space="0" w:color="512077"/>
              <w:right w:val="nil"/>
            </w:tcBorders>
            <w:shd w:val="clear" w:color="auto" w:fill="512077"/>
          </w:tcPr>
          <w:p w14:paraId="1062EC5B" w14:textId="77777777" w:rsidR="004118DE" w:rsidRDefault="00000000">
            <w:pPr>
              <w:tabs>
                <w:tab w:val="center" w:pos="1342"/>
                <w:tab w:val="right" w:pos="3102"/>
              </w:tabs>
              <w:spacing w:after="0"/>
            </w:pPr>
            <w:r>
              <w:tab/>
            </w:r>
            <w:r>
              <w:rPr>
                <w:b/>
                <w:color w:val="FFFFFF"/>
                <w:sz w:val="16"/>
              </w:rPr>
              <w:t xml:space="preserve">31 December </w:t>
            </w:r>
            <w:r>
              <w:rPr>
                <w:b/>
                <w:color w:val="FFFFFF"/>
                <w:sz w:val="16"/>
              </w:rPr>
              <w:tab/>
              <w:t>31 December</w:t>
            </w:r>
          </w:p>
          <w:p w14:paraId="3E120F50" w14:textId="77777777" w:rsidR="004118DE" w:rsidRDefault="00000000">
            <w:pPr>
              <w:tabs>
                <w:tab w:val="center" w:pos="1658"/>
                <w:tab w:val="right" w:pos="3102"/>
              </w:tabs>
              <w:spacing w:after="0"/>
            </w:pPr>
            <w:r>
              <w:tab/>
            </w:r>
            <w:r>
              <w:rPr>
                <w:b/>
                <w:color w:val="FFFFFF"/>
                <w:sz w:val="16"/>
              </w:rPr>
              <w:t>2021</w:t>
            </w:r>
            <w:r>
              <w:rPr>
                <w:b/>
                <w:color w:val="FFFFFF"/>
                <w:sz w:val="16"/>
              </w:rPr>
              <w:tab/>
              <w:t>2020</w:t>
            </w:r>
          </w:p>
        </w:tc>
      </w:tr>
      <w:tr w:rsidR="004118DE" w14:paraId="632662AD" w14:textId="77777777">
        <w:trPr>
          <w:trHeight w:val="263"/>
        </w:trPr>
        <w:tc>
          <w:tcPr>
            <w:tcW w:w="4625" w:type="dxa"/>
            <w:tcBorders>
              <w:top w:val="single" w:sz="8" w:space="0" w:color="512077"/>
              <w:left w:val="nil"/>
              <w:bottom w:val="single" w:sz="2" w:space="0" w:color="000000"/>
              <w:right w:val="nil"/>
            </w:tcBorders>
          </w:tcPr>
          <w:p w14:paraId="65177624" w14:textId="77777777" w:rsidR="004118DE" w:rsidRDefault="00000000">
            <w:pPr>
              <w:spacing w:after="0"/>
              <w:ind w:left="26"/>
            </w:pPr>
            <w:r>
              <w:rPr>
                <w:sz w:val="16"/>
              </w:rPr>
              <w:t>Retail</w:t>
            </w:r>
          </w:p>
        </w:tc>
        <w:tc>
          <w:tcPr>
            <w:tcW w:w="3128" w:type="dxa"/>
            <w:gridSpan w:val="5"/>
            <w:tcBorders>
              <w:top w:val="single" w:sz="8" w:space="0" w:color="512077"/>
              <w:left w:val="nil"/>
              <w:bottom w:val="single" w:sz="2" w:space="0" w:color="000000"/>
              <w:right w:val="nil"/>
            </w:tcBorders>
          </w:tcPr>
          <w:p w14:paraId="501C278E" w14:textId="77777777" w:rsidR="004118DE" w:rsidRDefault="00000000">
            <w:pPr>
              <w:tabs>
                <w:tab w:val="center" w:pos="484"/>
                <w:tab w:val="center" w:pos="1608"/>
                <w:tab w:val="right" w:pos="3102"/>
              </w:tabs>
              <w:spacing w:after="0"/>
            </w:pPr>
            <w:r>
              <w:tab/>
            </w:r>
            <w:r>
              <w:rPr>
                <w:sz w:val="16"/>
              </w:rPr>
              <w:t xml:space="preserve"> </w:t>
            </w:r>
            <w:r>
              <w:rPr>
                <w:sz w:val="16"/>
              </w:rPr>
              <w:tab/>
              <w:t>41,835</w:t>
            </w:r>
            <w:r>
              <w:rPr>
                <w:sz w:val="16"/>
              </w:rPr>
              <w:tab/>
              <w:t>30,679</w:t>
            </w:r>
          </w:p>
        </w:tc>
      </w:tr>
      <w:tr w:rsidR="004118DE" w14:paraId="1F01EDF4" w14:textId="77777777">
        <w:trPr>
          <w:trHeight w:val="255"/>
        </w:trPr>
        <w:tc>
          <w:tcPr>
            <w:tcW w:w="4625" w:type="dxa"/>
            <w:tcBorders>
              <w:top w:val="single" w:sz="2" w:space="0" w:color="000000"/>
              <w:left w:val="nil"/>
              <w:bottom w:val="single" w:sz="2" w:space="0" w:color="000000"/>
              <w:right w:val="nil"/>
            </w:tcBorders>
          </w:tcPr>
          <w:p w14:paraId="52A47CDC" w14:textId="77777777" w:rsidR="004118DE" w:rsidRDefault="00000000">
            <w:pPr>
              <w:spacing w:after="0"/>
              <w:ind w:left="26"/>
            </w:pPr>
            <w:r>
              <w:rPr>
                <w:sz w:val="16"/>
              </w:rPr>
              <w:t>Consulting</w:t>
            </w:r>
          </w:p>
        </w:tc>
        <w:tc>
          <w:tcPr>
            <w:tcW w:w="3128" w:type="dxa"/>
            <w:gridSpan w:val="5"/>
            <w:tcBorders>
              <w:top w:val="single" w:sz="2" w:space="0" w:color="000000"/>
              <w:left w:val="nil"/>
              <w:bottom w:val="single" w:sz="2" w:space="0" w:color="000000"/>
              <w:right w:val="nil"/>
            </w:tcBorders>
          </w:tcPr>
          <w:p w14:paraId="0B56E0FD" w14:textId="77777777" w:rsidR="004118DE" w:rsidRDefault="00000000">
            <w:pPr>
              <w:tabs>
                <w:tab w:val="center" w:pos="484"/>
                <w:tab w:val="center" w:pos="1596"/>
                <w:tab w:val="right" w:pos="3102"/>
              </w:tabs>
              <w:spacing w:after="0"/>
            </w:pPr>
            <w:r>
              <w:tab/>
            </w:r>
            <w:r>
              <w:rPr>
                <w:sz w:val="16"/>
              </w:rPr>
              <w:t xml:space="preserve"> </w:t>
            </w:r>
            <w:r>
              <w:rPr>
                <w:sz w:val="16"/>
              </w:rPr>
              <w:tab/>
              <w:t>62,562</w:t>
            </w:r>
            <w:r>
              <w:rPr>
                <w:sz w:val="16"/>
              </w:rPr>
              <w:tab/>
              <w:t>48,354</w:t>
            </w:r>
          </w:p>
        </w:tc>
      </w:tr>
      <w:tr w:rsidR="004118DE" w14:paraId="0E59B383" w14:textId="77777777">
        <w:trPr>
          <w:trHeight w:val="263"/>
        </w:trPr>
        <w:tc>
          <w:tcPr>
            <w:tcW w:w="4625" w:type="dxa"/>
            <w:tcBorders>
              <w:top w:val="single" w:sz="2" w:space="0" w:color="000000"/>
              <w:left w:val="nil"/>
              <w:bottom w:val="nil"/>
              <w:right w:val="nil"/>
            </w:tcBorders>
          </w:tcPr>
          <w:p w14:paraId="28126B48" w14:textId="77777777" w:rsidR="004118DE" w:rsidRDefault="004118DE"/>
        </w:tc>
        <w:tc>
          <w:tcPr>
            <w:tcW w:w="2000" w:type="dxa"/>
            <w:gridSpan w:val="3"/>
            <w:tcBorders>
              <w:top w:val="single" w:sz="2" w:space="0" w:color="000000"/>
              <w:left w:val="nil"/>
              <w:bottom w:val="nil"/>
              <w:right w:val="nil"/>
            </w:tcBorders>
          </w:tcPr>
          <w:p w14:paraId="65AA6120" w14:textId="77777777" w:rsidR="004118DE" w:rsidRDefault="004118DE"/>
        </w:tc>
        <w:tc>
          <w:tcPr>
            <w:tcW w:w="1128" w:type="dxa"/>
            <w:gridSpan w:val="2"/>
            <w:tcBorders>
              <w:top w:val="single" w:sz="2" w:space="0" w:color="000000"/>
              <w:left w:val="nil"/>
              <w:bottom w:val="nil"/>
              <w:right w:val="nil"/>
            </w:tcBorders>
          </w:tcPr>
          <w:p w14:paraId="545CFCC3" w14:textId="77777777" w:rsidR="004118DE" w:rsidRDefault="004118DE"/>
        </w:tc>
      </w:tr>
      <w:tr w:rsidR="004118DE" w14:paraId="15C0BD56" w14:textId="77777777">
        <w:trPr>
          <w:trHeight w:val="255"/>
        </w:trPr>
        <w:tc>
          <w:tcPr>
            <w:tcW w:w="4625" w:type="dxa"/>
            <w:tcBorders>
              <w:top w:val="nil"/>
              <w:left w:val="nil"/>
              <w:bottom w:val="single" w:sz="8" w:space="0" w:color="512077"/>
              <w:right w:val="nil"/>
            </w:tcBorders>
            <w:shd w:val="clear" w:color="auto" w:fill="512077"/>
          </w:tcPr>
          <w:p w14:paraId="224866EF" w14:textId="77777777" w:rsidR="004118DE" w:rsidRDefault="004118DE"/>
        </w:tc>
        <w:tc>
          <w:tcPr>
            <w:tcW w:w="2000" w:type="dxa"/>
            <w:gridSpan w:val="3"/>
            <w:tcBorders>
              <w:top w:val="nil"/>
              <w:left w:val="nil"/>
              <w:bottom w:val="single" w:sz="8" w:space="0" w:color="512077"/>
              <w:right w:val="nil"/>
            </w:tcBorders>
            <w:shd w:val="clear" w:color="auto" w:fill="512077"/>
          </w:tcPr>
          <w:p w14:paraId="4EA19718" w14:textId="77777777" w:rsidR="004118DE" w:rsidRDefault="00000000">
            <w:pPr>
              <w:spacing w:after="0"/>
              <w:ind w:left="271"/>
            </w:pPr>
            <w:r>
              <w:rPr>
                <w:b/>
                <w:color w:val="FFFFFF"/>
                <w:sz w:val="16"/>
              </w:rPr>
              <w:t>Growth rates</w:t>
            </w:r>
          </w:p>
        </w:tc>
        <w:tc>
          <w:tcPr>
            <w:tcW w:w="1128" w:type="dxa"/>
            <w:gridSpan w:val="2"/>
            <w:tcBorders>
              <w:top w:val="nil"/>
              <w:left w:val="nil"/>
              <w:bottom w:val="single" w:sz="8" w:space="0" w:color="512077"/>
              <w:right w:val="nil"/>
            </w:tcBorders>
            <w:shd w:val="clear" w:color="auto" w:fill="512077"/>
          </w:tcPr>
          <w:p w14:paraId="282E5D5F" w14:textId="77777777" w:rsidR="004118DE" w:rsidRDefault="00000000">
            <w:pPr>
              <w:spacing w:after="0"/>
              <w:jc w:val="both"/>
            </w:pPr>
            <w:r>
              <w:rPr>
                <w:b/>
                <w:color w:val="FFFFFF"/>
                <w:sz w:val="16"/>
              </w:rPr>
              <w:t>Discount rates</w:t>
            </w:r>
          </w:p>
        </w:tc>
      </w:tr>
      <w:tr w:rsidR="004118DE" w14:paraId="7C1731E8" w14:textId="77777777">
        <w:trPr>
          <w:trHeight w:val="263"/>
        </w:trPr>
        <w:tc>
          <w:tcPr>
            <w:tcW w:w="4625" w:type="dxa"/>
            <w:tcBorders>
              <w:top w:val="single" w:sz="8" w:space="0" w:color="512077"/>
              <w:left w:val="nil"/>
              <w:bottom w:val="single" w:sz="2" w:space="0" w:color="000000"/>
              <w:right w:val="nil"/>
            </w:tcBorders>
          </w:tcPr>
          <w:p w14:paraId="1E2C4C15" w14:textId="77777777" w:rsidR="004118DE" w:rsidRDefault="00000000">
            <w:pPr>
              <w:spacing w:after="0"/>
              <w:ind w:right="578"/>
              <w:jc w:val="right"/>
            </w:pPr>
            <w:r>
              <w:rPr>
                <w:sz w:val="16"/>
              </w:rPr>
              <w:t xml:space="preserve"> </w:t>
            </w:r>
          </w:p>
        </w:tc>
        <w:tc>
          <w:tcPr>
            <w:tcW w:w="891" w:type="dxa"/>
            <w:tcBorders>
              <w:top w:val="single" w:sz="8" w:space="0" w:color="512077"/>
              <w:left w:val="nil"/>
              <w:bottom w:val="single" w:sz="2" w:space="0" w:color="000000"/>
              <w:right w:val="nil"/>
            </w:tcBorders>
          </w:tcPr>
          <w:p w14:paraId="246F922E" w14:textId="77777777" w:rsidR="004118DE" w:rsidRDefault="00000000">
            <w:pPr>
              <w:spacing w:after="0"/>
              <w:ind w:left="8"/>
            </w:pPr>
            <w:r>
              <w:rPr>
                <w:b/>
                <w:sz w:val="16"/>
              </w:rPr>
              <w:t>2021</w:t>
            </w:r>
          </w:p>
        </w:tc>
        <w:tc>
          <w:tcPr>
            <w:tcW w:w="892" w:type="dxa"/>
            <w:tcBorders>
              <w:top w:val="single" w:sz="8" w:space="0" w:color="512077"/>
              <w:left w:val="nil"/>
              <w:bottom w:val="single" w:sz="2" w:space="0" w:color="000000"/>
              <w:right w:val="nil"/>
            </w:tcBorders>
          </w:tcPr>
          <w:p w14:paraId="6747AC4D" w14:textId="77777777" w:rsidR="004118DE" w:rsidRDefault="00000000">
            <w:pPr>
              <w:spacing w:after="0"/>
            </w:pPr>
            <w:r>
              <w:rPr>
                <w:b/>
                <w:sz w:val="16"/>
              </w:rPr>
              <w:t>2020</w:t>
            </w:r>
          </w:p>
        </w:tc>
        <w:tc>
          <w:tcPr>
            <w:tcW w:w="942" w:type="dxa"/>
            <w:gridSpan w:val="2"/>
            <w:tcBorders>
              <w:top w:val="single" w:sz="8" w:space="0" w:color="512077"/>
              <w:left w:val="nil"/>
              <w:bottom w:val="single" w:sz="2" w:space="0" w:color="000000"/>
              <w:right w:val="nil"/>
            </w:tcBorders>
          </w:tcPr>
          <w:p w14:paraId="43A9EBA7" w14:textId="77777777" w:rsidR="004118DE" w:rsidRDefault="00000000">
            <w:pPr>
              <w:spacing w:after="0"/>
              <w:ind w:left="59"/>
            </w:pPr>
            <w:r>
              <w:rPr>
                <w:b/>
                <w:sz w:val="16"/>
              </w:rPr>
              <w:t>2021</w:t>
            </w:r>
          </w:p>
        </w:tc>
        <w:tc>
          <w:tcPr>
            <w:tcW w:w="403" w:type="dxa"/>
            <w:tcBorders>
              <w:top w:val="single" w:sz="8" w:space="0" w:color="512077"/>
              <w:left w:val="nil"/>
              <w:bottom w:val="single" w:sz="2" w:space="0" w:color="000000"/>
              <w:right w:val="nil"/>
            </w:tcBorders>
          </w:tcPr>
          <w:p w14:paraId="68C22BCC" w14:textId="77777777" w:rsidR="004118DE" w:rsidRDefault="00000000">
            <w:pPr>
              <w:spacing w:after="0"/>
              <w:jc w:val="both"/>
            </w:pPr>
            <w:r>
              <w:rPr>
                <w:b/>
                <w:sz w:val="16"/>
              </w:rPr>
              <w:t>2020</w:t>
            </w:r>
          </w:p>
        </w:tc>
      </w:tr>
      <w:tr w:rsidR="004118DE" w14:paraId="669F8908" w14:textId="77777777">
        <w:trPr>
          <w:trHeight w:val="255"/>
        </w:trPr>
        <w:tc>
          <w:tcPr>
            <w:tcW w:w="4625" w:type="dxa"/>
            <w:tcBorders>
              <w:top w:val="single" w:sz="2" w:space="0" w:color="000000"/>
              <w:left w:val="nil"/>
              <w:bottom w:val="single" w:sz="2" w:space="0" w:color="000000"/>
              <w:right w:val="nil"/>
            </w:tcBorders>
          </w:tcPr>
          <w:p w14:paraId="20E29AB4" w14:textId="77777777" w:rsidR="004118DE" w:rsidRDefault="00000000">
            <w:pPr>
              <w:spacing w:after="0"/>
              <w:ind w:left="31"/>
            </w:pPr>
            <w:r>
              <w:rPr>
                <w:sz w:val="16"/>
              </w:rPr>
              <w:t>Retail</w:t>
            </w:r>
          </w:p>
        </w:tc>
        <w:tc>
          <w:tcPr>
            <w:tcW w:w="891" w:type="dxa"/>
            <w:tcBorders>
              <w:top w:val="single" w:sz="2" w:space="0" w:color="000000"/>
              <w:left w:val="nil"/>
              <w:bottom w:val="single" w:sz="2" w:space="0" w:color="000000"/>
              <w:right w:val="nil"/>
            </w:tcBorders>
          </w:tcPr>
          <w:p w14:paraId="3055A3F6" w14:textId="77777777" w:rsidR="004118DE" w:rsidRDefault="00000000">
            <w:pPr>
              <w:spacing w:after="0"/>
            </w:pPr>
            <w:r>
              <w:rPr>
                <w:sz w:val="16"/>
              </w:rPr>
              <w:t>3.0%</w:t>
            </w:r>
          </w:p>
        </w:tc>
        <w:tc>
          <w:tcPr>
            <w:tcW w:w="892" w:type="dxa"/>
            <w:tcBorders>
              <w:top w:val="single" w:sz="2" w:space="0" w:color="000000"/>
              <w:left w:val="nil"/>
              <w:bottom w:val="single" w:sz="2" w:space="0" w:color="000000"/>
              <w:right w:val="nil"/>
            </w:tcBorders>
          </w:tcPr>
          <w:p w14:paraId="607FF386" w14:textId="77777777" w:rsidR="004118DE" w:rsidRDefault="00000000">
            <w:pPr>
              <w:spacing w:after="0"/>
              <w:ind w:left="26"/>
            </w:pPr>
            <w:r>
              <w:rPr>
                <w:sz w:val="16"/>
              </w:rPr>
              <w:t>3.0%</w:t>
            </w:r>
          </w:p>
        </w:tc>
        <w:tc>
          <w:tcPr>
            <w:tcW w:w="942" w:type="dxa"/>
            <w:gridSpan w:val="2"/>
            <w:tcBorders>
              <w:top w:val="single" w:sz="2" w:space="0" w:color="000000"/>
              <w:left w:val="nil"/>
              <w:bottom w:val="single" w:sz="2" w:space="0" w:color="000000"/>
              <w:right w:val="nil"/>
            </w:tcBorders>
          </w:tcPr>
          <w:p w14:paraId="27AE4FBF" w14:textId="77777777" w:rsidR="004118DE" w:rsidRDefault="00000000">
            <w:pPr>
              <w:spacing w:after="0"/>
              <w:ind w:left="72"/>
            </w:pPr>
            <w:r>
              <w:rPr>
                <w:sz w:val="16"/>
              </w:rPr>
              <w:t>9.3%</w:t>
            </w:r>
          </w:p>
        </w:tc>
        <w:tc>
          <w:tcPr>
            <w:tcW w:w="403" w:type="dxa"/>
            <w:tcBorders>
              <w:top w:val="single" w:sz="2" w:space="0" w:color="000000"/>
              <w:left w:val="nil"/>
              <w:bottom w:val="single" w:sz="2" w:space="0" w:color="000000"/>
              <w:right w:val="nil"/>
            </w:tcBorders>
          </w:tcPr>
          <w:p w14:paraId="653613B9" w14:textId="77777777" w:rsidR="004118DE" w:rsidRDefault="00000000">
            <w:pPr>
              <w:spacing w:after="0"/>
              <w:ind w:left="41"/>
              <w:jc w:val="both"/>
            </w:pPr>
            <w:r>
              <w:rPr>
                <w:sz w:val="16"/>
              </w:rPr>
              <w:t>9.5%</w:t>
            </w:r>
          </w:p>
        </w:tc>
      </w:tr>
      <w:tr w:rsidR="004118DE" w14:paraId="6501D24F" w14:textId="77777777">
        <w:trPr>
          <w:trHeight w:val="255"/>
        </w:trPr>
        <w:tc>
          <w:tcPr>
            <w:tcW w:w="4625" w:type="dxa"/>
            <w:tcBorders>
              <w:top w:val="single" w:sz="2" w:space="0" w:color="000000"/>
              <w:left w:val="nil"/>
              <w:bottom w:val="single" w:sz="2" w:space="0" w:color="000000"/>
              <w:right w:val="nil"/>
            </w:tcBorders>
          </w:tcPr>
          <w:p w14:paraId="1158D62B" w14:textId="77777777" w:rsidR="004118DE" w:rsidRDefault="00000000">
            <w:pPr>
              <w:tabs>
                <w:tab w:val="center" w:pos="3980"/>
              </w:tabs>
              <w:spacing w:after="0"/>
            </w:pPr>
            <w:r>
              <w:rPr>
                <w:sz w:val="16"/>
              </w:rPr>
              <w:t>Consulting</w:t>
            </w:r>
            <w:r>
              <w:rPr>
                <w:sz w:val="16"/>
              </w:rPr>
              <w:tab/>
              <w:t xml:space="preserve"> </w:t>
            </w:r>
          </w:p>
        </w:tc>
        <w:tc>
          <w:tcPr>
            <w:tcW w:w="891" w:type="dxa"/>
            <w:tcBorders>
              <w:top w:val="single" w:sz="2" w:space="0" w:color="000000"/>
              <w:left w:val="nil"/>
              <w:bottom w:val="single" w:sz="2" w:space="0" w:color="000000"/>
              <w:right w:val="nil"/>
            </w:tcBorders>
          </w:tcPr>
          <w:p w14:paraId="181CF66E" w14:textId="77777777" w:rsidR="004118DE" w:rsidRDefault="00000000">
            <w:pPr>
              <w:spacing w:after="0"/>
              <w:ind w:left="34"/>
            </w:pPr>
            <w:r>
              <w:rPr>
                <w:sz w:val="16"/>
              </w:rPr>
              <w:t>0.1%</w:t>
            </w:r>
          </w:p>
        </w:tc>
        <w:tc>
          <w:tcPr>
            <w:tcW w:w="892" w:type="dxa"/>
            <w:tcBorders>
              <w:top w:val="single" w:sz="2" w:space="0" w:color="000000"/>
              <w:left w:val="nil"/>
              <w:bottom w:val="single" w:sz="2" w:space="0" w:color="000000"/>
              <w:right w:val="nil"/>
            </w:tcBorders>
          </w:tcPr>
          <w:p w14:paraId="2A26A664" w14:textId="77777777" w:rsidR="004118DE" w:rsidRDefault="00000000">
            <w:pPr>
              <w:spacing w:after="0"/>
              <w:ind w:left="18"/>
            </w:pPr>
            <w:r>
              <w:rPr>
                <w:sz w:val="16"/>
              </w:rPr>
              <w:t>0.5%</w:t>
            </w:r>
          </w:p>
        </w:tc>
        <w:tc>
          <w:tcPr>
            <w:tcW w:w="942" w:type="dxa"/>
            <w:gridSpan w:val="2"/>
            <w:tcBorders>
              <w:top w:val="single" w:sz="2" w:space="0" w:color="000000"/>
              <w:left w:val="nil"/>
              <w:bottom w:val="single" w:sz="2" w:space="0" w:color="000000"/>
              <w:right w:val="nil"/>
            </w:tcBorders>
          </w:tcPr>
          <w:p w14:paraId="27CA084C" w14:textId="77777777" w:rsidR="004118DE" w:rsidRDefault="00000000">
            <w:pPr>
              <w:spacing w:after="0"/>
            </w:pPr>
            <w:r>
              <w:rPr>
                <w:sz w:val="16"/>
              </w:rPr>
              <w:t>10.9%</w:t>
            </w:r>
          </w:p>
        </w:tc>
        <w:tc>
          <w:tcPr>
            <w:tcW w:w="403" w:type="dxa"/>
            <w:tcBorders>
              <w:top w:val="single" w:sz="2" w:space="0" w:color="000000"/>
              <w:left w:val="nil"/>
              <w:bottom w:val="single" w:sz="2" w:space="0" w:color="000000"/>
              <w:right w:val="nil"/>
            </w:tcBorders>
          </w:tcPr>
          <w:p w14:paraId="0CAD0768" w14:textId="77777777" w:rsidR="004118DE" w:rsidRDefault="00000000">
            <w:pPr>
              <w:spacing w:after="0"/>
              <w:ind w:left="10"/>
              <w:jc w:val="both"/>
            </w:pPr>
            <w:r>
              <w:rPr>
                <w:sz w:val="16"/>
              </w:rPr>
              <w:t>10.1%</w:t>
            </w:r>
          </w:p>
        </w:tc>
      </w:tr>
    </w:tbl>
    <w:p w14:paraId="11EDFD04" w14:textId="77777777" w:rsidR="004118DE" w:rsidRDefault="00000000">
      <w:pPr>
        <w:spacing w:after="1" w:line="265" w:lineRule="auto"/>
        <w:ind w:left="1493" w:hanging="10"/>
      </w:pPr>
      <w:r>
        <w:rPr>
          <w:color w:val="9FC53B"/>
          <w:sz w:val="18"/>
        </w:rPr>
        <w:t>Growth rates</w:t>
      </w:r>
    </w:p>
    <w:p w14:paraId="72102D89" w14:textId="77777777" w:rsidR="004118DE" w:rsidRDefault="00000000">
      <w:pPr>
        <w:spacing w:after="169" w:line="264" w:lineRule="auto"/>
        <w:ind w:left="1493" w:right="23" w:hanging="10"/>
      </w:pPr>
      <w:r>
        <w:rPr>
          <w:sz w:val="18"/>
        </w:rPr>
        <w:t>The growth rates reflect the long-term average growth rates for the product lines and industries of the segments (all publicly available). The growth rate for online retailing exceeds the overall longterm average growth rates for Euroland because this sector is expected to continue to grow at above-average rates for the foreseeable future.</w:t>
      </w:r>
    </w:p>
    <w:p w14:paraId="71AFCB9D" w14:textId="77777777" w:rsidR="004118DE" w:rsidRDefault="00000000">
      <w:pPr>
        <w:spacing w:after="1" w:line="265" w:lineRule="auto"/>
        <w:ind w:left="1493" w:hanging="10"/>
      </w:pPr>
      <w:r>
        <w:rPr>
          <w:color w:val="9FC53B"/>
          <w:sz w:val="18"/>
        </w:rPr>
        <w:t>Discount rates</w:t>
      </w:r>
    </w:p>
    <w:p w14:paraId="00234724" w14:textId="77777777" w:rsidR="004118DE" w:rsidRDefault="00000000">
      <w:pPr>
        <w:spacing w:after="169" w:line="264" w:lineRule="auto"/>
        <w:ind w:left="1493" w:right="23" w:hanging="10"/>
      </w:pPr>
      <w:r>
        <w:rPr>
          <w:sz w:val="18"/>
        </w:rPr>
        <w:t>The discount rates reflect appropriate adjustments relating to market risk and specific risk factors of each segment.</w:t>
      </w:r>
    </w:p>
    <w:p w14:paraId="646CE25A" w14:textId="77777777" w:rsidR="004118DE" w:rsidRDefault="00000000">
      <w:pPr>
        <w:spacing w:after="1" w:line="265" w:lineRule="auto"/>
        <w:ind w:left="1493" w:hanging="10"/>
      </w:pPr>
      <w:r>
        <w:rPr>
          <w:color w:val="9FC53B"/>
          <w:sz w:val="18"/>
        </w:rPr>
        <w:t>Cash flow assumptions</w:t>
      </w:r>
    </w:p>
    <w:p w14:paraId="40349254" w14:textId="77777777" w:rsidR="004118DE" w:rsidRDefault="00000000">
      <w:pPr>
        <w:spacing w:after="3" w:line="261" w:lineRule="auto"/>
        <w:ind w:left="1493" w:hanging="10"/>
      </w:pPr>
      <w:r>
        <w:rPr>
          <w:color w:val="512077"/>
          <w:sz w:val="18"/>
        </w:rPr>
        <w:t>Retail segment</w:t>
      </w:r>
    </w:p>
    <w:tbl>
      <w:tblPr>
        <w:tblStyle w:val="TableGrid"/>
        <w:tblW w:w="9286" w:type="dxa"/>
        <w:tblInd w:w="0" w:type="dxa"/>
        <w:tblCellMar>
          <w:top w:w="0" w:type="dxa"/>
          <w:left w:w="0" w:type="dxa"/>
          <w:bottom w:w="0" w:type="dxa"/>
          <w:right w:w="0" w:type="dxa"/>
        </w:tblCellMar>
        <w:tblLook w:val="04A0" w:firstRow="1" w:lastRow="0" w:firstColumn="1" w:lastColumn="0" w:noHBand="0" w:noVBand="1"/>
      </w:tblPr>
      <w:tblGrid>
        <w:gridCol w:w="1498"/>
        <w:gridCol w:w="7788"/>
      </w:tblGrid>
      <w:tr w:rsidR="004118DE" w14:paraId="105931DB" w14:textId="77777777">
        <w:trPr>
          <w:trHeight w:val="5714"/>
        </w:trPr>
        <w:tc>
          <w:tcPr>
            <w:tcW w:w="1498" w:type="dxa"/>
            <w:tcBorders>
              <w:top w:val="nil"/>
              <w:left w:val="nil"/>
              <w:bottom w:val="nil"/>
              <w:right w:val="nil"/>
            </w:tcBorders>
          </w:tcPr>
          <w:p w14:paraId="3BDE7D81" w14:textId="77777777" w:rsidR="004118DE" w:rsidRDefault="00000000">
            <w:pPr>
              <w:spacing w:after="0"/>
            </w:pPr>
            <w:r>
              <w:rPr>
                <w:sz w:val="16"/>
              </w:rPr>
              <w:t>IAS 36.134(d)(i)</w:t>
            </w:r>
          </w:p>
          <w:p w14:paraId="6181814C" w14:textId="77777777" w:rsidR="004118DE" w:rsidRDefault="00000000">
            <w:pPr>
              <w:spacing w:after="1219"/>
            </w:pPr>
            <w:r>
              <w:rPr>
                <w:sz w:val="16"/>
              </w:rPr>
              <w:t>IAS 36.134(d)(ii)</w:t>
            </w:r>
          </w:p>
          <w:p w14:paraId="404A2CBB" w14:textId="77777777" w:rsidR="004118DE" w:rsidRDefault="00000000">
            <w:pPr>
              <w:spacing w:after="0"/>
            </w:pPr>
            <w:r>
              <w:rPr>
                <w:sz w:val="16"/>
              </w:rPr>
              <w:t>IAS 36.130(a)</w:t>
            </w:r>
          </w:p>
          <w:p w14:paraId="78A2DFE4" w14:textId="77777777" w:rsidR="004118DE" w:rsidRDefault="00000000">
            <w:pPr>
              <w:spacing w:after="0"/>
            </w:pPr>
            <w:r>
              <w:rPr>
                <w:sz w:val="16"/>
              </w:rPr>
              <w:t>IAS 36.130(d)</w:t>
            </w:r>
          </w:p>
          <w:p w14:paraId="1B74257E" w14:textId="77777777" w:rsidR="004118DE" w:rsidRDefault="00000000">
            <w:pPr>
              <w:spacing w:after="0"/>
            </w:pPr>
            <w:r>
              <w:rPr>
                <w:sz w:val="16"/>
              </w:rPr>
              <w:t>IAS 36.134(d)(i)</w:t>
            </w:r>
          </w:p>
          <w:p w14:paraId="51CF0965" w14:textId="77777777" w:rsidR="004118DE" w:rsidRDefault="00000000">
            <w:pPr>
              <w:spacing w:after="1267"/>
            </w:pPr>
            <w:r>
              <w:rPr>
                <w:sz w:val="16"/>
              </w:rPr>
              <w:t>IAS 36.134(d)(ii)</w:t>
            </w:r>
          </w:p>
          <w:p w14:paraId="0EA8517E" w14:textId="77777777" w:rsidR="004118DE" w:rsidRDefault="00000000">
            <w:pPr>
              <w:spacing w:after="439"/>
            </w:pPr>
            <w:r>
              <w:rPr>
                <w:sz w:val="16"/>
              </w:rPr>
              <w:t>IAS 38.118(d)</w:t>
            </w:r>
          </w:p>
          <w:p w14:paraId="6A4B1488" w14:textId="77777777" w:rsidR="004118DE" w:rsidRDefault="00000000">
            <w:pPr>
              <w:spacing w:after="0"/>
            </w:pPr>
            <w:r>
              <w:rPr>
                <w:sz w:val="16"/>
              </w:rPr>
              <w:t>IAS 36.134(f)</w:t>
            </w:r>
          </w:p>
          <w:p w14:paraId="5D5F835D" w14:textId="77777777" w:rsidR="004118DE" w:rsidRDefault="00000000">
            <w:pPr>
              <w:spacing w:after="0"/>
            </w:pPr>
            <w:r>
              <w:rPr>
                <w:sz w:val="16"/>
              </w:rPr>
              <w:t>IAS 1.125</w:t>
            </w:r>
          </w:p>
        </w:tc>
        <w:tc>
          <w:tcPr>
            <w:tcW w:w="7789" w:type="dxa"/>
            <w:tcBorders>
              <w:top w:val="nil"/>
              <w:left w:val="nil"/>
              <w:bottom w:val="nil"/>
              <w:right w:val="nil"/>
            </w:tcBorders>
          </w:tcPr>
          <w:p w14:paraId="343F7E72" w14:textId="77777777" w:rsidR="004118DE" w:rsidRDefault="00000000">
            <w:pPr>
              <w:spacing w:after="170" w:line="262" w:lineRule="auto"/>
            </w:pPr>
            <w:r>
              <w:rPr>
                <w:sz w:val="18"/>
              </w:rPr>
              <w:t>Management’s key assumptions include stable profit margins, based on past experience in this market. The Group’s management believes this is the best available input for forecasting this mature market. Cash flow projections reflect stable profit margins achieved immediately before the most recent budget period. No expected efficiency improvements have been taken into account and prices and wages reflect publicly available forecasts of inflation for the industry.</w:t>
            </w:r>
          </w:p>
          <w:p w14:paraId="02E2B854" w14:textId="77777777" w:rsidR="004118DE" w:rsidRDefault="00000000">
            <w:pPr>
              <w:spacing w:after="3"/>
            </w:pPr>
            <w:r>
              <w:rPr>
                <w:color w:val="512077"/>
                <w:sz w:val="18"/>
              </w:rPr>
              <w:t>Consulting segment</w:t>
            </w:r>
          </w:p>
          <w:p w14:paraId="4EC62AFB" w14:textId="77777777" w:rsidR="004118DE" w:rsidRDefault="00000000">
            <w:pPr>
              <w:spacing w:after="170" w:line="262" w:lineRule="auto"/>
            </w:pPr>
            <w:r>
              <w:rPr>
                <w:sz w:val="18"/>
              </w:rPr>
              <w:t>The forecast was adjusted in 2020 for the decline in consulting services related to conventional telecommunication solutions. The market shifted considerably towards inter- and intranet based solutions during 2020 and continued in 2021. As a result, management expects lower growth and moderately declining profit margins for this segment.</w:t>
            </w:r>
          </w:p>
          <w:p w14:paraId="236BCF6E" w14:textId="77777777" w:rsidR="004118DE" w:rsidRDefault="00000000">
            <w:pPr>
              <w:spacing w:after="170" w:line="262" w:lineRule="auto"/>
              <w:ind w:right="95"/>
            </w:pPr>
            <w:r>
              <w:rPr>
                <w:sz w:val="18"/>
              </w:rPr>
              <w:t>Impairment testing, taking into account these latest developments, resulted in the further  reduction of goodwill in 2021 to its recoverable amount. See Note 11 for the impairment of other intangible assets.</w:t>
            </w:r>
          </w:p>
          <w:p w14:paraId="7A017D2F" w14:textId="77777777" w:rsidR="004118DE" w:rsidRDefault="00000000">
            <w:pPr>
              <w:spacing w:after="170" w:line="262" w:lineRule="auto"/>
            </w:pPr>
            <w:r>
              <w:rPr>
                <w:sz w:val="18"/>
              </w:rPr>
              <w:t>The related goodwill impairment loss of CU 799 in 2021 (2020: CU 190) was included within depreciation, amortisation and impairment of non-financial assets.</w:t>
            </w:r>
          </w:p>
          <w:p w14:paraId="262C6631" w14:textId="77777777" w:rsidR="004118DE" w:rsidRDefault="00000000">
            <w:pPr>
              <w:spacing w:after="0"/>
              <w:ind w:right="359"/>
            </w:pPr>
            <w:r>
              <w:rPr>
                <w:sz w:val="18"/>
              </w:rPr>
              <w:t>The estimate of recoverable amount for the consulting segment is particularly sensitive to the discount rate. If the discount rate used is increased by 1%, a further impairment loss of CU 300 would have to be recognised, of which CU 245 would be written off against goodwill and  CU 55 against property, plant and equipment. Management is not currently aware of any other reasonably possible changes to key assumptions that would cause the carrying amount of the consulting segment to exceed its recoverable amount.</w:t>
            </w:r>
          </w:p>
        </w:tc>
      </w:tr>
    </w:tbl>
    <w:p w14:paraId="48DA600C" w14:textId="77777777" w:rsidR="004118DE" w:rsidRDefault="00000000">
      <w:pPr>
        <w:spacing w:after="255" w:line="265" w:lineRule="auto"/>
        <w:ind w:left="1521" w:hanging="10"/>
      </w:pPr>
      <w:r>
        <w:rPr>
          <w:b/>
          <w:color w:val="512077"/>
          <w:sz w:val="27"/>
        </w:rPr>
        <w:t>11. Other intangible assets</w:t>
      </w:r>
    </w:p>
    <w:p w14:paraId="7CA37CC1" w14:textId="77777777" w:rsidR="004118DE" w:rsidRDefault="00000000">
      <w:pPr>
        <w:pStyle w:val="Heading2"/>
        <w:ind w:left="1683" w:right="209"/>
      </w:pPr>
      <w:r>
        <w:t>Telling the COVID Story</w:t>
      </w:r>
    </w:p>
    <w:p w14:paraId="26F5F47F" w14:textId="77777777" w:rsidR="004118DE" w:rsidRDefault="00000000">
      <w:pPr>
        <w:shd w:val="clear" w:color="auto" w:fill="F1F6E4"/>
        <w:spacing w:after="29" w:line="261" w:lineRule="auto"/>
        <w:ind w:left="1683" w:right="209" w:hanging="10"/>
      </w:pPr>
      <w:r>
        <w:rPr>
          <w:sz w:val="18"/>
        </w:rPr>
        <w:t>An entity is required to test its assets for impairment when indicators of impairment are present, and at least annually for indefinite-lived intangibles, and a test should be performed in response to these indicators. Although some indicators of impairment are based on internal information (eg damage to a tangible capital asset, plans to remove the asset from use), others are triggered by events and circumstances external to the entity. Below are some examples of indicators of impairment that may exist as a result of the economic conditions caused by the spread of COVID-19:</w:t>
      </w:r>
    </w:p>
    <w:p w14:paraId="44B173B1" w14:textId="77777777" w:rsidR="004118DE" w:rsidRDefault="00000000">
      <w:pPr>
        <w:numPr>
          <w:ilvl w:val="0"/>
          <w:numId w:val="10"/>
        </w:numPr>
        <w:shd w:val="clear" w:color="auto" w:fill="F1F6E4"/>
        <w:spacing w:after="4" w:line="261" w:lineRule="auto"/>
        <w:ind w:right="209" w:hanging="227"/>
      </w:pPr>
      <w:r>
        <w:rPr>
          <w:sz w:val="18"/>
        </w:rPr>
        <w:t>significant changes in the extent or manner in which the asset is used or is expected to be used (eg idling of a machine such that its future productive capacity may be affected, a machine being used in a manner different from its intended purpose—such as to produce items to support the battle against COVID-19—which may reduce its future productive capacity)</w:t>
      </w:r>
    </w:p>
    <w:p w14:paraId="66B0390C" w14:textId="77777777" w:rsidR="004118DE" w:rsidRDefault="00000000">
      <w:pPr>
        <w:numPr>
          <w:ilvl w:val="0"/>
          <w:numId w:val="10"/>
        </w:numPr>
        <w:shd w:val="clear" w:color="auto" w:fill="F1F6E4"/>
        <w:spacing w:after="4" w:line="261" w:lineRule="auto"/>
        <w:ind w:right="209" w:hanging="227"/>
      </w:pPr>
      <w:r>
        <w:rPr>
          <w:sz w:val="18"/>
        </w:rPr>
        <w:t>significant changes in the legal factors or business climate that could affect the value of the asset (eg an entity expects a decrease in its exports to a particular foreign market as a result of lengthy border closings)</w:t>
      </w:r>
    </w:p>
    <w:p w14:paraId="118962D8" w14:textId="77777777" w:rsidR="004118DE" w:rsidRDefault="00000000">
      <w:pPr>
        <w:numPr>
          <w:ilvl w:val="0"/>
          <w:numId w:val="10"/>
        </w:numPr>
        <w:shd w:val="clear" w:color="auto" w:fill="F1F6E4"/>
        <w:spacing w:after="4" w:line="261" w:lineRule="auto"/>
        <w:ind w:right="209" w:hanging="227"/>
      </w:pPr>
      <w:r>
        <w:rPr>
          <w:sz w:val="18"/>
        </w:rPr>
        <w:t>an increase in market interest rates which would cause a decrease in the asset’s value in use, or</w:t>
      </w:r>
    </w:p>
    <w:p w14:paraId="5EA1B802" w14:textId="77777777" w:rsidR="004118DE" w:rsidRDefault="00000000">
      <w:pPr>
        <w:numPr>
          <w:ilvl w:val="0"/>
          <w:numId w:val="10"/>
        </w:numPr>
        <w:shd w:val="clear" w:color="auto" w:fill="F1F6E4"/>
        <w:spacing w:after="172" w:line="261" w:lineRule="auto"/>
        <w:ind w:right="209" w:hanging="227"/>
      </w:pPr>
      <w:r>
        <w:rPr>
          <w:sz w:val="18"/>
        </w:rPr>
        <w:t>a decline in, or cessation of, the need for the services provided by the asset.</w:t>
      </w:r>
    </w:p>
    <w:p w14:paraId="7D1CFFC3" w14:textId="77777777" w:rsidR="004118DE" w:rsidRDefault="00000000">
      <w:pPr>
        <w:shd w:val="clear" w:color="auto" w:fill="F1F6E4"/>
        <w:spacing w:after="4" w:line="261" w:lineRule="auto"/>
        <w:ind w:left="1683" w:right="209" w:hanging="10"/>
      </w:pPr>
      <w:r>
        <w:rPr>
          <w:sz w:val="18"/>
        </w:rPr>
        <w:t>Accounting for impairment of intangible assets is discussed further in our article ‘</w:t>
      </w:r>
      <w:hyperlink r:id="rId125">
        <w:r>
          <w:rPr>
            <w:b/>
            <w:sz w:val="18"/>
          </w:rPr>
          <w:t xml:space="preserve">Impairment </w:t>
        </w:r>
      </w:hyperlink>
      <w:hyperlink r:id="rId126">
        <w:r>
          <w:rPr>
            <w:b/>
            <w:sz w:val="18"/>
          </w:rPr>
          <w:t>of intangible assets and goodwill</w:t>
        </w:r>
      </w:hyperlink>
      <w:r>
        <w:rPr>
          <w:sz w:val="18"/>
        </w:rPr>
        <w:t>’</w:t>
      </w:r>
    </w:p>
    <w:p w14:paraId="5C8CD047" w14:textId="77777777" w:rsidR="004118DE" w:rsidRDefault="00000000">
      <w:pPr>
        <w:spacing w:after="169" w:line="264" w:lineRule="auto"/>
        <w:ind w:left="1493" w:right="23" w:hanging="10"/>
      </w:pPr>
      <w:r>
        <w:rPr>
          <w:sz w:val="18"/>
        </w:rPr>
        <w:t>Details of the Group’s other intangible assets and their carrying amounts are as follows:</w:t>
      </w:r>
    </w:p>
    <w:tbl>
      <w:tblPr>
        <w:tblStyle w:val="TableGrid"/>
        <w:tblpPr w:vertAnchor="text" w:tblpX="1498" w:tblpYSpec="inside"/>
        <w:tblOverlap w:val="never"/>
        <w:tblW w:w="7767" w:type="dxa"/>
        <w:tblInd w:w="0" w:type="dxa"/>
        <w:tblCellMar>
          <w:top w:w="16" w:type="dxa"/>
          <w:left w:w="0" w:type="dxa"/>
          <w:bottom w:w="0" w:type="dxa"/>
          <w:right w:w="25" w:type="dxa"/>
        </w:tblCellMar>
        <w:tblLook w:val="04A0" w:firstRow="1" w:lastRow="0" w:firstColumn="1" w:lastColumn="0" w:noHBand="0" w:noVBand="1"/>
      </w:tblPr>
      <w:tblGrid>
        <w:gridCol w:w="3198"/>
        <w:gridCol w:w="860"/>
        <w:gridCol w:w="1246"/>
        <w:gridCol w:w="724"/>
        <w:gridCol w:w="1094"/>
        <w:gridCol w:w="645"/>
      </w:tblGrid>
      <w:tr w:rsidR="004118DE" w14:paraId="1F7212D8" w14:textId="77777777">
        <w:trPr>
          <w:trHeight w:val="624"/>
        </w:trPr>
        <w:tc>
          <w:tcPr>
            <w:tcW w:w="3198" w:type="dxa"/>
            <w:tcBorders>
              <w:top w:val="nil"/>
              <w:left w:val="nil"/>
              <w:bottom w:val="single" w:sz="8" w:space="0" w:color="512077"/>
              <w:right w:val="nil"/>
            </w:tcBorders>
            <w:shd w:val="clear" w:color="auto" w:fill="512077"/>
          </w:tcPr>
          <w:p w14:paraId="211F1820" w14:textId="77777777" w:rsidR="004118DE" w:rsidRDefault="004118DE"/>
        </w:tc>
        <w:tc>
          <w:tcPr>
            <w:tcW w:w="860" w:type="dxa"/>
            <w:tcBorders>
              <w:top w:val="nil"/>
              <w:left w:val="nil"/>
              <w:bottom w:val="single" w:sz="8" w:space="0" w:color="512077"/>
              <w:right w:val="nil"/>
            </w:tcBorders>
            <w:shd w:val="clear" w:color="auto" w:fill="512077"/>
          </w:tcPr>
          <w:p w14:paraId="40ED3F6B" w14:textId="77777777" w:rsidR="004118DE" w:rsidRDefault="00000000">
            <w:pPr>
              <w:spacing w:after="0"/>
              <w:ind w:left="16" w:hanging="16"/>
            </w:pPr>
            <w:r>
              <w:rPr>
                <w:b/>
                <w:color w:val="FFFFFF"/>
                <w:sz w:val="16"/>
              </w:rPr>
              <w:t>Acquired software licenses</w:t>
            </w:r>
          </w:p>
        </w:tc>
        <w:tc>
          <w:tcPr>
            <w:tcW w:w="1246" w:type="dxa"/>
            <w:tcBorders>
              <w:top w:val="nil"/>
              <w:left w:val="nil"/>
              <w:bottom w:val="single" w:sz="8" w:space="0" w:color="512077"/>
              <w:right w:val="nil"/>
            </w:tcBorders>
            <w:shd w:val="clear" w:color="auto" w:fill="512077"/>
          </w:tcPr>
          <w:p w14:paraId="68A6C3C3" w14:textId="77777777" w:rsidR="004118DE" w:rsidRDefault="00000000">
            <w:pPr>
              <w:spacing w:after="0"/>
              <w:ind w:firstLine="52"/>
            </w:pPr>
            <w:r>
              <w:rPr>
                <w:b/>
                <w:color w:val="FFFFFF"/>
                <w:sz w:val="16"/>
              </w:rPr>
              <w:t>Internally developed software</w:t>
            </w:r>
          </w:p>
        </w:tc>
        <w:tc>
          <w:tcPr>
            <w:tcW w:w="724" w:type="dxa"/>
            <w:tcBorders>
              <w:top w:val="nil"/>
              <w:left w:val="nil"/>
              <w:bottom w:val="single" w:sz="8" w:space="0" w:color="512077"/>
              <w:right w:val="nil"/>
            </w:tcBorders>
            <w:shd w:val="clear" w:color="auto" w:fill="512077"/>
          </w:tcPr>
          <w:p w14:paraId="60B0EC26" w14:textId="77777777" w:rsidR="004118DE" w:rsidRDefault="00000000">
            <w:pPr>
              <w:spacing w:after="0"/>
              <w:ind w:firstLine="47"/>
            </w:pPr>
            <w:r>
              <w:rPr>
                <w:b/>
                <w:color w:val="FFFFFF"/>
                <w:sz w:val="16"/>
              </w:rPr>
              <w:t>Brand names</w:t>
            </w:r>
          </w:p>
        </w:tc>
        <w:tc>
          <w:tcPr>
            <w:tcW w:w="1094" w:type="dxa"/>
            <w:tcBorders>
              <w:top w:val="nil"/>
              <w:left w:val="nil"/>
              <w:bottom w:val="single" w:sz="8" w:space="0" w:color="512077"/>
              <w:right w:val="nil"/>
            </w:tcBorders>
            <w:shd w:val="clear" w:color="auto" w:fill="512077"/>
          </w:tcPr>
          <w:p w14:paraId="7E60659D" w14:textId="77777777" w:rsidR="004118DE" w:rsidRDefault="00000000">
            <w:pPr>
              <w:spacing w:after="0"/>
              <w:ind w:right="322"/>
              <w:jc w:val="right"/>
            </w:pPr>
            <w:r>
              <w:rPr>
                <w:b/>
                <w:color w:val="FFFFFF"/>
                <w:sz w:val="16"/>
              </w:rPr>
              <w:t>Customer lists</w:t>
            </w:r>
          </w:p>
        </w:tc>
        <w:tc>
          <w:tcPr>
            <w:tcW w:w="645" w:type="dxa"/>
            <w:tcBorders>
              <w:top w:val="nil"/>
              <w:left w:val="nil"/>
              <w:bottom w:val="single" w:sz="8" w:space="0" w:color="512077"/>
              <w:right w:val="nil"/>
            </w:tcBorders>
            <w:shd w:val="clear" w:color="auto" w:fill="512077"/>
          </w:tcPr>
          <w:p w14:paraId="532722E2" w14:textId="77777777" w:rsidR="004118DE" w:rsidRDefault="00000000">
            <w:pPr>
              <w:spacing w:after="0"/>
              <w:ind w:right="3"/>
              <w:jc w:val="right"/>
            </w:pPr>
            <w:r>
              <w:rPr>
                <w:b/>
                <w:color w:val="FFFFFF"/>
                <w:sz w:val="16"/>
              </w:rPr>
              <w:t>Total</w:t>
            </w:r>
          </w:p>
        </w:tc>
      </w:tr>
      <w:tr w:rsidR="004118DE" w14:paraId="26C740F8" w14:textId="77777777">
        <w:trPr>
          <w:trHeight w:val="253"/>
        </w:trPr>
        <w:tc>
          <w:tcPr>
            <w:tcW w:w="3198" w:type="dxa"/>
            <w:tcBorders>
              <w:top w:val="single" w:sz="8" w:space="0" w:color="512077"/>
              <w:left w:val="nil"/>
              <w:bottom w:val="single" w:sz="2" w:space="0" w:color="000000"/>
              <w:right w:val="nil"/>
            </w:tcBorders>
          </w:tcPr>
          <w:p w14:paraId="76499AAB" w14:textId="77777777" w:rsidR="004118DE" w:rsidRDefault="00000000">
            <w:pPr>
              <w:spacing w:after="0"/>
              <w:ind w:left="29"/>
            </w:pPr>
            <w:r>
              <w:rPr>
                <w:b/>
                <w:sz w:val="16"/>
              </w:rPr>
              <w:t>Gross carrying amount</w:t>
            </w:r>
          </w:p>
        </w:tc>
        <w:tc>
          <w:tcPr>
            <w:tcW w:w="860" w:type="dxa"/>
            <w:tcBorders>
              <w:top w:val="single" w:sz="8" w:space="0" w:color="512077"/>
              <w:left w:val="nil"/>
              <w:bottom w:val="single" w:sz="2" w:space="0" w:color="000000"/>
              <w:right w:val="nil"/>
            </w:tcBorders>
          </w:tcPr>
          <w:p w14:paraId="00BF86CA" w14:textId="77777777" w:rsidR="004118DE" w:rsidRDefault="004118DE"/>
        </w:tc>
        <w:tc>
          <w:tcPr>
            <w:tcW w:w="1246" w:type="dxa"/>
            <w:tcBorders>
              <w:top w:val="single" w:sz="8" w:space="0" w:color="512077"/>
              <w:left w:val="nil"/>
              <w:bottom w:val="single" w:sz="2" w:space="0" w:color="000000"/>
              <w:right w:val="nil"/>
            </w:tcBorders>
          </w:tcPr>
          <w:p w14:paraId="4EA29FD1" w14:textId="77777777" w:rsidR="004118DE" w:rsidRDefault="004118DE"/>
        </w:tc>
        <w:tc>
          <w:tcPr>
            <w:tcW w:w="724" w:type="dxa"/>
            <w:tcBorders>
              <w:top w:val="single" w:sz="8" w:space="0" w:color="512077"/>
              <w:left w:val="nil"/>
              <w:bottom w:val="single" w:sz="2" w:space="0" w:color="000000"/>
              <w:right w:val="nil"/>
            </w:tcBorders>
          </w:tcPr>
          <w:p w14:paraId="4FD9E3C0" w14:textId="77777777" w:rsidR="004118DE" w:rsidRDefault="004118DE"/>
        </w:tc>
        <w:tc>
          <w:tcPr>
            <w:tcW w:w="1094" w:type="dxa"/>
            <w:tcBorders>
              <w:top w:val="single" w:sz="8" w:space="0" w:color="512077"/>
              <w:left w:val="nil"/>
              <w:bottom w:val="single" w:sz="2" w:space="0" w:color="000000"/>
              <w:right w:val="nil"/>
            </w:tcBorders>
          </w:tcPr>
          <w:p w14:paraId="75032559" w14:textId="77777777" w:rsidR="004118DE" w:rsidRDefault="004118DE"/>
        </w:tc>
        <w:tc>
          <w:tcPr>
            <w:tcW w:w="645" w:type="dxa"/>
            <w:tcBorders>
              <w:top w:val="single" w:sz="8" w:space="0" w:color="512077"/>
              <w:left w:val="nil"/>
              <w:bottom w:val="single" w:sz="2" w:space="0" w:color="000000"/>
              <w:right w:val="nil"/>
            </w:tcBorders>
          </w:tcPr>
          <w:p w14:paraId="14BCB70E" w14:textId="77777777" w:rsidR="004118DE" w:rsidRDefault="004118DE"/>
        </w:tc>
      </w:tr>
      <w:tr w:rsidR="004118DE" w14:paraId="11FB0B10" w14:textId="77777777">
        <w:trPr>
          <w:trHeight w:val="255"/>
        </w:trPr>
        <w:tc>
          <w:tcPr>
            <w:tcW w:w="3198" w:type="dxa"/>
            <w:tcBorders>
              <w:top w:val="single" w:sz="2" w:space="0" w:color="000000"/>
              <w:left w:val="nil"/>
              <w:bottom w:val="single" w:sz="2" w:space="0" w:color="000000"/>
              <w:right w:val="nil"/>
            </w:tcBorders>
          </w:tcPr>
          <w:p w14:paraId="45143C5D" w14:textId="77777777" w:rsidR="004118DE" w:rsidRDefault="00000000">
            <w:pPr>
              <w:spacing w:after="0"/>
              <w:ind w:left="29"/>
            </w:pPr>
            <w:r>
              <w:rPr>
                <w:sz w:val="16"/>
              </w:rPr>
              <w:t>Balance at 1 January 2021</w:t>
            </w:r>
          </w:p>
        </w:tc>
        <w:tc>
          <w:tcPr>
            <w:tcW w:w="860" w:type="dxa"/>
            <w:tcBorders>
              <w:top w:val="single" w:sz="2" w:space="0" w:color="000000"/>
              <w:left w:val="nil"/>
              <w:bottom w:val="single" w:sz="2" w:space="0" w:color="000000"/>
              <w:right w:val="nil"/>
            </w:tcBorders>
          </w:tcPr>
          <w:p w14:paraId="345CA68F" w14:textId="77777777" w:rsidR="004118DE" w:rsidRDefault="00000000">
            <w:pPr>
              <w:spacing w:after="0"/>
              <w:ind w:left="96"/>
              <w:jc w:val="center"/>
            </w:pPr>
            <w:r>
              <w:rPr>
                <w:sz w:val="16"/>
              </w:rPr>
              <w:t xml:space="preserve">13,608 </w:t>
            </w:r>
          </w:p>
        </w:tc>
        <w:tc>
          <w:tcPr>
            <w:tcW w:w="1246" w:type="dxa"/>
            <w:tcBorders>
              <w:top w:val="single" w:sz="2" w:space="0" w:color="000000"/>
              <w:left w:val="nil"/>
              <w:bottom w:val="single" w:sz="2" w:space="0" w:color="000000"/>
              <w:right w:val="nil"/>
            </w:tcBorders>
          </w:tcPr>
          <w:p w14:paraId="616E8F91" w14:textId="77777777" w:rsidR="004118DE" w:rsidRDefault="00000000">
            <w:pPr>
              <w:spacing w:after="0"/>
              <w:ind w:right="51"/>
              <w:jc w:val="center"/>
            </w:pPr>
            <w:r>
              <w:rPr>
                <w:sz w:val="16"/>
              </w:rPr>
              <w:t xml:space="preserve">14,794 </w:t>
            </w:r>
          </w:p>
        </w:tc>
        <w:tc>
          <w:tcPr>
            <w:tcW w:w="724" w:type="dxa"/>
            <w:tcBorders>
              <w:top w:val="single" w:sz="2" w:space="0" w:color="000000"/>
              <w:left w:val="nil"/>
              <w:bottom w:val="single" w:sz="2" w:space="0" w:color="000000"/>
              <w:right w:val="nil"/>
            </w:tcBorders>
          </w:tcPr>
          <w:p w14:paraId="6986A2C9" w14:textId="77777777" w:rsidR="004118DE" w:rsidRDefault="00000000">
            <w:pPr>
              <w:spacing w:after="0"/>
              <w:ind w:left="74"/>
              <w:jc w:val="center"/>
            </w:pPr>
            <w:r>
              <w:rPr>
                <w:sz w:val="16"/>
              </w:rPr>
              <w:t xml:space="preserve">760 </w:t>
            </w:r>
          </w:p>
        </w:tc>
        <w:tc>
          <w:tcPr>
            <w:tcW w:w="1094" w:type="dxa"/>
            <w:tcBorders>
              <w:top w:val="single" w:sz="2" w:space="0" w:color="000000"/>
              <w:left w:val="nil"/>
              <w:bottom w:val="single" w:sz="2" w:space="0" w:color="000000"/>
              <w:right w:val="nil"/>
            </w:tcBorders>
          </w:tcPr>
          <w:p w14:paraId="6D1FF58C" w14:textId="77777777" w:rsidR="004118DE" w:rsidRDefault="00000000">
            <w:pPr>
              <w:spacing w:after="0"/>
              <w:ind w:left="183"/>
              <w:jc w:val="center"/>
            </w:pPr>
            <w:r>
              <w:rPr>
                <w:sz w:val="16"/>
              </w:rPr>
              <w:t xml:space="preserve">374 </w:t>
            </w:r>
          </w:p>
        </w:tc>
        <w:tc>
          <w:tcPr>
            <w:tcW w:w="645" w:type="dxa"/>
            <w:tcBorders>
              <w:top w:val="single" w:sz="2" w:space="0" w:color="000000"/>
              <w:left w:val="nil"/>
              <w:bottom w:val="single" w:sz="2" w:space="0" w:color="000000"/>
              <w:right w:val="nil"/>
            </w:tcBorders>
          </w:tcPr>
          <w:p w14:paraId="7E1BF7B6" w14:textId="77777777" w:rsidR="004118DE" w:rsidRDefault="00000000">
            <w:pPr>
              <w:spacing w:after="0"/>
              <w:ind w:right="3"/>
              <w:jc w:val="right"/>
            </w:pPr>
            <w:r>
              <w:rPr>
                <w:sz w:val="16"/>
              </w:rPr>
              <w:t>29,536</w:t>
            </w:r>
          </w:p>
        </w:tc>
      </w:tr>
      <w:tr w:rsidR="004118DE" w14:paraId="2CFA274B" w14:textId="77777777">
        <w:trPr>
          <w:trHeight w:val="255"/>
        </w:trPr>
        <w:tc>
          <w:tcPr>
            <w:tcW w:w="3198" w:type="dxa"/>
            <w:tcBorders>
              <w:top w:val="single" w:sz="2" w:space="0" w:color="000000"/>
              <w:left w:val="nil"/>
              <w:bottom w:val="single" w:sz="2" w:space="0" w:color="000000"/>
              <w:right w:val="nil"/>
            </w:tcBorders>
          </w:tcPr>
          <w:p w14:paraId="66E427B9" w14:textId="77777777" w:rsidR="004118DE" w:rsidRDefault="00000000">
            <w:pPr>
              <w:spacing w:after="0"/>
              <w:ind w:left="29"/>
            </w:pPr>
            <w:r>
              <w:rPr>
                <w:sz w:val="16"/>
              </w:rPr>
              <w:t>Additions, separately acquired</w:t>
            </w:r>
          </w:p>
        </w:tc>
        <w:tc>
          <w:tcPr>
            <w:tcW w:w="860" w:type="dxa"/>
            <w:tcBorders>
              <w:top w:val="single" w:sz="2" w:space="0" w:color="000000"/>
              <w:left w:val="nil"/>
              <w:bottom w:val="single" w:sz="2" w:space="0" w:color="000000"/>
              <w:right w:val="nil"/>
            </w:tcBorders>
          </w:tcPr>
          <w:p w14:paraId="59D4C5EA" w14:textId="77777777" w:rsidR="004118DE" w:rsidRDefault="00000000">
            <w:pPr>
              <w:spacing w:after="0"/>
              <w:ind w:left="422"/>
            </w:pPr>
            <w:r>
              <w:rPr>
                <w:sz w:val="16"/>
              </w:rPr>
              <w:t xml:space="preserve">440 </w:t>
            </w:r>
          </w:p>
        </w:tc>
        <w:tc>
          <w:tcPr>
            <w:tcW w:w="1246" w:type="dxa"/>
            <w:tcBorders>
              <w:top w:val="single" w:sz="2" w:space="0" w:color="000000"/>
              <w:left w:val="nil"/>
              <w:bottom w:val="single" w:sz="2" w:space="0" w:color="000000"/>
              <w:right w:val="nil"/>
            </w:tcBorders>
          </w:tcPr>
          <w:p w14:paraId="52B97674" w14:textId="77777777" w:rsidR="004118DE" w:rsidRDefault="00000000">
            <w:pPr>
              <w:spacing w:after="0"/>
              <w:ind w:left="277"/>
              <w:jc w:val="center"/>
            </w:pPr>
            <w:r>
              <w:rPr>
                <w:sz w:val="16"/>
              </w:rPr>
              <w:t>–</w:t>
            </w:r>
          </w:p>
        </w:tc>
        <w:tc>
          <w:tcPr>
            <w:tcW w:w="724" w:type="dxa"/>
            <w:tcBorders>
              <w:top w:val="single" w:sz="2" w:space="0" w:color="000000"/>
              <w:left w:val="nil"/>
              <w:bottom w:val="single" w:sz="2" w:space="0" w:color="000000"/>
              <w:right w:val="nil"/>
            </w:tcBorders>
          </w:tcPr>
          <w:p w14:paraId="30020ED1" w14:textId="77777777" w:rsidR="004118DE" w:rsidRDefault="00000000">
            <w:pPr>
              <w:spacing w:after="0"/>
              <w:ind w:left="235"/>
              <w:jc w:val="center"/>
            </w:pPr>
            <w:r>
              <w:rPr>
                <w:sz w:val="16"/>
              </w:rPr>
              <w:t>–</w:t>
            </w:r>
          </w:p>
        </w:tc>
        <w:tc>
          <w:tcPr>
            <w:tcW w:w="1094" w:type="dxa"/>
            <w:tcBorders>
              <w:top w:val="single" w:sz="2" w:space="0" w:color="000000"/>
              <w:left w:val="nil"/>
              <w:bottom w:val="single" w:sz="2" w:space="0" w:color="000000"/>
              <w:right w:val="nil"/>
            </w:tcBorders>
          </w:tcPr>
          <w:p w14:paraId="59FF3720" w14:textId="77777777" w:rsidR="004118DE" w:rsidRDefault="00000000">
            <w:pPr>
              <w:spacing w:after="0"/>
              <w:ind w:left="346"/>
              <w:jc w:val="center"/>
            </w:pPr>
            <w:r>
              <w:rPr>
                <w:sz w:val="16"/>
              </w:rPr>
              <w:t>–</w:t>
            </w:r>
          </w:p>
        </w:tc>
        <w:tc>
          <w:tcPr>
            <w:tcW w:w="645" w:type="dxa"/>
            <w:tcBorders>
              <w:top w:val="single" w:sz="2" w:space="0" w:color="000000"/>
              <w:left w:val="nil"/>
              <w:bottom w:val="single" w:sz="2" w:space="0" w:color="000000"/>
              <w:right w:val="nil"/>
            </w:tcBorders>
          </w:tcPr>
          <w:p w14:paraId="2EF2A03E" w14:textId="77777777" w:rsidR="004118DE" w:rsidRDefault="00000000">
            <w:pPr>
              <w:spacing w:after="0"/>
              <w:ind w:right="3"/>
              <w:jc w:val="right"/>
            </w:pPr>
            <w:r>
              <w:rPr>
                <w:sz w:val="16"/>
              </w:rPr>
              <w:t>440</w:t>
            </w:r>
          </w:p>
        </w:tc>
      </w:tr>
      <w:tr w:rsidR="004118DE" w14:paraId="0397AFA3" w14:textId="77777777">
        <w:trPr>
          <w:trHeight w:val="255"/>
        </w:trPr>
        <w:tc>
          <w:tcPr>
            <w:tcW w:w="3198" w:type="dxa"/>
            <w:tcBorders>
              <w:top w:val="single" w:sz="2" w:space="0" w:color="000000"/>
              <w:left w:val="nil"/>
              <w:bottom w:val="single" w:sz="2" w:space="0" w:color="000000"/>
              <w:right w:val="nil"/>
            </w:tcBorders>
          </w:tcPr>
          <w:p w14:paraId="13C227A3" w14:textId="77777777" w:rsidR="004118DE" w:rsidRDefault="00000000">
            <w:pPr>
              <w:spacing w:after="0"/>
              <w:ind w:left="29"/>
            </w:pPr>
            <w:r>
              <w:rPr>
                <w:sz w:val="16"/>
              </w:rPr>
              <w:t>Additions, internally developed</w:t>
            </w:r>
          </w:p>
        </w:tc>
        <w:tc>
          <w:tcPr>
            <w:tcW w:w="860" w:type="dxa"/>
            <w:tcBorders>
              <w:top w:val="single" w:sz="2" w:space="0" w:color="000000"/>
              <w:left w:val="nil"/>
              <w:bottom w:val="single" w:sz="2" w:space="0" w:color="000000"/>
              <w:right w:val="nil"/>
            </w:tcBorders>
          </w:tcPr>
          <w:p w14:paraId="1A776552" w14:textId="77777777" w:rsidR="004118DE" w:rsidRDefault="00000000">
            <w:pPr>
              <w:spacing w:after="0"/>
              <w:ind w:left="606"/>
            </w:pPr>
            <w:r>
              <w:rPr>
                <w:sz w:val="16"/>
              </w:rPr>
              <w:t xml:space="preserve">– </w:t>
            </w:r>
          </w:p>
        </w:tc>
        <w:tc>
          <w:tcPr>
            <w:tcW w:w="1246" w:type="dxa"/>
            <w:tcBorders>
              <w:top w:val="single" w:sz="2" w:space="0" w:color="000000"/>
              <w:left w:val="nil"/>
              <w:bottom w:val="single" w:sz="2" w:space="0" w:color="000000"/>
              <w:right w:val="nil"/>
            </w:tcBorders>
          </w:tcPr>
          <w:p w14:paraId="7176AABE" w14:textId="77777777" w:rsidR="004118DE" w:rsidRDefault="00000000">
            <w:pPr>
              <w:spacing w:after="0"/>
              <w:ind w:right="28"/>
              <w:jc w:val="center"/>
            </w:pPr>
            <w:r>
              <w:rPr>
                <w:sz w:val="16"/>
              </w:rPr>
              <w:t xml:space="preserve">3,306 </w:t>
            </w:r>
          </w:p>
        </w:tc>
        <w:tc>
          <w:tcPr>
            <w:tcW w:w="724" w:type="dxa"/>
            <w:tcBorders>
              <w:top w:val="single" w:sz="2" w:space="0" w:color="000000"/>
              <w:left w:val="nil"/>
              <w:bottom w:val="single" w:sz="2" w:space="0" w:color="000000"/>
              <w:right w:val="nil"/>
            </w:tcBorders>
          </w:tcPr>
          <w:p w14:paraId="70811E73" w14:textId="77777777" w:rsidR="004118DE" w:rsidRDefault="00000000">
            <w:pPr>
              <w:spacing w:after="0"/>
              <w:ind w:left="235"/>
              <w:jc w:val="center"/>
            </w:pPr>
            <w:r>
              <w:rPr>
                <w:sz w:val="16"/>
              </w:rPr>
              <w:t>–</w:t>
            </w:r>
          </w:p>
        </w:tc>
        <w:tc>
          <w:tcPr>
            <w:tcW w:w="1094" w:type="dxa"/>
            <w:tcBorders>
              <w:top w:val="single" w:sz="2" w:space="0" w:color="000000"/>
              <w:left w:val="nil"/>
              <w:bottom w:val="single" w:sz="2" w:space="0" w:color="000000"/>
              <w:right w:val="nil"/>
            </w:tcBorders>
          </w:tcPr>
          <w:p w14:paraId="247A237B" w14:textId="77777777" w:rsidR="004118DE" w:rsidRDefault="00000000">
            <w:pPr>
              <w:spacing w:after="0"/>
              <w:ind w:left="346"/>
              <w:jc w:val="center"/>
            </w:pPr>
            <w:r>
              <w:rPr>
                <w:sz w:val="16"/>
              </w:rPr>
              <w:t>–</w:t>
            </w:r>
          </w:p>
        </w:tc>
        <w:tc>
          <w:tcPr>
            <w:tcW w:w="645" w:type="dxa"/>
            <w:tcBorders>
              <w:top w:val="single" w:sz="2" w:space="0" w:color="000000"/>
              <w:left w:val="nil"/>
              <w:bottom w:val="single" w:sz="2" w:space="0" w:color="000000"/>
              <w:right w:val="nil"/>
            </w:tcBorders>
          </w:tcPr>
          <w:p w14:paraId="7CAFE957" w14:textId="77777777" w:rsidR="004118DE" w:rsidRDefault="00000000">
            <w:pPr>
              <w:spacing w:after="0"/>
              <w:ind w:right="3"/>
              <w:jc w:val="right"/>
            </w:pPr>
            <w:r>
              <w:rPr>
                <w:sz w:val="16"/>
              </w:rPr>
              <w:t>3,306</w:t>
            </w:r>
          </w:p>
        </w:tc>
      </w:tr>
      <w:tr w:rsidR="004118DE" w14:paraId="3FEB0296" w14:textId="77777777">
        <w:trPr>
          <w:trHeight w:val="255"/>
        </w:trPr>
        <w:tc>
          <w:tcPr>
            <w:tcW w:w="3198" w:type="dxa"/>
            <w:tcBorders>
              <w:top w:val="single" w:sz="2" w:space="0" w:color="000000"/>
              <w:left w:val="nil"/>
              <w:bottom w:val="single" w:sz="2" w:space="0" w:color="000000"/>
              <w:right w:val="nil"/>
            </w:tcBorders>
          </w:tcPr>
          <w:p w14:paraId="6D39AB99" w14:textId="77777777" w:rsidR="004118DE" w:rsidRDefault="00000000">
            <w:pPr>
              <w:spacing w:after="0"/>
              <w:ind w:left="29"/>
            </w:pPr>
            <w:r>
              <w:rPr>
                <w:sz w:val="16"/>
              </w:rPr>
              <w:t>Acquisition through business combination</w:t>
            </w:r>
          </w:p>
        </w:tc>
        <w:tc>
          <w:tcPr>
            <w:tcW w:w="860" w:type="dxa"/>
            <w:tcBorders>
              <w:top w:val="single" w:sz="2" w:space="0" w:color="000000"/>
              <w:left w:val="nil"/>
              <w:bottom w:val="single" w:sz="2" w:space="0" w:color="000000"/>
              <w:right w:val="nil"/>
            </w:tcBorders>
          </w:tcPr>
          <w:p w14:paraId="5878ECF0" w14:textId="77777777" w:rsidR="004118DE" w:rsidRDefault="00000000">
            <w:pPr>
              <w:spacing w:after="0"/>
              <w:ind w:left="299"/>
            </w:pPr>
            <w:r>
              <w:rPr>
                <w:sz w:val="16"/>
              </w:rPr>
              <w:t xml:space="preserve">3,653 </w:t>
            </w:r>
          </w:p>
        </w:tc>
        <w:tc>
          <w:tcPr>
            <w:tcW w:w="1246" w:type="dxa"/>
            <w:tcBorders>
              <w:top w:val="single" w:sz="2" w:space="0" w:color="000000"/>
              <w:left w:val="nil"/>
              <w:bottom w:val="single" w:sz="2" w:space="0" w:color="000000"/>
              <w:right w:val="nil"/>
            </w:tcBorders>
          </w:tcPr>
          <w:p w14:paraId="3226A3CE" w14:textId="77777777" w:rsidR="004118DE" w:rsidRDefault="00000000">
            <w:pPr>
              <w:spacing w:after="0"/>
              <w:ind w:left="278"/>
              <w:jc w:val="center"/>
            </w:pPr>
            <w:r>
              <w:rPr>
                <w:sz w:val="16"/>
              </w:rPr>
              <w:t>–</w:t>
            </w:r>
          </w:p>
        </w:tc>
        <w:tc>
          <w:tcPr>
            <w:tcW w:w="724" w:type="dxa"/>
            <w:tcBorders>
              <w:top w:val="single" w:sz="2" w:space="0" w:color="000000"/>
              <w:left w:val="nil"/>
              <w:bottom w:val="single" w:sz="2" w:space="0" w:color="000000"/>
              <w:right w:val="nil"/>
            </w:tcBorders>
          </w:tcPr>
          <w:p w14:paraId="0F66EFE7" w14:textId="77777777" w:rsidR="004118DE" w:rsidRDefault="00000000">
            <w:pPr>
              <w:spacing w:after="0"/>
              <w:ind w:left="89"/>
              <w:jc w:val="center"/>
            </w:pPr>
            <w:r>
              <w:rPr>
                <w:sz w:val="16"/>
              </w:rPr>
              <w:t xml:space="preserve">215 </w:t>
            </w:r>
          </w:p>
        </w:tc>
        <w:tc>
          <w:tcPr>
            <w:tcW w:w="1094" w:type="dxa"/>
            <w:tcBorders>
              <w:top w:val="single" w:sz="2" w:space="0" w:color="000000"/>
              <w:left w:val="nil"/>
              <w:bottom w:val="single" w:sz="2" w:space="0" w:color="000000"/>
              <w:right w:val="nil"/>
            </w:tcBorders>
          </w:tcPr>
          <w:p w14:paraId="7B0E3121" w14:textId="77777777" w:rsidR="004118DE" w:rsidRDefault="00000000">
            <w:pPr>
              <w:spacing w:after="0"/>
              <w:ind w:left="89"/>
              <w:jc w:val="center"/>
            </w:pPr>
            <w:r>
              <w:rPr>
                <w:sz w:val="16"/>
              </w:rPr>
              <w:t xml:space="preserve">1,387 </w:t>
            </w:r>
          </w:p>
        </w:tc>
        <w:tc>
          <w:tcPr>
            <w:tcW w:w="645" w:type="dxa"/>
            <w:tcBorders>
              <w:top w:val="single" w:sz="2" w:space="0" w:color="000000"/>
              <w:left w:val="nil"/>
              <w:bottom w:val="single" w:sz="2" w:space="0" w:color="000000"/>
              <w:right w:val="nil"/>
            </w:tcBorders>
          </w:tcPr>
          <w:p w14:paraId="6A7FB260" w14:textId="77777777" w:rsidR="004118DE" w:rsidRDefault="00000000">
            <w:pPr>
              <w:spacing w:after="0"/>
              <w:ind w:right="3"/>
              <w:jc w:val="right"/>
            </w:pPr>
            <w:r>
              <w:rPr>
                <w:sz w:val="16"/>
              </w:rPr>
              <w:t>5,255</w:t>
            </w:r>
          </w:p>
        </w:tc>
      </w:tr>
      <w:tr w:rsidR="004118DE" w14:paraId="52AEDAD0" w14:textId="77777777">
        <w:trPr>
          <w:trHeight w:val="255"/>
        </w:trPr>
        <w:tc>
          <w:tcPr>
            <w:tcW w:w="3198" w:type="dxa"/>
            <w:tcBorders>
              <w:top w:val="single" w:sz="2" w:space="0" w:color="000000"/>
              <w:left w:val="nil"/>
              <w:bottom w:val="single" w:sz="2" w:space="0" w:color="000000"/>
              <w:right w:val="nil"/>
            </w:tcBorders>
          </w:tcPr>
          <w:p w14:paraId="35CF1C0B" w14:textId="77777777" w:rsidR="004118DE" w:rsidRDefault="00000000">
            <w:pPr>
              <w:spacing w:after="0"/>
              <w:ind w:left="29"/>
            </w:pPr>
            <w:r>
              <w:rPr>
                <w:sz w:val="16"/>
              </w:rPr>
              <w:t>Disposals</w:t>
            </w:r>
          </w:p>
        </w:tc>
        <w:tc>
          <w:tcPr>
            <w:tcW w:w="860" w:type="dxa"/>
            <w:tcBorders>
              <w:top w:val="single" w:sz="2" w:space="0" w:color="000000"/>
              <w:left w:val="nil"/>
              <w:bottom w:val="single" w:sz="2" w:space="0" w:color="000000"/>
              <w:right w:val="nil"/>
            </w:tcBorders>
          </w:tcPr>
          <w:p w14:paraId="6573ACE2" w14:textId="77777777" w:rsidR="004118DE" w:rsidRDefault="00000000">
            <w:pPr>
              <w:spacing w:after="0"/>
              <w:ind w:left="115"/>
              <w:jc w:val="center"/>
            </w:pPr>
            <w:r>
              <w:rPr>
                <w:sz w:val="16"/>
              </w:rPr>
              <w:t>(1,159)</w:t>
            </w:r>
          </w:p>
        </w:tc>
        <w:tc>
          <w:tcPr>
            <w:tcW w:w="1246" w:type="dxa"/>
            <w:tcBorders>
              <w:top w:val="single" w:sz="2" w:space="0" w:color="000000"/>
              <w:left w:val="nil"/>
              <w:bottom w:val="single" w:sz="2" w:space="0" w:color="000000"/>
              <w:right w:val="nil"/>
            </w:tcBorders>
          </w:tcPr>
          <w:p w14:paraId="21BC409B" w14:textId="77777777" w:rsidR="004118DE" w:rsidRDefault="00000000">
            <w:pPr>
              <w:spacing w:after="0"/>
              <w:ind w:left="278"/>
              <w:jc w:val="center"/>
            </w:pPr>
            <w:r>
              <w:rPr>
                <w:sz w:val="16"/>
              </w:rPr>
              <w:t>–</w:t>
            </w:r>
          </w:p>
        </w:tc>
        <w:tc>
          <w:tcPr>
            <w:tcW w:w="724" w:type="dxa"/>
            <w:tcBorders>
              <w:top w:val="single" w:sz="2" w:space="0" w:color="000000"/>
              <w:left w:val="nil"/>
              <w:bottom w:val="single" w:sz="2" w:space="0" w:color="000000"/>
              <w:right w:val="nil"/>
            </w:tcBorders>
          </w:tcPr>
          <w:p w14:paraId="4E07405E" w14:textId="77777777" w:rsidR="004118DE" w:rsidRDefault="00000000">
            <w:pPr>
              <w:spacing w:after="0"/>
              <w:ind w:left="236"/>
              <w:jc w:val="center"/>
            </w:pPr>
            <w:r>
              <w:rPr>
                <w:sz w:val="16"/>
              </w:rPr>
              <w:t>–</w:t>
            </w:r>
          </w:p>
        </w:tc>
        <w:tc>
          <w:tcPr>
            <w:tcW w:w="1094" w:type="dxa"/>
            <w:tcBorders>
              <w:top w:val="single" w:sz="2" w:space="0" w:color="000000"/>
              <w:left w:val="nil"/>
              <w:bottom w:val="single" w:sz="2" w:space="0" w:color="000000"/>
              <w:right w:val="nil"/>
            </w:tcBorders>
          </w:tcPr>
          <w:p w14:paraId="073D299F" w14:textId="77777777" w:rsidR="004118DE" w:rsidRDefault="00000000">
            <w:pPr>
              <w:spacing w:after="0"/>
              <w:ind w:left="347"/>
              <w:jc w:val="center"/>
            </w:pPr>
            <w:r>
              <w:rPr>
                <w:sz w:val="16"/>
              </w:rPr>
              <w:t>–</w:t>
            </w:r>
          </w:p>
        </w:tc>
        <w:tc>
          <w:tcPr>
            <w:tcW w:w="645" w:type="dxa"/>
            <w:tcBorders>
              <w:top w:val="single" w:sz="2" w:space="0" w:color="000000"/>
              <w:left w:val="nil"/>
              <w:bottom w:val="single" w:sz="2" w:space="0" w:color="000000"/>
              <w:right w:val="nil"/>
            </w:tcBorders>
          </w:tcPr>
          <w:p w14:paraId="50727993" w14:textId="77777777" w:rsidR="004118DE" w:rsidRDefault="00000000">
            <w:pPr>
              <w:spacing w:after="0"/>
              <w:ind w:right="2"/>
              <w:jc w:val="right"/>
            </w:pPr>
            <w:r>
              <w:rPr>
                <w:sz w:val="16"/>
              </w:rPr>
              <w:t>(1,159)</w:t>
            </w:r>
          </w:p>
        </w:tc>
      </w:tr>
      <w:tr w:rsidR="004118DE" w14:paraId="062116F4" w14:textId="77777777">
        <w:trPr>
          <w:trHeight w:val="255"/>
        </w:trPr>
        <w:tc>
          <w:tcPr>
            <w:tcW w:w="3198" w:type="dxa"/>
            <w:tcBorders>
              <w:top w:val="single" w:sz="2" w:space="0" w:color="000000"/>
              <w:left w:val="nil"/>
              <w:bottom w:val="single" w:sz="4" w:space="0" w:color="512077"/>
              <w:right w:val="nil"/>
            </w:tcBorders>
          </w:tcPr>
          <w:p w14:paraId="190D324F" w14:textId="77777777" w:rsidR="004118DE" w:rsidRDefault="00000000">
            <w:pPr>
              <w:spacing w:after="0"/>
              <w:ind w:left="30"/>
            </w:pPr>
            <w:r>
              <w:rPr>
                <w:sz w:val="16"/>
              </w:rPr>
              <w:t>Net exchange differences</w:t>
            </w:r>
          </w:p>
        </w:tc>
        <w:tc>
          <w:tcPr>
            <w:tcW w:w="860" w:type="dxa"/>
            <w:tcBorders>
              <w:top w:val="single" w:sz="2" w:space="0" w:color="000000"/>
              <w:left w:val="nil"/>
              <w:bottom w:val="single" w:sz="4" w:space="0" w:color="512077"/>
              <w:right w:val="nil"/>
            </w:tcBorders>
          </w:tcPr>
          <w:p w14:paraId="2A4FC4E3" w14:textId="77777777" w:rsidR="004118DE" w:rsidRDefault="00000000">
            <w:pPr>
              <w:spacing w:after="0"/>
              <w:ind w:left="274"/>
              <w:jc w:val="center"/>
            </w:pPr>
            <w:r>
              <w:rPr>
                <w:sz w:val="16"/>
              </w:rPr>
              <w:t>(73)</w:t>
            </w:r>
          </w:p>
        </w:tc>
        <w:tc>
          <w:tcPr>
            <w:tcW w:w="1246" w:type="dxa"/>
            <w:tcBorders>
              <w:top w:val="single" w:sz="2" w:space="0" w:color="000000"/>
              <w:left w:val="nil"/>
              <w:bottom w:val="single" w:sz="4" w:space="0" w:color="512077"/>
              <w:right w:val="nil"/>
            </w:tcBorders>
          </w:tcPr>
          <w:p w14:paraId="5140F72E" w14:textId="77777777" w:rsidR="004118DE" w:rsidRDefault="00000000">
            <w:pPr>
              <w:spacing w:after="0"/>
              <w:ind w:left="71"/>
              <w:jc w:val="center"/>
            </w:pPr>
            <w:r>
              <w:rPr>
                <w:sz w:val="16"/>
              </w:rPr>
              <w:t>(54)</w:t>
            </w:r>
          </w:p>
        </w:tc>
        <w:tc>
          <w:tcPr>
            <w:tcW w:w="724" w:type="dxa"/>
            <w:tcBorders>
              <w:top w:val="single" w:sz="2" w:space="0" w:color="000000"/>
              <w:left w:val="nil"/>
              <w:bottom w:val="single" w:sz="4" w:space="0" w:color="512077"/>
              <w:right w:val="nil"/>
            </w:tcBorders>
          </w:tcPr>
          <w:p w14:paraId="44577AD3" w14:textId="77777777" w:rsidR="004118DE" w:rsidRDefault="00000000">
            <w:pPr>
              <w:spacing w:after="0"/>
              <w:ind w:left="237"/>
              <w:jc w:val="center"/>
            </w:pPr>
            <w:r>
              <w:rPr>
                <w:b/>
                <w:sz w:val="16"/>
              </w:rPr>
              <w:t>–</w:t>
            </w:r>
          </w:p>
        </w:tc>
        <w:tc>
          <w:tcPr>
            <w:tcW w:w="1094" w:type="dxa"/>
            <w:tcBorders>
              <w:top w:val="single" w:sz="2" w:space="0" w:color="000000"/>
              <w:left w:val="nil"/>
              <w:bottom w:val="single" w:sz="4" w:space="0" w:color="512077"/>
              <w:right w:val="nil"/>
            </w:tcBorders>
          </w:tcPr>
          <w:p w14:paraId="6B0FC5B2" w14:textId="77777777" w:rsidR="004118DE" w:rsidRDefault="00000000">
            <w:pPr>
              <w:spacing w:after="0"/>
              <w:ind w:left="347"/>
              <w:jc w:val="center"/>
            </w:pPr>
            <w:r>
              <w:rPr>
                <w:b/>
                <w:sz w:val="16"/>
              </w:rPr>
              <w:t>–</w:t>
            </w:r>
          </w:p>
        </w:tc>
        <w:tc>
          <w:tcPr>
            <w:tcW w:w="645" w:type="dxa"/>
            <w:tcBorders>
              <w:top w:val="single" w:sz="2" w:space="0" w:color="000000"/>
              <w:left w:val="nil"/>
              <w:bottom w:val="single" w:sz="4" w:space="0" w:color="512077"/>
              <w:right w:val="nil"/>
            </w:tcBorders>
          </w:tcPr>
          <w:p w14:paraId="57201DB9" w14:textId="77777777" w:rsidR="004118DE" w:rsidRDefault="00000000">
            <w:pPr>
              <w:spacing w:after="0"/>
              <w:ind w:right="2"/>
              <w:jc w:val="right"/>
            </w:pPr>
            <w:r>
              <w:rPr>
                <w:sz w:val="16"/>
              </w:rPr>
              <w:t>(127)</w:t>
            </w:r>
          </w:p>
        </w:tc>
      </w:tr>
      <w:tr w:rsidR="004118DE" w14:paraId="14253F9F" w14:textId="77777777">
        <w:trPr>
          <w:trHeight w:val="494"/>
        </w:trPr>
        <w:tc>
          <w:tcPr>
            <w:tcW w:w="3198" w:type="dxa"/>
            <w:tcBorders>
              <w:top w:val="single" w:sz="4" w:space="0" w:color="512077"/>
              <w:left w:val="nil"/>
              <w:bottom w:val="single" w:sz="2" w:space="0" w:color="000000"/>
              <w:right w:val="nil"/>
            </w:tcBorders>
          </w:tcPr>
          <w:p w14:paraId="3E7A52D3" w14:textId="77777777" w:rsidR="004118DE" w:rsidRDefault="00000000">
            <w:pPr>
              <w:spacing w:after="0"/>
              <w:ind w:left="30"/>
            </w:pPr>
            <w:r>
              <w:rPr>
                <w:b/>
                <w:sz w:val="16"/>
                <w:u w:val="single" w:color="512077"/>
              </w:rPr>
              <w:t>Balance at 31 December 2021</w:t>
            </w:r>
          </w:p>
        </w:tc>
        <w:tc>
          <w:tcPr>
            <w:tcW w:w="860" w:type="dxa"/>
            <w:tcBorders>
              <w:top w:val="single" w:sz="4" w:space="0" w:color="512077"/>
              <w:left w:val="nil"/>
              <w:bottom w:val="single" w:sz="2" w:space="0" w:color="000000"/>
              <w:right w:val="nil"/>
            </w:tcBorders>
          </w:tcPr>
          <w:p w14:paraId="75C84DBA" w14:textId="77777777" w:rsidR="004118DE" w:rsidRDefault="00000000">
            <w:pPr>
              <w:spacing w:after="0"/>
              <w:ind w:left="53"/>
              <w:jc w:val="center"/>
            </w:pPr>
            <w:r>
              <w:rPr>
                <w:b/>
                <w:sz w:val="16"/>
                <w:u w:val="single" w:color="512077"/>
              </w:rPr>
              <w:t xml:space="preserve">16,469 </w:t>
            </w:r>
          </w:p>
        </w:tc>
        <w:tc>
          <w:tcPr>
            <w:tcW w:w="1246" w:type="dxa"/>
            <w:tcBorders>
              <w:top w:val="single" w:sz="4" w:space="0" w:color="512077"/>
              <w:left w:val="nil"/>
              <w:bottom w:val="single" w:sz="2" w:space="0" w:color="000000"/>
              <w:right w:val="nil"/>
            </w:tcBorders>
          </w:tcPr>
          <w:p w14:paraId="205ADA0C" w14:textId="77777777" w:rsidR="004118DE" w:rsidRDefault="00000000">
            <w:pPr>
              <w:spacing w:after="0"/>
              <w:ind w:left="295"/>
            </w:pPr>
            <w:r>
              <w:rPr>
                <w:b/>
                <w:sz w:val="16"/>
                <w:u w:val="single" w:color="512077"/>
              </w:rPr>
              <w:t xml:space="preserve">18,046 </w:t>
            </w:r>
          </w:p>
        </w:tc>
        <w:tc>
          <w:tcPr>
            <w:tcW w:w="724" w:type="dxa"/>
            <w:tcBorders>
              <w:top w:val="single" w:sz="4" w:space="0" w:color="512077"/>
              <w:left w:val="nil"/>
              <w:bottom w:val="single" w:sz="2" w:space="0" w:color="000000"/>
              <w:right w:val="nil"/>
            </w:tcBorders>
          </w:tcPr>
          <w:p w14:paraId="586BD367" w14:textId="77777777" w:rsidR="004118DE" w:rsidRDefault="00000000">
            <w:pPr>
              <w:spacing w:after="0"/>
              <w:ind w:left="39"/>
              <w:jc w:val="center"/>
            </w:pPr>
            <w:r>
              <w:rPr>
                <w:b/>
                <w:sz w:val="16"/>
                <w:u w:val="single" w:color="512077"/>
              </w:rPr>
              <w:t xml:space="preserve">975 </w:t>
            </w:r>
          </w:p>
        </w:tc>
        <w:tc>
          <w:tcPr>
            <w:tcW w:w="1094" w:type="dxa"/>
            <w:tcBorders>
              <w:top w:val="single" w:sz="4" w:space="0" w:color="512077"/>
              <w:left w:val="nil"/>
              <w:bottom w:val="single" w:sz="2" w:space="0" w:color="000000"/>
              <w:right w:val="nil"/>
            </w:tcBorders>
          </w:tcPr>
          <w:p w14:paraId="3B99F67A" w14:textId="77777777" w:rsidR="004118DE" w:rsidRDefault="00000000">
            <w:pPr>
              <w:spacing w:after="0"/>
              <w:ind w:left="88"/>
              <w:jc w:val="center"/>
            </w:pPr>
            <w:r>
              <w:rPr>
                <w:b/>
                <w:sz w:val="16"/>
                <w:u w:val="single" w:color="512077"/>
              </w:rPr>
              <w:t xml:space="preserve">1,761 </w:t>
            </w:r>
          </w:p>
        </w:tc>
        <w:tc>
          <w:tcPr>
            <w:tcW w:w="645" w:type="dxa"/>
            <w:tcBorders>
              <w:top w:val="single" w:sz="4" w:space="0" w:color="512077"/>
              <w:left w:val="nil"/>
              <w:bottom w:val="single" w:sz="2" w:space="0" w:color="000000"/>
              <w:right w:val="nil"/>
            </w:tcBorders>
          </w:tcPr>
          <w:p w14:paraId="1C917AEB" w14:textId="77777777" w:rsidR="004118DE" w:rsidRDefault="00000000">
            <w:pPr>
              <w:spacing w:after="0"/>
              <w:ind w:right="2"/>
              <w:jc w:val="right"/>
            </w:pPr>
            <w:r>
              <w:rPr>
                <w:b/>
                <w:sz w:val="16"/>
                <w:u w:val="single" w:color="512077"/>
              </w:rPr>
              <w:t>37,251</w:t>
            </w:r>
          </w:p>
        </w:tc>
      </w:tr>
      <w:tr w:rsidR="004118DE" w14:paraId="12CACF1A" w14:textId="77777777">
        <w:trPr>
          <w:trHeight w:val="255"/>
        </w:trPr>
        <w:tc>
          <w:tcPr>
            <w:tcW w:w="3198" w:type="dxa"/>
            <w:tcBorders>
              <w:top w:val="single" w:sz="2" w:space="0" w:color="000000"/>
              <w:left w:val="nil"/>
              <w:bottom w:val="single" w:sz="2" w:space="0" w:color="000000"/>
              <w:right w:val="nil"/>
            </w:tcBorders>
          </w:tcPr>
          <w:p w14:paraId="74067DB7" w14:textId="77777777" w:rsidR="004118DE" w:rsidRDefault="00000000">
            <w:pPr>
              <w:spacing w:after="0"/>
              <w:ind w:left="30"/>
            </w:pPr>
            <w:r>
              <w:rPr>
                <w:b/>
                <w:sz w:val="16"/>
              </w:rPr>
              <w:t>Amortisation and impairment</w:t>
            </w:r>
          </w:p>
        </w:tc>
        <w:tc>
          <w:tcPr>
            <w:tcW w:w="860" w:type="dxa"/>
            <w:tcBorders>
              <w:top w:val="single" w:sz="2" w:space="0" w:color="000000"/>
              <w:left w:val="nil"/>
              <w:bottom w:val="single" w:sz="2" w:space="0" w:color="000000"/>
              <w:right w:val="nil"/>
            </w:tcBorders>
          </w:tcPr>
          <w:p w14:paraId="3811D635" w14:textId="77777777" w:rsidR="004118DE" w:rsidRDefault="004118DE"/>
        </w:tc>
        <w:tc>
          <w:tcPr>
            <w:tcW w:w="1246" w:type="dxa"/>
            <w:tcBorders>
              <w:top w:val="single" w:sz="2" w:space="0" w:color="000000"/>
              <w:left w:val="nil"/>
              <w:bottom w:val="single" w:sz="2" w:space="0" w:color="000000"/>
              <w:right w:val="nil"/>
            </w:tcBorders>
          </w:tcPr>
          <w:p w14:paraId="1F538B7E" w14:textId="77777777" w:rsidR="004118DE" w:rsidRDefault="004118DE"/>
        </w:tc>
        <w:tc>
          <w:tcPr>
            <w:tcW w:w="724" w:type="dxa"/>
            <w:tcBorders>
              <w:top w:val="single" w:sz="2" w:space="0" w:color="000000"/>
              <w:left w:val="nil"/>
              <w:bottom w:val="single" w:sz="2" w:space="0" w:color="000000"/>
              <w:right w:val="nil"/>
            </w:tcBorders>
          </w:tcPr>
          <w:p w14:paraId="631B2B40" w14:textId="77777777" w:rsidR="004118DE" w:rsidRDefault="004118DE"/>
        </w:tc>
        <w:tc>
          <w:tcPr>
            <w:tcW w:w="1094" w:type="dxa"/>
            <w:tcBorders>
              <w:top w:val="single" w:sz="2" w:space="0" w:color="000000"/>
              <w:left w:val="nil"/>
              <w:bottom w:val="single" w:sz="2" w:space="0" w:color="000000"/>
              <w:right w:val="nil"/>
            </w:tcBorders>
          </w:tcPr>
          <w:p w14:paraId="24572539" w14:textId="77777777" w:rsidR="004118DE" w:rsidRDefault="004118DE"/>
        </w:tc>
        <w:tc>
          <w:tcPr>
            <w:tcW w:w="645" w:type="dxa"/>
            <w:tcBorders>
              <w:top w:val="single" w:sz="2" w:space="0" w:color="000000"/>
              <w:left w:val="nil"/>
              <w:bottom w:val="single" w:sz="2" w:space="0" w:color="000000"/>
              <w:right w:val="nil"/>
            </w:tcBorders>
          </w:tcPr>
          <w:p w14:paraId="3E3BAF8F" w14:textId="77777777" w:rsidR="004118DE" w:rsidRDefault="004118DE"/>
        </w:tc>
      </w:tr>
      <w:tr w:rsidR="004118DE" w14:paraId="6DD17FDC" w14:textId="77777777">
        <w:trPr>
          <w:trHeight w:val="255"/>
        </w:trPr>
        <w:tc>
          <w:tcPr>
            <w:tcW w:w="3198" w:type="dxa"/>
            <w:tcBorders>
              <w:top w:val="single" w:sz="2" w:space="0" w:color="000000"/>
              <w:left w:val="nil"/>
              <w:bottom w:val="single" w:sz="2" w:space="0" w:color="000000"/>
              <w:right w:val="nil"/>
            </w:tcBorders>
          </w:tcPr>
          <w:p w14:paraId="0977DD3C" w14:textId="77777777" w:rsidR="004118DE" w:rsidRDefault="00000000">
            <w:pPr>
              <w:spacing w:after="0"/>
              <w:ind w:left="30"/>
            </w:pPr>
            <w:r>
              <w:rPr>
                <w:sz w:val="16"/>
              </w:rPr>
              <w:t>Balance at 1 January 2021</w:t>
            </w:r>
          </w:p>
        </w:tc>
        <w:tc>
          <w:tcPr>
            <w:tcW w:w="860" w:type="dxa"/>
            <w:tcBorders>
              <w:top w:val="single" w:sz="2" w:space="0" w:color="000000"/>
              <w:left w:val="nil"/>
              <w:bottom w:val="single" w:sz="2" w:space="0" w:color="000000"/>
              <w:right w:val="nil"/>
            </w:tcBorders>
          </w:tcPr>
          <w:p w14:paraId="566EF088" w14:textId="77777777" w:rsidR="004118DE" w:rsidRDefault="00000000">
            <w:pPr>
              <w:spacing w:after="0"/>
              <w:ind w:left="48"/>
              <w:jc w:val="center"/>
            </w:pPr>
            <w:r>
              <w:rPr>
                <w:sz w:val="16"/>
              </w:rPr>
              <w:t>(6,063)</w:t>
            </w:r>
          </w:p>
        </w:tc>
        <w:tc>
          <w:tcPr>
            <w:tcW w:w="1246" w:type="dxa"/>
            <w:tcBorders>
              <w:top w:val="single" w:sz="2" w:space="0" w:color="000000"/>
              <w:left w:val="nil"/>
              <w:bottom w:val="single" w:sz="2" w:space="0" w:color="000000"/>
              <w:right w:val="nil"/>
            </w:tcBorders>
          </w:tcPr>
          <w:p w14:paraId="790E71E9" w14:textId="77777777" w:rsidR="004118DE" w:rsidRDefault="00000000">
            <w:pPr>
              <w:spacing w:after="0"/>
              <w:ind w:left="350"/>
            </w:pPr>
            <w:r>
              <w:rPr>
                <w:sz w:val="16"/>
              </w:rPr>
              <w:t>(9,381)</w:t>
            </w:r>
          </w:p>
        </w:tc>
        <w:tc>
          <w:tcPr>
            <w:tcW w:w="724" w:type="dxa"/>
            <w:tcBorders>
              <w:top w:val="single" w:sz="2" w:space="0" w:color="000000"/>
              <w:left w:val="nil"/>
              <w:bottom w:val="single" w:sz="2" w:space="0" w:color="000000"/>
              <w:right w:val="nil"/>
            </w:tcBorders>
          </w:tcPr>
          <w:p w14:paraId="3A34F60D" w14:textId="77777777" w:rsidR="004118DE" w:rsidRDefault="00000000">
            <w:pPr>
              <w:spacing w:after="0"/>
              <w:ind w:right="8"/>
              <w:jc w:val="center"/>
            </w:pPr>
            <w:r>
              <w:rPr>
                <w:sz w:val="16"/>
              </w:rPr>
              <w:t>(162)</w:t>
            </w:r>
          </w:p>
        </w:tc>
        <w:tc>
          <w:tcPr>
            <w:tcW w:w="1094" w:type="dxa"/>
            <w:tcBorders>
              <w:top w:val="single" w:sz="2" w:space="0" w:color="000000"/>
              <w:left w:val="nil"/>
              <w:bottom w:val="single" w:sz="2" w:space="0" w:color="000000"/>
              <w:right w:val="nil"/>
            </w:tcBorders>
          </w:tcPr>
          <w:p w14:paraId="1CD014AF" w14:textId="77777777" w:rsidR="004118DE" w:rsidRDefault="00000000">
            <w:pPr>
              <w:spacing w:after="0"/>
              <w:ind w:left="145"/>
              <w:jc w:val="center"/>
            </w:pPr>
            <w:r>
              <w:rPr>
                <w:sz w:val="16"/>
              </w:rPr>
              <w:t>(89)</w:t>
            </w:r>
          </w:p>
        </w:tc>
        <w:tc>
          <w:tcPr>
            <w:tcW w:w="645" w:type="dxa"/>
            <w:tcBorders>
              <w:top w:val="single" w:sz="2" w:space="0" w:color="000000"/>
              <w:left w:val="nil"/>
              <w:bottom w:val="single" w:sz="2" w:space="0" w:color="000000"/>
              <w:right w:val="nil"/>
            </w:tcBorders>
          </w:tcPr>
          <w:p w14:paraId="75B64DBF" w14:textId="77777777" w:rsidR="004118DE" w:rsidRDefault="00000000">
            <w:pPr>
              <w:spacing w:after="0"/>
              <w:ind w:left="72"/>
            </w:pPr>
            <w:r>
              <w:rPr>
                <w:sz w:val="16"/>
              </w:rPr>
              <w:t>(15,695)</w:t>
            </w:r>
          </w:p>
        </w:tc>
      </w:tr>
      <w:tr w:rsidR="004118DE" w14:paraId="05FE653C" w14:textId="77777777">
        <w:trPr>
          <w:trHeight w:val="255"/>
        </w:trPr>
        <w:tc>
          <w:tcPr>
            <w:tcW w:w="3198" w:type="dxa"/>
            <w:tcBorders>
              <w:top w:val="single" w:sz="2" w:space="0" w:color="000000"/>
              <w:left w:val="nil"/>
              <w:bottom w:val="single" w:sz="2" w:space="0" w:color="000000"/>
              <w:right w:val="nil"/>
            </w:tcBorders>
          </w:tcPr>
          <w:p w14:paraId="19231548" w14:textId="77777777" w:rsidR="004118DE" w:rsidRDefault="00000000">
            <w:pPr>
              <w:spacing w:after="0"/>
              <w:ind w:left="31"/>
            </w:pPr>
            <w:r>
              <w:rPr>
                <w:sz w:val="16"/>
              </w:rPr>
              <w:t>Amortisation</w:t>
            </w:r>
          </w:p>
        </w:tc>
        <w:tc>
          <w:tcPr>
            <w:tcW w:w="860" w:type="dxa"/>
            <w:tcBorders>
              <w:top w:val="single" w:sz="2" w:space="0" w:color="000000"/>
              <w:left w:val="nil"/>
              <w:bottom w:val="single" w:sz="2" w:space="0" w:color="000000"/>
              <w:right w:val="nil"/>
            </w:tcBorders>
          </w:tcPr>
          <w:p w14:paraId="71F43675" w14:textId="77777777" w:rsidR="004118DE" w:rsidRDefault="00000000">
            <w:pPr>
              <w:spacing w:after="0"/>
              <w:ind w:left="99"/>
              <w:jc w:val="center"/>
            </w:pPr>
            <w:r>
              <w:rPr>
                <w:sz w:val="16"/>
              </w:rPr>
              <w:t>(1,978)</w:t>
            </w:r>
          </w:p>
        </w:tc>
        <w:tc>
          <w:tcPr>
            <w:tcW w:w="1246" w:type="dxa"/>
            <w:tcBorders>
              <w:top w:val="single" w:sz="2" w:space="0" w:color="000000"/>
              <w:left w:val="nil"/>
              <w:bottom w:val="single" w:sz="2" w:space="0" w:color="000000"/>
              <w:right w:val="nil"/>
            </w:tcBorders>
          </w:tcPr>
          <w:p w14:paraId="40DA1566" w14:textId="77777777" w:rsidR="004118DE" w:rsidRDefault="00000000">
            <w:pPr>
              <w:spacing w:after="0"/>
              <w:ind w:right="67"/>
              <w:jc w:val="center"/>
            </w:pPr>
            <w:r>
              <w:rPr>
                <w:sz w:val="16"/>
              </w:rPr>
              <w:t>(1,315)</w:t>
            </w:r>
          </w:p>
        </w:tc>
        <w:tc>
          <w:tcPr>
            <w:tcW w:w="724" w:type="dxa"/>
            <w:tcBorders>
              <w:top w:val="single" w:sz="2" w:space="0" w:color="000000"/>
              <w:left w:val="nil"/>
              <w:bottom w:val="single" w:sz="2" w:space="0" w:color="000000"/>
              <w:right w:val="nil"/>
            </w:tcBorders>
          </w:tcPr>
          <w:p w14:paraId="0973BD4E" w14:textId="77777777" w:rsidR="004118DE" w:rsidRDefault="00000000">
            <w:pPr>
              <w:spacing w:after="0"/>
              <w:ind w:right="15"/>
              <w:jc w:val="center"/>
            </w:pPr>
            <w:r>
              <w:rPr>
                <w:sz w:val="16"/>
              </w:rPr>
              <w:t>(125)</w:t>
            </w:r>
          </w:p>
        </w:tc>
        <w:tc>
          <w:tcPr>
            <w:tcW w:w="1094" w:type="dxa"/>
            <w:tcBorders>
              <w:top w:val="single" w:sz="2" w:space="0" w:color="000000"/>
              <w:left w:val="nil"/>
              <w:bottom w:val="single" w:sz="2" w:space="0" w:color="000000"/>
              <w:right w:val="nil"/>
            </w:tcBorders>
          </w:tcPr>
          <w:p w14:paraId="3832053F" w14:textId="77777777" w:rsidR="004118DE" w:rsidRDefault="00000000">
            <w:pPr>
              <w:spacing w:after="0"/>
              <w:ind w:left="128"/>
              <w:jc w:val="center"/>
            </w:pPr>
            <w:r>
              <w:rPr>
                <w:sz w:val="16"/>
              </w:rPr>
              <w:t>(110)</w:t>
            </w:r>
          </w:p>
        </w:tc>
        <w:tc>
          <w:tcPr>
            <w:tcW w:w="645" w:type="dxa"/>
            <w:tcBorders>
              <w:top w:val="single" w:sz="2" w:space="0" w:color="000000"/>
              <w:left w:val="nil"/>
              <w:bottom w:val="single" w:sz="2" w:space="0" w:color="000000"/>
              <w:right w:val="nil"/>
            </w:tcBorders>
          </w:tcPr>
          <w:p w14:paraId="7200064B" w14:textId="77777777" w:rsidR="004118DE" w:rsidRDefault="00000000">
            <w:pPr>
              <w:spacing w:after="0"/>
              <w:ind w:left="124"/>
            </w:pPr>
            <w:r>
              <w:rPr>
                <w:sz w:val="16"/>
              </w:rPr>
              <w:t>(3,528)</w:t>
            </w:r>
          </w:p>
        </w:tc>
      </w:tr>
      <w:tr w:rsidR="004118DE" w14:paraId="29626A3A" w14:textId="77777777">
        <w:trPr>
          <w:trHeight w:val="255"/>
        </w:trPr>
        <w:tc>
          <w:tcPr>
            <w:tcW w:w="3198" w:type="dxa"/>
            <w:tcBorders>
              <w:top w:val="single" w:sz="2" w:space="0" w:color="000000"/>
              <w:left w:val="nil"/>
              <w:bottom w:val="single" w:sz="2" w:space="0" w:color="000000"/>
              <w:right w:val="nil"/>
            </w:tcBorders>
          </w:tcPr>
          <w:p w14:paraId="0B7E5730" w14:textId="77777777" w:rsidR="004118DE" w:rsidRDefault="00000000">
            <w:pPr>
              <w:spacing w:after="0"/>
              <w:ind w:left="31"/>
            </w:pPr>
            <w:r>
              <w:rPr>
                <w:sz w:val="16"/>
              </w:rPr>
              <w:t>Impairment losses</w:t>
            </w:r>
          </w:p>
        </w:tc>
        <w:tc>
          <w:tcPr>
            <w:tcW w:w="860" w:type="dxa"/>
            <w:tcBorders>
              <w:top w:val="single" w:sz="2" w:space="0" w:color="000000"/>
              <w:left w:val="nil"/>
              <w:bottom w:val="single" w:sz="2" w:space="0" w:color="000000"/>
              <w:right w:val="nil"/>
            </w:tcBorders>
          </w:tcPr>
          <w:p w14:paraId="08E37C3F" w14:textId="77777777" w:rsidR="004118DE" w:rsidRDefault="00000000">
            <w:pPr>
              <w:spacing w:after="0"/>
              <w:ind w:left="607"/>
            </w:pPr>
            <w:r>
              <w:rPr>
                <w:sz w:val="16"/>
              </w:rPr>
              <w:t xml:space="preserve">– </w:t>
            </w:r>
          </w:p>
        </w:tc>
        <w:tc>
          <w:tcPr>
            <w:tcW w:w="1246" w:type="dxa"/>
            <w:tcBorders>
              <w:top w:val="single" w:sz="2" w:space="0" w:color="000000"/>
              <w:left w:val="nil"/>
              <w:bottom w:val="single" w:sz="2" w:space="0" w:color="000000"/>
              <w:right w:val="nil"/>
            </w:tcBorders>
          </w:tcPr>
          <w:p w14:paraId="1A222C05" w14:textId="77777777" w:rsidR="004118DE" w:rsidRDefault="00000000">
            <w:pPr>
              <w:spacing w:after="0"/>
              <w:jc w:val="center"/>
            </w:pPr>
            <w:r>
              <w:rPr>
                <w:sz w:val="16"/>
              </w:rPr>
              <w:t>(870)</w:t>
            </w:r>
          </w:p>
        </w:tc>
        <w:tc>
          <w:tcPr>
            <w:tcW w:w="724" w:type="dxa"/>
            <w:tcBorders>
              <w:top w:val="single" w:sz="2" w:space="0" w:color="000000"/>
              <w:left w:val="nil"/>
              <w:bottom w:val="single" w:sz="2" w:space="0" w:color="000000"/>
              <w:right w:val="nil"/>
            </w:tcBorders>
          </w:tcPr>
          <w:p w14:paraId="2BFF78F6" w14:textId="77777777" w:rsidR="004118DE" w:rsidRDefault="00000000">
            <w:pPr>
              <w:spacing w:after="0"/>
              <w:ind w:left="239"/>
              <w:jc w:val="center"/>
            </w:pPr>
            <w:r>
              <w:rPr>
                <w:sz w:val="16"/>
              </w:rPr>
              <w:t>–</w:t>
            </w:r>
          </w:p>
        </w:tc>
        <w:tc>
          <w:tcPr>
            <w:tcW w:w="1094" w:type="dxa"/>
            <w:tcBorders>
              <w:top w:val="single" w:sz="2" w:space="0" w:color="000000"/>
              <w:left w:val="nil"/>
              <w:bottom w:val="single" w:sz="2" w:space="0" w:color="000000"/>
              <w:right w:val="nil"/>
            </w:tcBorders>
          </w:tcPr>
          <w:p w14:paraId="02D0313D" w14:textId="77777777" w:rsidR="004118DE" w:rsidRDefault="00000000">
            <w:pPr>
              <w:spacing w:after="0"/>
              <w:ind w:left="349"/>
              <w:jc w:val="center"/>
            </w:pPr>
            <w:r>
              <w:rPr>
                <w:sz w:val="16"/>
              </w:rPr>
              <w:t>–</w:t>
            </w:r>
          </w:p>
        </w:tc>
        <w:tc>
          <w:tcPr>
            <w:tcW w:w="645" w:type="dxa"/>
            <w:tcBorders>
              <w:top w:val="single" w:sz="2" w:space="0" w:color="000000"/>
              <w:left w:val="nil"/>
              <w:bottom w:val="single" w:sz="2" w:space="0" w:color="000000"/>
              <w:right w:val="nil"/>
            </w:tcBorders>
          </w:tcPr>
          <w:p w14:paraId="07FDA9A9" w14:textId="77777777" w:rsidR="004118DE" w:rsidRDefault="00000000">
            <w:pPr>
              <w:spacing w:after="0"/>
              <w:ind w:right="1"/>
              <w:jc w:val="right"/>
            </w:pPr>
            <w:r>
              <w:rPr>
                <w:sz w:val="16"/>
              </w:rPr>
              <w:t>(870)</w:t>
            </w:r>
          </w:p>
        </w:tc>
      </w:tr>
      <w:tr w:rsidR="004118DE" w14:paraId="4856C694" w14:textId="77777777">
        <w:trPr>
          <w:trHeight w:val="255"/>
        </w:trPr>
        <w:tc>
          <w:tcPr>
            <w:tcW w:w="3198" w:type="dxa"/>
            <w:tcBorders>
              <w:top w:val="single" w:sz="2" w:space="0" w:color="000000"/>
              <w:left w:val="nil"/>
              <w:bottom w:val="single" w:sz="2" w:space="0" w:color="000000"/>
              <w:right w:val="nil"/>
            </w:tcBorders>
          </w:tcPr>
          <w:p w14:paraId="3F91F586" w14:textId="77777777" w:rsidR="004118DE" w:rsidRDefault="00000000">
            <w:pPr>
              <w:spacing w:after="0"/>
              <w:ind w:left="31"/>
            </w:pPr>
            <w:r>
              <w:rPr>
                <w:sz w:val="16"/>
              </w:rPr>
              <w:t>Disposals</w:t>
            </w:r>
          </w:p>
        </w:tc>
        <w:tc>
          <w:tcPr>
            <w:tcW w:w="860" w:type="dxa"/>
            <w:tcBorders>
              <w:top w:val="single" w:sz="2" w:space="0" w:color="000000"/>
              <w:left w:val="nil"/>
              <w:bottom w:val="single" w:sz="2" w:space="0" w:color="000000"/>
              <w:right w:val="nil"/>
            </w:tcBorders>
          </w:tcPr>
          <w:p w14:paraId="5D84E4B1" w14:textId="77777777" w:rsidR="004118DE" w:rsidRDefault="00000000">
            <w:pPr>
              <w:spacing w:after="0"/>
              <w:ind w:left="416"/>
            </w:pPr>
            <w:r>
              <w:rPr>
                <w:sz w:val="16"/>
              </w:rPr>
              <w:t xml:space="preserve">350 </w:t>
            </w:r>
          </w:p>
        </w:tc>
        <w:tc>
          <w:tcPr>
            <w:tcW w:w="1246" w:type="dxa"/>
            <w:tcBorders>
              <w:top w:val="single" w:sz="2" w:space="0" w:color="000000"/>
              <w:left w:val="nil"/>
              <w:bottom w:val="single" w:sz="2" w:space="0" w:color="000000"/>
              <w:right w:val="nil"/>
            </w:tcBorders>
          </w:tcPr>
          <w:p w14:paraId="4E4635B6" w14:textId="77777777" w:rsidR="004118DE" w:rsidRDefault="00000000">
            <w:pPr>
              <w:spacing w:after="0"/>
              <w:ind w:left="281"/>
              <w:jc w:val="center"/>
            </w:pPr>
            <w:r>
              <w:rPr>
                <w:sz w:val="16"/>
              </w:rPr>
              <w:t>–</w:t>
            </w:r>
          </w:p>
        </w:tc>
        <w:tc>
          <w:tcPr>
            <w:tcW w:w="724" w:type="dxa"/>
            <w:tcBorders>
              <w:top w:val="single" w:sz="2" w:space="0" w:color="000000"/>
              <w:left w:val="nil"/>
              <w:bottom w:val="single" w:sz="2" w:space="0" w:color="000000"/>
              <w:right w:val="nil"/>
            </w:tcBorders>
          </w:tcPr>
          <w:p w14:paraId="76877808" w14:textId="77777777" w:rsidR="004118DE" w:rsidRDefault="00000000">
            <w:pPr>
              <w:spacing w:after="0"/>
              <w:ind w:left="239"/>
              <w:jc w:val="center"/>
            </w:pPr>
            <w:r>
              <w:rPr>
                <w:sz w:val="16"/>
              </w:rPr>
              <w:t>–</w:t>
            </w:r>
          </w:p>
        </w:tc>
        <w:tc>
          <w:tcPr>
            <w:tcW w:w="1094" w:type="dxa"/>
            <w:tcBorders>
              <w:top w:val="single" w:sz="2" w:space="0" w:color="000000"/>
              <w:left w:val="nil"/>
              <w:bottom w:val="single" w:sz="2" w:space="0" w:color="000000"/>
              <w:right w:val="nil"/>
            </w:tcBorders>
          </w:tcPr>
          <w:p w14:paraId="4614C0D8" w14:textId="77777777" w:rsidR="004118DE" w:rsidRDefault="00000000">
            <w:pPr>
              <w:spacing w:after="0"/>
              <w:ind w:left="350"/>
              <w:jc w:val="center"/>
            </w:pPr>
            <w:r>
              <w:rPr>
                <w:sz w:val="16"/>
              </w:rPr>
              <w:t>–</w:t>
            </w:r>
          </w:p>
        </w:tc>
        <w:tc>
          <w:tcPr>
            <w:tcW w:w="645" w:type="dxa"/>
            <w:tcBorders>
              <w:top w:val="single" w:sz="2" w:space="0" w:color="000000"/>
              <w:left w:val="nil"/>
              <w:bottom w:val="single" w:sz="2" w:space="0" w:color="000000"/>
              <w:right w:val="nil"/>
            </w:tcBorders>
          </w:tcPr>
          <w:p w14:paraId="2536F4B7" w14:textId="77777777" w:rsidR="004118DE" w:rsidRDefault="00000000">
            <w:pPr>
              <w:spacing w:after="0"/>
              <w:ind w:right="1"/>
              <w:jc w:val="right"/>
            </w:pPr>
            <w:r>
              <w:rPr>
                <w:sz w:val="16"/>
              </w:rPr>
              <w:t>350</w:t>
            </w:r>
          </w:p>
        </w:tc>
      </w:tr>
      <w:tr w:rsidR="004118DE" w14:paraId="66BB3376" w14:textId="77777777">
        <w:trPr>
          <w:trHeight w:val="255"/>
        </w:trPr>
        <w:tc>
          <w:tcPr>
            <w:tcW w:w="3198" w:type="dxa"/>
            <w:tcBorders>
              <w:top w:val="single" w:sz="2" w:space="0" w:color="000000"/>
              <w:left w:val="nil"/>
              <w:bottom w:val="single" w:sz="4" w:space="0" w:color="512077"/>
              <w:right w:val="nil"/>
            </w:tcBorders>
          </w:tcPr>
          <w:p w14:paraId="440CFB26" w14:textId="77777777" w:rsidR="004118DE" w:rsidRDefault="00000000">
            <w:pPr>
              <w:spacing w:after="0"/>
              <w:ind w:left="31"/>
            </w:pPr>
            <w:r>
              <w:rPr>
                <w:sz w:val="16"/>
              </w:rPr>
              <w:t>Net exchange differences</w:t>
            </w:r>
          </w:p>
        </w:tc>
        <w:tc>
          <w:tcPr>
            <w:tcW w:w="860" w:type="dxa"/>
            <w:tcBorders>
              <w:top w:val="single" w:sz="2" w:space="0" w:color="000000"/>
              <w:left w:val="nil"/>
              <w:bottom w:val="single" w:sz="4" w:space="0" w:color="512077"/>
              <w:right w:val="nil"/>
            </w:tcBorders>
          </w:tcPr>
          <w:p w14:paraId="410BC369" w14:textId="77777777" w:rsidR="004118DE" w:rsidRDefault="00000000">
            <w:pPr>
              <w:spacing w:after="0"/>
              <w:ind w:left="404"/>
            </w:pPr>
            <w:r>
              <w:rPr>
                <w:sz w:val="16"/>
              </w:rPr>
              <w:t>(48)</w:t>
            </w:r>
          </w:p>
        </w:tc>
        <w:tc>
          <w:tcPr>
            <w:tcW w:w="1246" w:type="dxa"/>
            <w:tcBorders>
              <w:top w:val="single" w:sz="2" w:space="0" w:color="000000"/>
              <w:left w:val="nil"/>
              <w:bottom w:val="single" w:sz="4" w:space="0" w:color="512077"/>
              <w:right w:val="nil"/>
            </w:tcBorders>
          </w:tcPr>
          <w:p w14:paraId="7B546E7B" w14:textId="77777777" w:rsidR="004118DE" w:rsidRDefault="00000000">
            <w:pPr>
              <w:spacing w:after="0"/>
              <w:ind w:left="82"/>
              <w:jc w:val="center"/>
            </w:pPr>
            <w:r>
              <w:rPr>
                <w:sz w:val="16"/>
              </w:rPr>
              <w:t>(36)</w:t>
            </w:r>
          </w:p>
        </w:tc>
        <w:tc>
          <w:tcPr>
            <w:tcW w:w="724" w:type="dxa"/>
            <w:tcBorders>
              <w:top w:val="single" w:sz="2" w:space="0" w:color="000000"/>
              <w:left w:val="nil"/>
              <w:bottom w:val="single" w:sz="4" w:space="0" w:color="512077"/>
              <w:right w:val="nil"/>
            </w:tcBorders>
          </w:tcPr>
          <w:p w14:paraId="711F4EA1" w14:textId="77777777" w:rsidR="004118DE" w:rsidRDefault="00000000">
            <w:pPr>
              <w:spacing w:after="0"/>
              <w:ind w:left="240"/>
              <w:jc w:val="center"/>
            </w:pPr>
            <w:r>
              <w:rPr>
                <w:sz w:val="16"/>
              </w:rPr>
              <w:t>–</w:t>
            </w:r>
          </w:p>
        </w:tc>
        <w:tc>
          <w:tcPr>
            <w:tcW w:w="1094" w:type="dxa"/>
            <w:tcBorders>
              <w:top w:val="single" w:sz="2" w:space="0" w:color="000000"/>
              <w:left w:val="nil"/>
              <w:bottom w:val="single" w:sz="4" w:space="0" w:color="512077"/>
              <w:right w:val="nil"/>
            </w:tcBorders>
          </w:tcPr>
          <w:p w14:paraId="591870B2" w14:textId="77777777" w:rsidR="004118DE" w:rsidRDefault="00000000">
            <w:pPr>
              <w:spacing w:after="0"/>
              <w:ind w:left="350"/>
              <w:jc w:val="center"/>
            </w:pPr>
            <w:r>
              <w:rPr>
                <w:sz w:val="16"/>
              </w:rPr>
              <w:t>–</w:t>
            </w:r>
          </w:p>
        </w:tc>
        <w:tc>
          <w:tcPr>
            <w:tcW w:w="645" w:type="dxa"/>
            <w:tcBorders>
              <w:top w:val="single" w:sz="2" w:space="0" w:color="000000"/>
              <w:left w:val="nil"/>
              <w:bottom w:val="single" w:sz="4" w:space="0" w:color="512077"/>
              <w:right w:val="nil"/>
            </w:tcBorders>
          </w:tcPr>
          <w:p w14:paraId="19A84065" w14:textId="77777777" w:rsidR="004118DE" w:rsidRDefault="00000000">
            <w:pPr>
              <w:spacing w:after="0"/>
              <w:jc w:val="right"/>
            </w:pPr>
            <w:r>
              <w:rPr>
                <w:sz w:val="16"/>
              </w:rPr>
              <w:t>(84)</w:t>
            </w:r>
          </w:p>
        </w:tc>
      </w:tr>
      <w:tr w:rsidR="004118DE" w14:paraId="23DDB125" w14:textId="77777777">
        <w:trPr>
          <w:trHeight w:val="255"/>
        </w:trPr>
        <w:tc>
          <w:tcPr>
            <w:tcW w:w="3198" w:type="dxa"/>
            <w:tcBorders>
              <w:top w:val="single" w:sz="4" w:space="0" w:color="512077"/>
              <w:left w:val="nil"/>
              <w:bottom w:val="single" w:sz="4" w:space="0" w:color="512077"/>
              <w:right w:val="nil"/>
            </w:tcBorders>
          </w:tcPr>
          <w:p w14:paraId="36B22EBA" w14:textId="77777777" w:rsidR="004118DE" w:rsidRDefault="00000000">
            <w:pPr>
              <w:spacing w:after="0"/>
              <w:ind w:left="31"/>
            </w:pPr>
            <w:r>
              <w:rPr>
                <w:b/>
                <w:sz w:val="16"/>
              </w:rPr>
              <w:t>Balance at 31 December 2021</w:t>
            </w:r>
          </w:p>
        </w:tc>
        <w:tc>
          <w:tcPr>
            <w:tcW w:w="860" w:type="dxa"/>
            <w:tcBorders>
              <w:top w:val="single" w:sz="4" w:space="0" w:color="512077"/>
              <w:left w:val="nil"/>
              <w:bottom w:val="single" w:sz="4" w:space="0" w:color="512077"/>
              <w:right w:val="nil"/>
            </w:tcBorders>
          </w:tcPr>
          <w:p w14:paraId="6CB76EE2" w14:textId="77777777" w:rsidR="004118DE" w:rsidRDefault="00000000">
            <w:pPr>
              <w:spacing w:after="0"/>
              <w:ind w:left="1"/>
              <w:jc w:val="center"/>
            </w:pPr>
            <w:r>
              <w:rPr>
                <w:b/>
                <w:sz w:val="16"/>
              </w:rPr>
              <w:t xml:space="preserve"> (7,739)</w:t>
            </w:r>
          </w:p>
        </w:tc>
        <w:tc>
          <w:tcPr>
            <w:tcW w:w="1246" w:type="dxa"/>
            <w:tcBorders>
              <w:top w:val="single" w:sz="4" w:space="0" w:color="512077"/>
              <w:left w:val="nil"/>
              <w:bottom w:val="single" w:sz="4" w:space="0" w:color="512077"/>
              <w:right w:val="nil"/>
            </w:tcBorders>
          </w:tcPr>
          <w:p w14:paraId="5425C1B9" w14:textId="77777777" w:rsidR="004118DE" w:rsidRDefault="00000000">
            <w:pPr>
              <w:spacing w:after="0"/>
              <w:ind w:left="172"/>
            </w:pPr>
            <w:r>
              <w:rPr>
                <w:b/>
                <w:sz w:val="16"/>
              </w:rPr>
              <w:t xml:space="preserve"> (11,602)</w:t>
            </w:r>
          </w:p>
        </w:tc>
        <w:tc>
          <w:tcPr>
            <w:tcW w:w="724" w:type="dxa"/>
            <w:tcBorders>
              <w:top w:val="single" w:sz="4" w:space="0" w:color="512077"/>
              <w:left w:val="nil"/>
              <w:bottom w:val="single" w:sz="4" w:space="0" w:color="512077"/>
              <w:right w:val="nil"/>
            </w:tcBorders>
          </w:tcPr>
          <w:p w14:paraId="4785A628" w14:textId="77777777" w:rsidR="004118DE" w:rsidRDefault="00000000">
            <w:pPr>
              <w:spacing w:after="0"/>
              <w:ind w:left="114"/>
            </w:pPr>
            <w:r>
              <w:rPr>
                <w:b/>
                <w:sz w:val="16"/>
              </w:rPr>
              <w:t>(287)</w:t>
            </w:r>
          </w:p>
        </w:tc>
        <w:tc>
          <w:tcPr>
            <w:tcW w:w="1094" w:type="dxa"/>
            <w:tcBorders>
              <w:top w:val="single" w:sz="4" w:space="0" w:color="512077"/>
              <w:left w:val="nil"/>
              <w:bottom w:val="single" w:sz="4" w:space="0" w:color="512077"/>
              <w:right w:val="nil"/>
            </w:tcBorders>
          </w:tcPr>
          <w:p w14:paraId="6D441F1A" w14:textId="77777777" w:rsidR="004118DE" w:rsidRDefault="00000000">
            <w:pPr>
              <w:spacing w:after="0"/>
              <w:ind w:left="53"/>
              <w:jc w:val="center"/>
            </w:pPr>
            <w:r>
              <w:rPr>
                <w:b/>
                <w:sz w:val="16"/>
              </w:rPr>
              <w:t>(199)</w:t>
            </w:r>
          </w:p>
        </w:tc>
        <w:tc>
          <w:tcPr>
            <w:tcW w:w="645" w:type="dxa"/>
            <w:tcBorders>
              <w:top w:val="single" w:sz="4" w:space="0" w:color="512077"/>
              <w:left w:val="nil"/>
              <w:bottom w:val="single" w:sz="4" w:space="0" w:color="512077"/>
              <w:right w:val="nil"/>
            </w:tcBorders>
          </w:tcPr>
          <w:p w14:paraId="696A08BA" w14:textId="77777777" w:rsidR="004118DE" w:rsidRDefault="00000000">
            <w:pPr>
              <w:spacing w:after="0"/>
              <w:ind w:left="36"/>
              <w:jc w:val="both"/>
            </w:pPr>
            <w:r>
              <w:rPr>
                <w:b/>
                <w:sz w:val="16"/>
              </w:rPr>
              <w:t>(19,827)</w:t>
            </w:r>
          </w:p>
        </w:tc>
      </w:tr>
      <w:tr w:rsidR="004118DE" w14:paraId="4849ABDF" w14:textId="77777777">
        <w:trPr>
          <w:trHeight w:val="255"/>
        </w:trPr>
        <w:tc>
          <w:tcPr>
            <w:tcW w:w="3198" w:type="dxa"/>
            <w:tcBorders>
              <w:top w:val="single" w:sz="4" w:space="0" w:color="512077"/>
              <w:left w:val="nil"/>
              <w:bottom w:val="single" w:sz="4" w:space="0" w:color="512077"/>
              <w:right w:val="nil"/>
            </w:tcBorders>
          </w:tcPr>
          <w:p w14:paraId="0AE1AFA9" w14:textId="77777777" w:rsidR="004118DE" w:rsidRDefault="004118DE"/>
        </w:tc>
        <w:tc>
          <w:tcPr>
            <w:tcW w:w="860" w:type="dxa"/>
            <w:tcBorders>
              <w:top w:val="single" w:sz="4" w:space="0" w:color="512077"/>
              <w:left w:val="nil"/>
              <w:bottom w:val="single" w:sz="4" w:space="0" w:color="512077"/>
              <w:right w:val="nil"/>
            </w:tcBorders>
          </w:tcPr>
          <w:p w14:paraId="0F1CAA5C" w14:textId="77777777" w:rsidR="004118DE" w:rsidRDefault="004118DE"/>
        </w:tc>
        <w:tc>
          <w:tcPr>
            <w:tcW w:w="1246" w:type="dxa"/>
            <w:tcBorders>
              <w:top w:val="single" w:sz="4" w:space="0" w:color="512077"/>
              <w:left w:val="nil"/>
              <w:bottom w:val="single" w:sz="4" w:space="0" w:color="512077"/>
              <w:right w:val="nil"/>
            </w:tcBorders>
          </w:tcPr>
          <w:p w14:paraId="59C0353B" w14:textId="77777777" w:rsidR="004118DE" w:rsidRDefault="004118DE"/>
        </w:tc>
        <w:tc>
          <w:tcPr>
            <w:tcW w:w="724" w:type="dxa"/>
            <w:tcBorders>
              <w:top w:val="single" w:sz="4" w:space="0" w:color="512077"/>
              <w:left w:val="nil"/>
              <w:bottom w:val="single" w:sz="4" w:space="0" w:color="512077"/>
              <w:right w:val="nil"/>
            </w:tcBorders>
          </w:tcPr>
          <w:p w14:paraId="3DC6FFE9" w14:textId="77777777" w:rsidR="004118DE" w:rsidRDefault="004118DE"/>
        </w:tc>
        <w:tc>
          <w:tcPr>
            <w:tcW w:w="1094" w:type="dxa"/>
            <w:tcBorders>
              <w:top w:val="single" w:sz="4" w:space="0" w:color="512077"/>
              <w:left w:val="nil"/>
              <w:bottom w:val="single" w:sz="4" w:space="0" w:color="512077"/>
              <w:right w:val="nil"/>
            </w:tcBorders>
          </w:tcPr>
          <w:p w14:paraId="16546191" w14:textId="77777777" w:rsidR="004118DE" w:rsidRDefault="004118DE"/>
        </w:tc>
        <w:tc>
          <w:tcPr>
            <w:tcW w:w="645" w:type="dxa"/>
            <w:tcBorders>
              <w:top w:val="single" w:sz="4" w:space="0" w:color="512077"/>
              <w:left w:val="nil"/>
              <w:bottom w:val="single" w:sz="4" w:space="0" w:color="512077"/>
              <w:right w:val="nil"/>
            </w:tcBorders>
          </w:tcPr>
          <w:p w14:paraId="3E2FBBF0" w14:textId="77777777" w:rsidR="004118DE" w:rsidRDefault="004118DE"/>
        </w:tc>
      </w:tr>
      <w:tr w:rsidR="004118DE" w14:paraId="4F6DBFDB" w14:textId="77777777">
        <w:trPr>
          <w:trHeight w:val="255"/>
        </w:trPr>
        <w:tc>
          <w:tcPr>
            <w:tcW w:w="3198" w:type="dxa"/>
            <w:tcBorders>
              <w:top w:val="single" w:sz="4" w:space="0" w:color="512077"/>
              <w:left w:val="nil"/>
              <w:bottom w:val="single" w:sz="4" w:space="0" w:color="512077"/>
              <w:right w:val="nil"/>
            </w:tcBorders>
          </w:tcPr>
          <w:p w14:paraId="4D536101" w14:textId="77777777" w:rsidR="004118DE" w:rsidRDefault="00000000">
            <w:pPr>
              <w:spacing w:after="0"/>
              <w:ind w:left="32"/>
            </w:pPr>
            <w:r>
              <w:rPr>
                <w:b/>
                <w:sz w:val="16"/>
              </w:rPr>
              <w:t>Carrying amount 31 December 2021</w:t>
            </w:r>
          </w:p>
        </w:tc>
        <w:tc>
          <w:tcPr>
            <w:tcW w:w="860" w:type="dxa"/>
            <w:tcBorders>
              <w:top w:val="single" w:sz="4" w:space="0" w:color="512077"/>
              <w:left w:val="nil"/>
              <w:bottom w:val="single" w:sz="4" w:space="0" w:color="512077"/>
              <w:right w:val="nil"/>
            </w:tcBorders>
          </w:tcPr>
          <w:p w14:paraId="12BD38C9" w14:textId="77777777" w:rsidR="004118DE" w:rsidRDefault="00000000">
            <w:pPr>
              <w:spacing w:after="0"/>
              <w:ind w:left="125"/>
              <w:jc w:val="center"/>
            </w:pPr>
            <w:r>
              <w:rPr>
                <w:b/>
                <w:sz w:val="16"/>
              </w:rPr>
              <w:t xml:space="preserve">8,730 </w:t>
            </w:r>
          </w:p>
        </w:tc>
        <w:tc>
          <w:tcPr>
            <w:tcW w:w="1246" w:type="dxa"/>
            <w:tcBorders>
              <w:top w:val="single" w:sz="4" w:space="0" w:color="512077"/>
              <w:left w:val="nil"/>
              <w:bottom w:val="single" w:sz="4" w:space="0" w:color="512077"/>
              <w:right w:val="nil"/>
            </w:tcBorders>
          </w:tcPr>
          <w:p w14:paraId="00382D32" w14:textId="77777777" w:rsidR="004118DE" w:rsidRDefault="00000000">
            <w:pPr>
              <w:spacing w:after="0"/>
              <w:ind w:right="102"/>
              <w:jc w:val="center"/>
            </w:pPr>
            <w:r>
              <w:rPr>
                <w:b/>
                <w:sz w:val="16"/>
              </w:rPr>
              <w:t xml:space="preserve"> 6,444 </w:t>
            </w:r>
          </w:p>
        </w:tc>
        <w:tc>
          <w:tcPr>
            <w:tcW w:w="724" w:type="dxa"/>
            <w:tcBorders>
              <w:top w:val="single" w:sz="4" w:space="0" w:color="512077"/>
              <w:left w:val="nil"/>
              <w:bottom w:val="single" w:sz="4" w:space="0" w:color="512077"/>
              <w:right w:val="nil"/>
            </w:tcBorders>
          </w:tcPr>
          <w:p w14:paraId="062A9728" w14:textId="77777777" w:rsidR="004118DE" w:rsidRDefault="00000000">
            <w:pPr>
              <w:spacing w:after="0"/>
              <w:ind w:left="31"/>
              <w:jc w:val="center"/>
            </w:pPr>
            <w:r>
              <w:rPr>
                <w:b/>
                <w:sz w:val="16"/>
              </w:rPr>
              <w:t xml:space="preserve">688 </w:t>
            </w:r>
          </w:p>
        </w:tc>
        <w:tc>
          <w:tcPr>
            <w:tcW w:w="1094" w:type="dxa"/>
            <w:tcBorders>
              <w:top w:val="single" w:sz="4" w:space="0" w:color="512077"/>
              <w:left w:val="nil"/>
              <w:bottom w:val="single" w:sz="4" w:space="0" w:color="512077"/>
              <w:right w:val="nil"/>
            </w:tcBorders>
          </w:tcPr>
          <w:p w14:paraId="2AF591A8" w14:textId="77777777" w:rsidR="004118DE" w:rsidRDefault="00000000">
            <w:pPr>
              <w:spacing w:after="0"/>
              <w:ind w:left="35"/>
              <w:jc w:val="center"/>
            </w:pPr>
            <w:r>
              <w:rPr>
                <w:b/>
                <w:sz w:val="16"/>
              </w:rPr>
              <w:t xml:space="preserve">1,562 </w:t>
            </w:r>
          </w:p>
        </w:tc>
        <w:tc>
          <w:tcPr>
            <w:tcW w:w="645" w:type="dxa"/>
            <w:tcBorders>
              <w:top w:val="single" w:sz="4" w:space="0" w:color="512077"/>
              <w:left w:val="nil"/>
              <w:bottom w:val="single" w:sz="4" w:space="0" w:color="512077"/>
              <w:right w:val="nil"/>
            </w:tcBorders>
          </w:tcPr>
          <w:p w14:paraId="29E19DC1" w14:textId="77777777" w:rsidR="004118DE" w:rsidRDefault="00000000">
            <w:pPr>
              <w:spacing w:after="0"/>
              <w:jc w:val="right"/>
            </w:pPr>
            <w:r>
              <w:rPr>
                <w:b/>
                <w:sz w:val="16"/>
              </w:rPr>
              <w:t>17,424</w:t>
            </w:r>
          </w:p>
        </w:tc>
      </w:tr>
      <w:tr w:rsidR="004118DE" w14:paraId="1E2BF8DF" w14:textId="77777777">
        <w:trPr>
          <w:trHeight w:val="242"/>
        </w:trPr>
        <w:tc>
          <w:tcPr>
            <w:tcW w:w="3198" w:type="dxa"/>
            <w:tcBorders>
              <w:top w:val="single" w:sz="4" w:space="0" w:color="512077"/>
              <w:left w:val="nil"/>
              <w:bottom w:val="nil"/>
              <w:right w:val="nil"/>
            </w:tcBorders>
          </w:tcPr>
          <w:p w14:paraId="4066025F" w14:textId="77777777" w:rsidR="004118DE" w:rsidRDefault="004118DE"/>
        </w:tc>
        <w:tc>
          <w:tcPr>
            <w:tcW w:w="860" w:type="dxa"/>
            <w:tcBorders>
              <w:top w:val="single" w:sz="4" w:space="0" w:color="512077"/>
              <w:left w:val="nil"/>
              <w:bottom w:val="nil"/>
              <w:right w:val="nil"/>
            </w:tcBorders>
          </w:tcPr>
          <w:p w14:paraId="2475D586" w14:textId="77777777" w:rsidR="004118DE" w:rsidRDefault="004118DE"/>
        </w:tc>
        <w:tc>
          <w:tcPr>
            <w:tcW w:w="1246" w:type="dxa"/>
            <w:tcBorders>
              <w:top w:val="single" w:sz="4" w:space="0" w:color="512077"/>
              <w:left w:val="nil"/>
              <w:bottom w:val="nil"/>
              <w:right w:val="nil"/>
            </w:tcBorders>
          </w:tcPr>
          <w:p w14:paraId="578D3571" w14:textId="77777777" w:rsidR="004118DE" w:rsidRDefault="004118DE"/>
        </w:tc>
        <w:tc>
          <w:tcPr>
            <w:tcW w:w="724" w:type="dxa"/>
            <w:tcBorders>
              <w:top w:val="single" w:sz="4" w:space="0" w:color="512077"/>
              <w:left w:val="nil"/>
              <w:bottom w:val="nil"/>
              <w:right w:val="nil"/>
            </w:tcBorders>
          </w:tcPr>
          <w:p w14:paraId="5F481FFE" w14:textId="77777777" w:rsidR="004118DE" w:rsidRDefault="004118DE"/>
        </w:tc>
        <w:tc>
          <w:tcPr>
            <w:tcW w:w="1094" w:type="dxa"/>
            <w:tcBorders>
              <w:top w:val="single" w:sz="4" w:space="0" w:color="512077"/>
              <w:left w:val="nil"/>
              <w:bottom w:val="nil"/>
              <w:right w:val="nil"/>
            </w:tcBorders>
          </w:tcPr>
          <w:p w14:paraId="6D003B59" w14:textId="77777777" w:rsidR="004118DE" w:rsidRDefault="004118DE"/>
        </w:tc>
        <w:tc>
          <w:tcPr>
            <w:tcW w:w="645" w:type="dxa"/>
            <w:tcBorders>
              <w:top w:val="single" w:sz="4" w:space="0" w:color="512077"/>
              <w:left w:val="nil"/>
              <w:bottom w:val="nil"/>
              <w:right w:val="nil"/>
            </w:tcBorders>
          </w:tcPr>
          <w:p w14:paraId="3CF1AAA3" w14:textId="77777777" w:rsidR="004118DE" w:rsidRDefault="004118DE"/>
        </w:tc>
      </w:tr>
      <w:tr w:rsidR="004118DE" w14:paraId="5A1E562A" w14:textId="77777777">
        <w:trPr>
          <w:trHeight w:val="624"/>
        </w:trPr>
        <w:tc>
          <w:tcPr>
            <w:tcW w:w="3198" w:type="dxa"/>
            <w:tcBorders>
              <w:top w:val="nil"/>
              <w:left w:val="nil"/>
              <w:bottom w:val="single" w:sz="8" w:space="0" w:color="512077"/>
              <w:right w:val="nil"/>
            </w:tcBorders>
            <w:shd w:val="clear" w:color="auto" w:fill="512077"/>
          </w:tcPr>
          <w:p w14:paraId="17F74BB2" w14:textId="77777777" w:rsidR="004118DE" w:rsidRDefault="004118DE"/>
        </w:tc>
        <w:tc>
          <w:tcPr>
            <w:tcW w:w="860" w:type="dxa"/>
            <w:tcBorders>
              <w:top w:val="nil"/>
              <w:left w:val="nil"/>
              <w:bottom w:val="single" w:sz="8" w:space="0" w:color="512077"/>
              <w:right w:val="nil"/>
            </w:tcBorders>
            <w:shd w:val="clear" w:color="auto" w:fill="512077"/>
          </w:tcPr>
          <w:p w14:paraId="051FA67D" w14:textId="77777777" w:rsidR="004118DE" w:rsidRDefault="00000000">
            <w:pPr>
              <w:spacing w:after="0"/>
              <w:ind w:left="16" w:hanging="16"/>
            </w:pPr>
            <w:r>
              <w:rPr>
                <w:b/>
                <w:color w:val="FFFFFF"/>
                <w:sz w:val="16"/>
              </w:rPr>
              <w:t>Acquired software licenses</w:t>
            </w:r>
          </w:p>
        </w:tc>
        <w:tc>
          <w:tcPr>
            <w:tcW w:w="1246" w:type="dxa"/>
            <w:tcBorders>
              <w:top w:val="nil"/>
              <w:left w:val="nil"/>
              <w:bottom w:val="single" w:sz="8" w:space="0" w:color="512077"/>
              <w:right w:val="nil"/>
            </w:tcBorders>
            <w:shd w:val="clear" w:color="auto" w:fill="512077"/>
          </w:tcPr>
          <w:p w14:paraId="2A42AD14" w14:textId="77777777" w:rsidR="004118DE" w:rsidRDefault="00000000">
            <w:pPr>
              <w:spacing w:after="0"/>
              <w:ind w:firstLine="52"/>
            </w:pPr>
            <w:r>
              <w:rPr>
                <w:b/>
                <w:color w:val="FFFFFF"/>
                <w:sz w:val="16"/>
              </w:rPr>
              <w:t>Internally developed software</w:t>
            </w:r>
          </w:p>
        </w:tc>
        <w:tc>
          <w:tcPr>
            <w:tcW w:w="724" w:type="dxa"/>
            <w:tcBorders>
              <w:top w:val="nil"/>
              <w:left w:val="nil"/>
              <w:bottom w:val="single" w:sz="8" w:space="0" w:color="512077"/>
              <w:right w:val="nil"/>
            </w:tcBorders>
            <w:shd w:val="clear" w:color="auto" w:fill="512077"/>
          </w:tcPr>
          <w:p w14:paraId="5AF69D6C" w14:textId="77777777" w:rsidR="004118DE" w:rsidRDefault="00000000">
            <w:pPr>
              <w:spacing w:after="0"/>
              <w:ind w:firstLine="47"/>
            </w:pPr>
            <w:r>
              <w:rPr>
                <w:b/>
                <w:color w:val="FFFFFF"/>
                <w:sz w:val="16"/>
              </w:rPr>
              <w:t>Brand names</w:t>
            </w:r>
          </w:p>
        </w:tc>
        <w:tc>
          <w:tcPr>
            <w:tcW w:w="1094" w:type="dxa"/>
            <w:tcBorders>
              <w:top w:val="nil"/>
              <w:left w:val="nil"/>
              <w:bottom w:val="single" w:sz="8" w:space="0" w:color="512077"/>
              <w:right w:val="nil"/>
            </w:tcBorders>
            <w:shd w:val="clear" w:color="auto" w:fill="512077"/>
          </w:tcPr>
          <w:p w14:paraId="42022B2D" w14:textId="77777777" w:rsidR="004118DE" w:rsidRDefault="00000000">
            <w:pPr>
              <w:spacing w:after="0"/>
              <w:ind w:right="322"/>
              <w:jc w:val="right"/>
            </w:pPr>
            <w:r>
              <w:rPr>
                <w:b/>
                <w:color w:val="FFFFFF"/>
                <w:sz w:val="16"/>
              </w:rPr>
              <w:t>Customer lists</w:t>
            </w:r>
          </w:p>
        </w:tc>
        <w:tc>
          <w:tcPr>
            <w:tcW w:w="645" w:type="dxa"/>
            <w:tcBorders>
              <w:top w:val="nil"/>
              <w:left w:val="nil"/>
              <w:bottom w:val="single" w:sz="8" w:space="0" w:color="512077"/>
              <w:right w:val="nil"/>
            </w:tcBorders>
            <w:shd w:val="clear" w:color="auto" w:fill="512077"/>
          </w:tcPr>
          <w:p w14:paraId="683F293F" w14:textId="77777777" w:rsidR="004118DE" w:rsidRDefault="00000000">
            <w:pPr>
              <w:spacing w:after="0"/>
              <w:ind w:right="3"/>
              <w:jc w:val="right"/>
            </w:pPr>
            <w:r>
              <w:rPr>
                <w:b/>
                <w:color w:val="FFFFFF"/>
                <w:sz w:val="16"/>
              </w:rPr>
              <w:t>Total</w:t>
            </w:r>
          </w:p>
        </w:tc>
      </w:tr>
      <w:tr w:rsidR="004118DE" w14:paraId="208E0338" w14:textId="77777777">
        <w:trPr>
          <w:trHeight w:val="253"/>
        </w:trPr>
        <w:tc>
          <w:tcPr>
            <w:tcW w:w="3198" w:type="dxa"/>
            <w:tcBorders>
              <w:top w:val="single" w:sz="8" w:space="0" w:color="512077"/>
              <w:left w:val="nil"/>
              <w:bottom w:val="single" w:sz="2" w:space="0" w:color="000000"/>
              <w:right w:val="nil"/>
            </w:tcBorders>
          </w:tcPr>
          <w:p w14:paraId="58DC61E6" w14:textId="77777777" w:rsidR="004118DE" w:rsidRDefault="00000000">
            <w:pPr>
              <w:spacing w:after="0"/>
              <w:ind w:left="29"/>
            </w:pPr>
            <w:r>
              <w:rPr>
                <w:b/>
                <w:sz w:val="16"/>
              </w:rPr>
              <w:t>Gross carrying amount</w:t>
            </w:r>
          </w:p>
        </w:tc>
        <w:tc>
          <w:tcPr>
            <w:tcW w:w="860" w:type="dxa"/>
            <w:tcBorders>
              <w:top w:val="single" w:sz="8" w:space="0" w:color="512077"/>
              <w:left w:val="nil"/>
              <w:bottom w:val="single" w:sz="2" w:space="0" w:color="000000"/>
              <w:right w:val="nil"/>
            </w:tcBorders>
          </w:tcPr>
          <w:p w14:paraId="19A489D3" w14:textId="77777777" w:rsidR="004118DE" w:rsidRDefault="004118DE"/>
        </w:tc>
        <w:tc>
          <w:tcPr>
            <w:tcW w:w="1246" w:type="dxa"/>
            <w:tcBorders>
              <w:top w:val="single" w:sz="8" w:space="0" w:color="512077"/>
              <w:left w:val="nil"/>
              <w:bottom w:val="single" w:sz="2" w:space="0" w:color="000000"/>
              <w:right w:val="nil"/>
            </w:tcBorders>
          </w:tcPr>
          <w:p w14:paraId="58483240" w14:textId="77777777" w:rsidR="004118DE" w:rsidRDefault="004118DE"/>
        </w:tc>
        <w:tc>
          <w:tcPr>
            <w:tcW w:w="724" w:type="dxa"/>
            <w:tcBorders>
              <w:top w:val="single" w:sz="8" w:space="0" w:color="512077"/>
              <w:left w:val="nil"/>
              <w:bottom w:val="single" w:sz="2" w:space="0" w:color="000000"/>
              <w:right w:val="nil"/>
            </w:tcBorders>
          </w:tcPr>
          <w:p w14:paraId="64BCAFD8" w14:textId="77777777" w:rsidR="004118DE" w:rsidRDefault="004118DE"/>
        </w:tc>
        <w:tc>
          <w:tcPr>
            <w:tcW w:w="1094" w:type="dxa"/>
            <w:tcBorders>
              <w:top w:val="single" w:sz="8" w:space="0" w:color="512077"/>
              <w:left w:val="nil"/>
              <w:bottom w:val="single" w:sz="2" w:space="0" w:color="000000"/>
              <w:right w:val="nil"/>
            </w:tcBorders>
          </w:tcPr>
          <w:p w14:paraId="35B2CF34" w14:textId="77777777" w:rsidR="004118DE" w:rsidRDefault="004118DE"/>
        </w:tc>
        <w:tc>
          <w:tcPr>
            <w:tcW w:w="645" w:type="dxa"/>
            <w:tcBorders>
              <w:top w:val="single" w:sz="8" w:space="0" w:color="512077"/>
              <w:left w:val="nil"/>
              <w:bottom w:val="single" w:sz="2" w:space="0" w:color="000000"/>
              <w:right w:val="nil"/>
            </w:tcBorders>
          </w:tcPr>
          <w:p w14:paraId="27C3E0A6" w14:textId="77777777" w:rsidR="004118DE" w:rsidRDefault="004118DE"/>
        </w:tc>
      </w:tr>
      <w:tr w:rsidR="004118DE" w14:paraId="1AF13960" w14:textId="77777777">
        <w:trPr>
          <w:trHeight w:val="255"/>
        </w:trPr>
        <w:tc>
          <w:tcPr>
            <w:tcW w:w="3198" w:type="dxa"/>
            <w:tcBorders>
              <w:top w:val="single" w:sz="2" w:space="0" w:color="000000"/>
              <w:left w:val="nil"/>
              <w:bottom w:val="single" w:sz="2" w:space="0" w:color="000000"/>
              <w:right w:val="nil"/>
            </w:tcBorders>
          </w:tcPr>
          <w:p w14:paraId="031E36B1" w14:textId="77777777" w:rsidR="004118DE" w:rsidRDefault="00000000">
            <w:pPr>
              <w:spacing w:after="0"/>
              <w:ind w:left="29"/>
            </w:pPr>
            <w:r>
              <w:rPr>
                <w:sz w:val="16"/>
              </w:rPr>
              <w:t>Balance at 1 January 2020</w:t>
            </w:r>
          </w:p>
        </w:tc>
        <w:tc>
          <w:tcPr>
            <w:tcW w:w="860" w:type="dxa"/>
            <w:tcBorders>
              <w:top w:val="single" w:sz="2" w:space="0" w:color="000000"/>
              <w:left w:val="nil"/>
              <w:bottom w:val="single" w:sz="2" w:space="0" w:color="000000"/>
              <w:right w:val="nil"/>
            </w:tcBorders>
          </w:tcPr>
          <w:p w14:paraId="3924D262" w14:textId="77777777" w:rsidR="004118DE" w:rsidRDefault="00000000">
            <w:pPr>
              <w:spacing w:after="0"/>
              <w:ind w:left="288"/>
            </w:pPr>
            <w:r>
              <w:rPr>
                <w:sz w:val="16"/>
              </w:rPr>
              <w:t xml:space="preserve"> 8,672 </w:t>
            </w:r>
          </w:p>
        </w:tc>
        <w:tc>
          <w:tcPr>
            <w:tcW w:w="1246" w:type="dxa"/>
            <w:tcBorders>
              <w:top w:val="single" w:sz="2" w:space="0" w:color="000000"/>
              <w:left w:val="nil"/>
              <w:bottom w:val="single" w:sz="2" w:space="0" w:color="000000"/>
              <w:right w:val="nil"/>
            </w:tcBorders>
          </w:tcPr>
          <w:p w14:paraId="54A7C847" w14:textId="77777777" w:rsidR="004118DE" w:rsidRDefault="00000000">
            <w:pPr>
              <w:spacing w:after="0"/>
              <w:ind w:left="315"/>
            </w:pPr>
            <w:r>
              <w:rPr>
                <w:sz w:val="16"/>
              </w:rPr>
              <w:t xml:space="preserve"> 14,600 </w:t>
            </w:r>
          </w:p>
        </w:tc>
        <w:tc>
          <w:tcPr>
            <w:tcW w:w="724" w:type="dxa"/>
            <w:tcBorders>
              <w:top w:val="single" w:sz="2" w:space="0" w:color="000000"/>
              <w:left w:val="nil"/>
              <w:bottom w:val="single" w:sz="2" w:space="0" w:color="000000"/>
              <w:right w:val="nil"/>
            </w:tcBorders>
          </w:tcPr>
          <w:p w14:paraId="43BB31FF" w14:textId="77777777" w:rsidR="004118DE" w:rsidRDefault="00000000">
            <w:pPr>
              <w:spacing w:after="0"/>
              <w:ind w:left="234"/>
              <w:jc w:val="center"/>
            </w:pPr>
            <w:r>
              <w:rPr>
                <w:sz w:val="16"/>
              </w:rPr>
              <w:t>–</w:t>
            </w:r>
          </w:p>
        </w:tc>
        <w:tc>
          <w:tcPr>
            <w:tcW w:w="1094" w:type="dxa"/>
            <w:tcBorders>
              <w:top w:val="single" w:sz="2" w:space="0" w:color="000000"/>
              <w:left w:val="nil"/>
              <w:bottom w:val="single" w:sz="2" w:space="0" w:color="000000"/>
              <w:right w:val="nil"/>
            </w:tcBorders>
          </w:tcPr>
          <w:p w14:paraId="7F79D42E" w14:textId="77777777" w:rsidR="004118DE" w:rsidRDefault="00000000">
            <w:pPr>
              <w:spacing w:after="0"/>
              <w:ind w:left="345"/>
              <w:jc w:val="center"/>
            </w:pPr>
            <w:r>
              <w:rPr>
                <w:sz w:val="16"/>
              </w:rPr>
              <w:t>–</w:t>
            </w:r>
          </w:p>
        </w:tc>
        <w:tc>
          <w:tcPr>
            <w:tcW w:w="645" w:type="dxa"/>
            <w:tcBorders>
              <w:top w:val="single" w:sz="2" w:space="0" w:color="000000"/>
              <w:left w:val="nil"/>
              <w:bottom w:val="single" w:sz="2" w:space="0" w:color="000000"/>
              <w:right w:val="nil"/>
            </w:tcBorders>
          </w:tcPr>
          <w:p w14:paraId="7FCDF306" w14:textId="77777777" w:rsidR="004118DE" w:rsidRDefault="00000000">
            <w:pPr>
              <w:spacing w:after="0"/>
              <w:ind w:right="3"/>
              <w:jc w:val="right"/>
            </w:pPr>
            <w:r>
              <w:rPr>
                <w:sz w:val="16"/>
              </w:rPr>
              <w:t>23,272</w:t>
            </w:r>
          </w:p>
        </w:tc>
      </w:tr>
      <w:tr w:rsidR="004118DE" w14:paraId="449AF872" w14:textId="77777777">
        <w:trPr>
          <w:trHeight w:val="255"/>
        </w:trPr>
        <w:tc>
          <w:tcPr>
            <w:tcW w:w="3198" w:type="dxa"/>
            <w:tcBorders>
              <w:top w:val="single" w:sz="2" w:space="0" w:color="000000"/>
              <w:left w:val="nil"/>
              <w:bottom w:val="single" w:sz="2" w:space="0" w:color="000000"/>
              <w:right w:val="nil"/>
            </w:tcBorders>
          </w:tcPr>
          <w:p w14:paraId="3332C5A8" w14:textId="77777777" w:rsidR="004118DE" w:rsidRDefault="00000000">
            <w:pPr>
              <w:spacing w:after="0"/>
              <w:ind w:left="29"/>
            </w:pPr>
            <w:r>
              <w:rPr>
                <w:sz w:val="16"/>
              </w:rPr>
              <w:t>Additions, separately acquired</w:t>
            </w:r>
          </w:p>
        </w:tc>
        <w:tc>
          <w:tcPr>
            <w:tcW w:w="860" w:type="dxa"/>
            <w:tcBorders>
              <w:top w:val="single" w:sz="2" w:space="0" w:color="000000"/>
              <w:left w:val="nil"/>
              <w:bottom w:val="single" w:sz="2" w:space="0" w:color="000000"/>
              <w:right w:val="nil"/>
            </w:tcBorders>
          </w:tcPr>
          <w:p w14:paraId="3DD59732" w14:textId="77777777" w:rsidR="004118DE" w:rsidRDefault="00000000">
            <w:pPr>
              <w:spacing w:after="0"/>
              <w:ind w:left="276"/>
            </w:pPr>
            <w:r>
              <w:rPr>
                <w:sz w:val="16"/>
              </w:rPr>
              <w:t xml:space="preserve"> 3,097 </w:t>
            </w:r>
          </w:p>
        </w:tc>
        <w:tc>
          <w:tcPr>
            <w:tcW w:w="1246" w:type="dxa"/>
            <w:tcBorders>
              <w:top w:val="single" w:sz="2" w:space="0" w:color="000000"/>
              <w:left w:val="nil"/>
              <w:bottom w:val="single" w:sz="2" w:space="0" w:color="000000"/>
              <w:right w:val="nil"/>
            </w:tcBorders>
          </w:tcPr>
          <w:p w14:paraId="461638D9" w14:textId="77777777" w:rsidR="004118DE" w:rsidRDefault="00000000">
            <w:pPr>
              <w:spacing w:after="0"/>
              <w:ind w:left="277"/>
              <w:jc w:val="center"/>
            </w:pPr>
            <w:r>
              <w:rPr>
                <w:sz w:val="16"/>
              </w:rPr>
              <w:t>–</w:t>
            </w:r>
          </w:p>
        </w:tc>
        <w:tc>
          <w:tcPr>
            <w:tcW w:w="724" w:type="dxa"/>
            <w:tcBorders>
              <w:top w:val="single" w:sz="2" w:space="0" w:color="000000"/>
              <w:left w:val="nil"/>
              <w:bottom w:val="single" w:sz="2" w:space="0" w:color="000000"/>
              <w:right w:val="nil"/>
            </w:tcBorders>
          </w:tcPr>
          <w:p w14:paraId="5D8FB4F2" w14:textId="77777777" w:rsidR="004118DE" w:rsidRDefault="00000000">
            <w:pPr>
              <w:spacing w:after="0"/>
              <w:ind w:left="235"/>
              <w:jc w:val="center"/>
            </w:pPr>
            <w:r>
              <w:rPr>
                <w:sz w:val="16"/>
              </w:rPr>
              <w:t>–</w:t>
            </w:r>
          </w:p>
        </w:tc>
        <w:tc>
          <w:tcPr>
            <w:tcW w:w="1094" w:type="dxa"/>
            <w:tcBorders>
              <w:top w:val="single" w:sz="2" w:space="0" w:color="000000"/>
              <w:left w:val="nil"/>
              <w:bottom w:val="single" w:sz="2" w:space="0" w:color="000000"/>
              <w:right w:val="nil"/>
            </w:tcBorders>
          </w:tcPr>
          <w:p w14:paraId="6D1D9921" w14:textId="77777777" w:rsidR="004118DE" w:rsidRDefault="00000000">
            <w:pPr>
              <w:spacing w:after="0"/>
              <w:ind w:left="346"/>
              <w:jc w:val="center"/>
            </w:pPr>
            <w:r>
              <w:rPr>
                <w:sz w:val="16"/>
              </w:rPr>
              <w:t>–</w:t>
            </w:r>
          </w:p>
        </w:tc>
        <w:tc>
          <w:tcPr>
            <w:tcW w:w="645" w:type="dxa"/>
            <w:tcBorders>
              <w:top w:val="single" w:sz="2" w:space="0" w:color="000000"/>
              <w:left w:val="nil"/>
              <w:bottom w:val="single" w:sz="2" w:space="0" w:color="000000"/>
              <w:right w:val="nil"/>
            </w:tcBorders>
          </w:tcPr>
          <w:p w14:paraId="23887270" w14:textId="77777777" w:rsidR="004118DE" w:rsidRDefault="00000000">
            <w:pPr>
              <w:spacing w:after="0"/>
              <w:ind w:right="3"/>
              <w:jc w:val="right"/>
            </w:pPr>
            <w:r>
              <w:rPr>
                <w:sz w:val="16"/>
              </w:rPr>
              <w:t>3,097</w:t>
            </w:r>
          </w:p>
        </w:tc>
      </w:tr>
      <w:tr w:rsidR="004118DE" w14:paraId="250F4E63" w14:textId="77777777">
        <w:trPr>
          <w:trHeight w:val="255"/>
        </w:trPr>
        <w:tc>
          <w:tcPr>
            <w:tcW w:w="3198" w:type="dxa"/>
            <w:tcBorders>
              <w:top w:val="single" w:sz="2" w:space="0" w:color="000000"/>
              <w:left w:val="nil"/>
              <w:bottom w:val="single" w:sz="2" w:space="0" w:color="000000"/>
              <w:right w:val="nil"/>
            </w:tcBorders>
          </w:tcPr>
          <w:p w14:paraId="083A0B61" w14:textId="77777777" w:rsidR="004118DE" w:rsidRDefault="00000000">
            <w:pPr>
              <w:spacing w:after="0"/>
              <w:ind w:left="29"/>
            </w:pPr>
            <w:r>
              <w:rPr>
                <w:sz w:val="16"/>
              </w:rPr>
              <w:t>Additions, internally developed</w:t>
            </w:r>
          </w:p>
        </w:tc>
        <w:tc>
          <w:tcPr>
            <w:tcW w:w="860" w:type="dxa"/>
            <w:tcBorders>
              <w:top w:val="single" w:sz="2" w:space="0" w:color="000000"/>
              <w:left w:val="nil"/>
              <w:bottom w:val="single" w:sz="2" w:space="0" w:color="000000"/>
              <w:right w:val="nil"/>
            </w:tcBorders>
          </w:tcPr>
          <w:p w14:paraId="35D3332C" w14:textId="77777777" w:rsidR="004118DE" w:rsidRDefault="00000000">
            <w:pPr>
              <w:spacing w:after="0"/>
              <w:ind w:left="456"/>
              <w:jc w:val="center"/>
            </w:pPr>
            <w:r>
              <w:rPr>
                <w:sz w:val="16"/>
              </w:rPr>
              <w:t>–</w:t>
            </w:r>
          </w:p>
        </w:tc>
        <w:tc>
          <w:tcPr>
            <w:tcW w:w="1246" w:type="dxa"/>
            <w:tcBorders>
              <w:top w:val="single" w:sz="2" w:space="0" w:color="000000"/>
              <w:left w:val="nil"/>
              <w:bottom w:val="single" w:sz="2" w:space="0" w:color="000000"/>
              <w:right w:val="nil"/>
            </w:tcBorders>
          </w:tcPr>
          <w:p w14:paraId="025EFBE6" w14:textId="77777777" w:rsidR="004118DE" w:rsidRDefault="00000000">
            <w:pPr>
              <w:spacing w:after="0"/>
              <w:ind w:left="99"/>
              <w:jc w:val="center"/>
            </w:pPr>
            <w:r>
              <w:rPr>
                <w:sz w:val="16"/>
              </w:rPr>
              <w:t xml:space="preserve"> 216 </w:t>
            </w:r>
          </w:p>
        </w:tc>
        <w:tc>
          <w:tcPr>
            <w:tcW w:w="724" w:type="dxa"/>
            <w:tcBorders>
              <w:top w:val="single" w:sz="2" w:space="0" w:color="000000"/>
              <w:left w:val="nil"/>
              <w:bottom w:val="single" w:sz="2" w:space="0" w:color="000000"/>
              <w:right w:val="nil"/>
            </w:tcBorders>
          </w:tcPr>
          <w:p w14:paraId="10F26306" w14:textId="77777777" w:rsidR="004118DE" w:rsidRDefault="00000000">
            <w:pPr>
              <w:spacing w:after="0"/>
              <w:ind w:left="235"/>
              <w:jc w:val="center"/>
            </w:pPr>
            <w:r>
              <w:rPr>
                <w:sz w:val="16"/>
              </w:rPr>
              <w:t>–</w:t>
            </w:r>
          </w:p>
        </w:tc>
        <w:tc>
          <w:tcPr>
            <w:tcW w:w="1094" w:type="dxa"/>
            <w:tcBorders>
              <w:top w:val="single" w:sz="2" w:space="0" w:color="000000"/>
              <w:left w:val="nil"/>
              <w:bottom w:val="single" w:sz="2" w:space="0" w:color="000000"/>
              <w:right w:val="nil"/>
            </w:tcBorders>
          </w:tcPr>
          <w:p w14:paraId="3DCDA710" w14:textId="77777777" w:rsidR="004118DE" w:rsidRDefault="00000000">
            <w:pPr>
              <w:spacing w:after="0"/>
              <w:ind w:left="346"/>
              <w:jc w:val="center"/>
            </w:pPr>
            <w:r>
              <w:rPr>
                <w:sz w:val="16"/>
              </w:rPr>
              <w:t>–</w:t>
            </w:r>
          </w:p>
        </w:tc>
        <w:tc>
          <w:tcPr>
            <w:tcW w:w="645" w:type="dxa"/>
            <w:tcBorders>
              <w:top w:val="single" w:sz="2" w:space="0" w:color="000000"/>
              <w:left w:val="nil"/>
              <w:bottom w:val="single" w:sz="2" w:space="0" w:color="000000"/>
              <w:right w:val="nil"/>
            </w:tcBorders>
          </w:tcPr>
          <w:p w14:paraId="158EDF0A" w14:textId="77777777" w:rsidR="004118DE" w:rsidRDefault="00000000">
            <w:pPr>
              <w:spacing w:after="0"/>
              <w:ind w:right="3"/>
              <w:jc w:val="right"/>
            </w:pPr>
            <w:r>
              <w:rPr>
                <w:sz w:val="16"/>
              </w:rPr>
              <w:t>216</w:t>
            </w:r>
          </w:p>
        </w:tc>
      </w:tr>
      <w:tr w:rsidR="004118DE" w14:paraId="1FB91CCA" w14:textId="77777777">
        <w:trPr>
          <w:trHeight w:val="255"/>
        </w:trPr>
        <w:tc>
          <w:tcPr>
            <w:tcW w:w="3198" w:type="dxa"/>
            <w:tcBorders>
              <w:top w:val="single" w:sz="2" w:space="0" w:color="000000"/>
              <w:left w:val="nil"/>
              <w:bottom w:val="single" w:sz="2" w:space="0" w:color="000000"/>
              <w:right w:val="nil"/>
            </w:tcBorders>
          </w:tcPr>
          <w:p w14:paraId="573EF7F1" w14:textId="77777777" w:rsidR="004118DE" w:rsidRDefault="00000000">
            <w:pPr>
              <w:spacing w:after="0"/>
              <w:ind w:left="29"/>
            </w:pPr>
            <w:r>
              <w:rPr>
                <w:sz w:val="16"/>
              </w:rPr>
              <w:t>Acquisition through business combination</w:t>
            </w:r>
          </w:p>
        </w:tc>
        <w:tc>
          <w:tcPr>
            <w:tcW w:w="860" w:type="dxa"/>
            <w:tcBorders>
              <w:top w:val="single" w:sz="2" w:space="0" w:color="000000"/>
              <w:left w:val="nil"/>
              <w:bottom w:val="single" w:sz="2" w:space="0" w:color="000000"/>
              <w:right w:val="nil"/>
            </w:tcBorders>
          </w:tcPr>
          <w:p w14:paraId="25BAB96F" w14:textId="77777777" w:rsidR="004118DE" w:rsidRDefault="00000000">
            <w:pPr>
              <w:spacing w:after="0"/>
              <w:ind w:left="293"/>
            </w:pPr>
            <w:r>
              <w:rPr>
                <w:sz w:val="16"/>
              </w:rPr>
              <w:t xml:space="preserve"> 1,859 </w:t>
            </w:r>
          </w:p>
        </w:tc>
        <w:tc>
          <w:tcPr>
            <w:tcW w:w="1246" w:type="dxa"/>
            <w:tcBorders>
              <w:top w:val="single" w:sz="2" w:space="0" w:color="000000"/>
              <w:left w:val="nil"/>
              <w:bottom w:val="single" w:sz="2" w:space="0" w:color="000000"/>
              <w:right w:val="nil"/>
            </w:tcBorders>
          </w:tcPr>
          <w:p w14:paraId="0768ABD9" w14:textId="77777777" w:rsidR="004118DE" w:rsidRDefault="00000000">
            <w:pPr>
              <w:spacing w:after="0"/>
              <w:ind w:left="278"/>
              <w:jc w:val="center"/>
            </w:pPr>
            <w:r>
              <w:rPr>
                <w:sz w:val="16"/>
              </w:rPr>
              <w:t>–</w:t>
            </w:r>
          </w:p>
        </w:tc>
        <w:tc>
          <w:tcPr>
            <w:tcW w:w="724" w:type="dxa"/>
            <w:tcBorders>
              <w:top w:val="single" w:sz="2" w:space="0" w:color="000000"/>
              <w:left w:val="nil"/>
              <w:bottom w:val="single" w:sz="2" w:space="0" w:color="000000"/>
              <w:right w:val="nil"/>
            </w:tcBorders>
          </w:tcPr>
          <w:p w14:paraId="5595531C" w14:textId="77777777" w:rsidR="004118DE" w:rsidRDefault="00000000">
            <w:pPr>
              <w:spacing w:after="0"/>
              <w:ind w:left="77"/>
              <w:jc w:val="center"/>
            </w:pPr>
            <w:r>
              <w:rPr>
                <w:sz w:val="16"/>
              </w:rPr>
              <w:t xml:space="preserve">768 </w:t>
            </w:r>
          </w:p>
        </w:tc>
        <w:tc>
          <w:tcPr>
            <w:tcW w:w="1094" w:type="dxa"/>
            <w:tcBorders>
              <w:top w:val="single" w:sz="2" w:space="0" w:color="000000"/>
              <w:left w:val="nil"/>
              <w:bottom w:val="single" w:sz="2" w:space="0" w:color="000000"/>
              <w:right w:val="nil"/>
            </w:tcBorders>
          </w:tcPr>
          <w:p w14:paraId="5CA24A9D" w14:textId="77777777" w:rsidR="004118DE" w:rsidRDefault="00000000">
            <w:pPr>
              <w:spacing w:after="0"/>
              <w:ind w:left="184"/>
              <w:jc w:val="center"/>
            </w:pPr>
            <w:r>
              <w:rPr>
                <w:sz w:val="16"/>
              </w:rPr>
              <w:t xml:space="preserve">378 </w:t>
            </w:r>
          </w:p>
        </w:tc>
        <w:tc>
          <w:tcPr>
            <w:tcW w:w="645" w:type="dxa"/>
            <w:tcBorders>
              <w:top w:val="single" w:sz="2" w:space="0" w:color="000000"/>
              <w:left w:val="nil"/>
              <w:bottom w:val="single" w:sz="2" w:space="0" w:color="000000"/>
              <w:right w:val="nil"/>
            </w:tcBorders>
          </w:tcPr>
          <w:p w14:paraId="59154306" w14:textId="77777777" w:rsidR="004118DE" w:rsidRDefault="00000000">
            <w:pPr>
              <w:spacing w:after="0"/>
              <w:ind w:right="3"/>
              <w:jc w:val="right"/>
            </w:pPr>
            <w:r>
              <w:rPr>
                <w:sz w:val="16"/>
              </w:rPr>
              <w:t>3,005</w:t>
            </w:r>
          </w:p>
        </w:tc>
      </w:tr>
      <w:tr w:rsidR="004118DE" w14:paraId="75709EE4" w14:textId="77777777">
        <w:trPr>
          <w:trHeight w:val="255"/>
        </w:trPr>
        <w:tc>
          <w:tcPr>
            <w:tcW w:w="3198" w:type="dxa"/>
            <w:tcBorders>
              <w:top w:val="single" w:sz="2" w:space="0" w:color="000000"/>
              <w:left w:val="nil"/>
              <w:bottom w:val="single" w:sz="4" w:space="0" w:color="512077"/>
              <w:right w:val="nil"/>
            </w:tcBorders>
          </w:tcPr>
          <w:p w14:paraId="1B924288" w14:textId="77777777" w:rsidR="004118DE" w:rsidRDefault="00000000">
            <w:pPr>
              <w:spacing w:after="0"/>
              <w:ind w:left="29"/>
            </w:pPr>
            <w:r>
              <w:rPr>
                <w:sz w:val="16"/>
              </w:rPr>
              <w:t>Net exchange differences</w:t>
            </w:r>
          </w:p>
        </w:tc>
        <w:tc>
          <w:tcPr>
            <w:tcW w:w="860" w:type="dxa"/>
            <w:tcBorders>
              <w:top w:val="single" w:sz="2" w:space="0" w:color="000000"/>
              <w:left w:val="nil"/>
              <w:bottom w:val="single" w:sz="4" w:space="0" w:color="512077"/>
              <w:right w:val="nil"/>
            </w:tcBorders>
          </w:tcPr>
          <w:p w14:paraId="550F2A61" w14:textId="77777777" w:rsidR="004118DE" w:rsidRDefault="00000000">
            <w:pPr>
              <w:spacing w:after="0"/>
              <w:ind w:left="216"/>
              <w:jc w:val="center"/>
            </w:pPr>
            <w:r>
              <w:rPr>
                <w:sz w:val="16"/>
              </w:rPr>
              <w:t xml:space="preserve"> (20)</w:t>
            </w:r>
          </w:p>
        </w:tc>
        <w:tc>
          <w:tcPr>
            <w:tcW w:w="1246" w:type="dxa"/>
            <w:tcBorders>
              <w:top w:val="single" w:sz="2" w:space="0" w:color="000000"/>
              <w:left w:val="nil"/>
              <w:bottom w:val="single" w:sz="4" w:space="0" w:color="512077"/>
              <w:right w:val="nil"/>
            </w:tcBorders>
          </w:tcPr>
          <w:p w14:paraId="41D9B650" w14:textId="77777777" w:rsidR="004118DE" w:rsidRDefault="00000000">
            <w:pPr>
              <w:spacing w:after="0"/>
              <w:ind w:left="45"/>
              <w:jc w:val="center"/>
            </w:pPr>
            <w:r>
              <w:rPr>
                <w:sz w:val="16"/>
              </w:rPr>
              <w:t xml:space="preserve"> (22)</w:t>
            </w:r>
          </w:p>
        </w:tc>
        <w:tc>
          <w:tcPr>
            <w:tcW w:w="724" w:type="dxa"/>
            <w:tcBorders>
              <w:top w:val="single" w:sz="2" w:space="0" w:color="000000"/>
              <w:left w:val="nil"/>
              <w:bottom w:val="single" w:sz="4" w:space="0" w:color="512077"/>
              <w:right w:val="nil"/>
            </w:tcBorders>
          </w:tcPr>
          <w:p w14:paraId="5833E431" w14:textId="77777777" w:rsidR="004118DE" w:rsidRDefault="00000000">
            <w:pPr>
              <w:spacing w:after="0"/>
              <w:ind w:left="118"/>
              <w:jc w:val="center"/>
            </w:pPr>
            <w:r>
              <w:rPr>
                <w:sz w:val="16"/>
              </w:rPr>
              <w:t>(8)</w:t>
            </w:r>
          </w:p>
        </w:tc>
        <w:tc>
          <w:tcPr>
            <w:tcW w:w="1094" w:type="dxa"/>
            <w:tcBorders>
              <w:top w:val="single" w:sz="2" w:space="0" w:color="000000"/>
              <w:left w:val="nil"/>
              <w:bottom w:val="single" w:sz="4" w:space="0" w:color="512077"/>
              <w:right w:val="nil"/>
            </w:tcBorders>
          </w:tcPr>
          <w:p w14:paraId="59C6106E" w14:textId="77777777" w:rsidR="004118DE" w:rsidRDefault="00000000">
            <w:pPr>
              <w:spacing w:after="0"/>
              <w:ind w:left="193"/>
              <w:jc w:val="center"/>
            </w:pPr>
            <w:r>
              <w:rPr>
                <w:sz w:val="16"/>
              </w:rPr>
              <w:t xml:space="preserve"> (4)</w:t>
            </w:r>
          </w:p>
        </w:tc>
        <w:tc>
          <w:tcPr>
            <w:tcW w:w="645" w:type="dxa"/>
            <w:tcBorders>
              <w:top w:val="single" w:sz="2" w:space="0" w:color="000000"/>
              <w:left w:val="nil"/>
              <w:bottom w:val="single" w:sz="4" w:space="0" w:color="512077"/>
              <w:right w:val="nil"/>
            </w:tcBorders>
          </w:tcPr>
          <w:p w14:paraId="1E7123A1" w14:textId="77777777" w:rsidR="004118DE" w:rsidRDefault="00000000">
            <w:pPr>
              <w:spacing w:after="0"/>
              <w:ind w:right="2"/>
              <w:jc w:val="right"/>
            </w:pPr>
            <w:r>
              <w:rPr>
                <w:sz w:val="16"/>
              </w:rPr>
              <w:t>(54)</w:t>
            </w:r>
          </w:p>
        </w:tc>
      </w:tr>
      <w:tr w:rsidR="004118DE" w14:paraId="46785195" w14:textId="77777777">
        <w:trPr>
          <w:trHeight w:val="494"/>
        </w:trPr>
        <w:tc>
          <w:tcPr>
            <w:tcW w:w="3198" w:type="dxa"/>
            <w:tcBorders>
              <w:top w:val="single" w:sz="4" w:space="0" w:color="512077"/>
              <w:left w:val="nil"/>
              <w:bottom w:val="single" w:sz="2" w:space="0" w:color="000000"/>
              <w:right w:val="nil"/>
            </w:tcBorders>
          </w:tcPr>
          <w:p w14:paraId="7C8C9500" w14:textId="77777777" w:rsidR="004118DE" w:rsidRDefault="00000000">
            <w:pPr>
              <w:spacing w:after="0"/>
              <w:ind w:left="30"/>
            </w:pPr>
            <w:r>
              <w:rPr>
                <w:b/>
                <w:sz w:val="16"/>
                <w:u w:val="single" w:color="512077"/>
              </w:rPr>
              <w:t>Balance at 31 December 2020</w:t>
            </w:r>
          </w:p>
        </w:tc>
        <w:tc>
          <w:tcPr>
            <w:tcW w:w="860" w:type="dxa"/>
            <w:tcBorders>
              <w:top w:val="single" w:sz="4" w:space="0" w:color="512077"/>
              <w:left w:val="nil"/>
              <w:bottom w:val="single" w:sz="2" w:space="0" w:color="000000"/>
              <w:right w:val="nil"/>
            </w:tcBorders>
          </w:tcPr>
          <w:p w14:paraId="383D0ABA" w14:textId="77777777" w:rsidR="004118DE" w:rsidRDefault="00000000">
            <w:pPr>
              <w:spacing w:after="0"/>
              <w:ind w:left="8"/>
              <w:jc w:val="center"/>
            </w:pPr>
            <w:r>
              <w:rPr>
                <w:b/>
                <w:sz w:val="16"/>
                <w:u w:val="single" w:color="512077"/>
              </w:rPr>
              <w:t xml:space="preserve"> 13,608 </w:t>
            </w:r>
          </w:p>
        </w:tc>
        <w:tc>
          <w:tcPr>
            <w:tcW w:w="1246" w:type="dxa"/>
            <w:tcBorders>
              <w:top w:val="single" w:sz="4" w:space="0" w:color="512077"/>
              <w:left w:val="nil"/>
              <w:bottom w:val="single" w:sz="2" w:space="0" w:color="000000"/>
              <w:right w:val="nil"/>
            </w:tcBorders>
          </w:tcPr>
          <w:p w14:paraId="18D14070" w14:textId="77777777" w:rsidR="004118DE" w:rsidRDefault="00000000">
            <w:pPr>
              <w:spacing w:after="0"/>
              <w:ind w:left="281"/>
            </w:pPr>
            <w:r>
              <w:rPr>
                <w:b/>
                <w:sz w:val="16"/>
                <w:u w:val="single" w:color="512077"/>
              </w:rPr>
              <w:t xml:space="preserve"> 14,794 </w:t>
            </w:r>
          </w:p>
        </w:tc>
        <w:tc>
          <w:tcPr>
            <w:tcW w:w="724" w:type="dxa"/>
            <w:tcBorders>
              <w:top w:val="single" w:sz="4" w:space="0" w:color="512077"/>
              <w:left w:val="nil"/>
              <w:bottom w:val="single" w:sz="2" w:space="0" w:color="000000"/>
              <w:right w:val="nil"/>
            </w:tcBorders>
          </w:tcPr>
          <w:p w14:paraId="2EA1CB60" w14:textId="77777777" w:rsidR="004118DE" w:rsidRDefault="00000000">
            <w:pPr>
              <w:spacing w:after="0"/>
              <w:ind w:left="49"/>
              <w:jc w:val="center"/>
            </w:pPr>
            <w:r>
              <w:rPr>
                <w:b/>
                <w:sz w:val="16"/>
                <w:u w:val="single" w:color="512077"/>
              </w:rPr>
              <w:t xml:space="preserve">760 </w:t>
            </w:r>
          </w:p>
        </w:tc>
        <w:tc>
          <w:tcPr>
            <w:tcW w:w="1094" w:type="dxa"/>
            <w:tcBorders>
              <w:top w:val="single" w:sz="4" w:space="0" w:color="512077"/>
              <w:left w:val="nil"/>
              <w:bottom w:val="single" w:sz="2" w:space="0" w:color="000000"/>
              <w:right w:val="nil"/>
            </w:tcBorders>
          </w:tcPr>
          <w:p w14:paraId="1003EEAE" w14:textId="77777777" w:rsidR="004118DE" w:rsidRDefault="00000000">
            <w:pPr>
              <w:spacing w:after="0"/>
              <w:ind w:left="154"/>
              <w:jc w:val="center"/>
            </w:pPr>
            <w:r>
              <w:rPr>
                <w:b/>
                <w:sz w:val="16"/>
                <w:u w:val="single" w:color="512077"/>
              </w:rPr>
              <w:t xml:space="preserve">374 </w:t>
            </w:r>
          </w:p>
        </w:tc>
        <w:tc>
          <w:tcPr>
            <w:tcW w:w="645" w:type="dxa"/>
            <w:tcBorders>
              <w:top w:val="single" w:sz="4" w:space="0" w:color="512077"/>
              <w:left w:val="nil"/>
              <w:bottom w:val="single" w:sz="2" w:space="0" w:color="000000"/>
              <w:right w:val="nil"/>
            </w:tcBorders>
          </w:tcPr>
          <w:p w14:paraId="01E843A9" w14:textId="77777777" w:rsidR="004118DE" w:rsidRDefault="00000000">
            <w:pPr>
              <w:spacing w:after="0"/>
              <w:ind w:left="113"/>
            </w:pPr>
            <w:r>
              <w:rPr>
                <w:b/>
                <w:sz w:val="16"/>
                <w:u w:val="single" w:color="512077"/>
              </w:rPr>
              <w:t>29,536</w:t>
            </w:r>
          </w:p>
        </w:tc>
      </w:tr>
      <w:tr w:rsidR="004118DE" w14:paraId="066BFA86" w14:textId="77777777">
        <w:trPr>
          <w:trHeight w:val="255"/>
        </w:trPr>
        <w:tc>
          <w:tcPr>
            <w:tcW w:w="3198" w:type="dxa"/>
            <w:tcBorders>
              <w:top w:val="single" w:sz="2" w:space="0" w:color="000000"/>
              <w:left w:val="nil"/>
              <w:bottom w:val="single" w:sz="2" w:space="0" w:color="000000"/>
              <w:right w:val="nil"/>
            </w:tcBorders>
          </w:tcPr>
          <w:p w14:paraId="10DE9AE6" w14:textId="77777777" w:rsidR="004118DE" w:rsidRDefault="00000000">
            <w:pPr>
              <w:spacing w:after="0"/>
              <w:ind w:left="30"/>
            </w:pPr>
            <w:r>
              <w:rPr>
                <w:b/>
                <w:sz w:val="16"/>
              </w:rPr>
              <w:t>Amortisation and impairment</w:t>
            </w:r>
          </w:p>
        </w:tc>
        <w:tc>
          <w:tcPr>
            <w:tcW w:w="860" w:type="dxa"/>
            <w:tcBorders>
              <w:top w:val="single" w:sz="2" w:space="0" w:color="000000"/>
              <w:left w:val="nil"/>
              <w:bottom w:val="single" w:sz="2" w:space="0" w:color="000000"/>
              <w:right w:val="nil"/>
            </w:tcBorders>
          </w:tcPr>
          <w:p w14:paraId="46E924E6" w14:textId="77777777" w:rsidR="004118DE" w:rsidRDefault="004118DE"/>
        </w:tc>
        <w:tc>
          <w:tcPr>
            <w:tcW w:w="1246" w:type="dxa"/>
            <w:tcBorders>
              <w:top w:val="single" w:sz="2" w:space="0" w:color="000000"/>
              <w:left w:val="nil"/>
              <w:bottom w:val="single" w:sz="2" w:space="0" w:color="000000"/>
              <w:right w:val="nil"/>
            </w:tcBorders>
          </w:tcPr>
          <w:p w14:paraId="79395FFF" w14:textId="77777777" w:rsidR="004118DE" w:rsidRDefault="004118DE"/>
        </w:tc>
        <w:tc>
          <w:tcPr>
            <w:tcW w:w="724" w:type="dxa"/>
            <w:tcBorders>
              <w:top w:val="single" w:sz="2" w:space="0" w:color="000000"/>
              <w:left w:val="nil"/>
              <w:bottom w:val="single" w:sz="2" w:space="0" w:color="000000"/>
              <w:right w:val="nil"/>
            </w:tcBorders>
          </w:tcPr>
          <w:p w14:paraId="2924AEAD" w14:textId="77777777" w:rsidR="004118DE" w:rsidRDefault="004118DE"/>
        </w:tc>
        <w:tc>
          <w:tcPr>
            <w:tcW w:w="1094" w:type="dxa"/>
            <w:tcBorders>
              <w:top w:val="single" w:sz="2" w:space="0" w:color="000000"/>
              <w:left w:val="nil"/>
              <w:bottom w:val="single" w:sz="2" w:space="0" w:color="000000"/>
              <w:right w:val="nil"/>
            </w:tcBorders>
          </w:tcPr>
          <w:p w14:paraId="7F4DF231" w14:textId="77777777" w:rsidR="004118DE" w:rsidRDefault="004118DE"/>
        </w:tc>
        <w:tc>
          <w:tcPr>
            <w:tcW w:w="645" w:type="dxa"/>
            <w:tcBorders>
              <w:top w:val="single" w:sz="2" w:space="0" w:color="000000"/>
              <w:left w:val="nil"/>
              <w:bottom w:val="single" w:sz="2" w:space="0" w:color="000000"/>
              <w:right w:val="nil"/>
            </w:tcBorders>
          </w:tcPr>
          <w:p w14:paraId="6C514FB6" w14:textId="77777777" w:rsidR="004118DE" w:rsidRDefault="004118DE"/>
        </w:tc>
      </w:tr>
      <w:tr w:rsidR="004118DE" w14:paraId="370D2CCC" w14:textId="77777777">
        <w:trPr>
          <w:trHeight w:val="255"/>
        </w:trPr>
        <w:tc>
          <w:tcPr>
            <w:tcW w:w="3198" w:type="dxa"/>
            <w:tcBorders>
              <w:top w:val="single" w:sz="2" w:space="0" w:color="000000"/>
              <w:left w:val="nil"/>
              <w:bottom w:val="single" w:sz="2" w:space="0" w:color="000000"/>
              <w:right w:val="nil"/>
            </w:tcBorders>
          </w:tcPr>
          <w:p w14:paraId="77768E77" w14:textId="77777777" w:rsidR="004118DE" w:rsidRDefault="00000000">
            <w:pPr>
              <w:spacing w:after="0"/>
              <w:ind w:left="30"/>
            </w:pPr>
            <w:r>
              <w:rPr>
                <w:sz w:val="16"/>
              </w:rPr>
              <w:t>Balance at 1 January 2020</w:t>
            </w:r>
          </w:p>
        </w:tc>
        <w:tc>
          <w:tcPr>
            <w:tcW w:w="860" w:type="dxa"/>
            <w:tcBorders>
              <w:top w:val="single" w:sz="2" w:space="0" w:color="000000"/>
              <w:left w:val="nil"/>
              <w:bottom w:val="single" w:sz="2" w:space="0" w:color="000000"/>
              <w:right w:val="nil"/>
            </w:tcBorders>
          </w:tcPr>
          <w:p w14:paraId="1A445661" w14:textId="77777777" w:rsidR="004118DE" w:rsidRDefault="00000000">
            <w:pPr>
              <w:spacing w:after="0"/>
              <w:ind w:left="22"/>
              <w:jc w:val="center"/>
            </w:pPr>
            <w:r>
              <w:rPr>
                <w:sz w:val="16"/>
              </w:rPr>
              <w:t xml:space="preserve"> (4,442)</w:t>
            </w:r>
          </w:p>
        </w:tc>
        <w:tc>
          <w:tcPr>
            <w:tcW w:w="1246" w:type="dxa"/>
            <w:tcBorders>
              <w:top w:val="single" w:sz="2" w:space="0" w:color="000000"/>
              <w:left w:val="nil"/>
              <w:bottom w:val="single" w:sz="2" w:space="0" w:color="000000"/>
              <w:right w:val="nil"/>
            </w:tcBorders>
          </w:tcPr>
          <w:p w14:paraId="4AB2977C" w14:textId="77777777" w:rsidR="004118DE" w:rsidRDefault="00000000">
            <w:pPr>
              <w:spacing w:after="0"/>
              <w:ind w:left="295"/>
            </w:pPr>
            <w:r>
              <w:rPr>
                <w:sz w:val="16"/>
              </w:rPr>
              <w:t xml:space="preserve"> (8,166)</w:t>
            </w:r>
          </w:p>
        </w:tc>
        <w:tc>
          <w:tcPr>
            <w:tcW w:w="724" w:type="dxa"/>
            <w:tcBorders>
              <w:top w:val="single" w:sz="2" w:space="0" w:color="000000"/>
              <w:left w:val="nil"/>
              <w:bottom w:val="single" w:sz="2" w:space="0" w:color="000000"/>
              <w:right w:val="nil"/>
            </w:tcBorders>
          </w:tcPr>
          <w:p w14:paraId="406A5E7E" w14:textId="77777777" w:rsidR="004118DE" w:rsidRDefault="00000000">
            <w:pPr>
              <w:spacing w:after="0"/>
              <w:ind w:left="238"/>
              <w:jc w:val="center"/>
            </w:pPr>
            <w:r>
              <w:rPr>
                <w:sz w:val="16"/>
              </w:rPr>
              <w:t>–</w:t>
            </w:r>
          </w:p>
        </w:tc>
        <w:tc>
          <w:tcPr>
            <w:tcW w:w="1094" w:type="dxa"/>
            <w:tcBorders>
              <w:top w:val="single" w:sz="2" w:space="0" w:color="000000"/>
              <w:left w:val="nil"/>
              <w:bottom w:val="single" w:sz="2" w:space="0" w:color="000000"/>
              <w:right w:val="nil"/>
            </w:tcBorders>
          </w:tcPr>
          <w:p w14:paraId="4BB7D792" w14:textId="77777777" w:rsidR="004118DE" w:rsidRDefault="00000000">
            <w:pPr>
              <w:spacing w:after="0"/>
              <w:ind w:left="348"/>
              <w:jc w:val="center"/>
            </w:pPr>
            <w:r>
              <w:rPr>
                <w:sz w:val="16"/>
              </w:rPr>
              <w:t>–</w:t>
            </w:r>
          </w:p>
        </w:tc>
        <w:tc>
          <w:tcPr>
            <w:tcW w:w="645" w:type="dxa"/>
            <w:tcBorders>
              <w:top w:val="single" w:sz="2" w:space="0" w:color="000000"/>
              <w:left w:val="nil"/>
              <w:bottom w:val="single" w:sz="2" w:space="0" w:color="000000"/>
              <w:right w:val="nil"/>
            </w:tcBorders>
          </w:tcPr>
          <w:p w14:paraId="66D5E709" w14:textId="77777777" w:rsidR="004118DE" w:rsidRDefault="00000000">
            <w:pPr>
              <w:spacing w:after="0"/>
              <w:ind w:left="72"/>
            </w:pPr>
            <w:r>
              <w:rPr>
                <w:sz w:val="16"/>
              </w:rPr>
              <w:t>(12,608)</w:t>
            </w:r>
          </w:p>
        </w:tc>
      </w:tr>
      <w:tr w:rsidR="004118DE" w14:paraId="6C4EAEB4" w14:textId="77777777">
        <w:trPr>
          <w:trHeight w:val="255"/>
        </w:trPr>
        <w:tc>
          <w:tcPr>
            <w:tcW w:w="3198" w:type="dxa"/>
            <w:tcBorders>
              <w:top w:val="single" w:sz="2" w:space="0" w:color="000000"/>
              <w:left w:val="nil"/>
              <w:bottom w:val="single" w:sz="2" w:space="0" w:color="000000"/>
              <w:right w:val="nil"/>
            </w:tcBorders>
          </w:tcPr>
          <w:p w14:paraId="0F7C5080" w14:textId="77777777" w:rsidR="004118DE" w:rsidRDefault="00000000">
            <w:pPr>
              <w:spacing w:after="0"/>
              <w:ind w:left="30"/>
            </w:pPr>
            <w:r>
              <w:rPr>
                <w:sz w:val="16"/>
              </w:rPr>
              <w:t>Amortisation</w:t>
            </w:r>
          </w:p>
        </w:tc>
        <w:tc>
          <w:tcPr>
            <w:tcW w:w="860" w:type="dxa"/>
            <w:tcBorders>
              <w:top w:val="single" w:sz="2" w:space="0" w:color="000000"/>
              <w:left w:val="nil"/>
              <w:bottom w:val="single" w:sz="2" w:space="0" w:color="000000"/>
              <w:right w:val="nil"/>
            </w:tcBorders>
          </w:tcPr>
          <w:p w14:paraId="2F28EF6E" w14:textId="77777777" w:rsidR="004118DE" w:rsidRDefault="00000000">
            <w:pPr>
              <w:spacing w:after="0"/>
              <w:ind w:left="58"/>
              <w:jc w:val="center"/>
            </w:pPr>
            <w:r>
              <w:rPr>
                <w:sz w:val="16"/>
              </w:rPr>
              <w:t xml:space="preserve"> (1,607)</w:t>
            </w:r>
          </w:p>
        </w:tc>
        <w:tc>
          <w:tcPr>
            <w:tcW w:w="1246" w:type="dxa"/>
            <w:tcBorders>
              <w:top w:val="single" w:sz="2" w:space="0" w:color="000000"/>
              <w:left w:val="nil"/>
              <w:bottom w:val="single" w:sz="2" w:space="0" w:color="000000"/>
              <w:right w:val="nil"/>
            </w:tcBorders>
          </w:tcPr>
          <w:p w14:paraId="507619E3" w14:textId="77777777" w:rsidR="004118DE" w:rsidRDefault="00000000">
            <w:pPr>
              <w:spacing w:after="0"/>
              <w:ind w:left="330"/>
            </w:pPr>
            <w:r>
              <w:rPr>
                <w:sz w:val="16"/>
              </w:rPr>
              <w:t xml:space="preserve"> (1,201)</w:t>
            </w:r>
          </w:p>
        </w:tc>
        <w:tc>
          <w:tcPr>
            <w:tcW w:w="724" w:type="dxa"/>
            <w:tcBorders>
              <w:top w:val="single" w:sz="2" w:space="0" w:color="000000"/>
              <w:left w:val="nil"/>
              <w:bottom w:val="single" w:sz="2" w:space="0" w:color="000000"/>
              <w:right w:val="nil"/>
            </w:tcBorders>
          </w:tcPr>
          <w:p w14:paraId="5DCC0BE1" w14:textId="77777777" w:rsidR="004118DE" w:rsidRDefault="00000000">
            <w:pPr>
              <w:spacing w:after="0"/>
              <w:ind w:right="19"/>
              <w:jc w:val="center"/>
            </w:pPr>
            <w:r>
              <w:rPr>
                <w:sz w:val="16"/>
              </w:rPr>
              <w:t>(156)</w:t>
            </w:r>
          </w:p>
        </w:tc>
        <w:tc>
          <w:tcPr>
            <w:tcW w:w="1094" w:type="dxa"/>
            <w:tcBorders>
              <w:top w:val="single" w:sz="2" w:space="0" w:color="000000"/>
              <w:left w:val="nil"/>
              <w:bottom w:val="single" w:sz="2" w:space="0" w:color="000000"/>
              <w:right w:val="nil"/>
            </w:tcBorders>
          </w:tcPr>
          <w:p w14:paraId="77F09E96" w14:textId="77777777" w:rsidR="004118DE" w:rsidRDefault="00000000">
            <w:pPr>
              <w:spacing w:after="0"/>
              <w:ind w:left="159"/>
              <w:jc w:val="center"/>
            </w:pPr>
            <w:r>
              <w:rPr>
                <w:sz w:val="16"/>
              </w:rPr>
              <w:t>(87)</w:t>
            </w:r>
          </w:p>
        </w:tc>
        <w:tc>
          <w:tcPr>
            <w:tcW w:w="645" w:type="dxa"/>
            <w:tcBorders>
              <w:top w:val="single" w:sz="2" w:space="0" w:color="000000"/>
              <w:left w:val="nil"/>
              <w:bottom w:val="single" w:sz="2" w:space="0" w:color="000000"/>
              <w:right w:val="nil"/>
            </w:tcBorders>
          </w:tcPr>
          <w:p w14:paraId="6500D740" w14:textId="77777777" w:rsidR="004118DE" w:rsidRDefault="00000000">
            <w:pPr>
              <w:spacing w:after="0"/>
              <w:ind w:right="1"/>
              <w:jc w:val="right"/>
            </w:pPr>
            <w:r>
              <w:rPr>
                <w:sz w:val="16"/>
              </w:rPr>
              <w:t>(3,051)</w:t>
            </w:r>
          </w:p>
        </w:tc>
      </w:tr>
      <w:tr w:rsidR="004118DE" w14:paraId="2A66D6C5" w14:textId="77777777">
        <w:trPr>
          <w:trHeight w:val="255"/>
        </w:trPr>
        <w:tc>
          <w:tcPr>
            <w:tcW w:w="3198" w:type="dxa"/>
            <w:tcBorders>
              <w:top w:val="single" w:sz="2" w:space="0" w:color="000000"/>
              <w:left w:val="nil"/>
              <w:bottom w:val="single" w:sz="4" w:space="0" w:color="512077"/>
              <w:right w:val="nil"/>
            </w:tcBorders>
          </w:tcPr>
          <w:p w14:paraId="21912448" w14:textId="77777777" w:rsidR="004118DE" w:rsidRDefault="00000000">
            <w:pPr>
              <w:spacing w:after="0"/>
              <w:ind w:left="31"/>
            </w:pPr>
            <w:r>
              <w:rPr>
                <w:sz w:val="16"/>
              </w:rPr>
              <w:t>Net exchange differences</w:t>
            </w:r>
          </w:p>
        </w:tc>
        <w:tc>
          <w:tcPr>
            <w:tcW w:w="860" w:type="dxa"/>
            <w:tcBorders>
              <w:top w:val="single" w:sz="2" w:space="0" w:color="000000"/>
              <w:left w:val="nil"/>
              <w:bottom w:val="single" w:sz="4" w:space="0" w:color="512077"/>
              <w:right w:val="nil"/>
            </w:tcBorders>
          </w:tcPr>
          <w:p w14:paraId="58299F6B" w14:textId="77777777" w:rsidR="004118DE" w:rsidRDefault="00000000">
            <w:pPr>
              <w:spacing w:after="0"/>
              <w:ind w:left="256"/>
              <w:jc w:val="center"/>
            </w:pPr>
            <w:r>
              <w:rPr>
                <w:sz w:val="16"/>
              </w:rPr>
              <w:t xml:space="preserve"> (14)</w:t>
            </w:r>
          </w:p>
        </w:tc>
        <w:tc>
          <w:tcPr>
            <w:tcW w:w="1246" w:type="dxa"/>
            <w:tcBorders>
              <w:top w:val="single" w:sz="2" w:space="0" w:color="000000"/>
              <w:left w:val="nil"/>
              <w:bottom w:val="single" w:sz="4" w:space="0" w:color="512077"/>
              <w:right w:val="nil"/>
            </w:tcBorders>
          </w:tcPr>
          <w:p w14:paraId="4FD5ADBA" w14:textId="77777777" w:rsidR="004118DE" w:rsidRDefault="00000000">
            <w:pPr>
              <w:spacing w:after="0"/>
              <w:ind w:left="77"/>
              <w:jc w:val="center"/>
            </w:pPr>
            <w:r>
              <w:rPr>
                <w:sz w:val="16"/>
              </w:rPr>
              <w:t xml:space="preserve"> (14)</w:t>
            </w:r>
          </w:p>
        </w:tc>
        <w:tc>
          <w:tcPr>
            <w:tcW w:w="724" w:type="dxa"/>
            <w:tcBorders>
              <w:top w:val="single" w:sz="2" w:space="0" w:color="000000"/>
              <w:left w:val="nil"/>
              <w:bottom w:val="single" w:sz="4" w:space="0" w:color="512077"/>
              <w:right w:val="nil"/>
            </w:tcBorders>
          </w:tcPr>
          <w:p w14:paraId="53769AF3" w14:textId="77777777" w:rsidR="004118DE" w:rsidRDefault="00000000">
            <w:pPr>
              <w:spacing w:after="0"/>
              <w:ind w:left="125"/>
              <w:jc w:val="center"/>
            </w:pPr>
            <w:r>
              <w:rPr>
                <w:sz w:val="16"/>
              </w:rPr>
              <w:t>(6)</w:t>
            </w:r>
          </w:p>
        </w:tc>
        <w:tc>
          <w:tcPr>
            <w:tcW w:w="1094" w:type="dxa"/>
            <w:tcBorders>
              <w:top w:val="single" w:sz="2" w:space="0" w:color="000000"/>
              <w:left w:val="nil"/>
              <w:bottom w:val="single" w:sz="4" w:space="0" w:color="512077"/>
              <w:right w:val="nil"/>
            </w:tcBorders>
          </w:tcPr>
          <w:p w14:paraId="08234914" w14:textId="77777777" w:rsidR="004118DE" w:rsidRDefault="00000000">
            <w:pPr>
              <w:spacing w:after="0"/>
              <w:ind w:left="199"/>
              <w:jc w:val="center"/>
            </w:pPr>
            <w:r>
              <w:rPr>
                <w:sz w:val="16"/>
              </w:rPr>
              <w:t xml:space="preserve"> (2)</w:t>
            </w:r>
          </w:p>
        </w:tc>
        <w:tc>
          <w:tcPr>
            <w:tcW w:w="645" w:type="dxa"/>
            <w:tcBorders>
              <w:top w:val="single" w:sz="2" w:space="0" w:color="000000"/>
              <w:left w:val="nil"/>
              <w:bottom w:val="single" w:sz="4" w:space="0" w:color="512077"/>
              <w:right w:val="nil"/>
            </w:tcBorders>
          </w:tcPr>
          <w:p w14:paraId="4CB72DDA" w14:textId="77777777" w:rsidR="004118DE" w:rsidRDefault="00000000">
            <w:pPr>
              <w:spacing w:after="0"/>
              <w:ind w:right="1"/>
              <w:jc w:val="right"/>
            </w:pPr>
            <w:r>
              <w:rPr>
                <w:sz w:val="16"/>
              </w:rPr>
              <w:t>(36)</w:t>
            </w:r>
          </w:p>
        </w:tc>
      </w:tr>
      <w:tr w:rsidR="004118DE" w14:paraId="1774A59B" w14:textId="77777777">
        <w:trPr>
          <w:trHeight w:val="255"/>
        </w:trPr>
        <w:tc>
          <w:tcPr>
            <w:tcW w:w="3198" w:type="dxa"/>
            <w:tcBorders>
              <w:top w:val="single" w:sz="4" w:space="0" w:color="512077"/>
              <w:left w:val="nil"/>
              <w:bottom w:val="single" w:sz="4" w:space="0" w:color="512077"/>
              <w:right w:val="nil"/>
            </w:tcBorders>
          </w:tcPr>
          <w:p w14:paraId="4649FD7C" w14:textId="77777777" w:rsidR="004118DE" w:rsidRDefault="00000000">
            <w:pPr>
              <w:spacing w:after="0"/>
              <w:ind w:left="31"/>
            </w:pPr>
            <w:r>
              <w:rPr>
                <w:b/>
                <w:sz w:val="16"/>
              </w:rPr>
              <w:t>Balance at 31 December 2020</w:t>
            </w:r>
          </w:p>
        </w:tc>
        <w:tc>
          <w:tcPr>
            <w:tcW w:w="860" w:type="dxa"/>
            <w:tcBorders>
              <w:top w:val="single" w:sz="4" w:space="0" w:color="512077"/>
              <w:left w:val="nil"/>
              <w:bottom w:val="single" w:sz="4" w:space="0" w:color="512077"/>
              <w:right w:val="nil"/>
            </w:tcBorders>
          </w:tcPr>
          <w:p w14:paraId="1F8E678C" w14:textId="77777777" w:rsidR="004118DE" w:rsidRDefault="00000000">
            <w:pPr>
              <w:spacing w:after="0"/>
              <w:ind w:left="101"/>
            </w:pPr>
            <w:r>
              <w:rPr>
                <w:b/>
                <w:sz w:val="16"/>
              </w:rPr>
              <w:t xml:space="preserve"> (6,063)</w:t>
            </w:r>
          </w:p>
        </w:tc>
        <w:tc>
          <w:tcPr>
            <w:tcW w:w="1246" w:type="dxa"/>
            <w:tcBorders>
              <w:top w:val="single" w:sz="4" w:space="0" w:color="512077"/>
              <w:left w:val="nil"/>
              <w:bottom w:val="single" w:sz="4" w:space="0" w:color="512077"/>
              <w:right w:val="nil"/>
            </w:tcBorders>
          </w:tcPr>
          <w:p w14:paraId="3527361C" w14:textId="77777777" w:rsidR="004118DE" w:rsidRDefault="00000000">
            <w:pPr>
              <w:spacing w:after="0"/>
              <w:ind w:left="250"/>
            </w:pPr>
            <w:r>
              <w:rPr>
                <w:b/>
                <w:sz w:val="16"/>
              </w:rPr>
              <w:t xml:space="preserve"> (9,381)</w:t>
            </w:r>
          </w:p>
        </w:tc>
        <w:tc>
          <w:tcPr>
            <w:tcW w:w="724" w:type="dxa"/>
            <w:tcBorders>
              <w:top w:val="single" w:sz="4" w:space="0" w:color="512077"/>
              <w:left w:val="nil"/>
              <w:bottom w:val="single" w:sz="4" w:space="0" w:color="512077"/>
              <w:right w:val="nil"/>
            </w:tcBorders>
          </w:tcPr>
          <w:p w14:paraId="3C539841" w14:textId="77777777" w:rsidR="004118DE" w:rsidRDefault="00000000">
            <w:pPr>
              <w:spacing w:after="0"/>
              <w:ind w:left="136"/>
            </w:pPr>
            <w:r>
              <w:rPr>
                <w:b/>
                <w:sz w:val="16"/>
              </w:rPr>
              <w:t>(162)</w:t>
            </w:r>
          </w:p>
        </w:tc>
        <w:tc>
          <w:tcPr>
            <w:tcW w:w="1094" w:type="dxa"/>
            <w:tcBorders>
              <w:top w:val="single" w:sz="4" w:space="0" w:color="512077"/>
              <w:left w:val="nil"/>
              <w:bottom w:val="single" w:sz="4" w:space="0" w:color="512077"/>
              <w:right w:val="nil"/>
            </w:tcBorders>
          </w:tcPr>
          <w:p w14:paraId="6E04C569" w14:textId="77777777" w:rsidR="004118DE" w:rsidRDefault="00000000">
            <w:pPr>
              <w:spacing w:after="0"/>
              <w:ind w:left="113"/>
              <w:jc w:val="center"/>
            </w:pPr>
            <w:r>
              <w:rPr>
                <w:b/>
                <w:sz w:val="16"/>
              </w:rPr>
              <w:t>(89)</w:t>
            </w:r>
          </w:p>
        </w:tc>
        <w:tc>
          <w:tcPr>
            <w:tcW w:w="645" w:type="dxa"/>
            <w:tcBorders>
              <w:top w:val="single" w:sz="4" w:space="0" w:color="512077"/>
              <w:left w:val="nil"/>
              <w:bottom w:val="single" w:sz="4" w:space="0" w:color="512077"/>
              <w:right w:val="nil"/>
            </w:tcBorders>
          </w:tcPr>
          <w:p w14:paraId="48163824" w14:textId="77777777" w:rsidR="004118DE" w:rsidRDefault="00000000">
            <w:pPr>
              <w:spacing w:after="0"/>
              <w:jc w:val="both"/>
            </w:pPr>
            <w:r>
              <w:rPr>
                <w:b/>
                <w:sz w:val="16"/>
              </w:rPr>
              <w:t>(15,695)</w:t>
            </w:r>
          </w:p>
        </w:tc>
      </w:tr>
      <w:tr w:rsidR="004118DE" w14:paraId="5B80A02F" w14:textId="77777777">
        <w:trPr>
          <w:trHeight w:val="255"/>
        </w:trPr>
        <w:tc>
          <w:tcPr>
            <w:tcW w:w="3198" w:type="dxa"/>
            <w:tcBorders>
              <w:top w:val="single" w:sz="4" w:space="0" w:color="512077"/>
              <w:left w:val="nil"/>
              <w:bottom w:val="single" w:sz="4" w:space="0" w:color="512077"/>
              <w:right w:val="nil"/>
            </w:tcBorders>
          </w:tcPr>
          <w:p w14:paraId="7101EDB1" w14:textId="77777777" w:rsidR="004118DE" w:rsidRDefault="004118DE"/>
        </w:tc>
        <w:tc>
          <w:tcPr>
            <w:tcW w:w="860" w:type="dxa"/>
            <w:tcBorders>
              <w:top w:val="single" w:sz="4" w:space="0" w:color="512077"/>
              <w:left w:val="nil"/>
              <w:bottom w:val="single" w:sz="4" w:space="0" w:color="512077"/>
              <w:right w:val="nil"/>
            </w:tcBorders>
          </w:tcPr>
          <w:p w14:paraId="72089CF4" w14:textId="77777777" w:rsidR="004118DE" w:rsidRDefault="004118DE"/>
        </w:tc>
        <w:tc>
          <w:tcPr>
            <w:tcW w:w="1246" w:type="dxa"/>
            <w:tcBorders>
              <w:top w:val="single" w:sz="4" w:space="0" w:color="512077"/>
              <w:left w:val="nil"/>
              <w:bottom w:val="single" w:sz="4" w:space="0" w:color="512077"/>
              <w:right w:val="nil"/>
            </w:tcBorders>
          </w:tcPr>
          <w:p w14:paraId="4F7A2E02" w14:textId="77777777" w:rsidR="004118DE" w:rsidRDefault="004118DE"/>
        </w:tc>
        <w:tc>
          <w:tcPr>
            <w:tcW w:w="724" w:type="dxa"/>
            <w:tcBorders>
              <w:top w:val="single" w:sz="4" w:space="0" w:color="512077"/>
              <w:left w:val="nil"/>
              <w:bottom w:val="single" w:sz="4" w:space="0" w:color="512077"/>
              <w:right w:val="nil"/>
            </w:tcBorders>
          </w:tcPr>
          <w:p w14:paraId="1D43D5D3" w14:textId="77777777" w:rsidR="004118DE" w:rsidRDefault="004118DE"/>
        </w:tc>
        <w:tc>
          <w:tcPr>
            <w:tcW w:w="1094" w:type="dxa"/>
            <w:tcBorders>
              <w:top w:val="single" w:sz="4" w:space="0" w:color="512077"/>
              <w:left w:val="nil"/>
              <w:bottom w:val="single" w:sz="4" w:space="0" w:color="512077"/>
              <w:right w:val="nil"/>
            </w:tcBorders>
          </w:tcPr>
          <w:p w14:paraId="4E6EC3FD" w14:textId="77777777" w:rsidR="004118DE" w:rsidRDefault="004118DE"/>
        </w:tc>
        <w:tc>
          <w:tcPr>
            <w:tcW w:w="645" w:type="dxa"/>
            <w:tcBorders>
              <w:top w:val="single" w:sz="4" w:space="0" w:color="512077"/>
              <w:left w:val="nil"/>
              <w:bottom w:val="single" w:sz="4" w:space="0" w:color="512077"/>
              <w:right w:val="nil"/>
            </w:tcBorders>
          </w:tcPr>
          <w:p w14:paraId="0A618D91" w14:textId="77777777" w:rsidR="004118DE" w:rsidRDefault="004118DE"/>
        </w:tc>
      </w:tr>
      <w:tr w:rsidR="004118DE" w14:paraId="1CE11AC2" w14:textId="77777777">
        <w:trPr>
          <w:trHeight w:val="255"/>
        </w:trPr>
        <w:tc>
          <w:tcPr>
            <w:tcW w:w="3198" w:type="dxa"/>
            <w:tcBorders>
              <w:top w:val="single" w:sz="4" w:space="0" w:color="512077"/>
              <w:left w:val="nil"/>
              <w:bottom w:val="single" w:sz="4" w:space="0" w:color="512077"/>
              <w:right w:val="nil"/>
            </w:tcBorders>
          </w:tcPr>
          <w:p w14:paraId="708E00DD" w14:textId="77777777" w:rsidR="004118DE" w:rsidRDefault="00000000">
            <w:pPr>
              <w:spacing w:after="0"/>
              <w:ind w:left="31"/>
            </w:pPr>
            <w:r>
              <w:rPr>
                <w:b/>
                <w:sz w:val="16"/>
              </w:rPr>
              <w:t>Carrying amount 31 December 2020</w:t>
            </w:r>
          </w:p>
        </w:tc>
        <w:tc>
          <w:tcPr>
            <w:tcW w:w="860" w:type="dxa"/>
            <w:tcBorders>
              <w:top w:val="single" w:sz="4" w:space="0" w:color="512077"/>
              <w:left w:val="nil"/>
              <w:bottom w:val="single" w:sz="4" w:space="0" w:color="512077"/>
              <w:right w:val="nil"/>
            </w:tcBorders>
          </w:tcPr>
          <w:p w14:paraId="12C41DAB" w14:textId="77777777" w:rsidR="004118DE" w:rsidRDefault="00000000">
            <w:pPr>
              <w:spacing w:after="0"/>
              <w:ind w:left="98"/>
              <w:jc w:val="center"/>
            </w:pPr>
            <w:r>
              <w:rPr>
                <w:b/>
                <w:sz w:val="16"/>
              </w:rPr>
              <w:t xml:space="preserve"> 7,545 </w:t>
            </w:r>
          </w:p>
        </w:tc>
        <w:tc>
          <w:tcPr>
            <w:tcW w:w="1246" w:type="dxa"/>
            <w:tcBorders>
              <w:top w:val="single" w:sz="4" w:space="0" w:color="512077"/>
              <w:left w:val="nil"/>
              <w:bottom w:val="single" w:sz="4" w:space="0" w:color="512077"/>
              <w:right w:val="nil"/>
            </w:tcBorders>
          </w:tcPr>
          <w:p w14:paraId="08B2D482" w14:textId="77777777" w:rsidR="004118DE" w:rsidRDefault="00000000">
            <w:pPr>
              <w:spacing w:after="0"/>
              <w:ind w:right="73"/>
              <w:jc w:val="center"/>
            </w:pPr>
            <w:r>
              <w:rPr>
                <w:b/>
                <w:sz w:val="16"/>
              </w:rPr>
              <w:t xml:space="preserve"> 5,413 </w:t>
            </w:r>
          </w:p>
        </w:tc>
        <w:tc>
          <w:tcPr>
            <w:tcW w:w="724" w:type="dxa"/>
            <w:tcBorders>
              <w:top w:val="single" w:sz="4" w:space="0" w:color="512077"/>
              <w:left w:val="nil"/>
              <w:bottom w:val="single" w:sz="4" w:space="0" w:color="512077"/>
              <w:right w:val="nil"/>
            </w:tcBorders>
          </w:tcPr>
          <w:p w14:paraId="4F8F3938" w14:textId="77777777" w:rsidR="004118DE" w:rsidRDefault="00000000">
            <w:pPr>
              <w:spacing w:after="0"/>
              <w:ind w:left="31"/>
              <w:jc w:val="center"/>
            </w:pPr>
            <w:r>
              <w:rPr>
                <w:b/>
                <w:sz w:val="16"/>
              </w:rPr>
              <w:t xml:space="preserve">598 </w:t>
            </w:r>
          </w:p>
        </w:tc>
        <w:tc>
          <w:tcPr>
            <w:tcW w:w="1094" w:type="dxa"/>
            <w:tcBorders>
              <w:top w:val="single" w:sz="4" w:space="0" w:color="512077"/>
              <w:left w:val="nil"/>
              <w:bottom w:val="single" w:sz="4" w:space="0" w:color="512077"/>
              <w:right w:val="nil"/>
            </w:tcBorders>
          </w:tcPr>
          <w:p w14:paraId="449309D0" w14:textId="77777777" w:rsidR="004118DE" w:rsidRDefault="00000000">
            <w:pPr>
              <w:spacing w:after="0"/>
              <w:ind w:left="143"/>
              <w:jc w:val="center"/>
            </w:pPr>
            <w:r>
              <w:rPr>
                <w:b/>
                <w:sz w:val="16"/>
              </w:rPr>
              <w:t xml:space="preserve">285 </w:t>
            </w:r>
          </w:p>
        </w:tc>
        <w:tc>
          <w:tcPr>
            <w:tcW w:w="645" w:type="dxa"/>
            <w:tcBorders>
              <w:top w:val="single" w:sz="4" w:space="0" w:color="512077"/>
              <w:left w:val="nil"/>
              <w:bottom w:val="single" w:sz="4" w:space="0" w:color="512077"/>
              <w:right w:val="nil"/>
            </w:tcBorders>
          </w:tcPr>
          <w:p w14:paraId="57EC3CB0" w14:textId="77777777" w:rsidR="004118DE" w:rsidRDefault="00000000">
            <w:pPr>
              <w:spacing w:after="0"/>
              <w:jc w:val="right"/>
            </w:pPr>
            <w:r>
              <w:rPr>
                <w:b/>
                <w:sz w:val="16"/>
              </w:rPr>
              <w:t>13,841</w:t>
            </w:r>
          </w:p>
        </w:tc>
      </w:tr>
    </w:tbl>
    <w:p w14:paraId="02CC50C2" w14:textId="77777777" w:rsidR="004118DE" w:rsidRDefault="00000000">
      <w:pPr>
        <w:spacing w:after="426"/>
        <w:ind w:right="3"/>
        <w:jc w:val="right"/>
      </w:pPr>
      <w:r>
        <w:rPr>
          <w:b/>
          <w:color w:val="FFFFFF"/>
          <w:sz w:val="16"/>
        </w:rPr>
        <w:t xml:space="preserve"> </w:t>
      </w:r>
    </w:p>
    <w:p w14:paraId="7342D281" w14:textId="77777777" w:rsidR="004118DE" w:rsidRDefault="00000000">
      <w:pPr>
        <w:spacing w:after="37" w:line="265" w:lineRule="auto"/>
        <w:ind w:left="25" w:right="1743" w:hanging="10"/>
      </w:pPr>
      <w:r>
        <w:rPr>
          <w:sz w:val="16"/>
        </w:rPr>
        <w:t>IAS 38.118</w:t>
      </w:r>
    </w:p>
    <w:p w14:paraId="65928943" w14:textId="77777777" w:rsidR="004118DE" w:rsidRDefault="00000000">
      <w:pPr>
        <w:spacing w:after="37" w:line="265" w:lineRule="auto"/>
        <w:ind w:left="25" w:right="1743" w:hanging="10"/>
      </w:pPr>
      <w:r>
        <w:rPr>
          <w:sz w:val="16"/>
        </w:rPr>
        <w:t xml:space="preserve">IAS 38.118(c) IAS 38.118(e)(i) </w:t>
      </w:r>
    </w:p>
    <w:p w14:paraId="41A8BD8F" w14:textId="77777777" w:rsidR="004118DE" w:rsidRDefault="00000000">
      <w:pPr>
        <w:spacing w:after="37" w:line="265" w:lineRule="auto"/>
        <w:ind w:left="25" w:right="1743" w:hanging="10"/>
      </w:pPr>
      <w:r>
        <w:rPr>
          <w:sz w:val="16"/>
        </w:rPr>
        <w:t>IAS 38.118(e)(i)</w:t>
      </w:r>
    </w:p>
    <w:p w14:paraId="017CF836" w14:textId="77777777" w:rsidR="004118DE" w:rsidRDefault="00000000">
      <w:pPr>
        <w:spacing w:after="37" w:line="265" w:lineRule="auto"/>
        <w:ind w:left="25" w:right="1743" w:hanging="10"/>
      </w:pPr>
      <w:r>
        <w:rPr>
          <w:sz w:val="16"/>
        </w:rPr>
        <w:t xml:space="preserve">IAS 38.118(e)(i) </w:t>
      </w:r>
    </w:p>
    <w:p w14:paraId="324ADA41" w14:textId="77777777" w:rsidR="004118DE" w:rsidRDefault="00000000">
      <w:pPr>
        <w:spacing w:after="37" w:line="265" w:lineRule="auto"/>
        <w:ind w:left="25" w:right="1743" w:hanging="10"/>
      </w:pPr>
      <w:r>
        <w:rPr>
          <w:sz w:val="16"/>
        </w:rPr>
        <w:t>IAS 38.118(e)(ii)</w:t>
      </w:r>
    </w:p>
    <w:p w14:paraId="7CA3B0A6" w14:textId="77777777" w:rsidR="004118DE" w:rsidRDefault="00000000">
      <w:pPr>
        <w:spacing w:after="37" w:line="265" w:lineRule="auto"/>
        <w:ind w:left="25" w:right="1743" w:hanging="10"/>
      </w:pPr>
      <w:r>
        <w:rPr>
          <w:sz w:val="16"/>
        </w:rPr>
        <w:t>IAS 38.118(e)(vii)</w:t>
      </w:r>
    </w:p>
    <w:p w14:paraId="2EBCCF1F" w14:textId="77777777" w:rsidR="004118DE" w:rsidRDefault="00000000">
      <w:pPr>
        <w:spacing w:after="542" w:line="265" w:lineRule="auto"/>
        <w:ind w:left="25" w:right="1743" w:hanging="10"/>
      </w:pPr>
      <w:r>
        <w:rPr>
          <w:sz w:val="16"/>
        </w:rPr>
        <w:t>IAS 38.118(c)</w:t>
      </w:r>
      <w:r>
        <w:rPr>
          <w:b/>
          <w:sz w:val="16"/>
          <w:u w:val="single" w:color="512077"/>
        </w:rPr>
        <w:t xml:space="preserve"> </w:t>
      </w:r>
    </w:p>
    <w:p w14:paraId="1C62AF68" w14:textId="77777777" w:rsidR="004118DE" w:rsidRDefault="00000000">
      <w:pPr>
        <w:spacing w:after="37" w:line="265" w:lineRule="auto"/>
        <w:ind w:left="25" w:right="1743" w:hanging="10"/>
      </w:pPr>
      <w:r>
        <w:rPr>
          <w:sz w:val="16"/>
        </w:rPr>
        <w:t>IAS 38.118(c)</w:t>
      </w:r>
    </w:p>
    <w:p w14:paraId="10EFE5C7" w14:textId="77777777" w:rsidR="004118DE" w:rsidRDefault="00000000">
      <w:pPr>
        <w:spacing w:after="37" w:line="265" w:lineRule="auto"/>
        <w:ind w:left="25" w:right="1743" w:hanging="10"/>
      </w:pPr>
      <w:r>
        <w:rPr>
          <w:sz w:val="16"/>
        </w:rPr>
        <w:t>IAS 38.118(e)(vi)</w:t>
      </w:r>
    </w:p>
    <w:p w14:paraId="5E4EB139" w14:textId="77777777" w:rsidR="004118DE" w:rsidRDefault="00000000">
      <w:pPr>
        <w:spacing w:after="37" w:line="265" w:lineRule="auto"/>
        <w:ind w:left="25" w:right="1743" w:hanging="10"/>
      </w:pPr>
      <w:r>
        <w:rPr>
          <w:sz w:val="16"/>
        </w:rPr>
        <w:t>IAS 38.118(e)(iv)</w:t>
      </w:r>
    </w:p>
    <w:p w14:paraId="0BF1BED0" w14:textId="77777777" w:rsidR="004118DE" w:rsidRDefault="00000000">
      <w:pPr>
        <w:spacing w:after="37" w:line="265" w:lineRule="auto"/>
        <w:ind w:left="25" w:right="1743" w:hanging="10"/>
      </w:pPr>
      <w:r>
        <w:rPr>
          <w:sz w:val="16"/>
        </w:rPr>
        <w:t xml:space="preserve">IAS 38.118(e)(ii) </w:t>
      </w:r>
    </w:p>
    <w:p w14:paraId="5431E2A4" w14:textId="77777777" w:rsidR="004118DE" w:rsidRDefault="00000000">
      <w:pPr>
        <w:spacing w:after="287" w:line="265" w:lineRule="auto"/>
        <w:ind w:left="25" w:right="1743" w:hanging="10"/>
      </w:pPr>
      <w:r>
        <w:rPr>
          <w:sz w:val="16"/>
        </w:rPr>
        <w:t>IAS 38.118(e)(vii) IAS 38.118(c)</w:t>
      </w:r>
    </w:p>
    <w:p w14:paraId="18D08672" w14:textId="77777777" w:rsidR="004118DE" w:rsidRDefault="00000000">
      <w:pPr>
        <w:spacing w:after="276"/>
        <w:jc w:val="right"/>
      </w:pPr>
      <w:r>
        <w:rPr>
          <w:b/>
          <w:sz w:val="16"/>
        </w:rPr>
        <w:t xml:space="preserve"> </w:t>
      </w:r>
    </w:p>
    <w:p w14:paraId="12C2873A" w14:textId="77777777" w:rsidR="004118DE" w:rsidRDefault="00000000">
      <w:pPr>
        <w:spacing w:after="426"/>
        <w:ind w:right="3"/>
        <w:jc w:val="right"/>
      </w:pPr>
      <w:r>
        <w:rPr>
          <w:b/>
          <w:color w:val="FFFFFF"/>
          <w:sz w:val="16"/>
        </w:rPr>
        <w:t xml:space="preserve"> </w:t>
      </w:r>
    </w:p>
    <w:p w14:paraId="4BCA7E4E" w14:textId="77777777" w:rsidR="004118DE" w:rsidRDefault="00000000">
      <w:pPr>
        <w:spacing w:after="37" w:line="265" w:lineRule="auto"/>
        <w:ind w:left="25" w:right="1743" w:hanging="10"/>
      </w:pPr>
      <w:r>
        <w:rPr>
          <w:sz w:val="16"/>
        </w:rPr>
        <w:t>IAS 38.118</w:t>
      </w:r>
    </w:p>
    <w:p w14:paraId="325C660E" w14:textId="77777777" w:rsidR="004118DE" w:rsidRDefault="00000000">
      <w:pPr>
        <w:spacing w:after="37" w:line="265" w:lineRule="auto"/>
        <w:ind w:left="25" w:right="1743" w:hanging="10"/>
      </w:pPr>
      <w:r>
        <w:rPr>
          <w:sz w:val="16"/>
        </w:rPr>
        <w:t xml:space="preserve">IAS 38.118(c) IAS 38.118(e)(i) IAS 38.118(e)(i) IAS 38.118(e)(i) </w:t>
      </w:r>
    </w:p>
    <w:p w14:paraId="1DC3FA42" w14:textId="77777777" w:rsidR="004118DE" w:rsidRDefault="00000000">
      <w:pPr>
        <w:spacing w:after="37" w:line="265" w:lineRule="auto"/>
        <w:ind w:left="25" w:right="1743" w:hanging="10"/>
      </w:pPr>
      <w:r>
        <w:rPr>
          <w:sz w:val="16"/>
        </w:rPr>
        <w:t>IAS 38.118(e)(vii)</w:t>
      </w:r>
    </w:p>
    <w:p w14:paraId="02648149" w14:textId="77777777" w:rsidR="004118DE" w:rsidRDefault="00000000">
      <w:pPr>
        <w:spacing w:after="542" w:line="265" w:lineRule="auto"/>
        <w:ind w:left="25" w:right="1743" w:hanging="10"/>
      </w:pPr>
      <w:r>
        <w:rPr>
          <w:sz w:val="16"/>
        </w:rPr>
        <w:t>IAS 38.118(c)</w:t>
      </w:r>
      <w:r>
        <w:rPr>
          <w:b/>
          <w:sz w:val="16"/>
          <w:u w:val="single" w:color="512077"/>
        </w:rPr>
        <w:t xml:space="preserve"> </w:t>
      </w:r>
    </w:p>
    <w:p w14:paraId="64C06FAF" w14:textId="77777777" w:rsidR="004118DE" w:rsidRDefault="00000000">
      <w:pPr>
        <w:spacing w:after="37" w:line="265" w:lineRule="auto"/>
        <w:ind w:left="25" w:right="1743" w:hanging="10"/>
      </w:pPr>
      <w:r>
        <w:rPr>
          <w:sz w:val="16"/>
        </w:rPr>
        <w:t>IAS 38.118(c) IAS 38.118(e)(vi)</w:t>
      </w:r>
    </w:p>
    <w:p w14:paraId="4589862F" w14:textId="77777777" w:rsidR="004118DE" w:rsidRDefault="00000000">
      <w:pPr>
        <w:spacing w:after="287" w:line="265" w:lineRule="auto"/>
        <w:ind w:left="25" w:right="1743" w:hanging="10"/>
      </w:pPr>
      <w:r>
        <w:rPr>
          <w:sz w:val="16"/>
        </w:rPr>
        <w:t>IAS 38.118(e)(vii) IAS 38.118(c)</w:t>
      </w:r>
    </w:p>
    <w:p w14:paraId="47EDA259" w14:textId="77777777" w:rsidR="004118DE" w:rsidRDefault="00000000">
      <w:pPr>
        <w:spacing w:after="196"/>
        <w:jc w:val="right"/>
      </w:pPr>
      <w:r>
        <w:rPr>
          <w:b/>
          <w:sz w:val="16"/>
        </w:rPr>
        <w:t xml:space="preserve"> </w:t>
      </w:r>
    </w:p>
    <w:tbl>
      <w:tblPr>
        <w:tblStyle w:val="TableGrid"/>
        <w:tblW w:w="9304" w:type="dxa"/>
        <w:tblInd w:w="0" w:type="dxa"/>
        <w:tblCellMar>
          <w:top w:w="0" w:type="dxa"/>
          <w:left w:w="0" w:type="dxa"/>
          <w:bottom w:w="0" w:type="dxa"/>
          <w:right w:w="0" w:type="dxa"/>
        </w:tblCellMar>
        <w:tblLook w:val="04A0" w:firstRow="1" w:lastRow="0" w:firstColumn="1" w:lastColumn="0" w:noHBand="0" w:noVBand="1"/>
      </w:tblPr>
      <w:tblGrid>
        <w:gridCol w:w="1498"/>
        <w:gridCol w:w="7695"/>
        <w:gridCol w:w="111"/>
      </w:tblGrid>
      <w:tr w:rsidR="004118DE" w14:paraId="5B96CAA8" w14:textId="77777777">
        <w:trPr>
          <w:trHeight w:val="2804"/>
        </w:trPr>
        <w:tc>
          <w:tcPr>
            <w:tcW w:w="1498" w:type="dxa"/>
            <w:tcBorders>
              <w:top w:val="nil"/>
              <w:left w:val="nil"/>
              <w:bottom w:val="nil"/>
              <w:right w:val="nil"/>
            </w:tcBorders>
          </w:tcPr>
          <w:p w14:paraId="027A120B" w14:textId="77777777" w:rsidR="004118DE" w:rsidRDefault="00000000">
            <w:pPr>
              <w:spacing w:after="0"/>
            </w:pPr>
            <w:r>
              <w:rPr>
                <w:sz w:val="16"/>
              </w:rPr>
              <w:t>IAS 23.8</w:t>
            </w:r>
          </w:p>
          <w:p w14:paraId="2012DE14" w14:textId="77777777" w:rsidR="004118DE" w:rsidRDefault="00000000">
            <w:pPr>
              <w:spacing w:after="501"/>
            </w:pPr>
            <w:r>
              <w:rPr>
                <w:sz w:val="16"/>
              </w:rPr>
              <w:t>IAS 38.126</w:t>
            </w:r>
          </w:p>
          <w:p w14:paraId="0EDE73F2" w14:textId="77777777" w:rsidR="004118DE" w:rsidRDefault="00000000">
            <w:pPr>
              <w:spacing w:after="0"/>
            </w:pPr>
            <w:r>
              <w:rPr>
                <w:sz w:val="16"/>
              </w:rPr>
              <w:t>IAS 36.130(b)</w:t>
            </w:r>
          </w:p>
          <w:p w14:paraId="0712CAC2" w14:textId="77777777" w:rsidR="004118DE" w:rsidRDefault="00000000">
            <w:pPr>
              <w:spacing w:after="0"/>
            </w:pPr>
            <w:r>
              <w:rPr>
                <w:sz w:val="16"/>
              </w:rPr>
              <w:t>IAS 36.130(c)(i)</w:t>
            </w:r>
          </w:p>
          <w:p w14:paraId="76F91EA8" w14:textId="77777777" w:rsidR="004118DE" w:rsidRDefault="00000000">
            <w:pPr>
              <w:spacing w:after="0"/>
            </w:pPr>
            <w:r>
              <w:rPr>
                <w:sz w:val="16"/>
              </w:rPr>
              <w:t>IAS 36.130(c)(ii)</w:t>
            </w:r>
          </w:p>
          <w:p w14:paraId="4E1A1D59" w14:textId="77777777" w:rsidR="004118DE" w:rsidRDefault="00000000">
            <w:pPr>
              <w:spacing w:after="0"/>
            </w:pPr>
            <w:r>
              <w:rPr>
                <w:sz w:val="16"/>
              </w:rPr>
              <w:t>IAS 36.130(a)</w:t>
            </w:r>
          </w:p>
          <w:p w14:paraId="5AE4C529" w14:textId="77777777" w:rsidR="004118DE" w:rsidRDefault="00000000">
            <w:pPr>
              <w:spacing w:after="0"/>
            </w:pPr>
            <w:r>
              <w:rPr>
                <w:sz w:val="16"/>
              </w:rPr>
              <w:t>IAS 36.130(e)</w:t>
            </w:r>
          </w:p>
          <w:p w14:paraId="156C89F8" w14:textId="77777777" w:rsidR="004118DE" w:rsidRDefault="00000000">
            <w:pPr>
              <w:spacing w:after="0"/>
            </w:pPr>
            <w:r>
              <w:rPr>
                <w:sz w:val="16"/>
              </w:rPr>
              <w:t>IAS 36.130(g)</w:t>
            </w:r>
          </w:p>
        </w:tc>
        <w:tc>
          <w:tcPr>
            <w:tcW w:w="7807" w:type="dxa"/>
            <w:gridSpan w:val="2"/>
            <w:tcBorders>
              <w:top w:val="nil"/>
              <w:left w:val="nil"/>
              <w:bottom w:val="nil"/>
              <w:right w:val="nil"/>
            </w:tcBorders>
          </w:tcPr>
          <w:p w14:paraId="7FF59AEC" w14:textId="77777777" w:rsidR="004118DE" w:rsidRDefault="00000000">
            <w:pPr>
              <w:spacing w:after="170" w:line="262" w:lineRule="auto"/>
              <w:ind w:right="46"/>
            </w:pPr>
            <w:r>
              <w:rPr>
                <w:sz w:val="18"/>
              </w:rPr>
              <w:t>Additions to internally developed software include capitalised borrowing costs of CU 80 (2020:  CU 78). In addition, research and development costs of CU 1,690 (2020: CU 1,015) were recognised as other expenses.</w:t>
            </w:r>
          </w:p>
          <w:p w14:paraId="0C4559E8" w14:textId="77777777" w:rsidR="004118DE" w:rsidRDefault="00000000">
            <w:pPr>
              <w:spacing w:after="0"/>
              <w:ind w:right="213"/>
            </w:pPr>
            <w:r>
              <w:rPr>
                <w:sz w:val="18"/>
              </w:rPr>
              <w:t>An impairment loss of CU 870 (2020: Nil) was recognised for internally developed software used  to provide certain after-sales and maintenance services within the consulting segment (see  Note 9). The recoverable amount of the asset is its value-in-use, determined using management’s expectation the market will shift considerably towards other alternative software products and will significantly reduce future revenues and profits in the next two to three years (see Note 10 for the growth and discount rates used). Should the shift in the market to other software products occur more rapidly, the carrying amount of the software of CU 100 (2020: CU 970) would be reduced  to CU Nil.</w:t>
            </w:r>
          </w:p>
        </w:tc>
      </w:tr>
      <w:tr w:rsidR="004118DE" w14:paraId="120E6E5F" w14:textId="77777777">
        <w:trPr>
          <w:gridAfter w:val="1"/>
          <w:wAfter w:w="111" w:type="dxa"/>
          <w:trHeight w:val="2554"/>
        </w:trPr>
        <w:tc>
          <w:tcPr>
            <w:tcW w:w="1498" w:type="dxa"/>
            <w:tcBorders>
              <w:top w:val="nil"/>
              <w:left w:val="nil"/>
              <w:bottom w:val="nil"/>
              <w:right w:val="nil"/>
            </w:tcBorders>
          </w:tcPr>
          <w:p w14:paraId="42E983C5" w14:textId="77777777" w:rsidR="004118DE" w:rsidRDefault="00000000">
            <w:pPr>
              <w:spacing w:after="441"/>
            </w:pPr>
            <w:r>
              <w:rPr>
                <w:sz w:val="16"/>
              </w:rPr>
              <w:t>IAS 38.118(d)</w:t>
            </w:r>
          </w:p>
          <w:p w14:paraId="1370F642" w14:textId="77777777" w:rsidR="004118DE" w:rsidRDefault="00000000">
            <w:pPr>
              <w:spacing w:after="0"/>
            </w:pPr>
            <w:r>
              <w:rPr>
                <w:sz w:val="16"/>
              </w:rPr>
              <w:t>IAS 38.122(e)</w:t>
            </w:r>
          </w:p>
        </w:tc>
        <w:tc>
          <w:tcPr>
            <w:tcW w:w="7696" w:type="dxa"/>
            <w:tcBorders>
              <w:top w:val="nil"/>
              <w:left w:val="nil"/>
              <w:bottom w:val="nil"/>
              <w:right w:val="nil"/>
            </w:tcBorders>
          </w:tcPr>
          <w:p w14:paraId="6FA405B6" w14:textId="77777777" w:rsidR="004118DE" w:rsidRDefault="00000000">
            <w:pPr>
              <w:spacing w:after="170" w:line="262" w:lineRule="auto"/>
            </w:pPr>
            <w:r>
              <w:rPr>
                <w:sz w:val="18"/>
              </w:rPr>
              <w:t>All amortisation and impairment charges are included within depreciation, amortisation and impairment of non-financial assets.</w:t>
            </w:r>
          </w:p>
          <w:p w14:paraId="027BF8C1" w14:textId="77777777" w:rsidR="004118DE" w:rsidRDefault="00000000">
            <w:pPr>
              <w:spacing w:after="0" w:line="262" w:lineRule="auto"/>
              <w:jc w:val="both"/>
            </w:pPr>
            <w:r>
              <w:rPr>
                <w:sz w:val="18"/>
              </w:rPr>
              <w:t xml:space="preserve">During the year ended 31 December 2021, the Group entered into an agreement to acquire enterprise resource planning software, to support the planning and administration of the Group’s operations. </w:t>
            </w:r>
          </w:p>
          <w:p w14:paraId="6902AB4C" w14:textId="77777777" w:rsidR="004118DE" w:rsidRDefault="00000000">
            <w:pPr>
              <w:spacing w:after="680" w:line="262" w:lineRule="auto"/>
            </w:pPr>
            <w:r>
              <w:rPr>
                <w:sz w:val="18"/>
              </w:rPr>
              <w:t>Minimum contractual commitments resulting from this agreement are CU 97 payable during 2022. There are no other material contractual commitments at 31 December 2021 (2020: None).</w:t>
            </w:r>
          </w:p>
          <w:p w14:paraId="267282BE" w14:textId="77777777" w:rsidR="004118DE" w:rsidRDefault="00000000">
            <w:pPr>
              <w:spacing w:after="0"/>
            </w:pPr>
            <w:r>
              <w:rPr>
                <w:b/>
                <w:color w:val="512077"/>
                <w:sz w:val="27"/>
              </w:rPr>
              <w:t>12. Property, plant and equipment</w:t>
            </w:r>
          </w:p>
        </w:tc>
      </w:tr>
    </w:tbl>
    <w:p w14:paraId="4EACE098" w14:textId="77777777" w:rsidR="004118DE" w:rsidRDefault="00000000">
      <w:pPr>
        <w:pStyle w:val="Heading2"/>
        <w:ind w:left="1683" w:right="105"/>
      </w:pPr>
      <w:r>
        <w:t>Telling the COVID Story</w:t>
      </w:r>
    </w:p>
    <w:p w14:paraId="5930F5E4" w14:textId="77777777" w:rsidR="004118DE" w:rsidRDefault="00000000">
      <w:pPr>
        <w:shd w:val="clear" w:color="auto" w:fill="F1F6E4"/>
        <w:spacing w:after="378" w:line="261" w:lineRule="auto"/>
        <w:ind w:left="1683" w:right="105" w:hanging="10"/>
      </w:pPr>
      <w:r>
        <w:rPr>
          <w:sz w:val="18"/>
        </w:rPr>
        <w:t>The factors noted in ‘Note 11 Other intangible assets’ also apply to this component of the financial statements.</w:t>
      </w:r>
    </w:p>
    <w:p w14:paraId="46562164" w14:textId="77777777" w:rsidR="004118DE" w:rsidRDefault="00000000">
      <w:pPr>
        <w:spacing w:after="169" w:line="264" w:lineRule="auto"/>
        <w:ind w:left="1493" w:right="23" w:hanging="10"/>
      </w:pPr>
      <w:r>
        <w:rPr>
          <w:sz w:val="18"/>
        </w:rPr>
        <w:t>Details of the Group’s property, plant and equipment and their carrying amounts are as follows:</w:t>
      </w:r>
    </w:p>
    <w:tbl>
      <w:tblPr>
        <w:tblStyle w:val="TableGrid"/>
        <w:tblpPr w:vertAnchor="text" w:tblpX="1498" w:tblpYSpec="inside"/>
        <w:tblOverlap w:val="never"/>
        <w:tblW w:w="7767" w:type="dxa"/>
        <w:tblInd w:w="0" w:type="dxa"/>
        <w:tblCellMar>
          <w:top w:w="16" w:type="dxa"/>
          <w:left w:w="0" w:type="dxa"/>
          <w:bottom w:w="0" w:type="dxa"/>
          <w:right w:w="25" w:type="dxa"/>
        </w:tblCellMar>
        <w:tblLook w:val="04A0" w:firstRow="1" w:lastRow="0" w:firstColumn="1" w:lastColumn="0" w:noHBand="0" w:noVBand="1"/>
      </w:tblPr>
      <w:tblGrid>
        <w:gridCol w:w="3432"/>
        <w:gridCol w:w="676"/>
        <w:gridCol w:w="849"/>
        <w:gridCol w:w="1273"/>
        <w:gridCol w:w="853"/>
        <w:gridCol w:w="684"/>
      </w:tblGrid>
      <w:tr w:rsidR="004118DE" w14:paraId="0BF58F4D" w14:textId="77777777">
        <w:trPr>
          <w:trHeight w:val="425"/>
        </w:trPr>
        <w:tc>
          <w:tcPr>
            <w:tcW w:w="3466" w:type="dxa"/>
            <w:tcBorders>
              <w:top w:val="nil"/>
              <w:left w:val="nil"/>
              <w:bottom w:val="single" w:sz="8" w:space="0" w:color="512077"/>
              <w:right w:val="nil"/>
            </w:tcBorders>
            <w:shd w:val="clear" w:color="auto" w:fill="512077"/>
          </w:tcPr>
          <w:p w14:paraId="714BD2F1" w14:textId="77777777" w:rsidR="004118DE" w:rsidRDefault="004118DE"/>
        </w:tc>
        <w:tc>
          <w:tcPr>
            <w:tcW w:w="679" w:type="dxa"/>
            <w:tcBorders>
              <w:top w:val="nil"/>
              <w:left w:val="nil"/>
              <w:bottom w:val="single" w:sz="8" w:space="0" w:color="512077"/>
              <w:right w:val="nil"/>
            </w:tcBorders>
            <w:shd w:val="clear" w:color="auto" w:fill="512077"/>
          </w:tcPr>
          <w:p w14:paraId="04E84AAF" w14:textId="77777777" w:rsidR="004118DE" w:rsidRDefault="00000000">
            <w:pPr>
              <w:spacing w:after="0"/>
              <w:ind w:left="53"/>
            </w:pPr>
            <w:r>
              <w:rPr>
                <w:b/>
                <w:color w:val="FFFFFF"/>
                <w:sz w:val="16"/>
              </w:rPr>
              <w:t>Land</w:t>
            </w:r>
          </w:p>
        </w:tc>
        <w:tc>
          <w:tcPr>
            <w:tcW w:w="850" w:type="dxa"/>
            <w:tcBorders>
              <w:top w:val="nil"/>
              <w:left w:val="nil"/>
              <w:bottom w:val="single" w:sz="8" w:space="0" w:color="512077"/>
              <w:right w:val="nil"/>
            </w:tcBorders>
            <w:shd w:val="clear" w:color="auto" w:fill="512077"/>
          </w:tcPr>
          <w:p w14:paraId="5E85DB09" w14:textId="77777777" w:rsidR="004118DE" w:rsidRDefault="00000000">
            <w:pPr>
              <w:spacing w:after="0"/>
            </w:pPr>
            <w:r>
              <w:rPr>
                <w:b/>
                <w:color w:val="FFFFFF"/>
                <w:sz w:val="16"/>
              </w:rPr>
              <w:t>Buildings</w:t>
            </w:r>
          </w:p>
        </w:tc>
        <w:tc>
          <w:tcPr>
            <w:tcW w:w="2136" w:type="dxa"/>
            <w:gridSpan w:val="2"/>
            <w:tcBorders>
              <w:top w:val="nil"/>
              <w:left w:val="nil"/>
              <w:bottom w:val="single" w:sz="8" w:space="0" w:color="512077"/>
              <w:right w:val="nil"/>
            </w:tcBorders>
            <w:shd w:val="clear" w:color="auto" w:fill="512077"/>
          </w:tcPr>
          <w:p w14:paraId="5030E2B4" w14:textId="77777777" w:rsidR="004118DE" w:rsidRDefault="00000000">
            <w:pPr>
              <w:spacing w:after="0"/>
              <w:ind w:firstLine="689"/>
            </w:pPr>
            <w:r>
              <w:rPr>
                <w:b/>
                <w:color w:val="FFFFFF"/>
                <w:sz w:val="16"/>
              </w:rPr>
              <w:t xml:space="preserve">IT </w:t>
            </w:r>
            <w:r>
              <w:rPr>
                <w:b/>
                <w:color w:val="FFFFFF"/>
                <w:sz w:val="16"/>
              </w:rPr>
              <w:tab/>
              <w:t>Other equipment</w:t>
            </w:r>
            <w:r>
              <w:rPr>
                <w:b/>
                <w:color w:val="FFFFFF"/>
                <w:sz w:val="16"/>
              </w:rPr>
              <w:tab/>
              <w:t>equipment</w:t>
            </w:r>
          </w:p>
        </w:tc>
        <w:tc>
          <w:tcPr>
            <w:tcW w:w="637" w:type="dxa"/>
            <w:tcBorders>
              <w:top w:val="nil"/>
              <w:left w:val="nil"/>
              <w:bottom w:val="single" w:sz="8" w:space="0" w:color="512077"/>
              <w:right w:val="nil"/>
            </w:tcBorders>
            <w:shd w:val="clear" w:color="auto" w:fill="512077"/>
          </w:tcPr>
          <w:p w14:paraId="7E75E595" w14:textId="77777777" w:rsidR="004118DE" w:rsidRDefault="00000000">
            <w:pPr>
              <w:spacing w:after="0"/>
              <w:ind w:right="3"/>
              <w:jc w:val="right"/>
            </w:pPr>
            <w:r>
              <w:rPr>
                <w:b/>
                <w:color w:val="FFFFFF"/>
                <w:sz w:val="16"/>
              </w:rPr>
              <w:t>Total</w:t>
            </w:r>
          </w:p>
        </w:tc>
      </w:tr>
      <w:tr w:rsidR="004118DE" w14:paraId="5173C91D" w14:textId="77777777">
        <w:trPr>
          <w:trHeight w:val="253"/>
        </w:trPr>
        <w:tc>
          <w:tcPr>
            <w:tcW w:w="3466" w:type="dxa"/>
            <w:tcBorders>
              <w:top w:val="single" w:sz="8" w:space="0" w:color="512077"/>
              <w:left w:val="nil"/>
              <w:bottom w:val="single" w:sz="2" w:space="0" w:color="000000"/>
              <w:right w:val="nil"/>
            </w:tcBorders>
          </w:tcPr>
          <w:p w14:paraId="66872E59" w14:textId="77777777" w:rsidR="004118DE" w:rsidRDefault="00000000">
            <w:pPr>
              <w:spacing w:after="0"/>
              <w:ind w:left="29"/>
            </w:pPr>
            <w:r>
              <w:rPr>
                <w:b/>
                <w:sz w:val="16"/>
              </w:rPr>
              <w:t>Gross carrying amount</w:t>
            </w:r>
          </w:p>
        </w:tc>
        <w:tc>
          <w:tcPr>
            <w:tcW w:w="679" w:type="dxa"/>
            <w:tcBorders>
              <w:top w:val="single" w:sz="8" w:space="0" w:color="512077"/>
              <w:left w:val="nil"/>
              <w:bottom w:val="single" w:sz="2" w:space="0" w:color="000000"/>
              <w:right w:val="nil"/>
            </w:tcBorders>
          </w:tcPr>
          <w:p w14:paraId="6B0A0111" w14:textId="77777777" w:rsidR="004118DE" w:rsidRDefault="004118DE"/>
        </w:tc>
        <w:tc>
          <w:tcPr>
            <w:tcW w:w="850" w:type="dxa"/>
            <w:tcBorders>
              <w:top w:val="single" w:sz="8" w:space="0" w:color="512077"/>
              <w:left w:val="nil"/>
              <w:bottom w:val="single" w:sz="2" w:space="0" w:color="000000"/>
              <w:right w:val="nil"/>
            </w:tcBorders>
          </w:tcPr>
          <w:p w14:paraId="79D7E93A" w14:textId="77777777" w:rsidR="004118DE" w:rsidRDefault="004118DE"/>
        </w:tc>
        <w:tc>
          <w:tcPr>
            <w:tcW w:w="1279" w:type="dxa"/>
            <w:tcBorders>
              <w:top w:val="single" w:sz="8" w:space="0" w:color="512077"/>
              <w:left w:val="nil"/>
              <w:bottom w:val="single" w:sz="2" w:space="0" w:color="000000"/>
              <w:right w:val="nil"/>
            </w:tcBorders>
          </w:tcPr>
          <w:p w14:paraId="6B1B403E" w14:textId="77777777" w:rsidR="004118DE" w:rsidRDefault="004118DE"/>
        </w:tc>
        <w:tc>
          <w:tcPr>
            <w:tcW w:w="857" w:type="dxa"/>
            <w:tcBorders>
              <w:top w:val="single" w:sz="8" w:space="0" w:color="512077"/>
              <w:left w:val="nil"/>
              <w:bottom w:val="single" w:sz="2" w:space="0" w:color="000000"/>
              <w:right w:val="nil"/>
            </w:tcBorders>
          </w:tcPr>
          <w:p w14:paraId="0F7C7334" w14:textId="77777777" w:rsidR="004118DE" w:rsidRDefault="004118DE"/>
        </w:tc>
        <w:tc>
          <w:tcPr>
            <w:tcW w:w="637" w:type="dxa"/>
            <w:tcBorders>
              <w:top w:val="single" w:sz="8" w:space="0" w:color="512077"/>
              <w:left w:val="nil"/>
              <w:bottom w:val="single" w:sz="2" w:space="0" w:color="000000"/>
              <w:right w:val="nil"/>
            </w:tcBorders>
          </w:tcPr>
          <w:p w14:paraId="345C3BED" w14:textId="77777777" w:rsidR="004118DE" w:rsidRDefault="004118DE"/>
        </w:tc>
      </w:tr>
      <w:tr w:rsidR="004118DE" w14:paraId="389179E3" w14:textId="77777777">
        <w:trPr>
          <w:trHeight w:val="255"/>
        </w:trPr>
        <w:tc>
          <w:tcPr>
            <w:tcW w:w="3466" w:type="dxa"/>
            <w:tcBorders>
              <w:top w:val="single" w:sz="2" w:space="0" w:color="000000"/>
              <w:left w:val="nil"/>
              <w:bottom w:val="single" w:sz="2" w:space="0" w:color="000000"/>
              <w:right w:val="nil"/>
            </w:tcBorders>
          </w:tcPr>
          <w:p w14:paraId="61F74B74" w14:textId="77777777" w:rsidR="004118DE" w:rsidRDefault="00000000">
            <w:pPr>
              <w:spacing w:after="0"/>
              <w:ind w:left="29"/>
            </w:pPr>
            <w:r>
              <w:rPr>
                <w:sz w:val="16"/>
              </w:rPr>
              <w:t>Balance 1 January 2021</w:t>
            </w:r>
          </w:p>
        </w:tc>
        <w:tc>
          <w:tcPr>
            <w:tcW w:w="679" w:type="dxa"/>
            <w:tcBorders>
              <w:top w:val="single" w:sz="2" w:space="0" w:color="000000"/>
              <w:left w:val="nil"/>
              <w:bottom w:val="single" w:sz="2" w:space="0" w:color="000000"/>
              <w:right w:val="nil"/>
            </w:tcBorders>
          </w:tcPr>
          <w:p w14:paraId="67168CE3" w14:textId="77777777" w:rsidR="004118DE" w:rsidRDefault="00000000">
            <w:pPr>
              <w:spacing w:after="0"/>
              <w:ind w:left="92"/>
            </w:pPr>
            <w:r>
              <w:rPr>
                <w:sz w:val="16"/>
              </w:rPr>
              <w:t xml:space="preserve">7,697 </w:t>
            </w:r>
          </w:p>
        </w:tc>
        <w:tc>
          <w:tcPr>
            <w:tcW w:w="850" w:type="dxa"/>
            <w:tcBorders>
              <w:top w:val="single" w:sz="2" w:space="0" w:color="000000"/>
              <w:left w:val="nil"/>
              <w:bottom w:val="single" w:sz="2" w:space="0" w:color="000000"/>
              <w:right w:val="nil"/>
            </w:tcBorders>
          </w:tcPr>
          <w:p w14:paraId="6727C1F2" w14:textId="77777777" w:rsidR="004118DE" w:rsidRDefault="00000000">
            <w:pPr>
              <w:spacing w:after="0"/>
              <w:ind w:left="159"/>
              <w:jc w:val="center"/>
            </w:pPr>
            <w:r>
              <w:rPr>
                <w:sz w:val="16"/>
              </w:rPr>
              <w:t>14,499</w:t>
            </w:r>
          </w:p>
        </w:tc>
        <w:tc>
          <w:tcPr>
            <w:tcW w:w="1279" w:type="dxa"/>
            <w:tcBorders>
              <w:top w:val="single" w:sz="2" w:space="0" w:color="000000"/>
              <w:left w:val="nil"/>
              <w:bottom w:val="single" w:sz="2" w:space="0" w:color="000000"/>
              <w:right w:val="nil"/>
            </w:tcBorders>
          </w:tcPr>
          <w:p w14:paraId="7B4846D0" w14:textId="77777777" w:rsidR="004118DE" w:rsidRDefault="00000000">
            <w:pPr>
              <w:spacing w:after="0"/>
              <w:ind w:left="25"/>
              <w:jc w:val="center"/>
            </w:pPr>
            <w:r>
              <w:rPr>
                <w:sz w:val="16"/>
              </w:rPr>
              <w:t xml:space="preserve">4,379 </w:t>
            </w:r>
          </w:p>
        </w:tc>
        <w:tc>
          <w:tcPr>
            <w:tcW w:w="857" w:type="dxa"/>
            <w:tcBorders>
              <w:top w:val="single" w:sz="2" w:space="0" w:color="000000"/>
              <w:left w:val="nil"/>
              <w:bottom w:val="single" w:sz="2" w:space="0" w:color="000000"/>
              <w:right w:val="nil"/>
            </w:tcBorders>
          </w:tcPr>
          <w:p w14:paraId="1ED19AF7" w14:textId="77777777" w:rsidR="004118DE" w:rsidRDefault="00000000">
            <w:pPr>
              <w:spacing w:after="0"/>
              <w:ind w:left="121"/>
            </w:pPr>
            <w:r>
              <w:rPr>
                <w:sz w:val="16"/>
              </w:rPr>
              <w:t>2,334</w:t>
            </w:r>
          </w:p>
        </w:tc>
        <w:tc>
          <w:tcPr>
            <w:tcW w:w="637" w:type="dxa"/>
            <w:tcBorders>
              <w:top w:val="single" w:sz="2" w:space="0" w:color="000000"/>
              <w:left w:val="nil"/>
              <w:bottom w:val="single" w:sz="2" w:space="0" w:color="000000"/>
              <w:right w:val="nil"/>
            </w:tcBorders>
          </w:tcPr>
          <w:p w14:paraId="6A32C3E1" w14:textId="77777777" w:rsidR="004118DE" w:rsidRDefault="00000000">
            <w:pPr>
              <w:spacing w:after="0"/>
              <w:ind w:left="137"/>
            </w:pPr>
            <w:r>
              <w:rPr>
                <w:sz w:val="16"/>
              </w:rPr>
              <w:t>28,909</w:t>
            </w:r>
          </w:p>
        </w:tc>
      </w:tr>
      <w:tr w:rsidR="004118DE" w14:paraId="164876CA" w14:textId="77777777">
        <w:trPr>
          <w:trHeight w:val="255"/>
        </w:trPr>
        <w:tc>
          <w:tcPr>
            <w:tcW w:w="3466" w:type="dxa"/>
            <w:tcBorders>
              <w:top w:val="single" w:sz="2" w:space="0" w:color="000000"/>
              <w:left w:val="nil"/>
              <w:bottom w:val="single" w:sz="2" w:space="0" w:color="000000"/>
              <w:right w:val="nil"/>
            </w:tcBorders>
          </w:tcPr>
          <w:p w14:paraId="3FFDC990" w14:textId="77777777" w:rsidR="004118DE" w:rsidRDefault="00000000">
            <w:pPr>
              <w:spacing w:after="0"/>
              <w:ind w:left="29"/>
            </w:pPr>
            <w:r>
              <w:rPr>
                <w:sz w:val="16"/>
              </w:rPr>
              <w:t>Additions</w:t>
            </w:r>
          </w:p>
        </w:tc>
        <w:tc>
          <w:tcPr>
            <w:tcW w:w="679" w:type="dxa"/>
            <w:tcBorders>
              <w:top w:val="single" w:sz="2" w:space="0" w:color="000000"/>
              <w:left w:val="nil"/>
              <w:bottom w:val="single" w:sz="2" w:space="0" w:color="000000"/>
              <w:right w:val="nil"/>
            </w:tcBorders>
          </w:tcPr>
          <w:p w14:paraId="062A79D3" w14:textId="77777777" w:rsidR="004118DE" w:rsidRDefault="00000000">
            <w:pPr>
              <w:spacing w:after="0"/>
              <w:ind w:left="102"/>
              <w:jc w:val="center"/>
            </w:pPr>
            <w:r>
              <w:rPr>
                <w:sz w:val="16"/>
              </w:rPr>
              <w:t xml:space="preserve">– </w:t>
            </w:r>
          </w:p>
        </w:tc>
        <w:tc>
          <w:tcPr>
            <w:tcW w:w="850" w:type="dxa"/>
            <w:tcBorders>
              <w:top w:val="single" w:sz="2" w:space="0" w:color="000000"/>
              <w:left w:val="nil"/>
              <w:bottom w:val="single" w:sz="2" w:space="0" w:color="000000"/>
              <w:right w:val="nil"/>
            </w:tcBorders>
          </w:tcPr>
          <w:p w14:paraId="26904555" w14:textId="77777777" w:rsidR="004118DE" w:rsidRDefault="00000000">
            <w:pPr>
              <w:spacing w:after="0"/>
              <w:ind w:right="121"/>
              <w:jc w:val="right"/>
            </w:pPr>
            <w:r>
              <w:rPr>
                <w:sz w:val="16"/>
              </w:rPr>
              <w:t xml:space="preserve">76 </w:t>
            </w:r>
          </w:p>
        </w:tc>
        <w:tc>
          <w:tcPr>
            <w:tcW w:w="1279" w:type="dxa"/>
            <w:tcBorders>
              <w:top w:val="single" w:sz="2" w:space="0" w:color="000000"/>
              <w:left w:val="nil"/>
              <w:bottom w:val="single" w:sz="2" w:space="0" w:color="000000"/>
              <w:right w:val="nil"/>
            </w:tcBorders>
          </w:tcPr>
          <w:p w14:paraId="07C091C5" w14:textId="77777777" w:rsidR="004118DE" w:rsidRDefault="00000000">
            <w:pPr>
              <w:spacing w:after="0"/>
              <w:ind w:left="300"/>
              <w:jc w:val="center"/>
            </w:pPr>
            <w:r>
              <w:rPr>
                <w:sz w:val="16"/>
              </w:rPr>
              <w:t>–</w:t>
            </w:r>
          </w:p>
        </w:tc>
        <w:tc>
          <w:tcPr>
            <w:tcW w:w="857" w:type="dxa"/>
            <w:tcBorders>
              <w:top w:val="single" w:sz="2" w:space="0" w:color="000000"/>
              <w:left w:val="nil"/>
              <w:bottom w:val="single" w:sz="2" w:space="0" w:color="000000"/>
              <w:right w:val="nil"/>
            </w:tcBorders>
          </w:tcPr>
          <w:p w14:paraId="01A4D56A" w14:textId="77777777" w:rsidR="004118DE" w:rsidRDefault="00000000">
            <w:pPr>
              <w:spacing w:after="0"/>
              <w:ind w:left="91"/>
              <w:jc w:val="center"/>
            </w:pPr>
            <w:r>
              <w:rPr>
                <w:sz w:val="16"/>
              </w:rPr>
              <w:t>–</w:t>
            </w:r>
          </w:p>
        </w:tc>
        <w:tc>
          <w:tcPr>
            <w:tcW w:w="637" w:type="dxa"/>
            <w:tcBorders>
              <w:top w:val="single" w:sz="2" w:space="0" w:color="000000"/>
              <w:left w:val="nil"/>
              <w:bottom w:val="single" w:sz="2" w:space="0" w:color="000000"/>
              <w:right w:val="nil"/>
            </w:tcBorders>
          </w:tcPr>
          <w:p w14:paraId="2B9BE261" w14:textId="77777777" w:rsidR="004118DE" w:rsidRDefault="00000000">
            <w:pPr>
              <w:spacing w:after="0"/>
              <w:ind w:right="3"/>
              <w:jc w:val="right"/>
            </w:pPr>
            <w:r>
              <w:rPr>
                <w:sz w:val="16"/>
              </w:rPr>
              <w:t>76</w:t>
            </w:r>
          </w:p>
        </w:tc>
      </w:tr>
      <w:tr w:rsidR="004118DE" w14:paraId="5CC62D0C" w14:textId="77777777">
        <w:trPr>
          <w:trHeight w:val="255"/>
        </w:trPr>
        <w:tc>
          <w:tcPr>
            <w:tcW w:w="3466" w:type="dxa"/>
            <w:tcBorders>
              <w:top w:val="single" w:sz="2" w:space="0" w:color="000000"/>
              <w:left w:val="nil"/>
              <w:bottom w:val="single" w:sz="2" w:space="0" w:color="000000"/>
              <w:right w:val="nil"/>
            </w:tcBorders>
          </w:tcPr>
          <w:p w14:paraId="7501D04D" w14:textId="77777777" w:rsidR="004118DE" w:rsidRDefault="00000000">
            <w:pPr>
              <w:spacing w:after="0"/>
              <w:ind w:left="29"/>
            </w:pPr>
            <w:r>
              <w:rPr>
                <w:sz w:val="16"/>
              </w:rPr>
              <w:t>Acquisition through business combination</w:t>
            </w:r>
          </w:p>
        </w:tc>
        <w:tc>
          <w:tcPr>
            <w:tcW w:w="679" w:type="dxa"/>
            <w:tcBorders>
              <w:top w:val="single" w:sz="2" w:space="0" w:color="000000"/>
              <w:left w:val="nil"/>
              <w:bottom w:val="single" w:sz="2" w:space="0" w:color="000000"/>
              <w:right w:val="nil"/>
            </w:tcBorders>
          </w:tcPr>
          <w:p w14:paraId="61A102E8" w14:textId="77777777" w:rsidR="004118DE" w:rsidRDefault="00000000">
            <w:pPr>
              <w:spacing w:after="0"/>
              <w:ind w:right="63"/>
              <w:jc w:val="center"/>
            </w:pPr>
            <w:r>
              <w:rPr>
                <w:sz w:val="16"/>
              </w:rPr>
              <w:t xml:space="preserve">730 </w:t>
            </w:r>
          </w:p>
        </w:tc>
        <w:tc>
          <w:tcPr>
            <w:tcW w:w="850" w:type="dxa"/>
            <w:tcBorders>
              <w:top w:val="single" w:sz="2" w:space="0" w:color="000000"/>
              <w:left w:val="nil"/>
              <w:bottom w:val="single" w:sz="2" w:space="0" w:color="000000"/>
              <w:right w:val="nil"/>
            </w:tcBorders>
          </w:tcPr>
          <w:p w14:paraId="78F97A49" w14:textId="77777777" w:rsidR="004118DE" w:rsidRDefault="00000000">
            <w:pPr>
              <w:spacing w:after="0"/>
              <w:ind w:left="398"/>
            </w:pPr>
            <w:r>
              <w:rPr>
                <w:sz w:val="16"/>
              </w:rPr>
              <w:t xml:space="preserve">1,221 </w:t>
            </w:r>
          </w:p>
        </w:tc>
        <w:tc>
          <w:tcPr>
            <w:tcW w:w="1279" w:type="dxa"/>
            <w:tcBorders>
              <w:top w:val="single" w:sz="2" w:space="0" w:color="000000"/>
              <w:left w:val="nil"/>
              <w:bottom w:val="single" w:sz="2" w:space="0" w:color="000000"/>
              <w:right w:val="nil"/>
            </w:tcBorders>
          </w:tcPr>
          <w:p w14:paraId="15D533F7" w14:textId="77777777" w:rsidR="004118DE" w:rsidRDefault="00000000">
            <w:pPr>
              <w:spacing w:after="0"/>
              <w:ind w:right="4"/>
              <w:jc w:val="center"/>
            </w:pPr>
            <w:r>
              <w:rPr>
                <w:sz w:val="16"/>
              </w:rPr>
              <w:t xml:space="preserve">2,306 </w:t>
            </w:r>
          </w:p>
        </w:tc>
        <w:tc>
          <w:tcPr>
            <w:tcW w:w="857" w:type="dxa"/>
            <w:tcBorders>
              <w:top w:val="single" w:sz="2" w:space="0" w:color="000000"/>
              <w:left w:val="nil"/>
              <w:bottom w:val="single" w:sz="2" w:space="0" w:color="000000"/>
              <w:right w:val="nil"/>
            </w:tcBorders>
          </w:tcPr>
          <w:p w14:paraId="2F373E82" w14:textId="77777777" w:rsidR="004118DE" w:rsidRDefault="00000000">
            <w:pPr>
              <w:spacing w:after="0"/>
              <w:ind w:left="236"/>
            </w:pPr>
            <w:r>
              <w:rPr>
                <w:sz w:val="16"/>
              </w:rPr>
              <w:t xml:space="preserve">365 </w:t>
            </w:r>
          </w:p>
        </w:tc>
        <w:tc>
          <w:tcPr>
            <w:tcW w:w="637" w:type="dxa"/>
            <w:tcBorders>
              <w:top w:val="single" w:sz="2" w:space="0" w:color="000000"/>
              <w:left w:val="nil"/>
              <w:bottom w:val="single" w:sz="2" w:space="0" w:color="000000"/>
              <w:right w:val="nil"/>
            </w:tcBorders>
          </w:tcPr>
          <w:p w14:paraId="7565C868" w14:textId="77777777" w:rsidR="004118DE" w:rsidRDefault="00000000">
            <w:pPr>
              <w:spacing w:after="0"/>
              <w:ind w:right="2"/>
              <w:jc w:val="right"/>
            </w:pPr>
            <w:r>
              <w:rPr>
                <w:sz w:val="16"/>
              </w:rPr>
              <w:t>4,622</w:t>
            </w:r>
          </w:p>
        </w:tc>
      </w:tr>
      <w:tr w:rsidR="004118DE" w14:paraId="111EF265" w14:textId="77777777">
        <w:trPr>
          <w:trHeight w:val="255"/>
        </w:trPr>
        <w:tc>
          <w:tcPr>
            <w:tcW w:w="3466" w:type="dxa"/>
            <w:tcBorders>
              <w:top w:val="single" w:sz="2" w:space="0" w:color="000000"/>
              <w:left w:val="nil"/>
              <w:bottom w:val="single" w:sz="2" w:space="0" w:color="000000"/>
              <w:right w:val="nil"/>
            </w:tcBorders>
          </w:tcPr>
          <w:p w14:paraId="39BB1B86" w14:textId="77777777" w:rsidR="004118DE" w:rsidRDefault="00000000">
            <w:pPr>
              <w:spacing w:after="0"/>
              <w:ind w:left="29"/>
            </w:pPr>
            <w:r>
              <w:rPr>
                <w:sz w:val="16"/>
              </w:rPr>
              <w:t>Disposals</w:t>
            </w:r>
          </w:p>
        </w:tc>
        <w:tc>
          <w:tcPr>
            <w:tcW w:w="679" w:type="dxa"/>
            <w:tcBorders>
              <w:top w:val="single" w:sz="2" w:space="0" w:color="000000"/>
              <w:left w:val="nil"/>
              <w:bottom w:val="single" w:sz="2" w:space="0" w:color="000000"/>
              <w:right w:val="nil"/>
            </w:tcBorders>
          </w:tcPr>
          <w:p w14:paraId="5A1BA850" w14:textId="77777777" w:rsidR="004118DE" w:rsidRDefault="00000000">
            <w:pPr>
              <w:spacing w:after="0"/>
              <w:ind w:left="103"/>
              <w:jc w:val="center"/>
            </w:pPr>
            <w:r>
              <w:rPr>
                <w:sz w:val="16"/>
              </w:rPr>
              <w:t xml:space="preserve">– </w:t>
            </w:r>
          </w:p>
        </w:tc>
        <w:tc>
          <w:tcPr>
            <w:tcW w:w="850" w:type="dxa"/>
            <w:tcBorders>
              <w:top w:val="single" w:sz="2" w:space="0" w:color="000000"/>
              <w:left w:val="nil"/>
              <w:bottom w:val="single" w:sz="2" w:space="0" w:color="000000"/>
              <w:right w:val="nil"/>
            </w:tcBorders>
          </w:tcPr>
          <w:p w14:paraId="7214ED96" w14:textId="77777777" w:rsidR="004118DE" w:rsidRDefault="00000000">
            <w:pPr>
              <w:spacing w:after="0"/>
              <w:ind w:left="368"/>
            </w:pPr>
            <w:r>
              <w:rPr>
                <w:sz w:val="16"/>
              </w:rPr>
              <w:t>(401)</w:t>
            </w:r>
          </w:p>
        </w:tc>
        <w:tc>
          <w:tcPr>
            <w:tcW w:w="1279" w:type="dxa"/>
            <w:tcBorders>
              <w:top w:val="single" w:sz="2" w:space="0" w:color="000000"/>
              <w:left w:val="nil"/>
              <w:bottom w:val="single" w:sz="2" w:space="0" w:color="000000"/>
              <w:right w:val="nil"/>
            </w:tcBorders>
          </w:tcPr>
          <w:p w14:paraId="27EB7C3E" w14:textId="77777777" w:rsidR="004118DE" w:rsidRDefault="00000000">
            <w:pPr>
              <w:spacing w:after="0"/>
              <w:ind w:left="301"/>
              <w:jc w:val="center"/>
            </w:pPr>
            <w:r>
              <w:rPr>
                <w:sz w:val="16"/>
              </w:rPr>
              <w:t>–</w:t>
            </w:r>
          </w:p>
        </w:tc>
        <w:tc>
          <w:tcPr>
            <w:tcW w:w="857" w:type="dxa"/>
            <w:tcBorders>
              <w:top w:val="single" w:sz="2" w:space="0" w:color="000000"/>
              <w:left w:val="nil"/>
              <w:bottom w:val="single" w:sz="2" w:space="0" w:color="000000"/>
              <w:right w:val="nil"/>
            </w:tcBorders>
          </w:tcPr>
          <w:p w14:paraId="100A2DF8" w14:textId="77777777" w:rsidR="004118DE" w:rsidRDefault="00000000">
            <w:pPr>
              <w:spacing w:after="0"/>
              <w:ind w:left="92"/>
              <w:jc w:val="center"/>
            </w:pPr>
            <w:r>
              <w:rPr>
                <w:sz w:val="16"/>
              </w:rPr>
              <w:t>–</w:t>
            </w:r>
          </w:p>
        </w:tc>
        <w:tc>
          <w:tcPr>
            <w:tcW w:w="637" w:type="dxa"/>
            <w:tcBorders>
              <w:top w:val="single" w:sz="2" w:space="0" w:color="000000"/>
              <w:left w:val="nil"/>
              <w:bottom w:val="single" w:sz="2" w:space="0" w:color="000000"/>
              <w:right w:val="nil"/>
            </w:tcBorders>
          </w:tcPr>
          <w:p w14:paraId="71923598" w14:textId="77777777" w:rsidR="004118DE" w:rsidRDefault="00000000">
            <w:pPr>
              <w:spacing w:after="0"/>
              <w:ind w:right="2"/>
              <w:jc w:val="right"/>
            </w:pPr>
            <w:r>
              <w:rPr>
                <w:sz w:val="16"/>
              </w:rPr>
              <w:t>(401)</w:t>
            </w:r>
          </w:p>
        </w:tc>
      </w:tr>
      <w:tr w:rsidR="004118DE" w14:paraId="2175AB3B" w14:textId="77777777">
        <w:trPr>
          <w:trHeight w:val="255"/>
        </w:trPr>
        <w:tc>
          <w:tcPr>
            <w:tcW w:w="3466" w:type="dxa"/>
            <w:tcBorders>
              <w:top w:val="single" w:sz="2" w:space="0" w:color="000000"/>
              <w:left w:val="nil"/>
              <w:bottom w:val="single" w:sz="2" w:space="0" w:color="000000"/>
              <w:right w:val="nil"/>
            </w:tcBorders>
          </w:tcPr>
          <w:p w14:paraId="6B45CF00" w14:textId="77777777" w:rsidR="004118DE" w:rsidRDefault="00000000">
            <w:pPr>
              <w:spacing w:after="0"/>
              <w:ind w:left="29"/>
            </w:pPr>
            <w:r>
              <w:rPr>
                <w:sz w:val="16"/>
              </w:rPr>
              <w:t>Revaluation increase</w:t>
            </w:r>
          </w:p>
        </w:tc>
        <w:tc>
          <w:tcPr>
            <w:tcW w:w="679" w:type="dxa"/>
            <w:tcBorders>
              <w:top w:val="single" w:sz="2" w:space="0" w:color="000000"/>
              <w:left w:val="nil"/>
              <w:bottom w:val="single" w:sz="2" w:space="0" w:color="000000"/>
              <w:right w:val="nil"/>
            </w:tcBorders>
          </w:tcPr>
          <w:p w14:paraId="702329AF" w14:textId="77777777" w:rsidR="004118DE" w:rsidRDefault="00000000">
            <w:pPr>
              <w:spacing w:after="0"/>
              <w:ind w:left="154"/>
            </w:pPr>
            <w:r>
              <w:rPr>
                <w:sz w:val="16"/>
              </w:rPr>
              <w:t xml:space="preserve">303 </w:t>
            </w:r>
          </w:p>
        </w:tc>
        <w:tc>
          <w:tcPr>
            <w:tcW w:w="850" w:type="dxa"/>
            <w:tcBorders>
              <w:top w:val="single" w:sz="2" w:space="0" w:color="000000"/>
              <w:left w:val="nil"/>
              <w:bottom w:val="single" w:sz="2" w:space="0" w:color="000000"/>
              <w:right w:val="nil"/>
            </w:tcBorders>
          </w:tcPr>
          <w:p w14:paraId="100313FD" w14:textId="77777777" w:rsidR="004118DE" w:rsidRDefault="00000000">
            <w:pPr>
              <w:spacing w:after="0"/>
              <w:ind w:left="624"/>
            </w:pPr>
            <w:r>
              <w:rPr>
                <w:sz w:val="16"/>
              </w:rPr>
              <w:t>–</w:t>
            </w:r>
          </w:p>
        </w:tc>
        <w:tc>
          <w:tcPr>
            <w:tcW w:w="1279" w:type="dxa"/>
            <w:tcBorders>
              <w:top w:val="single" w:sz="2" w:space="0" w:color="000000"/>
              <w:left w:val="nil"/>
              <w:bottom w:val="single" w:sz="2" w:space="0" w:color="000000"/>
              <w:right w:val="nil"/>
            </w:tcBorders>
          </w:tcPr>
          <w:p w14:paraId="61229CA9" w14:textId="77777777" w:rsidR="004118DE" w:rsidRDefault="00000000">
            <w:pPr>
              <w:spacing w:after="0"/>
              <w:ind w:left="302"/>
              <w:jc w:val="center"/>
            </w:pPr>
            <w:r>
              <w:rPr>
                <w:sz w:val="16"/>
              </w:rPr>
              <w:t>–</w:t>
            </w:r>
          </w:p>
        </w:tc>
        <w:tc>
          <w:tcPr>
            <w:tcW w:w="857" w:type="dxa"/>
            <w:tcBorders>
              <w:top w:val="single" w:sz="2" w:space="0" w:color="000000"/>
              <w:left w:val="nil"/>
              <w:bottom w:val="single" w:sz="2" w:space="0" w:color="000000"/>
              <w:right w:val="nil"/>
            </w:tcBorders>
          </w:tcPr>
          <w:p w14:paraId="07E0F1BD" w14:textId="77777777" w:rsidR="004118DE" w:rsidRDefault="00000000">
            <w:pPr>
              <w:spacing w:after="0"/>
              <w:ind w:left="93"/>
              <w:jc w:val="center"/>
            </w:pPr>
            <w:r>
              <w:rPr>
                <w:sz w:val="16"/>
              </w:rPr>
              <w:t>–</w:t>
            </w:r>
          </w:p>
        </w:tc>
        <w:tc>
          <w:tcPr>
            <w:tcW w:w="637" w:type="dxa"/>
            <w:tcBorders>
              <w:top w:val="single" w:sz="2" w:space="0" w:color="000000"/>
              <w:left w:val="nil"/>
              <w:bottom w:val="single" w:sz="2" w:space="0" w:color="000000"/>
              <w:right w:val="nil"/>
            </w:tcBorders>
          </w:tcPr>
          <w:p w14:paraId="5BA69A2E" w14:textId="77777777" w:rsidR="004118DE" w:rsidRDefault="00000000">
            <w:pPr>
              <w:spacing w:after="0"/>
              <w:ind w:right="2"/>
              <w:jc w:val="right"/>
            </w:pPr>
            <w:r>
              <w:rPr>
                <w:sz w:val="16"/>
              </w:rPr>
              <w:t>303</w:t>
            </w:r>
          </w:p>
        </w:tc>
      </w:tr>
      <w:tr w:rsidR="004118DE" w14:paraId="743A3694" w14:textId="77777777">
        <w:trPr>
          <w:trHeight w:val="255"/>
        </w:trPr>
        <w:tc>
          <w:tcPr>
            <w:tcW w:w="3466" w:type="dxa"/>
            <w:tcBorders>
              <w:top w:val="single" w:sz="2" w:space="0" w:color="000000"/>
              <w:left w:val="nil"/>
              <w:bottom w:val="single" w:sz="4" w:space="0" w:color="512077"/>
              <w:right w:val="nil"/>
            </w:tcBorders>
          </w:tcPr>
          <w:p w14:paraId="3A36CC14" w14:textId="77777777" w:rsidR="004118DE" w:rsidRDefault="00000000">
            <w:pPr>
              <w:spacing w:after="0"/>
              <w:ind w:left="30"/>
            </w:pPr>
            <w:r>
              <w:rPr>
                <w:sz w:val="16"/>
              </w:rPr>
              <w:t>Net exchange differences</w:t>
            </w:r>
          </w:p>
        </w:tc>
        <w:tc>
          <w:tcPr>
            <w:tcW w:w="679" w:type="dxa"/>
            <w:tcBorders>
              <w:top w:val="single" w:sz="2" w:space="0" w:color="000000"/>
              <w:left w:val="nil"/>
              <w:bottom w:val="single" w:sz="4" w:space="0" w:color="512077"/>
              <w:right w:val="nil"/>
            </w:tcBorders>
          </w:tcPr>
          <w:p w14:paraId="633FE658" w14:textId="77777777" w:rsidR="004118DE" w:rsidRDefault="00000000">
            <w:pPr>
              <w:spacing w:after="0"/>
              <w:ind w:left="177"/>
            </w:pPr>
            <w:r>
              <w:rPr>
                <w:sz w:val="16"/>
              </w:rPr>
              <w:t>(21)</w:t>
            </w:r>
          </w:p>
        </w:tc>
        <w:tc>
          <w:tcPr>
            <w:tcW w:w="850" w:type="dxa"/>
            <w:tcBorders>
              <w:top w:val="single" w:sz="2" w:space="0" w:color="000000"/>
              <w:left w:val="nil"/>
              <w:bottom w:val="single" w:sz="4" w:space="0" w:color="512077"/>
              <w:right w:val="nil"/>
            </w:tcBorders>
          </w:tcPr>
          <w:p w14:paraId="257497F6" w14:textId="77777777" w:rsidR="004118DE" w:rsidRDefault="00000000">
            <w:pPr>
              <w:spacing w:after="0"/>
              <w:ind w:left="455"/>
            </w:pPr>
            <w:r>
              <w:rPr>
                <w:sz w:val="16"/>
              </w:rPr>
              <w:t>(81)</w:t>
            </w:r>
          </w:p>
        </w:tc>
        <w:tc>
          <w:tcPr>
            <w:tcW w:w="1279" w:type="dxa"/>
            <w:tcBorders>
              <w:top w:val="single" w:sz="2" w:space="0" w:color="000000"/>
              <w:left w:val="nil"/>
              <w:bottom w:val="single" w:sz="4" w:space="0" w:color="512077"/>
              <w:right w:val="nil"/>
            </w:tcBorders>
          </w:tcPr>
          <w:p w14:paraId="04F6719E" w14:textId="77777777" w:rsidR="004118DE" w:rsidRDefault="00000000">
            <w:pPr>
              <w:spacing w:after="0"/>
              <w:ind w:left="120"/>
              <w:jc w:val="center"/>
            </w:pPr>
            <w:r>
              <w:rPr>
                <w:sz w:val="16"/>
              </w:rPr>
              <w:t>(79)</w:t>
            </w:r>
          </w:p>
        </w:tc>
        <w:tc>
          <w:tcPr>
            <w:tcW w:w="857" w:type="dxa"/>
            <w:tcBorders>
              <w:top w:val="single" w:sz="2" w:space="0" w:color="000000"/>
              <w:left w:val="nil"/>
              <w:bottom w:val="single" w:sz="4" w:space="0" w:color="512077"/>
              <w:right w:val="nil"/>
            </w:tcBorders>
          </w:tcPr>
          <w:p w14:paraId="7D71652E" w14:textId="77777777" w:rsidR="004118DE" w:rsidRDefault="00000000">
            <w:pPr>
              <w:spacing w:after="0"/>
              <w:ind w:left="215"/>
            </w:pPr>
            <w:r>
              <w:rPr>
                <w:sz w:val="16"/>
              </w:rPr>
              <w:t>(54)</w:t>
            </w:r>
          </w:p>
        </w:tc>
        <w:tc>
          <w:tcPr>
            <w:tcW w:w="637" w:type="dxa"/>
            <w:tcBorders>
              <w:top w:val="single" w:sz="2" w:space="0" w:color="000000"/>
              <w:left w:val="nil"/>
              <w:bottom w:val="single" w:sz="4" w:space="0" w:color="512077"/>
              <w:right w:val="nil"/>
            </w:tcBorders>
          </w:tcPr>
          <w:p w14:paraId="02438B0E" w14:textId="77777777" w:rsidR="004118DE" w:rsidRDefault="00000000">
            <w:pPr>
              <w:spacing w:after="0"/>
              <w:ind w:right="1"/>
              <w:jc w:val="right"/>
            </w:pPr>
            <w:r>
              <w:rPr>
                <w:sz w:val="16"/>
              </w:rPr>
              <w:t>(235)</w:t>
            </w:r>
          </w:p>
        </w:tc>
      </w:tr>
      <w:tr w:rsidR="004118DE" w14:paraId="408E044D" w14:textId="77777777">
        <w:trPr>
          <w:trHeight w:val="494"/>
        </w:trPr>
        <w:tc>
          <w:tcPr>
            <w:tcW w:w="3466" w:type="dxa"/>
            <w:tcBorders>
              <w:top w:val="single" w:sz="4" w:space="0" w:color="512077"/>
              <w:left w:val="nil"/>
              <w:bottom w:val="single" w:sz="2" w:space="0" w:color="000000"/>
              <w:right w:val="nil"/>
            </w:tcBorders>
          </w:tcPr>
          <w:p w14:paraId="784CC932" w14:textId="77777777" w:rsidR="004118DE" w:rsidRDefault="00000000">
            <w:pPr>
              <w:spacing w:after="0"/>
              <w:ind w:left="30"/>
            </w:pPr>
            <w:r>
              <w:rPr>
                <w:b/>
                <w:sz w:val="16"/>
                <w:u w:val="single" w:color="512077"/>
              </w:rPr>
              <w:t>Balance at 31 December 2021</w:t>
            </w:r>
          </w:p>
        </w:tc>
        <w:tc>
          <w:tcPr>
            <w:tcW w:w="679" w:type="dxa"/>
            <w:tcBorders>
              <w:top w:val="single" w:sz="4" w:space="0" w:color="512077"/>
              <w:left w:val="nil"/>
              <w:bottom w:val="single" w:sz="2" w:space="0" w:color="000000"/>
              <w:right w:val="nil"/>
            </w:tcBorders>
          </w:tcPr>
          <w:p w14:paraId="34CF76A1" w14:textId="77777777" w:rsidR="004118DE" w:rsidRDefault="00000000">
            <w:pPr>
              <w:spacing w:after="0"/>
            </w:pPr>
            <w:r>
              <w:rPr>
                <w:b/>
                <w:sz w:val="16"/>
                <w:u w:val="single" w:color="512077"/>
              </w:rPr>
              <w:t xml:space="preserve">8,709 </w:t>
            </w:r>
          </w:p>
        </w:tc>
        <w:tc>
          <w:tcPr>
            <w:tcW w:w="850" w:type="dxa"/>
            <w:tcBorders>
              <w:top w:val="single" w:sz="4" w:space="0" w:color="512077"/>
              <w:left w:val="nil"/>
              <w:bottom w:val="single" w:sz="2" w:space="0" w:color="000000"/>
              <w:right w:val="nil"/>
            </w:tcBorders>
          </w:tcPr>
          <w:p w14:paraId="1606D4E2" w14:textId="77777777" w:rsidR="004118DE" w:rsidRDefault="00000000">
            <w:pPr>
              <w:spacing w:after="0"/>
              <w:ind w:left="122"/>
              <w:jc w:val="center"/>
            </w:pPr>
            <w:r>
              <w:rPr>
                <w:b/>
                <w:sz w:val="16"/>
                <w:u w:val="single" w:color="512077"/>
              </w:rPr>
              <w:t xml:space="preserve">15,314 </w:t>
            </w:r>
          </w:p>
        </w:tc>
        <w:tc>
          <w:tcPr>
            <w:tcW w:w="1279" w:type="dxa"/>
            <w:tcBorders>
              <w:top w:val="single" w:sz="4" w:space="0" w:color="512077"/>
              <w:left w:val="nil"/>
              <w:bottom w:val="single" w:sz="2" w:space="0" w:color="000000"/>
              <w:right w:val="nil"/>
            </w:tcBorders>
          </w:tcPr>
          <w:p w14:paraId="1F21A624" w14:textId="77777777" w:rsidR="004118DE" w:rsidRDefault="00000000">
            <w:pPr>
              <w:spacing w:after="0"/>
              <w:ind w:right="42"/>
              <w:jc w:val="center"/>
            </w:pPr>
            <w:r>
              <w:rPr>
                <w:b/>
                <w:sz w:val="16"/>
                <w:u w:val="single" w:color="512077"/>
              </w:rPr>
              <w:t xml:space="preserve">6,606 </w:t>
            </w:r>
          </w:p>
        </w:tc>
        <w:tc>
          <w:tcPr>
            <w:tcW w:w="857" w:type="dxa"/>
            <w:tcBorders>
              <w:top w:val="single" w:sz="4" w:space="0" w:color="512077"/>
              <w:left w:val="nil"/>
              <w:bottom w:val="single" w:sz="2" w:space="0" w:color="000000"/>
              <w:right w:val="nil"/>
            </w:tcBorders>
          </w:tcPr>
          <w:p w14:paraId="68EF63DB" w14:textId="77777777" w:rsidR="004118DE" w:rsidRDefault="00000000">
            <w:pPr>
              <w:spacing w:after="0"/>
              <w:ind w:left="72"/>
            </w:pPr>
            <w:r>
              <w:rPr>
                <w:b/>
                <w:sz w:val="16"/>
                <w:u w:val="single" w:color="512077"/>
              </w:rPr>
              <w:t xml:space="preserve">2,645 </w:t>
            </w:r>
          </w:p>
        </w:tc>
        <w:tc>
          <w:tcPr>
            <w:tcW w:w="637" w:type="dxa"/>
            <w:tcBorders>
              <w:top w:val="single" w:sz="4" w:space="0" w:color="512077"/>
              <w:left w:val="nil"/>
              <w:bottom w:val="single" w:sz="2" w:space="0" w:color="000000"/>
              <w:right w:val="nil"/>
            </w:tcBorders>
          </w:tcPr>
          <w:p w14:paraId="42D6ABEA" w14:textId="77777777" w:rsidR="004118DE" w:rsidRDefault="00000000">
            <w:pPr>
              <w:spacing w:after="0"/>
              <w:ind w:left="104"/>
            </w:pPr>
            <w:r>
              <w:rPr>
                <w:b/>
                <w:sz w:val="16"/>
                <w:u w:val="single" w:color="512077"/>
              </w:rPr>
              <w:t>33,274</w:t>
            </w:r>
          </w:p>
        </w:tc>
      </w:tr>
      <w:tr w:rsidR="004118DE" w14:paraId="7598F6E5" w14:textId="77777777">
        <w:trPr>
          <w:trHeight w:val="255"/>
        </w:trPr>
        <w:tc>
          <w:tcPr>
            <w:tcW w:w="3466" w:type="dxa"/>
            <w:tcBorders>
              <w:top w:val="single" w:sz="2" w:space="0" w:color="000000"/>
              <w:left w:val="nil"/>
              <w:bottom w:val="single" w:sz="2" w:space="0" w:color="000000"/>
              <w:right w:val="nil"/>
            </w:tcBorders>
          </w:tcPr>
          <w:p w14:paraId="2347E513" w14:textId="77777777" w:rsidR="004118DE" w:rsidRDefault="00000000">
            <w:pPr>
              <w:spacing w:after="0"/>
              <w:ind w:left="30"/>
            </w:pPr>
            <w:r>
              <w:rPr>
                <w:b/>
                <w:sz w:val="16"/>
              </w:rPr>
              <w:t>Depreciation and impairment</w:t>
            </w:r>
          </w:p>
        </w:tc>
        <w:tc>
          <w:tcPr>
            <w:tcW w:w="679" w:type="dxa"/>
            <w:tcBorders>
              <w:top w:val="single" w:sz="2" w:space="0" w:color="000000"/>
              <w:left w:val="nil"/>
              <w:bottom w:val="single" w:sz="2" w:space="0" w:color="000000"/>
              <w:right w:val="nil"/>
            </w:tcBorders>
          </w:tcPr>
          <w:p w14:paraId="182BE159" w14:textId="77777777" w:rsidR="004118DE" w:rsidRDefault="004118DE"/>
        </w:tc>
        <w:tc>
          <w:tcPr>
            <w:tcW w:w="850" w:type="dxa"/>
            <w:tcBorders>
              <w:top w:val="single" w:sz="2" w:space="0" w:color="000000"/>
              <w:left w:val="nil"/>
              <w:bottom w:val="single" w:sz="2" w:space="0" w:color="000000"/>
              <w:right w:val="nil"/>
            </w:tcBorders>
          </w:tcPr>
          <w:p w14:paraId="6670C5D5" w14:textId="77777777" w:rsidR="004118DE" w:rsidRDefault="004118DE"/>
        </w:tc>
        <w:tc>
          <w:tcPr>
            <w:tcW w:w="1279" w:type="dxa"/>
            <w:tcBorders>
              <w:top w:val="single" w:sz="2" w:space="0" w:color="000000"/>
              <w:left w:val="nil"/>
              <w:bottom w:val="single" w:sz="2" w:space="0" w:color="000000"/>
              <w:right w:val="nil"/>
            </w:tcBorders>
          </w:tcPr>
          <w:p w14:paraId="0F62668E" w14:textId="77777777" w:rsidR="004118DE" w:rsidRDefault="004118DE"/>
        </w:tc>
        <w:tc>
          <w:tcPr>
            <w:tcW w:w="857" w:type="dxa"/>
            <w:tcBorders>
              <w:top w:val="single" w:sz="2" w:space="0" w:color="000000"/>
              <w:left w:val="nil"/>
              <w:bottom w:val="single" w:sz="2" w:space="0" w:color="000000"/>
              <w:right w:val="nil"/>
            </w:tcBorders>
          </w:tcPr>
          <w:p w14:paraId="4D0517D2" w14:textId="77777777" w:rsidR="004118DE" w:rsidRDefault="004118DE"/>
        </w:tc>
        <w:tc>
          <w:tcPr>
            <w:tcW w:w="637" w:type="dxa"/>
            <w:tcBorders>
              <w:top w:val="single" w:sz="2" w:space="0" w:color="000000"/>
              <w:left w:val="nil"/>
              <w:bottom w:val="single" w:sz="2" w:space="0" w:color="000000"/>
              <w:right w:val="nil"/>
            </w:tcBorders>
          </w:tcPr>
          <w:p w14:paraId="576FC302" w14:textId="77777777" w:rsidR="004118DE" w:rsidRDefault="004118DE"/>
        </w:tc>
      </w:tr>
      <w:tr w:rsidR="004118DE" w14:paraId="672FDE0C" w14:textId="77777777">
        <w:trPr>
          <w:trHeight w:val="255"/>
        </w:trPr>
        <w:tc>
          <w:tcPr>
            <w:tcW w:w="3466" w:type="dxa"/>
            <w:tcBorders>
              <w:top w:val="single" w:sz="2" w:space="0" w:color="000000"/>
              <w:left w:val="nil"/>
              <w:bottom w:val="single" w:sz="2" w:space="0" w:color="000000"/>
              <w:right w:val="nil"/>
            </w:tcBorders>
          </w:tcPr>
          <w:p w14:paraId="0844A0DD" w14:textId="77777777" w:rsidR="004118DE" w:rsidRDefault="00000000">
            <w:pPr>
              <w:spacing w:after="0"/>
              <w:ind w:left="30"/>
            </w:pPr>
            <w:r>
              <w:rPr>
                <w:sz w:val="16"/>
              </w:rPr>
              <w:t>Balance at 1 January 2021</w:t>
            </w:r>
          </w:p>
        </w:tc>
        <w:tc>
          <w:tcPr>
            <w:tcW w:w="679" w:type="dxa"/>
            <w:tcBorders>
              <w:top w:val="single" w:sz="2" w:space="0" w:color="000000"/>
              <w:left w:val="nil"/>
              <w:bottom w:val="single" w:sz="2" w:space="0" w:color="000000"/>
              <w:right w:val="nil"/>
            </w:tcBorders>
          </w:tcPr>
          <w:p w14:paraId="4BDBE087" w14:textId="77777777" w:rsidR="004118DE" w:rsidRDefault="00000000">
            <w:pPr>
              <w:spacing w:after="0"/>
              <w:ind w:left="106"/>
              <w:jc w:val="center"/>
            </w:pPr>
            <w:r>
              <w:rPr>
                <w:sz w:val="16"/>
              </w:rPr>
              <w:t>–</w:t>
            </w:r>
          </w:p>
        </w:tc>
        <w:tc>
          <w:tcPr>
            <w:tcW w:w="850" w:type="dxa"/>
            <w:tcBorders>
              <w:top w:val="single" w:sz="2" w:space="0" w:color="000000"/>
              <w:left w:val="nil"/>
              <w:bottom w:val="single" w:sz="2" w:space="0" w:color="000000"/>
              <w:right w:val="nil"/>
            </w:tcBorders>
          </w:tcPr>
          <w:p w14:paraId="4D417542" w14:textId="77777777" w:rsidR="004118DE" w:rsidRDefault="00000000">
            <w:pPr>
              <w:spacing w:after="0"/>
              <w:ind w:left="110"/>
              <w:jc w:val="center"/>
            </w:pPr>
            <w:r>
              <w:rPr>
                <w:sz w:val="16"/>
              </w:rPr>
              <w:t>(11,019)</w:t>
            </w:r>
          </w:p>
        </w:tc>
        <w:tc>
          <w:tcPr>
            <w:tcW w:w="1279" w:type="dxa"/>
            <w:tcBorders>
              <w:top w:val="single" w:sz="2" w:space="0" w:color="000000"/>
              <w:left w:val="nil"/>
              <w:bottom w:val="single" w:sz="2" w:space="0" w:color="000000"/>
              <w:right w:val="nil"/>
            </w:tcBorders>
          </w:tcPr>
          <w:p w14:paraId="633C3320" w14:textId="77777777" w:rsidR="004118DE" w:rsidRDefault="00000000">
            <w:pPr>
              <w:spacing w:after="0"/>
              <w:ind w:left="31"/>
              <w:jc w:val="center"/>
            </w:pPr>
            <w:r>
              <w:rPr>
                <w:sz w:val="16"/>
              </w:rPr>
              <w:t>(783)</w:t>
            </w:r>
          </w:p>
        </w:tc>
        <w:tc>
          <w:tcPr>
            <w:tcW w:w="857" w:type="dxa"/>
            <w:tcBorders>
              <w:top w:val="single" w:sz="2" w:space="0" w:color="000000"/>
              <w:left w:val="nil"/>
              <w:bottom w:val="single" w:sz="2" w:space="0" w:color="000000"/>
              <w:right w:val="nil"/>
            </w:tcBorders>
          </w:tcPr>
          <w:p w14:paraId="17823DC6" w14:textId="77777777" w:rsidR="004118DE" w:rsidRDefault="00000000">
            <w:pPr>
              <w:spacing w:after="0"/>
              <w:ind w:left="172"/>
            </w:pPr>
            <w:r>
              <w:rPr>
                <w:sz w:val="16"/>
              </w:rPr>
              <w:t>(913)</w:t>
            </w:r>
          </w:p>
        </w:tc>
        <w:tc>
          <w:tcPr>
            <w:tcW w:w="637" w:type="dxa"/>
            <w:tcBorders>
              <w:top w:val="single" w:sz="2" w:space="0" w:color="000000"/>
              <w:left w:val="nil"/>
              <w:bottom w:val="single" w:sz="2" w:space="0" w:color="000000"/>
              <w:right w:val="nil"/>
            </w:tcBorders>
          </w:tcPr>
          <w:p w14:paraId="7A88A506" w14:textId="77777777" w:rsidR="004118DE" w:rsidRDefault="00000000">
            <w:pPr>
              <w:spacing w:after="0"/>
              <w:ind w:left="116"/>
            </w:pPr>
            <w:r>
              <w:rPr>
                <w:sz w:val="16"/>
              </w:rPr>
              <w:t>(12,715)</w:t>
            </w:r>
          </w:p>
        </w:tc>
      </w:tr>
      <w:tr w:rsidR="004118DE" w14:paraId="0FC734C1" w14:textId="77777777">
        <w:trPr>
          <w:trHeight w:val="255"/>
        </w:trPr>
        <w:tc>
          <w:tcPr>
            <w:tcW w:w="3466" w:type="dxa"/>
            <w:tcBorders>
              <w:top w:val="single" w:sz="2" w:space="0" w:color="000000"/>
              <w:left w:val="nil"/>
              <w:bottom w:val="single" w:sz="2" w:space="0" w:color="000000"/>
              <w:right w:val="nil"/>
            </w:tcBorders>
          </w:tcPr>
          <w:p w14:paraId="326670C4" w14:textId="77777777" w:rsidR="004118DE" w:rsidRDefault="00000000">
            <w:pPr>
              <w:spacing w:after="0"/>
              <w:ind w:left="30"/>
            </w:pPr>
            <w:r>
              <w:rPr>
                <w:sz w:val="16"/>
              </w:rPr>
              <w:t>Disposals</w:t>
            </w:r>
          </w:p>
        </w:tc>
        <w:tc>
          <w:tcPr>
            <w:tcW w:w="679" w:type="dxa"/>
            <w:tcBorders>
              <w:top w:val="single" w:sz="2" w:space="0" w:color="000000"/>
              <w:left w:val="nil"/>
              <w:bottom w:val="single" w:sz="2" w:space="0" w:color="000000"/>
              <w:right w:val="nil"/>
            </w:tcBorders>
          </w:tcPr>
          <w:p w14:paraId="1F00D317" w14:textId="77777777" w:rsidR="004118DE" w:rsidRDefault="00000000">
            <w:pPr>
              <w:spacing w:after="0"/>
              <w:ind w:left="106"/>
              <w:jc w:val="center"/>
            </w:pPr>
            <w:r>
              <w:rPr>
                <w:sz w:val="16"/>
              </w:rPr>
              <w:t>–</w:t>
            </w:r>
          </w:p>
        </w:tc>
        <w:tc>
          <w:tcPr>
            <w:tcW w:w="850" w:type="dxa"/>
            <w:tcBorders>
              <w:top w:val="single" w:sz="2" w:space="0" w:color="000000"/>
              <w:left w:val="nil"/>
              <w:bottom w:val="single" w:sz="2" w:space="0" w:color="000000"/>
              <w:right w:val="nil"/>
            </w:tcBorders>
          </w:tcPr>
          <w:p w14:paraId="7DAEE28F" w14:textId="77777777" w:rsidR="004118DE" w:rsidRDefault="00000000">
            <w:pPr>
              <w:spacing w:after="0"/>
              <w:ind w:left="474"/>
            </w:pPr>
            <w:r>
              <w:rPr>
                <w:sz w:val="16"/>
              </w:rPr>
              <w:t xml:space="preserve">315 </w:t>
            </w:r>
          </w:p>
        </w:tc>
        <w:tc>
          <w:tcPr>
            <w:tcW w:w="1279" w:type="dxa"/>
            <w:tcBorders>
              <w:top w:val="single" w:sz="2" w:space="0" w:color="000000"/>
              <w:left w:val="nil"/>
              <w:bottom w:val="single" w:sz="2" w:space="0" w:color="000000"/>
              <w:right w:val="nil"/>
            </w:tcBorders>
          </w:tcPr>
          <w:p w14:paraId="3936738C" w14:textId="77777777" w:rsidR="004118DE" w:rsidRDefault="00000000">
            <w:pPr>
              <w:spacing w:after="0"/>
              <w:ind w:left="303"/>
              <w:jc w:val="center"/>
            </w:pPr>
            <w:r>
              <w:rPr>
                <w:sz w:val="16"/>
              </w:rPr>
              <w:t>–</w:t>
            </w:r>
          </w:p>
        </w:tc>
        <w:tc>
          <w:tcPr>
            <w:tcW w:w="857" w:type="dxa"/>
            <w:tcBorders>
              <w:top w:val="single" w:sz="2" w:space="0" w:color="000000"/>
              <w:left w:val="nil"/>
              <w:bottom w:val="single" w:sz="2" w:space="0" w:color="000000"/>
              <w:right w:val="nil"/>
            </w:tcBorders>
          </w:tcPr>
          <w:p w14:paraId="78FB9567" w14:textId="77777777" w:rsidR="004118DE" w:rsidRDefault="00000000">
            <w:pPr>
              <w:spacing w:after="0"/>
              <w:ind w:left="95"/>
              <w:jc w:val="center"/>
            </w:pPr>
            <w:r>
              <w:rPr>
                <w:sz w:val="16"/>
              </w:rPr>
              <w:t>–</w:t>
            </w:r>
          </w:p>
        </w:tc>
        <w:tc>
          <w:tcPr>
            <w:tcW w:w="637" w:type="dxa"/>
            <w:tcBorders>
              <w:top w:val="single" w:sz="2" w:space="0" w:color="000000"/>
              <w:left w:val="nil"/>
              <w:bottom w:val="single" w:sz="2" w:space="0" w:color="000000"/>
              <w:right w:val="nil"/>
            </w:tcBorders>
          </w:tcPr>
          <w:p w14:paraId="669F7E8F" w14:textId="77777777" w:rsidR="004118DE" w:rsidRDefault="00000000">
            <w:pPr>
              <w:spacing w:after="0"/>
              <w:ind w:right="1"/>
              <w:jc w:val="right"/>
            </w:pPr>
            <w:r>
              <w:rPr>
                <w:sz w:val="16"/>
              </w:rPr>
              <w:t>315</w:t>
            </w:r>
          </w:p>
        </w:tc>
      </w:tr>
      <w:tr w:rsidR="004118DE" w14:paraId="495CE4FD" w14:textId="77777777">
        <w:trPr>
          <w:trHeight w:val="255"/>
        </w:trPr>
        <w:tc>
          <w:tcPr>
            <w:tcW w:w="3466" w:type="dxa"/>
            <w:tcBorders>
              <w:top w:val="single" w:sz="2" w:space="0" w:color="000000"/>
              <w:left w:val="nil"/>
              <w:bottom w:val="single" w:sz="2" w:space="0" w:color="000000"/>
              <w:right w:val="nil"/>
            </w:tcBorders>
          </w:tcPr>
          <w:p w14:paraId="683F8CCE" w14:textId="77777777" w:rsidR="004118DE" w:rsidRDefault="00000000">
            <w:pPr>
              <w:spacing w:after="0"/>
              <w:ind w:left="31"/>
            </w:pPr>
            <w:r>
              <w:rPr>
                <w:sz w:val="16"/>
              </w:rPr>
              <w:t>Net exchange differences</w:t>
            </w:r>
          </w:p>
        </w:tc>
        <w:tc>
          <w:tcPr>
            <w:tcW w:w="679" w:type="dxa"/>
            <w:tcBorders>
              <w:top w:val="single" w:sz="2" w:space="0" w:color="000000"/>
              <w:left w:val="nil"/>
              <w:bottom w:val="single" w:sz="2" w:space="0" w:color="000000"/>
              <w:right w:val="nil"/>
            </w:tcBorders>
          </w:tcPr>
          <w:p w14:paraId="6909999E" w14:textId="77777777" w:rsidR="004118DE" w:rsidRDefault="00000000">
            <w:pPr>
              <w:spacing w:after="0"/>
              <w:ind w:left="106"/>
              <w:jc w:val="center"/>
            </w:pPr>
            <w:r>
              <w:rPr>
                <w:sz w:val="16"/>
              </w:rPr>
              <w:t>–</w:t>
            </w:r>
          </w:p>
        </w:tc>
        <w:tc>
          <w:tcPr>
            <w:tcW w:w="850" w:type="dxa"/>
            <w:tcBorders>
              <w:top w:val="single" w:sz="2" w:space="0" w:color="000000"/>
              <w:left w:val="nil"/>
              <w:bottom w:val="single" w:sz="2" w:space="0" w:color="000000"/>
              <w:right w:val="nil"/>
            </w:tcBorders>
          </w:tcPr>
          <w:p w14:paraId="305739FC" w14:textId="77777777" w:rsidR="004118DE" w:rsidRDefault="00000000">
            <w:pPr>
              <w:spacing w:after="0"/>
              <w:ind w:left="418"/>
            </w:pPr>
            <w:r>
              <w:rPr>
                <w:sz w:val="16"/>
              </w:rPr>
              <w:t>(54)</w:t>
            </w:r>
          </w:p>
        </w:tc>
        <w:tc>
          <w:tcPr>
            <w:tcW w:w="1279" w:type="dxa"/>
            <w:tcBorders>
              <w:top w:val="single" w:sz="2" w:space="0" w:color="000000"/>
              <w:left w:val="nil"/>
              <w:bottom w:val="single" w:sz="2" w:space="0" w:color="000000"/>
              <w:right w:val="nil"/>
            </w:tcBorders>
          </w:tcPr>
          <w:p w14:paraId="1D584E7E" w14:textId="77777777" w:rsidR="004118DE" w:rsidRDefault="00000000">
            <w:pPr>
              <w:spacing w:after="0"/>
              <w:ind w:left="96"/>
              <w:jc w:val="center"/>
            </w:pPr>
            <w:r>
              <w:rPr>
                <w:sz w:val="16"/>
              </w:rPr>
              <w:t>(53)</w:t>
            </w:r>
          </w:p>
        </w:tc>
        <w:tc>
          <w:tcPr>
            <w:tcW w:w="857" w:type="dxa"/>
            <w:tcBorders>
              <w:top w:val="single" w:sz="2" w:space="0" w:color="000000"/>
              <w:left w:val="nil"/>
              <w:bottom w:val="single" w:sz="2" w:space="0" w:color="000000"/>
              <w:right w:val="nil"/>
            </w:tcBorders>
          </w:tcPr>
          <w:p w14:paraId="5FC7F85C" w14:textId="77777777" w:rsidR="004118DE" w:rsidRDefault="00000000">
            <w:pPr>
              <w:spacing w:after="0"/>
              <w:ind w:left="223"/>
            </w:pPr>
            <w:r>
              <w:rPr>
                <w:sz w:val="16"/>
              </w:rPr>
              <w:t>(36)</w:t>
            </w:r>
          </w:p>
        </w:tc>
        <w:tc>
          <w:tcPr>
            <w:tcW w:w="637" w:type="dxa"/>
            <w:tcBorders>
              <w:top w:val="single" w:sz="2" w:space="0" w:color="000000"/>
              <w:left w:val="nil"/>
              <w:bottom w:val="single" w:sz="2" w:space="0" w:color="000000"/>
              <w:right w:val="nil"/>
            </w:tcBorders>
          </w:tcPr>
          <w:p w14:paraId="158FD14B" w14:textId="77777777" w:rsidR="004118DE" w:rsidRDefault="00000000">
            <w:pPr>
              <w:spacing w:after="0"/>
              <w:ind w:right="1"/>
              <w:jc w:val="right"/>
            </w:pPr>
            <w:r>
              <w:rPr>
                <w:sz w:val="16"/>
              </w:rPr>
              <w:t>(143)</w:t>
            </w:r>
          </w:p>
        </w:tc>
      </w:tr>
      <w:tr w:rsidR="004118DE" w14:paraId="756AFA1F" w14:textId="77777777">
        <w:trPr>
          <w:trHeight w:val="255"/>
        </w:trPr>
        <w:tc>
          <w:tcPr>
            <w:tcW w:w="3466" w:type="dxa"/>
            <w:tcBorders>
              <w:top w:val="single" w:sz="2" w:space="0" w:color="000000"/>
              <w:left w:val="nil"/>
              <w:bottom w:val="single" w:sz="4" w:space="0" w:color="512077"/>
              <w:right w:val="nil"/>
            </w:tcBorders>
          </w:tcPr>
          <w:p w14:paraId="0BC9A756" w14:textId="77777777" w:rsidR="004118DE" w:rsidRDefault="00000000">
            <w:pPr>
              <w:spacing w:after="0"/>
              <w:ind w:left="31"/>
            </w:pPr>
            <w:r>
              <w:rPr>
                <w:sz w:val="16"/>
              </w:rPr>
              <w:t>Depreciation</w:t>
            </w:r>
          </w:p>
        </w:tc>
        <w:tc>
          <w:tcPr>
            <w:tcW w:w="679" w:type="dxa"/>
            <w:tcBorders>
              <w:top w:val="single" w:sz="2" w:space="0" w:color="000000"/>
              <w:left w:val="nil"/>
              <w:bottom w:val="single" w:sz="4" w:space="0" w:color="512077"/>
              <w:right w:val="nil"/>
            </w:tcBorders>
          </w:tcPr>
          <w:p w14:paraId="52255785" w14:textId="77777777" w:rsidR="004118DE" w:rsidRDefault="00000000">
            <w:pPr>
              <w:spacing w:after="0"/>
              <w:ind w:left="107"/>
              <w:jc w:val="center"/>
            </w:pPr>
            <w:r>
              <w:rPr>
                <w:sz w:val="16"/>
              </w:rPr>
              <w:t>–</w:t>
            </w:r>
          </w:p>
        </w:tc>
        <w:tc>
          <w:tcPr>
            <w:tcW w:w="850" w:type="dxa"/>
            <w:tcBorders>
              <w:top w:val="single" w:sz="2" w:space="0" w:color="000000"/>
              <w:left w:val="nil"/>
              <w:bottom w:val="single" w:sz="4" w:space="0" w:color="512077"/>
              <w:right w:val="nil"/>
            </w:tcBorders>
          </w:tcPr>
          <w:p w14:paraId="7D9B7BE1" w14:textId="77777777" w:rsidR="004118DE" w:rsidRDefault="00000000">
            <w:pPr>
              <w:spacing w:after="0"/>
              <w:ind w:left="332"/>
            </w:pPr>
            <w:r>
              <w:rPr>
                <w:sz w:val="16"/>
              </w:rPr>
              <w:t>(954)</w:t>
            </w:r>
          </w:p>
        </w:tc>
        <w:tc>
          <w:tcPr>
            <w:tcW w:w="1279" w:type="dxa"/>
            <w:tcBorders>
              <w:top w:val="single" w:sz="2" w:space="0" w:color="000000"/>
              <w:left w:val="nil"/>
              <w:bottom w:val="single" w:sz="4" w:space="0" w:color="512077"/>
              <w:right w:val="nil"/>
            </w:tcBorders>
          </w:tcPr>
          <w:p w14:paraId="50EC5C86" w14:textId="77777777" w:rsidR="004118DE" w:rsidRDefault="00000000">
            <w:pPr>
              <w:spacing w:after="0"/>
              <w:ind w:left="55"/>
              <w:jc w:val="center"/>
            </w:pPr>
            <w:r>
              <w:rPr>
                <w:sz w:val="16"/>
              </w:rPr>
              <w:t>(641)</w:t>
            </w:r>
          </w:p>
        </w:tc>
        <w:tc>
          <w:tcPr>
            <w:tcW w:w="857" w:type="dxa"/>
            <w:tcBorders>
              <w:top w:val="single" w:sz="2" w:space="0" w:color="000000"/>
              <w:left w:val="nil"/>
              <w:bottom w:val="single" w:sz="4" w:space="0" w:color="512077"/>
              <w:right w:val="nil"/>
            </w:tcBorders>
          </w:tcPr>
          <w:p w14:paraId="16A66F34" w14:textId="77777777" w:rsidR="004118DE" w:rsidRDefault="00000000">
            <w:pPr>
              <w:spacing w:after="0"/>
              <w:ind w:left="125"/>
            </w:pPr>
            <w:r>
              <w:rPr>
                <w:sz w:val="16"/>
              </w:rPr>
              <w:t>(530)</w:t>
            </w:r>
          </w:p>
        </w:tc>
        <w:tc>
          <w:tcPr>
            <w:tcW w:w="637" w:type="dxa"/>
            <w:tcBorders>
              <w:top w:val="single" w:sz="2" w:space="0" w:color="000000"/>
              <w:left w:val="nil"/>
              <w:bottom w:val="single" w:sz="4" w:space="0" w:color="512077"/>
              <w:right w:val="nil"/>
            </w:tcBorders>
          </w:tcPr>
          <w:p w14:paraId="0A04CE4C" w14:textId="77777777" w:rsidR="004118DE" w:rsidRDefault="00000000">
            <w:pPr>
              <w:spacing w:after="0"/>
              <w:jc w:val="right"/>
            </w:pPr>
            <w:r>
              <w:rPr>
                <w:sz w:val="16"/>
              </w:rPr>
              <w:t>(2,125)</w:t>
            </w:r>
          </w:p>
        </w:tc>
      </w:tr>
      <w:tr w:rsidR="004118DE" w14:paraId="1086F2D5" w14:textId="77777777">
        <w:trPr>
          <w:trHeight w:val="255"/>
        </w:trPr>
        <w:tc>
          <w:tcPr>
            <w:tcW w:w="3466" w:type="dxa"/>
            <w:tcBorders>
              <w:top w:val="single" w:sz="4" w:space="0" w:color="512077"/>
              <w:left w:val="nil"/>
              <w:bottom w:val="single" w:sz="4" w:space="0" w:color="512077"/>
              <w:right w:val="nil"/>
            </w:tcBorders>
          </w:tcPr>
          <w:p w14:paraId="240A602A" w14:textId="77777777" w:rsidR="004118DE" w:rsidRDefault="00000000">
            <w:pPr>
              <w:spacing w:after="0"/>
              <w:ind w:left="31"/>
            </w:pPr>
            <w:r>
              <w:rPr>
                <w:b/>
                <w:sz w:val="16"/>
              </w:rPr>
              <w:t>Balance 31 December 2021</w:t>
            </w:r>
          </w:p>
        </w:tc>
        <w:tc>
          <w:tcPr>
            <w:tcW w:w="679" w:type="dxa"/>
            <w:tcBorders>
              <w:top w:val="single" w:sz="4" w:space="0" w:color="512077"/>
              <w:left w:val="nil"/>
              <w:bottom w:val="single" w:sz="4" w:space="0" w:color="512077"/>
              <w:right w:val="nil"/>
            </w:tcBorders>
          </w:tcPr>
          <w:p w14:paraId="3D17EA20" w14:textId="77777777" w:rsidR="004118DE" w:rsidRDefault="00000000">
            <w:pPr>
              <w:spacing w:after="0"/>
              <w:ind w:left="107"/>
              <w:jc w:val="center"/>
            </w:pPr>
            <w:r>
              <w:rPr>
                <w:b/>
                <w:sz w:val="16"/>
              </w:rPr>
              <w:t>–</w:t>
            </w:r>
          </w:p>
        </w:tc>
        <w:tc>
          <w:tcPr>
            <w:tcW w:w="850" w:type="dxa"/>
            <w:tcBorders>
              <w:top w:val="single" w:sz="4" w:space="0" w:color="512077"/>
              <w:left w:val="nil"/>
              <w:bottom w:val="single" w:sz="4" w:space="0" w:color="512077"/>
              <w:right w:val="nil"/>
            </w:tcBorders>
          </w:tcPr>
          <w:p w14:paraId="597D904F" w14:textId="77777777" w:rsidR="004118DE" w:rsidRDefault="00000000">
            <w:pPr>
              <w:spacing w:after="0"/>
              <w:ind w:left="50"/>
              <w:jc w:val="center"/>
            </w:pPr>
            <w:r>
              <w:rPr>
                <w:b/>
                <w:sz w:val="16"/>
              </w:rPr>
              <w:t>(11,712)</w:t>
            </w:r>
          </w:p>
        </w:tc>
        <w:tc>
          <w:tcPr>
            <w:tcW w:w="1279" w:type="dxa"/>
            <w:tcBorders>
              <w:top w:val="single" w:sz="4" w:space="0" w:color="512077"/>
              <w:left w:val="nil"/>
              <w:bottom w:val="single" w:sz="4" w:space="0" w:color="512077"/>
              <w:right w:val="nil"/>
            </w:tcBorders>
          </w:tcPr>
          <w:p w14:paraId="411619DD" w14:textId="77777777" w:rsidR="004118DE" w:rsidRDefault="00000000">
            <w:pPr>
              <w:spacing w:after="0"/>
              <w:ind w:left="324"/>
            </w:pPr>
            <w:r>
              <w:rPr>
                <w:b/>
                <w:sz w:val="16"/>
              </w:rPr>
              <w:t>(1,477)</w:t>
            </w:r>
          </w:p>
        </w:tc>
        <w:tc>
          <w:tcPr>
            <w:tcW w:w="857" w:type="dxa"/>
            <w:tcBorders>
              <w:top w:val="single" w:sz="4" w:space="0" w:color="512077"/>
              <w:left w:val="nil"/>
              <w:bottom w:val="single" w:sz="4" w:space="0" w:color="512077"/>
              <w:right w:val="nil"/>
            </w:tcBorders>
          </w:tcPr>
          <w:p w14:paraId="07EB1419" w14:textId="77777777" w:rsidR="004118DE" w:rsidRDefault="00000000">
            <w:pPr>
              <w:spacing w:after="0"/>
            </w:pPr>
            <w:r>
              <w:rPr>
                <w:b/>
                <w:sz w:val="16"/>
              </w:rPr>
              <w:t>(1,479)</w:t>
            </w:r>
          </w:p>
        </w:tc>
        <w:tc>
          <w:tcPr>
            <w:tcW w:w="637" w:type="dxa"/>
            <w:tcBorders>
              <w:top w:val="single" w:sz="4" w:space="0" w:color="512077"/>
              <w:left w:val="nil"/>
              <w:bottom w:val="single" w:sz="4" w:space="0" w:color="512077"/>
              <w:right w:val="nil"/>
            </w:tcBorders>
          </w:tcPr>
          <w:p w14:paraId="606EAA45" w14:textId="77777777" w:rsidR="004118DE" w:rsidRDefault="00000000">
            <w:pPr>
              <w:spacing w:after="0"/>
              <w:jc w:val="both"/>
            </w:pPr>
            <w:r>
              <w:rPr>
                <w:b/>
                <w:sz w:val="16"/>
              </w:rPr>
              <w:t>(14,668)</w:t>
            </w:r>
          </w:p>
        </w:tc>
      </w:tr>
      <w:tr w:rsidR="004118DE" w14:paraId="2AEAE576" w14:textId="77777777">
        <w:trPr>
          <w:trHeight w:val="255"/>
        </w:trPr>
        <w:tc>
          <w:tcPr>
            <w:tcW w:w="3466" w:type="dxa"/>
            <w:tcBorders>
              <w:top w:val="single" w:sz="4" w:space="0" w:color="512077"/>
              <w:left w:val="nil"/>
              <w:bottom w:val="single" w:sz="4" w:space="0" w:color="512077"/>
              <w:right w:val="nil"/>
            </w:tcBorders>
          </w:tcPr>
          <w:p w14:paraId="241EA016" w14:textId="77777777" w:rsidR="004118DE" w:rsidRDefault="004118DE"/>
        </w:tc>
        <w:tc>
          <w:tcPr>
            <w:tcW w:w="679" w:type="dxa"/>
            <w:tcBorders>
              <w:top w:val="single" w:sz="4" w:space="0" w:color="512077"/>
              <w:left w:val="nil"/>
              <w:bottom w:val="single" w:sz="4" w:space="0" w:color="512077"/>
              <w:right w:val="nil"/>
            </w:tcBorders>
          </w:tcPr>
          <w:p w14:paraId="45F02324" w14:textId="77777777" w:rsidR="004118DE" w:rsidRDefault="004118DE"/>
        </w:tc>
        <w:tc>
          <w:tcPr>
            <w:tcW w:w="850" w:type="dxa"/>
            <w:tcBorders>
              <w:top w:val="single" w:sz="4" w:space="0" w:color="512077"/>
              <w:left w:val="nil"/>
              <w:bottom w:val="single" w:sz="4" w:space="0" w:color="512077"/>
              <w:right w:val="nil"/>
            </w:tcBorders>
          </w:tcPr>
          <w:p w14:paraId="2880E9EE" w14:textId="77777777" w:rsidR="004118DE" w:rsidRDefault="004118DE"/>
        </w:tc>
        <w:tc>
          <w:tcPr>
            <w:tcW w:w="1279" w:type="dxa"/>
            <w:tcBorders>
              <w:top w:val="single" w:sz="4" w:space="0" w:color="512077"/>
              <w:left w:val="nil"/>
              <w:bottom w:val="single" w:sz="4" w:space="0" w:color="512077"/>
              <w:right w:val="nil"/>
            </w:tcBorders>
          </w:tcPr>
          <w:p w14:paraId="749B1EBB" w14:textId="77777777" w:rsidR="004118DE" w:rsidRDefault="004118DE"/>
        </w:tc>
        <w:tc>
          <w:tcPr>
            <w:tcW w:w="857" w:type="dxa"/>
            <w:tcBorders>
              <w:top w:val="single" w:sz="4" w:space="0" w:color="512077"/>
              <w:left w:val="nil"/>
              <w:bottom w:val="single" w:sz="4" w:space="0" w:color="512077"/>
              <w:right w:val="nil"/>
            </w:tcBorders>
          </w:tcPr>
          <w:p w14:paraId="7DF6F2E0" w14:textId="77777777" w:rsidR="004118DE" w:rsidRDefault="004118DE"/>
        </w:tc>
        <w:tc>
          <w:tcPr>
            <w:tcW w:w="637" w:type="dxa"/>
            <w:tcBorders>
              <w:top w:val="single" w:sz="4" w:space="0" w:color="512077"/>
              <w:left w:val="nil"/>
              <w:bottom w:val="single" w:sz="4" w:space="0" w:color="512077"/>
              <w:right w:val="nil"/>
            </w:tcBorders>
          </w:tcPr>
          <w:p w14:paraId="05D080D3" w14:textId="77777777" w:rsidR="004118DE" w:rsidRDefault="004118DE"/>
        </w:tc>
      </w:tr>
      <w:tr w:rsidR="004118DE" w14:paraId="5BF07FAD" w14:textId="77777777">
        <w:trPr>
          <w:trHeight w:val="255"/>
        </w:trPr>
        <w:tc>
          <w:tcPr>
            <w:tcW w:w="3466" w:type="dxa"/>
            <w:tcBorders>
              <w:top w:val="single" w:sz="4" w:space="0" w:color="512077"/>
              <w:left w:val="nil"/>
              <w:bottom w:val="single" w:sz="4" w:space="0" w:color="512077"/>
              <w:right w:val="nil"/>
            </w:tcBorders>
          </w:tcPr>
          <w:p w14:paraId="1071AC4C" w14:textId="77777777" w:rsidR="004118DE" w:rsidRDefault="00000000">
            <w:pPr>
              <w:spacing w:after="0"/>
              <w:ind w:left="31"/>
            </w:pPr>
            <w:r>
              <w:rPr>
                <w:b/>
                <w:sz w:val="16"/>
              </w:rPr>
              <w:t>Carrying amount 31 December 2021</w:t>
            </w:r>
          </w:p>
        </w:tc>
        <w:tc>
          <w:tcPr>
            <w:tcW w:w="679" w:type="dxa"/>
            <w:tcBorders>
              <w:top w:val="single" w:sz="4" w:space="0" w:color="512077"/>
              <w:left w:val="nil"/>
              <w:bottom w:val="single" w:sz="4" w:space="0" w:color="512077"/>
              <w:right w:val="nil"/>
            </w:tcBorders>
          </w:tcPr>
          <w:p w14:paraId="73EB9D92" w14:textId="77777777" w:rsidR="004118DE" w:rsidRDefault="00000000">
            <w:pPr>
              <w:spacing w:after="0"/>
              <w:ind w:left="1"/>
            </w:pPr>
            <w:r>
              <w:rPr>
                <w:b/>
                <w:sz w:val="16"/>
              </w:rPr>
              <w:t xml:space="preserve">8,709 </w:t>
            </w:r>
          </w:p>
        </w:tc>
        <w:tc>
          <w:tcPr>
            <w:tcW w:w="850" w:type="dxa"/>
            <w:tcBorders>
              <w:top w:val="single" w:sz="4" w:space="0" w:color="512077"/>
              <w:left w:val="nil"/>
              <w:bottom w:val="single" w:sz="4" w:space="0" w:color="512077"/>
              <w:right w:val="nil"/>
            </w:tcBorders>
          </w:tcPr>
          <w:p w14:paraId="3108F28F" w14:textId="77777777" w:rsidR="004118DE" w:rsidRDefault="00000000">
            <w:pPr>
              <w:spacing w:after="0"/>
              <w:ind w:left="283"/>
            </w:pPr>
            <w:r>
              <w:rPr>
                <w:b/>
                <w:sz w:val="16"/>
              </w:rPr>
              <w:t xml:space="preserve">3,602 </w:t>
            </w:r>
          </w:p>
        </w:tc>
        <w:tc>
          <w:tcPr>
            <w:tcW w:w="1279" w:type="dxa"/>
            <w:tcBorders>
              <w:top w:val="single" w:sz="4" w:space="0" w:color="512077"/>
              <w:left w:val="nil"/>
              <w:bottom w:val="single" w:sz="4" w:space="0" w:color="512077"/>
              <w:right w:val="nil"/>
            </w:tcBorders>
          </w:tcPr>
          <w:p w14:paraId="3F4E2FFE" w14:textId="77777777" w:rsidR="004118DE" w:rsidRDefault="00000000">
            <w:pPr>
              <w:spacing w:after="0"/>
              <w:ind w:right="9"/>
              <w:jc w:val="center"/>
            </w:pPr>
            <w:r>
              <w:rPr>
                <w:b/>
                <w:sz w:val="16"/>
              </w:rPr>
              <w:t xml:space="preserve">5,129 </w:t>
            </w:r>
          </w:p>
        </w:tc>
        <w:tc>
          <w:tcPr>
            <w:tcW w:w="857" w:type="dxa"/>
            <w:tcBorders>
              <w:top w:val="single" w:sz="4" w:space="0" w:color="512077"/>
              <w:left w:val="nil"/>
              <w:bottom w:val="single" w:sz="4" w:space="0" w:color="512077"/>
              <w:right w:val="nil"/>
            </w:tcBorders>
          </w:tcPr>
          <w:p w14:paraId="3593E729" w14:textId="77777777" w:rsidR="004118DE" w:rsidRDefault="00000000">
            <w:pPr>
              <w:spacing w:after="0"/>
              <w:ind w:left="140"/>
            </w:pPr>
            <w:r>
              <w:rPr>
                <w:b/>
                <w:sz w:val="16"/>
              </w:rPr>
              <w:t xml:space="preserve">1,166 </w:t>
            </w:r>
          </w:p>
        </w:tc>
        <w:tc>
          <w:tcPr>
            <w:tcW w:w="637" w:type="dxa"/>
            <w:tcBorders>
              <w:top w:val="single" w:sz="4" w:space="0" w:color="512077"/>
              <w:left w:val="nil"/>
              <w:bottom w:val="single" w:sz="4" w:space="0" w:color="512077"/>
              <w:right w:val="nil"/>
            </w:tcBorders>
          </w:tcPr>
          <w:p w14:paraId="0617D91A" w14:textId="77777777" w:rsidR="004118DE" w:rsidRDefault="00000000">
            <w:pPr>
              <w:spacing w:after="0"/>
              <w:ind w:left="118"/>
            </w:pPr>
            <w:r>
              <w:rPr>
                <w:b/>
                <w:sz w:val="16"/>
              </w:rPr>
              <w:t>18,606</w:t>
            </w:r>
          </w:p>
        </w:tc>
      </w:tr>
    </w:tbl>
    <w:p w14:paraId="345F09C2" w14:textId="77777777" w:rsidR="004118DE" w:rsidRDefault="00000000">
      <w:pPr>
        <w:spacing w:after="478"/>
        <w:ind w:right="3"/>
        <w:jc w:val="right"/>
      </w:pPr>
      <w:r>
        <w:rPr>
          <w:b/>
          <w:color w:val="FFFFFF"/>
          <w:sz w:val="16"/>
        </w:rPr>
        <w:t xml:space="preserve"> </w:t>
      </w:r>
    </w:p>
    <w:p w14:paraId="3D061F42" w14:textId="77777777" w:rsidR="004118DE" w:rsidRDefault="00000000">
      <w:pPr>
        <w:spacing w:after="37" w:line="265" w:lineRule="auto"/>
        <w:ind w:left="25" w:right="1743" w:hanging="10"/>
      </w:pPr>
      <w:r>
        <w:rPr>
          <w:sz w:val="16"/>
        </w:rPr>
        <w:t xml:space="preserve">IAS 16.73(d) </w:t>
      </w:r>
    </w:p>
    <w:p w14:paraId="2EEA0144" w14:textId="77777777" w:rsidR="004118DE" w:rsidRDefault="00000000">
      <w:pPr>
        <w:spacing w:after="37" w:line="265" w:lineRule="auto"/>
        <w:ind w:left="25" w:right="1743" w:hanging="10"/>
      </w:pPr>
      <w:r>
        <w:rPr>
          <w:sz w:val="16"/>
        </w:rPr>
        <w:t>IAS 16.73(e)(i)</w:t>
      </w:r>
    </w:p>
    <w:p w14:paraId="623F62D2" w14:textId="77777777" w:rsidR="004118DE" w:rsidRDefault="00000000">
      <w:pPr>
        <w:spacing w:after="37" w:line="265" w:lineRule="auto"/>
        <w:ind w:left="25" w:right="1743" w:hanging="10"/>
      </w:pPr>
      <w:r>
        <w:rPr>
          <w:sz w:val="16"/>
        </w:rPr>
        <w:t xml:space="preserve">IAS 16.73(e)(iii) </w:t>
      </w:r>
    </w:p>
    <w:p w14:paraId="34BEF951" w14:textId="77777777" w:rsidR="004118DE" w:rsidRDefault="00000000">
      <w:pPr>
        <w:spacing w:after="37" w:line="265" w:lineRule="auto"/>
        <w:ind w:left="25" w:right="1743" w:hanging="10"/>
      </w:pPr>
      <w:r>
        <w:rPr>
          <w:sz w:val="16"/>
        </w:rPr>
        <w:t>IAS 16.73(e)(ii)</w:t>
      </w:r>
    </w:p>
    <w:p w14:paraId="1D6F68E7" w14:textId="77777777" w:rsidR="004118DE" w:rsidRDefault="00000000">
      <w:pPr>
        <w:spacing w:after="37" w:line="265" w:lineRule="auto"/>
        <w:ind w:left="25" w:right="1743" w:hanging="10"/>
      </w:pPr>
      <w:r>
        <w:rPr>
          <w:sz w:val="16"/>
        </w:rPr>
        <w:t xml:space="preserve">IAS 16.73(e)(iv) </w:t>
      </w:r>
    </w:p>
    <w:p w14:paraId="56181C8A" w14:textId="77777777" w:rsidR="004118DE" w:rsidRDefault="00000000">
      <w:pPr>
        <w:spacing w:after="37" w:line="265" w:lineRule="auto"/>
        <w:ind w:left="25" w:right="1743" w:hanging="10"/>
      </w:pPr>
      <w:r>
        <w:rPr>
          <w:sz w:val="16"/>
        </w:rPr>
        <w:t>IAS 16.73(e)(viii)</w:t>
      </w:r>
    </w:p>
    <w:p w14:paraId="760BC3EE" w14:textId="77777777" w:rsidR="004118DE" w:rsidRDefault="00000000">
      <w:pPr>
        <w:spacing w:after="542" w:line="265" w:lineRule="auto"/>
        <w:ind w:left="25" w:right="1743" w:hanging="10"/>
      </w:pPr>
      <w:r>
        <w:rPr>
          <w:sz w:val="16"/>
        </w:rPr>
        <w:t>IAS 16.73(d)</w:t>
      </w:r>
      <w:r>
        <w:rPr>
          <w:b/>
          <w:sz w:val="16"/>
          <w:u w:val="single" w:color="512077"/>
        </w:rPr>
        <w:t xml:space="preserve"> </w:t>
      </w:r>
    </w:p>
    <w:p w14:paraId="3C686D95" w14:textId="77777777" w:rsidR="004118DE" w:rsidRDefault="00000000">
      <w:pPr>
        <w:spacing w:after="37" w:line="265" w:lineRule="auto"/>
        <w:ind w:left="25" w:right="1743" w:hanging="10"/>
      </w:pPr>
      <w:r>
        <w:rPr>
          <w:sz w:val="16"/>
        </w:rPr>
        <w:t>IAS 16.73(d)</w:t>
      </w:r>
    </w:p>
    <w:p w14:paraId="0D40CB2B" w14:textId="77777777" w:rsidR="004118DE" w:rsidRDefault="00000000">
      <w:pPr>
        <w:spacing w:after="37" w:line="265" w:lineRule="auto"/>
        <w:ind w:left="25" w:right="1743" w:hanging="10"/>
      </w:pPr>
      <w:r>
        <w:rPr>
          <w:sz w:val="16"/>
        </w:rPr>
        <w:t xml:space="preserve">IAS 16.73(e)(ii) </w:t>
      </w:r>
    </w:p>
    <w:p w14:paraId="09BEE287" w14:textId="77777777" w:rsidR="004118DE" w:rsidRDefault="00000000">
      <w:pPr>
        <w:spacing w:after="37" w:line="265" w:lineRule="auto"/>
        <w:ind w:left="25" w:right="1743" w:hanging="10"/>
      </w:pPr>
      <w:r>
        <w:rPr>
          <w:sz w:val="16"/>
        </w:rPr>
        <w:t>IAS 16.73(e)(viii)</w:t>
      </w:r>
    </w:p>
    <w:p w14:paraId="7B050777" w14:textId="77777777" w:rsidR="004118DE" w:rsidRDefault="00000000">
      <w:pPr>
        <w:spacing w:after="287" w:line="265" w:lineRule="auto"/>
        <w:ind w:left="25" w:right="1743" w:hanging="10"/>
      </w:pPr>
      <w:r>
        <w:rPr>
          <w:sz w:val="16"/>
        </w:rPr>
        <w:t>IAS 16.73(e)(vii) IAS 16.73(d)</w:t>
      </w:r>
    </w:p>
    <w:p w14:paraId="0AFC69CD" w14:textId="77777777" w:rsidR="004118DE" w:rsidRDefault="00000000">
      <w:pPr>
        <w:spacing w:after="0"/>
        <w:jc w:val="right"/>
      </w:pPr>
      <w:r>
        <w:rPr>
          <w:b/>
          <w:sz w:val="16"/>
        </w:rPr>
        <w:t xml:space="preserve"> </w:t>
      </w:r>
    </w:p>
    <w:tbl>
      <w:tblPr>
        <w:tblStyle w:val="TableGrid"/>
        <w:tblpPr w:vertAnchor="text" w:tblpX="1498" w:tblpYSpec="inside"/>
        <w:tblOverlap w:val="never"/>
        <w:tblW w:w="7767" w:type="dxa"/>
        <w:tblInd w:w="0" w:type="dxa"/>
        <w:tblCellMar>
          <w:top w:w="16" w:type="dxa"/>
          <w:left w:w="0" w:type="dxa"/>
          <w:bottom w:w="0" w:type="dxa"/>
          <w:right w:w="27" w:type="dxa"/>
        </w:tblCellMar>
        <w:tblLook w:val="04A0" w:firstRow="1" w:lastRow="0" w:firstColumn="1" w:lastColumn="0" w:noHBand="0" w:noVBand="1"/>
      </w:tblPr>
      <w:tblGrid>
        <w:gridCol w:w="3502"/>
        <w:gridCol w:w="639"/>
        <w:gridCol w:w="850"/>
        <w:gridCol w:w="1355"/>
        <w:gridCol w:w="869"/>
        <w:gridCol w:w="552"/>
      </w:tblGrid>
      <w:tr w:rsidR="004118DE" w14:paraId="739F7664" w14:textId="77777777">
        <w:trPr>
          <w:trHeight w:val="425"/>
        </w:trPr>
        <w:tc>
          <w:tcPr>
            <w:tcW w:w="3505" w:type="dxa"/>
            <w:tcBorders>
              <w:top w:val="nil"/>
              <w:left w:val="nil"/>
              <w:bottom w:val="single" w:sz="8" w:space="0" w:color="512077"/>
              <w:right w:val="nil"/>
            </w:tcBorders>
            <w:shd w:val="clear" w:color="auto" w:fill="512077"/>
          </w:tcPr>
          <w:p w14:paraId="1073A3D5" w14:textId="77777777" w:rsidR="004118DE" w:rsidRDefault="004118DE"/>
        </w:tc>
        <w:tc>
          <w:tcPr>
            <w:tcW w:w="639" w:type="dxa"/>
            <w:tcBorders>
              <w:top w:val="nil"/>
              <w:left w:val="nil"/>
              <w:bottom w:val="single" w:sz="8" w:space="0" w:color="512077"/>
              <w:right w:val="nil"/>
            </w:tcBorders>
            <w:shd w:val="clear" w:color="auto" w:fill="512077"/>
          </w:tcPr>
          <w:p w14:paraId="3F60EB5C" w14:textId="77777777" w:rsidR="004118DE" w:rsidRDefault="00000000">
            <w:pPr>
              <w:spacing w:after="0"/>
              <w:ind w:left="13"/>
            </w:pPr>
            <w:r>
              <w:rPr>
                <w:b/>
                <w:color w:val="FFFFFF"/>
                <w:sz w:val="16"/>
              </w:rPr>
              <w:t>Land</w:t>
            </w:r>
          </w:p>
        </w:tc>
        <w:tc>
          <w:tcPr>
            <w:tcW w:w="850" w:type="dxa"/>
            <w:tcBorders>
              <w:top w:val="nil"/>
              <w:left w:val="nil"/>
              <w:bottom w:val="single" w:sz="8" w:space="0" w:color="512077"/>
              <w:right w:val="nil"/>
            </w:tcBorders>
            <w:shd w:val="clear" w:color="auto" w:fill="512077"/>
          </w:tcPr>
          <w:p w14:paraId="0431FF1E" w14:textId="77777777" w:rsidR="004118DE" w:rsidRDefault="00000000">
            <w:pPr>
              <w:spacing w:after="0"/>
            </w:pPr>
            <w:r>
              <w:rPr>
                <w:b/>
                <w:color w:val="FFFFFF"/>
                <w:sz w:val="16"/>
              </w:rPr>
              <w:t>Buildings</w:t>
            </w:r>
          </w:p>
        </w:tc>
        <w:tc>
          <w:tcPr>
            <w:tcW w:w="2226" w:type="dxa"/>
            <w:gridSpan w:val="2"/>
            <w:tcBorders>
              <w:top w:val="nil"/>
              <w:left w:val="nil"/>
              <w:bottom w:val="single" w:sz="8" w:space="0" w:color="512077"/>
              <w:right w:val="nil"/>
            </w:tcBorders>
            <w:shd w:val="clear" w:color="auto" w:fill="512077"/>
          </w:tcPr>
          <w:p w14:paraId="0D14DB72" w14:textId="77777777" w:rsidR="004118DE" w:rsidRDefault="00000000">
            <w:pPr>
              <w:spacing w:after="0"/>
              <w:ind w:firstLine="689"/>
            </w:pPr>
            <w:r>
              <w:rPr>
                <w:b/>
                <w:color w:val="FFFFFF"/>
                <w:sz w:val="16"/>
              </w:rPr>
              <w:t xml:space="preserve">IT </w:t>
            </w:r>
            <w:r>
              <w:rPr>
                <w:b/>
                <w:color w:val="FFFFFF"/>
                <w:sz w:val="16"/>
              </w:rPr>
              <w:tab/>
              <w:t>Other equipment</w:t>
            </w:r>
            <w:r>
              <w:rPr>
                <w:b/>
                <w:color w:val="FFFFFF"/>
                <w:sz w:val="16"/>
              </w:rPr>
              <w:tab/>
              <w:t>equipment</w:t>
            </w:r>
          </w:p>
        </w:tc>
        <w:tc>
          <w:tcPr>
            <w:tcW w:w="547" w:type="dxa"/>
            <w:tcBorders>
              <w:top w:val="nil"/>
              <w:left w:val="nil"/>
              <w:bottom w:val="single" w:sz="8" w:space="0" w:color="512077"/>
              <w:right w:val="nil"/>
            </w:tcBorders>
            <w:shd w:val="clear" w:color="auto" w:fill="512077"/>
          </w:tcPr>
          <w:p w14:paraId="74336B12" w14:textId="77777777" w:rsidR="004118DE" w:rsidRDefault="00000000">
            <w:pPr>
              <w:spacing w:after="0"/>
              <w:ind w:left="154"/>
            </w:pPr>
            <w:r>
              <w:rPr>
                <w:b/>
                <w:color w:val="FFFFFF"/>
                <w:sz w:val="16"/>
              </w:rPr>
              <w:t>Total</w:t>
            </w:r>
          </w:p>
        </w:tc>
      </w:tr>
      <w:tr w:rsidR="004118DE" w14:paraId="087D642B" w14:textId="77777777">
        <w:trPr>
          <w:trHeight w:val="253"/>
        </w:trPr>
        <w:tc>
          <w:tcPr>
            <w:tcW w:w="3505" w:type="dxa"/>
            <w:tcBorders>
              <w:top w:val="single" w:sz="8" w:space="0" w:color="512077"/>
              <w:left w:val="nil"/>
              <w:bottom w:val="single" w:sz="2" w:space="0" w:color="000000"/>
              <w:right w:val="nil"/>
            </w:tcBorders>
          </w:tcPr>
          <w:p w14:paraId="478DC70D" w14:textId="77777777" w:rsidR="004118DE" w:rsidRDefault="00000000">
            <w:pPr>
              <w:spacing w:after="0"/>
              <w:ind w:left="29"/>
            </w:pPr>
            <w:r>
              <w:rPr>
                <w:b/>
                <w:sz w:val="16"/>
              </w:rPr>
              <w:t>Gross carrying amount</w:t>
            </w:r>
          </w:p>
        </w:tc>
        <w:tc>
          <w:tcPr>
            <w:tcW w:w="639" w:type="dxa"/>
            <w:tcBorders>
              <w:top w:val="single" w:sz="8" w:space="0" w:color="512077"/>
              <w:left w:val="nil"/>
              <w:bottom w:val="single" w:sz="2" w:space="0" w:color="000000"/>
              <w:right w:val="nil"/>
            </w:tcBorders>
          </w:tcPr>
          <w:p w14:paraId="251A06C8" w14:textId="77777777" w:rsidR="004118DE" w:rsidRDefault="004118DE"/>
        </w:tc>
        <w:tc>
          <w:tcPr>
            <w:tcW w:w="850" w:type="dxa"/>
            <w:tcBorders>
              <w:top w:val="single" w:sz="8" w:space="0" w:color="512077"/>
              <w:left w:val="nil"/>
              <w:bottom w:val="single" w:sz="2" w:space="0" w:color="000000"/>
              <w:right w:val="nil"/>
            </w:tcBorders>
          </w:tcPr>
          <w:p w14:paraId="7282DDF3" w14:textId="77777777" w:rsidR="004118DE" w:rsidRDefault="004118DE"/>
        </w:tc>
        <w:tc>
          <w:tcPr>
            <w:tcW w:w="1356" w:type="dxa"/>
            <w:tcBorders>
              <w:top w:val="single" w:sz="8" w:space="0" w:color="512077"/>
              <w:left w:val="nil"/>
              <w:bottom w:val="single" w:sz="2" w:space="0" w:color="000000"/>
              <w:right w:val="nil"/>
            </w:tcBorders>
          </w:tcPr>
          <w:p w14:paraId="2189B56E" w14:textId="77777777" w:rsidR="004118DE" w:rsidRDefault="004118DE"/>
        </w:tc>
        <w:tc>
          <w:tcPr>
            <w:tcW w:w="869" w:type="dxa"/>
            <w:tcBorders>
              <w:top w:val="single" w:sz="8" w:space="0" w:color="512077"/>
              <w:left w:val="nil"/>
              <w:bottom w:val="single" w:sz="2" w:space="0" w:color="000000"/>
              <w:right w:val="nil"/>
            </w:tcBorders>
          </w:tcPr>
          <w:p w14:paraId="3B020412" w14:textId="77777777" w:rsidR="004118DE" w:rsidRDefault="004118DE"/>
        </w:tc>
        <w:tc>
          <w:tcPr>
            <w:tcW w:w="547" w:type="dxa"/>
            <w:tcBorders>
              <w:top w:val="single" w:sz="8" w:space="0" w:color="512077"/>
              <w:left w:val="nil"/>
              <w:bottom w:val="single" w:sz="2" w:space="0" w:color="000000"/>
              <w:right w:val="nil"/>
            </w:tcBorders>
          </w:tcPr>
          <w:p w14:paraId="5762E87A" w14:textId="77777777" w:rsidR="004118DE" w:rsidRDefault="004118DE"/>
        </w:tc>
      </w:tr>
      <w:tr w:rsidR="004118DE" w14:paraId="70967FEB" w14:textId="77777777">
        <w:trPr>
          <w:trHeight w:val="255"/>
        </w:trPr>
        <w:tc>
          <w:tcPr>
            <w:tcW w:w="3505" w:type="dxa"/>
            <w:tcBorders>
              <w:top w:val="single" w:sz="2" w:space="0" w:color="000000"/>
              <w:left w:val="nil"/>
              <w:bottom w:val="single" w:sz="2" w:space="0" w:color="000000"/>
              <w:right w:val="nil"/>
            </w:tcBorders>
          </w:tcPr>
          <w:p w14:paraId="4D7882E9" w14:textId="77777777" w:rsidR="004118DE" w:rsidRDefault="00000000">
            <w:pPr>
              <w:spacing w:after="0"/>
              <w:ind w:left="29"/>
            </w:pPr>
            <w:r>
              <w:rPr>
                <w:sz w:val="16"/>
              </w:rPr>
              <w:t>Balance 1 January 2020</w:t>
            </w:r>
          </w:p>
        </w:tc>
        <w:tc>
          <w:tcPr>
            <w:tcW w:w="639" w:type="dxa"/>
            <w:tcBorders>
              <w:top w:val="single" w:sz="2" w:space="0" w:color="000000"/>
              <w:left w:val="nil"/>
              <w:bottom w:val="single" w:sz="2" w:space="0" w:color="000000"/>
              <w:right w:val="nil"/>
            </w:tcBorders>
          </w:tcPr>
          <w:p w14:paraId="234314D0" w14:textId="77777777" w:rsidR="004118DE" w:rsidRDefault="00000000">
            <w:pPr>
              <w:spacing w:after="0"/>
              <w:ind w:left="52"/>
            </w:pPr>
            <w:r>
              <w:rPr>
                <w:sz w:val="16"/>
              </w:rPr>
              <w:t xml:space="preserve">7,697 </w:t>
            </w:r>
          </w:p>
        </w:tc>
        <w:tc>
          <w:tcPr>
            <w:tcW w:w="850" w:type="dxa"/>
            <w:tcBorders>
              <w:top w:val="single" w:sz="2" w:space="0" w:color="000000"/>
              <w:left w:val="nil"/>
              <w:bottom w:val="single" w:sz="2" w:space="0" w:color="000000"/>
              <w:right w:val="nil"/>
            </w:tcBorders>
          </w:tcPr>
          <w:p w14:paraId="5F82462E" w14:textId="77777777" w:rsidR="004118DE" w:rsidRDefault="00000000">
            <w:pPr>
              <w:spacing w:after="0"/>
              <w:ind w:left="146"/>
              <w:jc w:val="center"/>
            </w:pPr>
            <w:r>
              <w:rPr>
                <w:sz w:val="16"/>
              </w:rPr>
              <w:t>18,204</w:t>
            </w:r>
          </w:p>
        </w:tc>
        <w:tc>
          <w:tcPr>
            <w:tcW w:w="1356" w:type="dxa"/>
            <w:tcBorders>
              <w:top w:val="single" w:sz="2" w:space="0" w:color="000000"/>
              <w:left w:val="nil"/>
              <w:bottom w:val="single" w:sz="2" w:space="0" w:color="000000"/>
              <w:right w:val="nil"/>
            </w:tcBorders>
          </w:tcPr>
          <w:p w14:paraId="23CB2BA7" w14:textId="77777777" w:rsidR="004118DE" w:rsidRDefault="00000000">
            <w:pPr>
              <w:spacing w:after="0"/>
              <w:ind w:right="5"/>
              <w:jc w:val="center"/>
            </w:pPr>
            <w:r>
              <w:rPr>
                <w:sz w:val="16"/>
              </w:rPr>
              <w:t xml:space="preserve">3,116 </w:t>
            </w:r>
          </w:p>
        </w:tc>
        <w:tc>
          <w:tcPr>
            <w:tcW w:w="869" w:type="dxa"/>
            <w:tcBorders>
              <w:top w:val="single" w:sz="2" w:space="0" w:color="000000"/>
              <w:left w:val="nil"/>
              <w:bottom w:val="single" w:sz="2" w:space="0" w:color="000000"/>
              <w:right w:val="nil"/>
            </w:tcBorders>
          </w:tcPr>
          <w:p w14:paraId="44567072" w14:textId="77777777" w:rsidR="004118DE" w:rsidRDefault="00000000">
            <w:pPr>
              <w:spacing w:after="0"/>
              <w:ind w:left="167"/>
            </w:pPr>
            <w:r>
              <w:rPr>
                <w:sz w:val="16"/>
              </w:rPr>
              <w:t xml:space="preserve">966 </w:t>
            </w:r>
          </w:p>
        </w:tc>
        <w:tc>
          <w:tcPr>
            <w:tcW w:w="547" w:type="dxa"/>
            <w:tcBorders>
              <w:top w:val="single" w:sz="2" w:space="0" w:color="000000"/>
              <w:left w:val="nil"/>
              <w:bottom w:val="single" w:sz="2" w:space="0" w:color="000000"/>
              <w:right w:val="nil"/>
            </w:tcBorders>
          </w:tcPr>
          <w:p w14:paraId="4324A9E5" w14:textId="77777777" w:rsidR="004118DE" w:rsidRDefault="00000000">
            <w:pPr>
              <w:spacing w:after="0"/>
              <w:ind w:left="68"/>
              <w:jc w:val="both"/>
            </w:pPr>
            <w:r>
              <w:rPr>
                <w:sz w:val="16"/>
              </w:rPr>
              <w:t>29,983</w:t>
            </w:r>
          </w:p>
        </w:tc>
      </w:tr>
      <w:tr w:rsidR="004118DE" w14:paraId="053EE865" w14:textId="77777777">
        <w:trPr>
          <w:trHeight w:val="255"/>
        </w:trPr>
        <w:tc>
          <w:tcPr>
            <w:tcW w:w="3505" w:type="dxa"/>
            <w:tcBorders>
              <w:top w:val="single" w:sz="2" w:space="0" w:color="000000"/>
              <w:left w:val="nil"/>
              <w:bottom w:val="single" w:sz="2" w:space="0" w:color="000000"/>
              <w:right w:val="nil"/>
            </w:tcBorders>
          </w:tcPr>
          <w:p w14:paraId="58B65062" w14:textId="77777777" w:rsidR="004118DE" w:rsidRDefault="00000000">
            <w:pPr>
              <w:spacing w:after="0"/>
              <w:ind w:left="29"/>
            </w:pPr>
            <w:r>
              <w:rPr>
                <w:sz w:val="16"/>
              </w:rPr>
              <w:t>Additions</w:t>
            </w:r>
          </w:p>
        </w:tc>
        <w:tc>
          <w:tcPr>
            <w:tcW w:w="639" w:type="dxa"/>
            <w:tcBorders>
              <w:top w:val="single" w:sz="2" w:space="0" w:color="000000"/>
              <w:left w:val="nil"/>
              <w:bottom w:val="single" w:sz="2" w:space="0" w:color="000000"/>
              <w:right w:val="nil"/>
            </w:tcBorders>
          </w:tcPr>
          <w:p w14:paraId="65369CBC" w14:textId="77777777" w:rsidR="004118DE" w:rsidRDefault="00000000">
            <w:pPr>
              <w:spacing w:after="0"/>
              <w:ind w:left="65"/>
              <w:jc w:val="center"/>
            </w:pPr>
            <w:r>
              <w:rPr>
                <w:sz w:val="16"/>
              </w:rPr>
              <w:t xml:space="preserve">– </w:t>
            </w:r>
          </w:p>
        </w:tc>
        <w:tc>
          <w:tcPr>
            <w:tcW w:w="850" w:type="dxa"/>
            <w:tcBorders>
              <w:top w:val="single" w:sz="2" w:space="0" w:color="000000"/>
              <w:left w:val="nil"/>
              <w:bottom w:val="single" w:sz="2" w:space="0" w:color="000000"/>
              <w:right w:val="nil"/>
            </w:tcBorders>
          </w:tcPr>
          <w:p w14:paraId="7B27D007" w14:textId="77777777" w:rsidR="004118DE" w:rsidRDefault="00000000">
            <w:pPr>
              <w:spacing w:after="0"/>
              <w:ind w:left="381"/>
            </w:pPr>
            <w:r>
              <w:rPr>
                <w:sz w:val="16"/>
              </w:rPr>
              <w:t xml:space="preserve">1,001 </w:t>
            </w:r>
          </w:p>
        </w:tc>
        <w:tc>
          <w:tcPr>
            <w:tcW w:w="1356" w:type="dxa"/>
            <w:tcBorders>
              <w:top w:val="single" w:sz="2" w:space="0" w:color="000000"/>
              <w:left w:val="nil"/>
              <w:bottom w:val="single" w:sz="2" w:space="0" w:color="000000"/>
              <w:right w:val="nil"/>
            </w:tcBorders>
          </w:tcPr>
          <w:p w14:paraId="4164A6C9" w14:textId="77777777" w:rsidR="004118DE" w:rsidRDefault="00000000">
            <w:pPr>
              <w:spacing w:after="0"/>
              <w:ind w:right="48"/>
              <w:jc w:val="center"/>
            </w:pPr>
            <w:r>
              <w:rPr>
                <w:sz w:val="16"/>
              </w:rPr>
              <w:t xml:space="preserve">1,390 </w:t>
            </w:r>
          </w:p>
        </w:tc>
        <w:tc>
          <w:tcPr>
            <w:tcW w:w="869" w:type="dxa"/>
            <w:tcBorders>
              <w:top w:val="single" w:sz="2" w:space="0" w:color="000000"/>
              <w:left w:val="nil"/>
              <w:bottom w:val="single" w:sz="2" w:space="0" w:color="000000"/>
              <w:right w:val="nil"/>
            </w:tcBorders>
          </w:tcPr>
          <w:p w14:paraId="4D5F4BCE" w14:textId="77777777" w:rsidR="004118DE" w:rsidRDefault="00000000">
            <w:pPr>
              <w:spacing w:after="0"/>
              <w:ind w:left="157"/>
            </w:pPr>
            <w:r>
              <w:rPr>
                <w:sz w:val="16"/>
              </w:rPr>
              <w:t xml:space="preserve">890 </w:t>
            </w:r>
          </w:p>
        </w:tc>
        <w:tc>
          <w:tcPr>
            <w:tcW w:w="547" w:type="dxa"/>
            <w:tcBorders>
              <w:top w:val="single" w:sz="2" w:space="0" w:color="000000"/>
              <w:left w:val="nil"/>
              <w:bottom w:val="single" w:sz="2" w:space="0" w:color="000000"/>
              <w:right w:val="nil"/>
            </w:tcBorders>
          </w:tcPr>
          <w:p w14:paraId="5BEBEF0F" w14:textId="77777777" w:rsidR="004118DE" w:rsidRDefault="00000000">
            <w:pPr>
              <w:spacing w:after="0"/>
              <w:ind w:right="1"/>
              <w:jc w:val="right"/>
            </w:pPr>
            <w:r>
              <w:rPr>
                <w:sz w:val="16"/>
              </w:rPr>
              <w:t>3,281</w:t>
            </w:r>
          </w:p>
        </w:tc>
      </w:tr>
      <w:tr w:rsidR="004118DE" w14:paraId="72DB0537" w14:textId="77777777">
        <w:trPr>
          <w:trHeight w:val="255"/>
        </w:trPr>
        <w:tc>
          <w:tcPr>
            <w:tcW w:w="3505" w:type="dxa"/>
            <w:tcBorders>
              <w:top w:val="single" w:sz="2" w:space="0" w:color="000000"/>
              <w:left w:val="nil"/>
              <w:bottom w:val="single" w:sz="2" w:space="0" w:color="000000"/>
              <w:right w:val="nil"/>
            </w:tcBorders>
          </w:tcPr>
          <w:p w14:paraId="59662B47" w14:textId="77777777" w:rsidR="004118DE" w:rsidRDefault="00000000">
            <w:pPr>
              <w:spacing w:after="0"/>
              <w:ind w:left="29"/>
            </w:pPr>
            <w:r>
              <w:rPr>
                <w:sz w:val="16"/>
              </w:rPr>
              <w:t>Acquisition through business combination</w:t>
            </w:r>
          </w:p>
        </w:tc>
        <w:tc>
          <w:tcPr>
            <w:tcW w:w="639" w:type="dxa"/>
            <w:tcBorders>
              <w:top w:val="single" w:sz="2" w:space="0" w:color="000000"/>
              <w:left w:val="nil"/>
              <w:bottom w:val="single" w:sz="2" w:space="0" w:color="000000"/>
              <w:right w:val="nil"/>
            </w:tcBorders>
          </w:tcPr>
          <w:p w14:paraId="3F9732A9" w14:textId="77777777" w:rsidR="004118DE" w:rsidRDefault="00000000">
            <w:pPr>
              <w:spacing w:after="0"/>
              <w:ind w:left="65"/>
              <w:jc w:val="center"/>
            </w:pPr>
            <w:r>
              <w:rPr>
                <w:sz w:val="16"/>
              </w:rPr>
              <w:t>–</w:t>
            </w:r>
          </w:p>
        </w:tc>
        <w:tc>
          <w:tcPr>
            <w:tcW w:w="850" w:type="dxa"/>
            <w:tcBorders>
              <w:top w:val="single" w:sz="2" w:space="0" w:color="000000"/>
              <w:left w:val="nil"/>
              <w:bottom w:val="single" w:sz="2" w:space="0" w:color="000000"/>
              <w:right w:val="nil"/>
            </w:tcBorders>
          </w:tcPr>
          <w:p w14:paraId="267F5E81" w14:textId="77777777" w:rsidR="004118DE" w:rsidRDefault="00000000">
            <w:pPr>
              <w:spacing w:after="0"/>
              <w:ind w:left="623"/>
            </w:pPr>
            <w:r>
              <w:rPr>
                <w:sz w:val="16"/>
              </w:rPr>
              <w:t>–</w:t>
            </w:r>
          </w:p>
        </w:tc>
        <w:tc>
          <w:tcPr>
            <w:tcW w:w="1356" w:type="dxa"/>
            <w:tcBorders>
              <w:top w:val="single" w:sz="2" w:space="0" w:color="000000"/>
              <w:left w:val="nil"/>
              <w:bottom w:val="single" w:sz="2" w:space="0" w:color="000000"/>
              <w:right w:val="nil"/>
            </w:tcBorders>
          </w:tcPr>
          <w:p w14:paraId="7F593DEC" w14:textId="77777777" w:rsidR="004118DE" w:rsidRDefault="00000000">
            <w:pPr>
              <w:spacing w:after="0"/>
              <w:ind w:right="45"/>
              <w:jc w:val="center"/>
            </w:pPr>
            <w:r>
              <w:rPr>
                <w:sz w:val="16"/>
              </w:rPr>
              <w:t xml:space="preserve">2,310 </w:t>
            </w:r>
          </w:p>
        </w:tc>
        <w:tc>
          <w:tcPr>
            <w:tcW w:w="869" w:type="dxa"/>
            <w:tcBorders>
              <w:top w:val="single" w:sz="2" w:space="0" w:color="000000"/>
              <w:left w:val="nil"/>
              <w:bottom w:val="single" w:sz="2" w:space="0" w:color="000000"/>
              <w:right w:val="nil"/>
            </w:tcBorders>
          </w:tcPr>
          <w:p w14:paraId="1DA97661" w14:textId="77777777" w:rsidR="004118DE" w:rsidRDefault="00000000">
            <w:pPr>
              <w:spacing w:after="0"/>
              <w:ind w:left="157"/>
            </w:pPr>
            <w:r>
              <w:rPr>
                <w:sz w:val="16"/>
              </w:rPr>
              <w:t xml:space="preserve">838 </w:t>
            </w:r>
          </w:p>
        </w:tc>
        <w:tc>
          <w:tcPr>
            <w:tcW w:w="547" w:type="dxa"/>
            <w:tcBorders>
              <w:top w:val="single" w:sz="2" w:space="0" w:color="000000"/>
              <w:left w:val="nil"/>
              <w:bottom w:val="single" w:sz="2" w:space="0" w:color="000000"/>
              <w:right w:val="nil"/>
            </w:tcBorders>
          </w:tcPr>
          <w:p w14:paraId="092F3398" w14:textId="77777777" w:rsidR="004118DE" w:rsidRDefault="00000000">
            <w:pPr>
              <w:spacing w:after="0"/>
              <w:ind w:right="1"/>
              <w:jc w:val="right"/>
            </w:pPr>
            <w:r>
              <w:rPr>
                <w:sz w:val="16"/>
              </w:rPr>
              <w:t>3,148</w:t>
            </w:r>
          </w:p>
        </w:tc>
      </w:tr>
      <w:tr w:rsidR="004118DE" w14:paraId="46B4414D" w14:textId="77777777">
        <w:trPr>
          <w:trHeight w:val="255"/>
        </w:trPr>
        <w:tc>
          <w:tcPr>
            <w:tcW w:w="3505" w:type="dxa"/>
            <w:tcBorders>
              <w:top w:val="single" w:sz="2" w:space="0" w:color="000000"/>
              <w:left w:val="nil"/>
              <w:bottom w:val="single" w:sz="2" w:space="0" w:color="000000"/>
              <w:right w:val="nil"/>
            </w:tcBorders>
          </w:tcPr>
          <w:p w14:paraId="5763F542" w14:textId="77777777" w:rsidR="004118DE" w:rsidRDefault="00000000">
            <w:pPr>
              <w:spacing w:after="0"/>
              <w:ind w:left="29"/>
            </w:pPr>
            <w:r>
              <w:rPr>
                <w:sz w:val="16"/>
              </w:rPr>
              <w:t>Held for sale or included in disposal group</w:t>
            </w:r>
          </w:p>
        </w:tc>
        <w:tc>
          <w:tcPr>
            <w:tcW w:w="639" w:type="dxa"/>
            <w:tcBorders>
              <w:top w:val="single" w:sz="2" w:space="0" w:color="000000"/>
              <w:left w:val="nil"/>
              <w:bottom w:val="single" w:sz="2" w:space="0" w:color="000000"/>
              <w:right w:val="nil"/>
            </w:tcBorders>
          </w:tcPr>
          <w:p w14:paraId="30C4BC92" w14:textId="77777777" w:rsidR="004118DE" w:rsidRDefault="00000000">
            <w:pPr>
              <w:spacing w:after="0"/>
              <w:ind w:left="65"/>
              <w:jc w:val="center"/>
            </w:pPr>
            <w:r>
              <w:rPr>
                <w:sz w:val="16"/>
              </w:rPr>
              <w:t>–</w:t>
            </w:r>
          </w:p>
        </w:tc>
        <w:tc>
          <w:tcPr>
            <w:tcW w:w="850" w:type="dxa"/>
            <w:tcBorders>
              <w:top w:val="single" w:sz="2" w:space="0" w:color="000000"/>
              <w:left w:val="nil"/>
              <w:bottom w:val="single" w:sz="2" w:space="0" w:color="000000"/>
              <w:right w:val="nil"/>
            </w:tcBorders>
          </w:tcPr>
          <w:p w14:paraId="0682ED7B" w14:textId="77777777" w:rsidR="004118DE" w:rsidRDefault="00000000">
            <w:pPr>
              <w:spacing w:after="0"/>
              <w:ind w:left="95"/>
              <w:jc w:val="center"/>
            </w:pPr>
            <w:r>
              <w:rPr>
                <w:sz w:val="16"/>
              </w:rPr>
              <w:t>(4,598)</w:t>
            </w:r>
          </w:p>
        </w:tc>
        <w:tc>
          <w:tcPr>
            <w:tcW w:w="1356" w:type="dxa"/>
            <w:tcBorders>
              <w:top w:val="single" w:sz="2" w:space="0" w:color="000000"/>
              <w:left w:val="nil"/>
              <w:bottom w:val="single" w:sz="2" w:space="0" w:color="000000"/>
              <w:right w:val="nil"/>
            </w:tcBorders>
          </w:tcPr>
          <w:p w14:paraId="67DD4340" w14:textId="77777777" w:rsidR="004118DE" w:rsidRDefault="00000000">
            <w:pPr>
              <w:spacing w:after="0"/>
              <w:ind w:left="338"/>
            </w:pPr>
            <w:r>
              <w:rPr>
                <w:sz w:val="16"/>
              </w:rPr>
              <w:t>(2,422)</w:t>
            </w:r>
          </w:p>
        </w:tc>
        <w:tc>
          <w:tcPr>
            <w:tcW w:w="869" w:type="dxa"/>
            <w:tcBorders>
              <w:top w:val="single" w:sz="2" w:space="0" w:color="000000"/>
              <w:left w:val="nil"/>
              <w:bottom w:val="single" w:sz="2" w:space="0" w:color="000000"/>
              <w:right w:val="nil"/>
            </w:tcBorders>
          </w:tcPr>
          <w:p w14:paraId="2E69D79A" w14:textId="77777777" w:rsidR="004118DE" w:rsidRDefault="00000000">
            <w:pPr>
              <w:spacing w:after="0"/>
              <w:ind w:left="54"/>
            </w:pPr>
            <w:r>
              <w:rPr>
                <w:sz w:val="16"/>
              </w:rPr>
              <w:t>(348)</w:t>
            </w:r>
          </w:p>
        </w:tc>
        <w:tc>
          <w:tcPr>
            <w:tcW w:w="547" w:type="dxa"/>
            <w:tcBorders>
              <w:top w:val="single" w:sz="2" w:space="0" w:color="000000"/>
              <w:left w:val="nil"/>
              <w:bottom w:val="single" w:sz="2" w:space="0" w:color="000000"/>
              <w:right w:val="nil"/>
            </w:tcBorders>
          </w:tcPr>
          <w:p w14:paraId="2D80F142" w14:textId="77777777" w:rsidR="004118DE" w:rsidRDefault="00000000">
            <w:pPr>
              <w:spacing w:after="0"/>
              <w:ind w:left="63"/>
              <w:jc w:val="both"/>
            </w:pPr>
            <w:r>
              <w:rPr>
                <w:sz w:val="16"/>
              </w:rPr>
              <w:t>(7,368)</w:t>
            </w:r>
          </w:p>
        </w:tc>
      </w:tr>
      <w:tr w:rsidR="004118DE" w14:paraId="6E8CE62F" w14:textId="77777777">
        <w:trPr>
          <w:trHeight w:val="255"/>
        </w:trPr>
        <w:tc>
          <w:tcPr>
            <w:tcW w:w="3505" w:type="dxa"/>
            <w:tcBorders>
              <w:top w:val="single" w:sz="2" w:space="0" w:color="000000"/>
              <w:left w:val="nil"/>
              <w:bottom w:val="single" w:sz="4" w:space="0" w:color="512077"/>
              <w:right w:val="nil"/>
            </w:tcBorders>
          </w:tcPr>
          <w:p w14:paraId="0C39F607" w14:textId="77777777" w:rsidR="004118DE" w:rsidRDefault="00000000">
            <w:pPr>
              <w:spacing w:after="0"/>
              <w:ind w:left="29"/>
            </w:pPr>
            <w:r>
              <w:rPr>
                <w:sz w:val="16"/>
              </w:rPr>
              <w:t>Net exchange differences</w:t>
            </w:r>
          </w:p>
        </w:tc>
        <w:tc>
          <w:tcPr>
            <w:tcW w:w="639" w:type="dxa"/>
            <w:tcBorders>
              <w:top w:val="single" w:sz="2" w:space="0" w:color="000000"/>
              <w:left w:val="nil"/>
              <w:bottom w:val="single" w:sz="4" w:space="0" w:color="512077"/>
              <w:right w:val="nil"/>
            </w:tcBorders>
          </w:tcPr>
          <w:p w14:paraId="26A00FDC" w14:textId="77777777" w:rsidR="004118DE" w:rsidRDefault="00000000">
            <w:pPr>
              <w:spacing w:after="0"/>
              <w:ind w:left="66"/>
              <w:jc w:val="center"/>
            </w:pPr>
            <w:r>
              <w:rPr>
                <w:sz w:val="16"/>
              </w:rPr>
              <w:t>–</w:t>
            </w:r>
          </w:p>
        </w:tc>
        <w:tc>
          <w:tcPr>
            <w:tcW w:w="850" w:type="dxa"/>
            <w:tcBorders>
              <w:top w:val="single" w:sz="2" w:space="0" w:color="000000"/>
              <w:left w:val="nil"/>
              <w:bottom w:val="single" w:sz="4" w:space="0" w:color="512077"/>
              <w:right w:val="nil"/>
            </w:tcBorders>
          </w:tcPr>
          <w:p w14:paraId="658D2FEE" w14:textId="77777777" w:rsidR="004118DE" w:rsidRDefault="00000000">
            <w:pPr>
              <w:spacing w:after="0"/>
              <w:ind w:left="364"/>
            </w:pPr>
            <w:r>
              <w:rPr>
                <w:sz w:val="16"/>
              </w:rPr>
              <w:t>(108)</w:t>
            </w:r>
          </w:p>
        </w:tc>
        <w:tc>
          <w:tcPr>
            <w:tcW w:w="1356" w:type="dxa"/>
            <w:tcBorders>
              <w:top w:val="single" w:sz="2" w:space="0" w:color="000000"/>
              <w:left w:val="nil"/>
              <w:bottom w:val="single" w:sz="4" w:space="0" w:color="512077"/>
              <w:right w:val="nil"/>
            </w:tcBorders>
          </w:tcPr>
          <w:p w14:paraId="7474A276" w14:textId="77777777" w:rsidR="004118DE" w:rsidRDefault="00000000">
            <w:pPr>
              <w:spacing w:after="0"/>
              <w:ind w:left="54"/>
              <w:jc w:val="center"/>
            </w:pPr>
            <w:r>
              <w:rPr>
                <w:sz w:val="16"/>
              </w:rPr>
              <w:t>(15)</w:t>
            </w:r>
          </w:p>
        </w:tc>
        <w:tc>
          <w:tcPr>
            <w:tcW w:w="869" w:type="dxa"/>
            <w:tcBorders>
              <w:top w:val="single" w:sz="2" w:space="0" w:color="000000"/>
              <w:left w:val="nil"/>
              <w:bottom w:val="single" w:sz="4" w:space="0" w:color="512077"/>
              <w:right w:val="nil"/>
            </w:tcBorders>
          </w:tcPr>
          <w:p w14:paraId="39898360" w14:textId="77777777" w:rsidR="004118DE" w:rsidRDefault="00000000">
            <w:pPr>
              <w:spacing w:after="0"/>
              <w:ind w:left="183"/>
            </w:pPr>
            <w:r>
              <w:rPr>
                <w:sz w:val="16"/>
              </w:rPr>
              <w:t>(12)</w:t>
            </w:r>
          </w:p>
        </w:tc>
        <w:tc>
          <w:tcPr>
            <w:tcW w:w="547" w:type="dxa"/>
            <w:tcBorders>
              <w:top w:val="single" w:sz="2" w:space="0" w:color="000000"/>
              <w:left w:val="nil"/>
              <w:bottom w:val="single" w:sz="4" w:space="0" w:color="512077"/>
              <w:right w:val="nil"/>
            </w:tcBorders>
          </w:tcPr>
          <w:p w14:paraId="6B81D31D" w14:textId="77777777" w:rsidR="004118DE" w:rsidRDefault="00000000">
            <w:pPr>
              <w:spacing w:after="0"/>
              <w:jc w:val="right"/>
            </w:pPr>
            <w:r>
              <w:rPr>
                <w:sz w:val="16"/>
              </w:rPr>
              <w:t>(135)</w:t>
            </w:r>
          </w:p>
        </w:tc>
      </w:tr>
      <w:tr w:rsidR="004118DE" w14:paraId="549AE759" w14:textId="77777777">
        <w:trPr>
          <w:trHeight w:val="239"/>
        </w:trPr>
        <w:tc>
          <w:tcPr>
            <w:tcW w:w="3505" w:type="dxa"/>
            <w:tcBorders>
              <w:top w:val="single" w:sz="4" w:space="0" w:color="512077"/>
              <w:left w:val="nil"/>
              <w:bottom w:val="nil"/>
              <w:right w:val="nil"/>
            </w:tcBorders>
          </w:tcPr>
          <w:p w14:paraId="2E679395" w14:textId="77777777" w:rsidR="004118DE" w:rsidRDefault="00000000">
            <w:pPr>
              <w:spacing w:after="0"/>
              <w:ind w:left="29"/>
            </w:pPr>
            <w:r>
              <w:rPr>
                <w:b/>
                <w:sz w:val="16"/>
                <w:u w:val="single" w:color="512077"/>
              </w:rPr>
              <w:t>Balance at 31 December 2020</w:t>
            </w:r>
          </w:p>
        </w:tc>
        <w:tc>
          <w:tcPr>
            <w:tcW w:w="639" w:type="dxa"/>
            <w:tcBorders>
              <w:top w:val="single" w:sz="4" w:space="0" w:color="512077"/>
              <w:left w:val="nil"/>
              <w:bottom w:val="nil"/>
              <w:right w:val="nil"/>
            </w:tcBorders>
          </w:tcPr>
          <w:p w14:paraId="5695945E" w14:textId="77777777" w:rsidR="004118DE" w:rsidRDefault="00000000">
            <w:pPr>
              <w:spacing w:after="0"/>
            </w:pPr>
            <w:r>
              <w:rPr>
                <w:b/>
                <w:sz w:val="16"/>
                <w:u w:val="single" w:color="512077"/>
              </w:rPr>
              <w:t>7,697</w:t>
            </w:r>
          </w:p>
        </w:tc>
        <w:tc>
          <w:tcPr>
            <w:tcW w:w="850" w:type="dxa"/>
            <w:tcBorders>
              <w:top w:val="single" w:sz="4" w:space="0" w:color="512077"/>
              <w:left w:val="nil"/>
              <w:bottom w:val="nil"/>
              <w:right w:val="nil"/>
            </w:tcBorders>
          </w:tcPr>
          <w:p w14:paraId="4369C0CD" w14:textId="77777777" w:rsidR="004118DE" w:rsidRDefault="00000000">
            <w:pPr>
              <w:spacing w:after="0"/>
              <w:ind w:left="102"/>
              <w:jc w:val="center"/>
            </w:pPr>
            <w:r>
              <w:rPr>
                <w:b/>
                <w:sz w:val="16"/>
                <w:u w:val="single" w:color="512077"/>
              </w:rPr>
              <w:t>14,499</w:t>
            </w:r>
          </w:p>
        </w:tc>
        <w:tc>
          <w:tcPr>
            <w:tcW w:w="1356" w:type="dxa"/>
            <w:tcBorders>
              <w:top w:val="single" w:sz="4" w:space="0" w:color="512077"/>
              <w:left w:val="nil"/>
              <w:bottom w:val="single" w:sz="4" w:space="0" w:color="512077"/>
              <w:right w:val="nil"/>
            </w:tcBorders>
          </w:tcPr>
          <w:p w14:paraId="4B164C78" w14:textId="77777777" w:rsidR="004118DE" w:rsidRDefault="00000000">
            <w:pPr>
              <w:spacing w:after="0"/>
              <w:ind w:left="413"/>
            </w:pPr>
            <w:r>
              <w:rPr>
                <w:b/>
                <w:sz w:val="16"/>
              </w:rPr>
              <w:t>4,379</w:t>
            </w:r>
          </w:p>
        </w:tc>
        <w:tc>
          <w:tcPr>
            <w:tcW w:w="869" w:type="dxa"/>
            <w:tcBorders>
              <w:top w:val="single" w:sz="4" w:space="0" w:color="512077"/>
              <w:left w:val="nil"/>
              <w:bottom w:val="single" w:sz="4" w:space="0" w:color="512077"/>
              <w:right w:val="nil"/>
            </w:tcBorders>
          </w:tcPr>
          <w:p w14:paraId="318062D3" w14:textId="77777777" w:rsidR="004118DE" w:rsidRDefault="00000000">
            <w:pPr>
              <w:spacing w:after="0"/>
            </w:pPr>
            <w:r>
              <w:rPr>
                <w:b/>
                <w:sz w:val="16"/>
              </w:rPr>
              <w:t>2,334</w:t>
            </w:r>
          </w:p>
        </w:tc>
        <w:tc>
          <w:tcPr>
            <w:tcW w:w="547" w:type="dxa"/>
            <w:tcBorders>
              <w:top w:val="single" w:sz="4" w:space="0" w:color="512077"/>
              <w:left w:val="nil"/>
              <w:bottom w:val="single" w:sz="4" w:space="0" w:color="512077"/>
              <w:right w:val="nil"/>
            </w:tcBorders>
          </w:tcPr>
          <w:p w14:paraId="255BFA37" w14:textId="77777777" w:rsidR="004118DE" w:rsidRDefault="00000000">
            <w:pPr>
              <w:spacing w:after="0"/>
              <w:jc w:val="both"/>
            </w:pPr>
            <w:r>
              <w:rPr>
                <w:b/>
                <w:sz w:val="16"/>
              </w:rPr>
              <w:t>28,909</w:t>
            </w:r>
          </w:p>
        </w:tc>
      </w:tr>
    </w:tbl>
    <w:p w14:paraId="55AA133A" w14:textId="77777777" w:rsidR="004118DE" w:rsidRDefault="00000000">
      <w:pPr>
        <w:spacing w:after="478"/>
        <w:ind w:right="3"/>
        <w:jc w:val="right"/>
      </w:pPr>
      <w:r>
        <w:rPr>
          <w:b/>
          <w:color w:val="FFFFFF"/>
          <w:sz w:val="16"/>
        </w:rPr>
        <w:t xml:space="preserve"> </w:t>
      </w:r>
    </w:p>
    <w:p w14:paraId="78B0865D" w14:textId="77777777" w:rsidR="004118DE" w:rsidRDefault="00000000">
      <w:pPr>
        <w:spacing w:after="37" w:line="265" w:lineRule="auto"/>
        <w:ind w:left="25" w:right="1743" w:hanging="10"/>
      </w:pPr>
      <w:r>
        <w:rPr>
          <w:sz w:val="16"/>
        </w:rPr>
        <w:t>IAS 16.73(d)</w:t>
      </w:r>
    </w:p>
    <w:p w14:paraId="271F8603" w14:textId="77777777" w:rsidR="004118DE" w:rsidRDefault="00000000">
      <w:pPr>
        <w:spacing w:after="37" w:line="265" w:lineRule="auto"/>
        <w:ind w:left="25" w:right="1743" w:hanging="10"/>
      </w:pPr>
      <w:r>
        <w:rPr>
          <w:sz w:val="16"/>
        </w:rPr>
        <w:t xml:space="preserve">IAS 16.73(e)(i) IAS 16.73(e)(iii) </w:t>
      </w:r>
    </w:p>
    <w:p w14:paraId="7F64EE0A" w14:textId="77777777" w:rsidR="004118DE" w:rsidRDefault="00000000">
      <w:pPr>
        <w:spacing w:after="37" w:line="265" w:lineRule="auto"/>
        <w:ind w:left="25" w:right="1743" w:hanging="10"/>
      </w:pPr>
      <w:r>
        <w:rPr>
          <w:sz w:val="16"/>
        </w:rPr>
        <w:t>IAS 16.73(e)(ii)</w:t>
      </w:r>
    </w:p>
    <w:p w14:paraId="5E0CE460" w14:textId="77777777" w:rsidR="004118DE" w:rsidRDefault="00000000">
      <w:pPr>
        <w:spacing w:after="37" w:line="265" w:lineRule="auto"/>
        <w:ind w:left="25" w:right="1743" w:hanging="10"/>
      </w:pPr>
      <w:r>
        <w:rPr>
          <w:sz w:val="16"/>
        </w:rPr>
        <w:t>IAS 16.73(e)(viii)</w:t>
      </w:r>
    </w:p>
    <w:p w14:paraId="2FA222B3" w14:textId="77777777" w:rsidR="004118DE" w:rsidRDefault="00000000">
      <w:pPr>
        <w:spacing w:after="542" w:line="265" w:lineRule="auto"/>
        <w:ind w:left="25" w:right="1743" w:hanging="10"/>
      </w:pPr>
      <w:r>
        <w:rPr>
          <w:sz w:val="16"/>
        </w:rPr>
        <w:t>IAS 16.73(d)</w:t>
      </w:r>
    </w:p>
    <w:tbl>
      <w:tblPr>
        <w:tblStyle w:val="TableGrid"/>
        <w:tblpPr w:vertAnchor="text" w:tblpX="1498" w:tblpY="-286"/>
        <w:tblOverlap w:val="never"/>
        <w:tblW w:w="7767" w:type="dxa"/>
        <w:tblInd w:w="0" w:type="dxa"/>
        <w:tblCellMar>
          <w:top w:w="27" w:type="dxa"/>
          <w:left w:w="0" w:type="dxa"/>
          <w:bottom w:w="0" w:type="dxa"/>
          <w:right w:w="26" w:type="dxa"/>
        </w:tblCellMar>
        <w:tblLook w:val="04A0" w:firstRow="1" w:lastRow="0" w:firstColumn="1" w:lastColumn="0" w:noHBand="0" w:noVBand="1"/>
      </w:tblPr>
      <w:tblGrid>
        <w:gridCol w:w="3503"/>
        <w:gridCol w:w="787"/>
        <w:gridCol w:w="1010"/>
        <w:gridCol w:w="1090"/>
        <w:gridCol w:w="771"/>
        <w:gridCol w:w="606"/>
      </w:tblGrid>
      <w:tr w:rsidR="004118DE" w14:paraId="5536FA55" w14:textId="77777777">
        <w:trPr>
          <w:trHeight w:val="255"/>
        </w:trPr>
        <w:tc>
          <w:tcPr>
            <w:tcW w:w="3506" w:type="dxa"/>
            <w:tcBorders>
              <w:top w:val="single" w:sz="2" w:space="0" w:color="000000"/>
              <w:left w:val="nil"/>
              <w:bottom w:val="single" w:sz="2" w:space="0" w:color="000000"/>
              <w:right w:val="nil"/>
            </w:tcBorders>
          </w:tcPr>
          <w:p w14:paraId="7A19EF1C" w14:textId="77777777" w:rsidR="004118DE" w:rsidRDefault="00000000">
            <w:pPr>
              <w:spacing w:after="0"/>
              <w:ind w:left="30"/>
            </w:pPr>
            <w:r>
              <w:rPr>
                <w:b/>
                <w:sz w:val="16"/>
              </w:rPr>
              <w:t>Depreciation and impairment</w:t>
            </w:r>
          </w:p>
        </w:tc>
        <w:tc>
          <w:tcPr>
            <w:tcW w:w="788" w:type="dxa"/>
            <w:tcBorders>
              <w:top w:val="single" w:sz="2" w:space="0" w:color="000000"/>
              <w:left w:val="nil"/>
              <w:bottom w:val="single" w:sz="2" w:space="0" w:color="000000"/>
              <w:right w:val="nil"/>
            </w:tcBorders>
          </w:tcPr>
          <w:p w14:paraId="4FF70D51" w14:textId="77777777" w:rsidR="004118DE" w:rsidRDefault="004118DE"/>
        </w:tc>
        <w:tc>
          <w:tcPr>
            <w:tcW w:w="1011" w:type="dxa"/>
            <w:tcBorders>
              <w:top w:val="single" w:sz="2" w:space="0" w:color="000000"/>
              <w:left w:val="nil"/>
              <w:bottom w:val="single" w:sz="2" w:space="0" w:color="000000"/>
              <w:right w:val="nil"/>
            </w:tcBorders>
          </w:tcPr>
          <w:p w14:paraId="53C6B7EA" w14:textId="77777777" w:rsidR="004118DE" w:rsidRDefault="004118DE"/>
        </w:tc>
        <w:tc>
          <w:tcPr>
            <w:tcW w:w="1091" w:type="dxa"/>
            <w:tcBorders>
              <w:top w:val="single" w:sz="2" w:space="0" w:color="000000"/>
              <w:left w:val="nil"/>
              <w:bottom w:val="single" w:sz="2" w:space="0" w:color="000000"/>
              <w:right w:val="nil"/>
            </w:tcBorders>
          </w:tcPr>
          <w:p w14:paraId="098A5D89" w14:textId="77777777" w:rsidR="004118DE" w:rsidRDefault="004118DE"/>
        </w:tc>
        <w:tc>
          <w:tcPr>
            <w:tcW w:w="772" w:type="dxa"/>
            <w:tcBorders>
              <w:top w:val="single" w:sz="2" w:space="0" w:color="000000"/>
              <w:left w:val="nil"/>
              <w:bottom w:val="single" w:sz="2" w:space="0" w:color="000000"/>
              <w:right w:val="nil"/>
            </w:tcBorders>
          </w:tcPr>
          <w:p w14:paraId="1C32F5DD" w14:textId="77777777" w:rsidR="004118DE" w:rsidRDefault="004118DE"/>
        </w:tc>
        <w:tc>
          <w:tcPr>
            <w:tcW w:w="599" w:type="dxa"/>
            <w:tcBorders>
              <w:top w:val="single" w:sz="2" w:space="0" w:color="000000"/>
              <w:left w:val="nil"/>
              <w:bottom w:val="single" w:sz="2" w:space="0" w:color="000000"/>
              <w:right w:val="nil"/>
            </w:tcBorders>
          </w:tcPr>
          <w:p w14:paraId="6A0ECF63" w14:textId="77777777" w:rsidR="004118DE" w:rsidRDefault="004118DE"/>
        </w:tc>
      </w:tr>
      <w:tr w:rsidR="004118DE" w14:paraId="3DA87429" w14:textId="77777777">
        <w:trPr>
          <w:trHeight w:val="255"/>
        </w:trPr>
        <w:tc>
          <w:tcPr>
            <w:tcW w:w="3506" w:type="dxa"/>
            <w:tcBorders>
              <w:top w:val="single" w:sz="2" w:space="0" w:color="000000"/>
              <w:left w:val="nil"/>
              <w:bottom w:val="single" w:sz="2" w:space="0" w:color="000000"/>
              <w:right w:val="nil"/>
            </w:tcBorders>
          </w:tcPr>
          <w:p w14:paraId="392E61E6" w14:textId="77777777" w:rsidR="004118DE" w:rsidRDefault="00000000">
            <w:pPr>
              <w:spacing w:after="0"/>
              <w:ind w:left="30"/>
            </w:pPr>
            <w:r>
              <w:rPr>
                <w:sz w:val="16"/>
              </w:rPr>
              <w:t>Balance 1 January 2020</w:t>
            </w:r>
          </w:p>
        </w:tc>
        <w:tc>
          <w:tcPr>
            <w:tcW w:w="788" w:type="dxa"/>
            <w:tcBorders>
              <w:top w:val="single" w:sz="2" w:space="0" w:color="000000"/>
              <w:left w:val="nil"/>
              <w:bottom w:val="single" w:sz="2" w:space="0" w:color="000000"/>
              <w:right w:val="nil"/>
            </w:tcBorders>
          </w:tcPr>
          <w:p w14:paraId="436E9849" w14:textId="77777777" w:rsidR="004118DE" w:rsidRDefault="00000000">
            <w:pPr>
              <w:spacing w:after="0"/>
              <w:ind w:left="298"/>
            </w:pPr>
            <w:r>
              <w:rPr>
                <w:sz w:val="16"/>
              </w:rPr>
              <w:t>–</w:t>
            </w:r>
          </w:p>
        </w:tc>
        <w:tc>
          <w:tcPr>
            <w:tcW w:w="1011" w:type="dxa"/>
            <w:tcBorders>
              <w:top w:val="single" w:sz="2" w:space="0" w:color="000000"/>
              <w:left w:val="nil"/>
              <w:bottom w:val="single" w:sz="2" w:space="0" w:color="000000"/>
              <w:right w:val="nil"/>
            </w:tcBorders>
          </w:tcPr>
          <w:p w14:paraId="04D4F94C" w14:textId="77777777" w:rsidR="004118DE" w:rsidRDefault="00000000">
            <w:pPr>
              <w:spacing w:after="0"/>
              <w:ind w:left="52"/>
            </w:pPr>
            <w:r>
              <w:rPr>
                <w:sz w:val="16"/>
              </w:rPr>
              <w:t>(12,164)</w:t>
            </w:r>
          </w:p>
        </w:tc>
        <w:tc>
          <w:tcPr>
            <w:tcW w:w="1091" w:type="dxa"/>
            <w:tcBorders>
              <w:top w:val="single" w:sz="2" w:space="0" w:color="000000"/>
              <w:left w:val="nil"/>
              <w:bottom w:val="single" w:sz="2" w:space="0" w:color="000000"/>
              <w:right w:val="nil"/>
            </w:tcBorders>
          </w:tcPr>
          <w:p w14:paraId="796C84BD" w14:textId="77777777" w:rsidR="004118DE" w:rsidRDefault="00000000">
            <w:pPr>
              <w:spacing w:after="0"/>
              <w:ind w:left="51"/>
            </w:pPr>
            <w:r>
              <w:rPr>
                <w:sz w:val="16"/>
              </w:rPr>
              <w:t>(1,334)</w:t>
            </w:r>
          </w:p>
        </w:tc>
        <w:tc>
          <w:tcPr>
            <w:tcW w:w="772" w:type="dxa"/>
            <w:tcBorders>
              <w:top w:val="single" w:sz="2" w:space="0" w:color="000000"/>
              <w:left w:val="nil"/>
              <w:bottom w:val="single" w:sz="2" w:space="0" w:color="000000"/>
              <w:right w:val="nil"/>
            </w:tcBorders>
          </w:tcPr>
          <w:p w14:paraId="532D4656" w14:textId="77777777" w:rsidR="004118DE" w:rsidRDefault="00000000">
            <w:pPr>
              <w:spacing w:after="0"/>
              <w:ind w:left="40"/>
            </w:pPr>
            <w:r>
              <w:rPr>
                <w:sz w:val="16"/>
              </w:rPr>
              <w:t>(551)</w:t>
            </w:r>
          </w:p>
        </w:tc>
        <w:tc>
          <w:tcPr>
            <w:tcW w:w="599" w:type="dxa"/>
            <w:tcBorders>
              <w:top w:val="single" w:sz="2" w:space="0" w:color="000000"/>
              <w:left w:val="nil"/>
              <w:bottom w:val="single" w:sz="2" w:space="0" w:color="000000"/>
              <w:right w:val="nil"/>
            </w:tcBorders>
          </w:tcPr>
          <w:p w14:paraId="0AF03EDE" w14:textId="77777777" w:rsidR="004118DE" w:rsidRDefault="00000000">
            <w:pPr>
              <w:spacing w:after="0"/>
              <w:ind w:left="37"/>
              <w:jc w:val="both"/>
            </w:pPr>
            <w:r>
              <w:rPr>
                <w:sz w:val="16"/>
              </w:rPr>
              <w:t>(14,049)</w:t>
            </w:r>
          </w:p>
        </w:tc>
      </w:tr>
      <w:tr w:rsidR="004118DE" w14:paraId="0D0DBD96" w14:textId="77777777">
        <w:trPr>
          <w:trHeight w:val="255"/>
        </w:trPr>
        <w:tc>
          <w:tcPr>
            <w:tcW w:w="3506" w:type="dxa"/>
            <w:tcBorders>
              <w:top w:val="single" w:sz="2" w:space="0" w:color="000000"/>
              <w:left w:val="nil"/>
              <w:bottom w:val="single" w:sz="2" w:space="0" w:color="000000"/>
              <w:right w:val="nil"/>
            </w:tcBorders>
          </w:tcPr>
          <w:p w14:paraId="027D1480" w14:textId="77777777" w:rsidR="004118DE" w:rsidRDefault="00000000">
            <w:pPr>
              <w:spacing w:after="0"/>
              <w:ind w:left="30"/>
            </w:pPr>
            <w:r>
              <w:rPr>
                <w:sz w:val="16"/>
              </w:rPr>
              <w:t>Net exchange differences</w:t>
            </w:r>
          </w:p>
        </w:tc>
        <w:tc>
          <w:tcPr>
            <w:tcW w:w="788" w:type="dxa"/>
            <w:tcBorders>
              <w:top w:val="single" w:sz="2" w:space="0" w:color="000000"/>
              <w:left w:val="nil"/>
              <w:bottom w:val="single" w:sz="2" w:space="0" w:color="000000"/>
              <w:right w:val="nil"/>
            </w:tcBorders>
          </w:tcPr>
          <w:p w14:paraId="1388308B" w14:textId="77777777" w:rsidR="004118DE" w:rsidRDefault="00000000">
            <w:pPr>
              <w:spacing w:after="0"/>
              <w:ind w:left="298"/>
            </w:pPr>
            <w:r>
              <w:rPr>
                <w:sz w:val="16"/>
              </w:rPr>
              <w:t>–</w:t>
            </w:r>
          </w:p>
        </w:tc>
        <w:tc>
          <w:tcPr>
            <w:tcW w:w="1011" w:type="dxa"/>
            <w:tcBorders>
              <w:top w:val="single" w:sz="2" w:space="0" w:color="000000"/>
              <w:left w:val="nil"/>
              <w:bottom w:val="single" w:sz="2" w:space="0" w:color="000000"/>
              <w:right w:val="nil"/>
            </w:tcBorders>
          </w:tcPr>
          <w:p w14:paraId="6ABB0742" w14:textId="77777777" w:rsidR="004118DE" w:rsidRDefault="00000000">
            <w:pPr>
              <w:spacing w:after="0"/>
              <w:ind w:left="295"/>
            </w:pPr>
            <w:r>
              <w:rPr>
                <w:sz w:val="16"/>
              </w:rPr>
              <w:t>(72)</w:t>
            </w:r>
          </w:p>
        </w:tc>
        <w:tc>
          <w:tcPr>
            <w:tcW w:w="1091" w:type="dxa"/>
            <w:tcBorders>
              <w:top w:val="single" w:sz="2" w:space="0" w:color="000000"/>
              <w:left w:val="nil"/>
              <w:bottom w:val="single" w:sz="2" w:space="0" w:color="000000"/>
              <w:right w:val="nil"/>
            </w:tcBorders>
          </w:tcPr>
          <w:p w14:paraId="241259C0" w14:textId="77777777" w:rsidR="004118DE" w:rsidRDefault="00000000">
            <w:pPr>
              <w:spacing w:after="0"/>
              <w:ind w:left="257"/>
            </w:pPr>
            <w:r>
              <w:rPr>
                <w:sz w:val="16"/>
              </w:rPr>
              <w:t>(10)</w:t>
            </w:r>
          </w:p>
        </w:tc>
        <w:tc>
          <w:tcPr>
            <w:tcW w:w="772" w:type="dxa"/>
            <w:tcBorders>
              <w:top w:val="single" w:sz="2" w:space="0" w:color="000000"/>
              <w:left w:val="nil"/>
              <w:bottom w:val="single" w:sz="2" w:space="0" w:color="000000"/>
              <w:right w:val="nil"/>
            </w:tcBorders>
          </w:tcPr>
          <w:p w14:paraId="6F09EE5E" w14:textId="77777777" w:rsidR="004118DE" w:rsidRDefault="00000000">
            <w:pPr>
              <w:spacing w:after="0"/>
              <w:ind w:left="181"/>
            </w:pPr>
            <w:r>
              <w:rPr>
                <w:sz w:val="16"/>
              </w:rPr>
              <w:t>(8)</w:t>
            </w:r>
          </w:p>
        </w:tc>
        <w:tc>
          <w:tcPr>
            <w:tcW w:w="599" w:type="dxa"/>
            <w:tcBorders>
              <w:top w:val="single" w:sz="2" w:space="0" w:color="000000"/>
              <w:left w:val="nil"/>
              <w:bottom w:val="single" w:sz="2" w:space="0" w:color="000000"/>
              <w:right w:val="nil"/>
            </w:tcBorders>
          </w:tcPr>
          <w:p w14:paraId="6B0A8142" w14:textId="77777777" w:rsidR="004118DE" w:rsidRDefault="00000000">
            <w:pPr>
              <w:spacing w:after="0"/>
              <w:ind w:right="1"/>
              <w:jc w:val="right"/>
            </w:pPr>
            <w:r>
              <w:rPr>
                <w:sz w:val="16"/>
              </w:rPr>
              <w:t>(90)</w:t>
            </w:r>
          </w:p>
        </w:tc>
      </w:tr>
      <w:tr w:rsidR="004118DE" w14:paraId="07D28C2E" w14:textId="77777777">
        <w:trPr>
          <w:trHeight w:val="255"/>
        </w:trPr>
        <w:tc>
          <w:tcPr>
            <w:tcW w:w="3506" w:type="dxa"/>
            <w:tcBorders>
              <w:top w:val="single" w:sz="2" w:space="0" w:color="000000"/>
              <w:left w:val="nil"/>
              <w:bottom w:val="single" w:sz="2" w:space="0" w:color="000000"/>
              <w:right w:val="nil"/>
            </w:tcBorders>
          </w:tcPr>
          <w:p w14:paraId="632ED9AA" w14:textId="77777777" w:rsidR="004118DE" w:rsidRDefault="00000000">
            <w:pPr>
              <w:spacing w:after="0"/>
              <w:ind w:left="30"/>
            </w:pPr>
            <w:r>
              <w:rPr>
                <w:sz w:val="16"/>
              </w:rPr>
              <w:t>Held for sale or included in disposal group</w:t>
            </w:r>
          </w:p>
        </w:tc>
        <w:tc>
          <w:tcPr>
            <w:tcW w:w="788" w:type="dxa"/>
            <w:tcBorders>
              <w:top w:val="single" w:sz="2" w:space="0" w:color="000000"/>
              <w:left w:val="nil"/>
              <w:bottom w:val="single" w:sz="2" w:space="0" w:color="000000"/>
              <w:right w:val="nil"/>
            </w:tcBorders>
          </w:tcPr>
          <w:p w14:paraId="1761351D" w14:textId="77777777" w:rsidR="004118DE" w:rsidRDefault="00000000">
            <w:pPr>
              <w:spacing w:after="0"/>
              <w:ind w:left="298"/>
            </w:pPr>
            <w:r>
              <w:rPr>
                <w:sz w:val="16"/>
              </w:rPr>
              <w:t>–</w:t>
            </w:r>
          </w:p>
        </w:tc>
        <w:tc>
          <w:tcPr>
            <w:tcW w:w="1011" w:type="dxa"/>
            <w:tcBorders>
              <w:top w:val="single" w:sz="2" w:space="0" w:color="000000"/>
              <w:left w:val="nil"/>
              <w:bottom w:val="single" w:sz="2" w:space="0" w:color="000000"/>
              <w:right w:val="nil"/>
            </w:tcBorders>
          </w:tcPr>
          <w:p w14:paraId="073F51A9" w14:textId="77777777" w:rsidR="004118DE" w:rsidRDefault="00000000">
            <w:pPr>
              <w:spacing w:after="0"/>
              <w:ind w:left="167"/>
            </w:pPr>
            <w:r>
              <w:rPr>
                <w:sz w:val="16"/>
              </w:rPr>
              <w:t xml:space="preserve">3,200 </w:t>
            </w:r>
          </w:p>
        </w:tc>
        <w:tc>
          <w:tcPr>
            <w:tcW w:w="1091" w:type="dxa"/>
            <w:tcBorders>
              <w:top w:val="single" w:sz="2" w:space="0" w:color="000000"/>
              <w:left w:val="nil"/>
              <w:bottom w:val="single" w:sz="2" w:space="0" w:color="000000"/>
              <w:right w:val="nil"/>
            </w:tcBorders>
          </w:tcPr>
          <w:p w14:paraId="232C75BF" w14:textId="77777777" w:rsidR="004118DE" w:rsidRDefault="00000000">
            <w:pPr>
              <w:spacing w:after="0"/>
              <w:ind w:left="245"/>
            </w:pPr>
            <w:r>
              <w:rPr>
                <w:sz w:val="16"/>
              </w:rPr>
              <w:t xml:space="preserve">990 </w:t>
            </w:r>
          </w:p>
        </w:tc>
        <w:tc>
          <w:tcPr>
            <w:tcW w:w="772" w:type="dxa"/>
            <w:tcBorders>
              <w:top w:val="single" w:sz="2" w:space="0" w:color="000000"/>
              <w:left w:val="nil"/>
              <w:bottom w:val="single" w:sz="2" w:space="0" w:color="000000"/>
              <w:right w:val="nil"/>
            </w:tcBorders>
          </w:tcPr>
          <w:p w14:paraId="7BADE072" w14:textId="77777777" w:rsidR="004118DE" w:rsidRDefault="00000000">
            <w:pPr>
              <w:spacing w:after="0"/>
              <w:ind w:left="114"/>
            </w:pPr>
            <w:r>
              <w:rPr>
                <w:sz w:val="16"/>
              </w:rPr>
              <w:t xml:space="preserve">200 </w:t>
            </w:r>
          </w:p>
        </w:tc>
        <w:tc>
          <w:tcPr>
            <w:tcW w:w="599" w:type="dxa"/>
            <w:tcBorders>
              <w:top w:val="single" w:sz="2" w:space="0" w:color="000000"/>
              <w:left w:val="nil"/>
              <w:bottom w:val="single" w:sz="2" w:space="0" w:color="000000"/>
              <w:right w:val="nil"/>
            </w:tcBorders>
          </w:tcPr>
          <w:p w14:paraId="5888813B" w14:textId="77777777" w:rsidR="004118DE" w:rsidRDefault="00000000">
            <w:pPr>
              <w:spacing w:after="0"/>
              <w:ind w:right="1"/>
              <w:jc w:val="right"/>
            </w:pPr>
            <w:r>
              <w:rPr>
                <w:sz w:val="16"/>
              </w:rPr>
              <w:t>4,390</w:t>
            </w:r>
          </w:p>
        </w:tc>
      </w:tr>
      <w:tr w:rsidR="004118DE" w14:paraId="1B6C490C" w14:textId="77777777">
        <w:trPr>
          <w:trHeight w:val="255"/>
        </w:trPr>
        <w:tc>
          <w:tcPr>
            <w:tcW w:w="3506" w:type="dxa"/>
            <w:tcBorders>
              <w:top w:val="single" w:sz="2" w:space="0" w:color="000000"/>
              <w:left w:val="nil"/>
              <w:bottom w:val="single" w:sz="4" w:space="0" w:color="512077"/>
              <w:right w:val="nil"/>
            </w:tcBorders>
          </w:tcPr>
          <w:p w14:paraId="335868B9" w14:textId="77777777" w:rsidR="004118DE" w:rsidRDefault="00000000">
            <w:pPr>
              <w:spacing w:after="0"/>
              <w:ind w:left="30"/>
            </w:pPr>
            <w:r>
              <w:rPr>
                <w:sz w:val="16"/>
              </w:rPr>
              <w:t>Depreciation</w:t>
            </w:r>
          </w:p>
        </w:tc>
        <w:tc>
          <w:tcPr>
            <w:tcW w:w="788" w:type="dxa"/>
            <w:tcBorders>
              <w:top w:val="single" w:sz="2" w:space="0" w:color="000000"/>
              <w:left w:val="nil"/>
              <w:bottom w:val="single" w:sz="4" w:space="0" w:color="512077"/>
              <w:right w:val="nil"/>
            </w:tcBorders>
          </w:tcPr>
          <w:p w14:paraId="61B65AE5" w14:textId="77777777" w:rsidR="004118DE" w:rsidRDefault="00000000">
            <w:pPr>
              <w:spacing w:after="0"/>
              <w:ind w:left="298"/>
            </w:pPr>
            <w:r>
              <w:rPr>
                <w:sz w:val="16"/>
              </w:rPr>
              <w:t>–</w:t>
            </w:r>
          </w:p>
        </w:tc>
        <w:tc>
          <w:tcPr>
            <w:tcW w:w="1011" w:type="dxa"/>
            <w:tcBorders>
              <w:top w:val="single" w:sz="2" w:space="0" w:color="000000"/>
              <w:left w:val="nil"/>
              <w:bottom w:val="single" w:sz="4" w:space="0" w:color="512077"/>
              <w:right w:val="nil"/>
            </w:tcBorders>
          </w:tcPr>
          <w:p w14:paraId="2BC9ED4B" w14:textId="77777777" w:rsidR="004118DE" w:rsidRDefault="00000000">
            <w:pPr>
              <w:spacing w:after="0"/>
              <w:ind w:left="96"/>
            </w:pPr>
            <w:r>
              <w:rPr>
                <w:sz w:val="16"/>
              </w:rPr>
              <w:t>(1,983)</w:t>
            </w:r>
          </w:p>
        </w:tc>
        <w:tc>
          <w:tcPr>
            <w:tcW w:w="1091" w:type="dxa"/>
            <w:tcBorders>
              <w:top w:val="single" w:sz="2" w:space="0" w:color="000000"/>
              <w:left w:val="nil"/>
              <w:bottom w:val="single" w:sz="4" w:space="0" w:color="512077"/>
              <w:right w:val="nil"/>
            </w:tcBorders>
          </w:tcPr>
          <w:p w14:paraId="7CA11183" w14:textId="77777777" w:rsidR="004118DE" w:rsidRDefault="00000000">
            <w:pPr>
              <w:spacing w:after="0"/>
              <w:ind w:left="147"/>
            </w:pPr>
            <w:r>
              <w:rPr>
                <w:sz w:val="16"/>
              </w:rPr>
              <w:t>(429)</w:t>
            </w:r>
          </w:p>
        </w:tc>
        <w:tc>
          <w:tcPr>
            <w:tcW w:w="772" w:type="dxa"/>
            <w:tcBorders>
              <w:top w:val="single" w:sz="2" w:space="0" w:color="000000"/>
              <w:left w:val="nil"/>
              <w:bottom w:val="single" w:sz="4" w:space="0" w:color="512077"/>
              <w:right w:val="nil"/>
            </w:tcBorders>
          </w:tcPr>
          <w:p w14:paraId="4A29C26E" w14:textId="77777777" w:rsidR="004118DE" w:rsidRDefault="00000000">
            <w:pPr>
              <w:spacing w:after="0"/>
            </w:pPr>
            <w:r>
              <w:rPr>
                <w:sz w:val="16"/>
              </w:rPr>
              <w:t>(554)</w:t>
            </w:r>
          </w:p>
        </w:tc>
        <w:tc>
          <w:tcPr>
            <w:tcW w:w="599" w:type="dxa"/>
            <w:tcBorders>
              <w:top w:val="single" w:sz="2" w:space="0" w:color="000000"/>
              <w:left w:val="nil"/>
              <w:bottom w:val="single" w:sz="4" w:space="0" w:color="512077"/>
              <w:right w:val="nil"/>
            </w:tcBorders>
          </w:tcPr>
          <w:p w14:paraId="3F14C8E8" w14:textId="77777777" w:rsidR="004118DE" w:rsidRDefault="00000000">
            <w:pPr>
              <w:spacing w:after="0"/>
              <w:ind w:left="87"/>
            </w:pPr>
            <w:r>
              <w:rPr>
                <w:sz w:val="16"/>
              </w:rPr>
              <w:t>(2,966)</w:t>
            </w:r>
          </w:p>
        </w:tc>
      </w:tr>
      <w:tr w:rsidR="004118DE" w14:paraId="7958D6F2" w14:textId="77777777">
        <w:trPr>
          <w:trHeight w:val="255"/>
        </w:trPr>
        <w:tc>
          <w:tcPr>
            <w:tcW w:w="3506" w:type="dxa"/>
            <w:tcBorders>
              <w:top w:val="single" w:sz="4" w:space="0" w:color="512077"/>
              <w:left w:val="nil"/>
              <w:bottom w:val="single" w:sz="4" w:space="0" w:color="512077"/>
              <w:right w:val="nil"/>
            </w:tcBorders>
          </w:tcPr>
          <w:p w14:paraId="243AFFE4" w14:textId="77777777" w:rsidR="004118DE" w:rsidRDefault="00000000">
            <w:pPr>
              <w:spacing w:after="0"/>
              <w:ind w:left="30"/>
            </w:pPr>
            <w:r>
              <w:rPr>
                <w:b/>
                <w:sz w:val="16"/>
              </w:rPr>
              <w:t>Balance 31 December 2020</w:t>
            </w:r>
          </w:p>
        </w:tc>
        <w:tc>
          <w:tcPr>
            <w:tcW w:w="788" w:type="dxa"/>
            <w:tcBorders>
              <w:top w:val="single" w:sz="4" w:space="0" w:color="512077"/>
              <w:left w:val="nil"/>
              <w:bottom w:val="single" w:sz="4" w:space="0" w:color="512077"/>
              <w:right w:val="nil"/>
            </w:tcBorders>
          </w:tcPr>
          <w:p w14:paraId="06779FF4" w14:textId="77777777" w:rsidR="004118DE" w:rsidRDefault="00000000">
            <w:pPr>
              <w:spacing w:after="0"/>
              <w:ind w:left="299"/>
            </w:pPr>
            <w:r>
              <w:rPr>
                <w:b/>
                <w:sz w:val="16"/>
              </w:rPr>
              <w:t>–</w:t>
            </w:r>
          </w:p>
        </w:tc>
        <w:tc>
          <w:tcPr>
            <w:tcW w:w="1011" w:type="dxa"/>
            <w:tcBorders>
              <w:top w:val="single" w:sz="4" w:space="0" w:color="512077"/>
              <w:left w:val="nil"/>
              <w:bottom w:val="single" w:sz="4" w:space="0" w:color="512077"/>
              <w:right w:val="nil"/>
            </w:tcBorders>
          </w:tcPr>
          <w:p w14:paraId="36400A1D" w14:textId="77777777" w:rsidR="004118DE" w:rsidRDefault="00000000">
            <w:pPr>
              <w:spacing w:after="0"/>
            </w:pPr>
            <w:r>
              <w:rPr>
                <w:b/>
                <w:sz w:val="16"/>
              </w:rPr>
              <w:t>(11,019)</w:t>
            </w:r>
          </w:p>
        </w:tc>
        <w:tc>
          <w:tcPr>
            <w:tcW w:w="1091" w:type="dxa"/>
            <w:tcBorders>
              <w:top w:val="single" w:sz="4" w:space="0" w:color="512077"/>
              <w:left w:val="nil"/>
              <w:bottom w:val="single" w:sz="4" w:space="0" w:color="512077"/>
              <w:right w:val="nil"/>
            </w:tcBorders>
          </w:tcPr>
          <w:p w14:paraId="51D0D665" w14:textId="77777777" w:rsidR="004118DE" w:rsidRDefault="00000000">
            <w:pPr>
              <w:spacing w:after="0"/>
            </w:pPr>
            <w:r>
              <w:rPr>
                <w:b/>
                <w:sz w:val="16"/>
              </w:rPr>
              <w:t>(1,783)</w:t>
            </w:r>
          </w:p>
        </w:tc>
        <w:tc>
          <w:tcPr>
            <w:tcW w:w="772" w:type="dxa"/>
            <w:tcBorders>
              <w:top w:val="single" w:sz="4" w:space="0" w:color="512077"/>
              <w:left w:val="nil"/>
              <w:bottom w:val="single" w:sz="4" w:space="0" w:color="512077"/>
              <w:right w:val="nil"/>
            </w:tcBorders>
          </w:tcPr>
          <w:p w14:paraId="53BDD50E" w14:textId="77777777" w:rsidR="004118DE" w:rsidRDefault="00000000">
            <w:pPr>
              <w:spacing w:after="0"/>
              <w:ind w:left="2"/>
            </w:pPr>
            <w:r>
              <w:rPr>
                <w:b/>
                <w:sz w:val="16"/>
              </w:rPr>
              <w:t>(913)</w:t>
            </w:r>
          </w:p>
        </w:tc>
        <w:tc>
          <w:tcPr>
            <w:tcW w:w="599" w:type="dxa"/>
            <w:tcBorders>
              <w:top w:val="single" w:sz="4" w:space="0" w:color="512077"/>
              <w:left w:val="nil"/>
              <w:bottom w:val="single" w:sz="4" w:space="0" w:color="512077"/>
              <w:right w:val="nil"/>
            </w:tcBorders>
          </w:tcPr>
          <w:p w14:paraId="34A3574C" w14:textId="77777777" w:rsidR="004118DE" w:rsidRDefault="00000000">
            <w:pPr>
              <w:spacing w:after="0"/>
              <w:jc w:val="both"/>
            </w:pPr>
            <w:r>
              <w:rPr>
                <w:b/>
                <w:sz w:val="16"/>
              </w:rPr>
              <w:t>(12,715)</w:t>
            </w:r>
          </w:p>
        </w:tc>
      </w:tr>
      <w:tr w:rsidR="004118DE" w14:paraId="11186F32" w14:textId="77777777">
        <w:trPr>
          <w:trHeight w:val="255"/>
        </w:trPr>
        <w:tc>
          <w:tcPr>
            <w:tcW w:w="3506" w:type="dxa"/>
            <w:tcBorders>
              <w:top w:val="single" w:sz="4" w:space="0" w:color="512077"/>
              <w:left w:val="nil"/>
              <w:bottom w:val="single" w:sz="4" w:space="0" w:color="512077"/>
              <w:right w:val="nil"/>
            </w:tcBorders>
          </w:tcPr>
          <w:p w14:paraId="603B0809" w14:textId="77777777" w:rsidR="004118DE" w:rsidRDefault="004118DE"/>
        </w:tc>
        <w:tc>
          <w:tcPr>
            <w:tcW w:w="788" w:type="dxa"/>
            <w:tcBorders>
              <w:top w:val="single" w:sz="4" w:space="0" w:color="512077"/>
              <w:left w:val="nil"/>
              <w:bottom w:val="single" w:sz="4" w:space="0" w:color="512077"/>
              <w:right w:val="nil"/>
            </w:tcBorders>
          </w:tcPr>
          <w:p w14:paraId="53B02081" w14:textId="77777777" w:rsidR="004118DE" w:rsidRDefault="004118DE"/>
        </w:tc>
        <w:tc>
          <w:tcPr>
            <w:tcW w:w="1011" w:type="dxa"/>
            <w:tcBorders>
              <w:top w:val="single" w:sz="4" w:space="0" w:color="512077"/>
              <w:left w:val="nil"/>
              <w:bottom w:val="single" w:sz="4" w:space="0" w:color="512077"/>
              <w:right w:val="nil"/>
            </w:tcBorders>
          </w:tcPr>
          <w:p w14:paraId="26DBC989" w14:textId="77777777" w:rsidR="004118DE" w:rsidRDefault="004118DE"/>
        </w:tc>
        <w:tc>
          <w:tcPr>
            <w:tcW w:w="1091" w:type="dxa"/>
            <w:tcBorders>
              <w:top w:val="single" w:sz="4" w:space="0" w:color="512077"/>
              <w:left w:val="nil"/>
              <w:bottom w:val="single" w:sz="4" w:space="0" w:color="512077"/>
              <w:right w:val="nil"/>
            </w:tcBorders>
          </w:tcPr>
          <w:p w14:paraId="58CF49FC" w14:textId="77777777" w:rsidR="004118DE" w:rsidRDefault="004118DE"/>
        </w:tc>
        <w:tc>
          <w:tcPr>
            <w:tcW w:w="772" w:type="dxa"/>
            <w:tcBorders>
              <w:top w:val="single" w:sz="4" w:space="0" w:color="512077"/>
              <w:left w:val="nil"/>
              <w:bottom w:val="single" w:sz="4" w:space="0" w:color="512077"/>
              <w:right w:val="nil"/>
            </w:tcBorders>
          </w:tcPr>
          <w:p w14:paraId="235631C0" w14:textId="77777777" w:rsidR="004118DE" w:rsidRDefault="004118DE"/>
        </w:tc>
        <w:tc>
          <w:tcPr>
            <w:tcW w:w="599" w:type="dxa"/>
            <w:tcBorders>
              <w:top w:val="single" w:sz="4" w:space="0" w:color="512077"/>
              <w:left w:val="nil"/>
              <w:bottom w:val="single" w:sz="4" w:space="0" w:color="512077"/>
              <w:right w:val="nil"/>
            </w:tcBorders>
          </w:tcPr>
          <w:p w14:paraId="3CBF4720" w14:textId="77777777" w:rsidR="004118DE" w:rsidRDefault="004118DE"/>
        </w:tc>
      </w:tr>
      <w:tr w:rsidR="004118DE" w14:paraId="1A1E846C" w14:textId="77777777">
        <w:trPr>
          <w:trHeight w:val="255"/>
        </w:trPr>
        <w:tc>
          <w:tcPr>
            <w:tcW w:w="3506" w:type="dxa"/>
            <w:tcBorders>
              <w:top w:val="single" w:sz="4" w:space="0" w:color="512077"/>
              <w:left w:val="nil"/>
              <w:bottom w:val="single" w:sz="4" w:space="0" w:color="512077"/>
              <w:right w:val="nil"/>
            </w:tcBorders>
          </w:tcPr>
          <w:p w14:paraId="716E7919" w14:textId="77777777" w:rsidR="004118DE" w:rsidRDefault="00000000">
            <w:pPr>
              <w:spacing w:after="0"/>
              <w:ind w:left="31"/>
            </w:pPr>
            <w:r>
              <w:rPr>
                <w:b/>
                <w:sz w:val="16"/>
              </w:rPr>
              <w:t>Carrying amount 31 December 2020</w:t>
            </w:r>
          </w:p>
        </w:tc>
        <w:tc>
          <w:tcPr>
            <w:tcW w:w="788" w:type="dxa"/>
            <w:tcBorders>
              <w:top w:val="single" w:sz="4" w:space="0" w:color="512077"/>
              <w:left w:val="nil"/>
              <w:bottom w:val="single" w:sz="4" w:space="0" w:color="512077"/>
              <w:right w:val="nil"/>
            </w:tcBorders>
          </w:tcPr>
          <w:p w14:paraId="3628AD2B" w14:textId="77777777" w:rsidR="004118DE" w:rsidRDefault="00000000">
            <w:pPr>
              <w:spacing w:after="0"/>
            </w:pPr>
            <w:r>
              <w:rPr>
                <w:b/>
                <w:sz w:val="16"/>
              </w:rPr>
              <w:t>7,697</w:t>
            </w:r>
          </w:p>
        </w:tc>
        <w:tc>
          <w:tcPr>
            <w:tcW w:w="1011" w:type="dxa"/>
            <w:tcBorders>
              <w:top w:val="single" w:sz="4" w:space="0" w:color="512077"/>
              <w:left w:val="nil"/>
              <w:bottom w:val="single" w:sz="4" w:space="0" w:color="512077"/>
              <w:right w:val="nil"/>
            </w:tcBorders>
          </w:tcPr>
          <w:p w14:paraId="5188127A" w14:textId="77777777" w:rsidR="004118DE" w:rsidRDefault="00000000">
            <w:pPr>
              <w:spacing w:after="0"/>
              <w:ind w:left="124"/>
            </w:pPr>
            <w:r>
              <w:rPr>
                <w:b/>
                <w:sz w:val="16"/>
              </w:rPr>
              <w:t>3,480</w:t>
            </w:r>
          </w:p>
        </w:tc>
        <w:tc>
          <w:tcPr>
            <w:tcW w:w="1091" w:type="dxa"/>
            <w:tcBorders>
              <w:top w:val="single" w:sz="4" w:space="0" w:color="512077"/>
              <w:left w:val="nil"/>
              <w:bottom w:val="single" w:sz="4" w:space="0" w:color="512077"/>
              <w:right w:val="nil"/>
            </w:tcBorders>
          </w:tcPr>
          <w:p w14:paraId="6C39B393" w14:textId="77777777" w:rsidR="004118DE" w:rsidRDefault="00000000">
            <w:pPr>
              <w:spacing w:after="0"/>
              <w:ind w:left="82"/>
            </w:pPr>
            <w:r>
              <w:rPr>
                <w:b/>
                <w:sz w:val="16"/>
              </w:rPr>
              <w:t>3,596</w:t>
            </w:r>
          </w:p>
        </w:tc>
        <w:tc>
          <w:tcPr>
            <w:tcW w:w="772" w:type="dxa"/>
            <w:tcBorders>
              <w:top w:val="single" w:sz="4" w:space="0" w:color="512077"/>
              <w:left w:val="nil"/>
              <w:bottom w:val="single" w:sz="4" w:space="0" w:color="512077"/>
              <w:right w:val="nil"/>
            </w:tcBorders>
          </w:tcPr>
          <w:p w14:paraId="7CAB05C2" w14:textId="77777777" w:rsidR="004118DE" w:rsidRDefault="00000000">
            <w:pPr>
              <w:spacing w:after="0"/>
              <w:ind w:left="20"/>
            </w:pPr>
            <w:r>
              <w:rPr>
                <w:b/>
                <w:sz w:val="16"/>
              </w:rPr>
              <w:t>1,421</w:t>
            </w:r>
          </w:p>
        </w:tc>
        <w:tc>
          <w:tcPr>
            <w:tcW w:w="599" w:type="dxa"/>
            <w:tcBorders>
              <w:top w:val="single" w:sz="4" w:space="0" w:color="512077"/>
              <w:left w:val="nil"/>
              <w:bottom w:val="single" w:sz="4" w:space="0" w:color="512077"/>
              <w:right w:val="nil"/>
            </w:tcBorders>
          </w:tcPr>
          <w:p w14:paraId="4808F151" w14:textId="77777777" w:rsidR="004118DE" w:rsidRDefault="00000000">
            <w:pPr>
              <w:spacing w:after="0"/>
              <w:ind w:left="117"/>
            </w:pPr>
            <w:r>
              <w:rPr>
                <w:b/>
                <w:sz w:val="16"/>
              </w:rPr>
              <w:t>16,194</w:t>
            </w:r>
          </w:p>
        </w:tc>
      </w:tr>
    </w:tbl>
    <w:p w14:paraId="1FCAEE77" w14:textId="77777777" w:rsidR="004118DE" w:rsidRDefault="00000000">
      <w:pPr>
        <w:spacing w:after="37" w:line="265" w:lineRule="auto"/>
        <w:ind w:left="25" w:right="1743" w:hanging="10"/>
      </w:pPr>
      <w:r>
        <w:rPr>
          <w:sz w:val="16"/>
        </w:rPr>
        <w:t>IAS 16.73(d) IAS 16.73(e)(viii)</w:t>
      </w:r>
    </w:p>
    <w:p w14:paraId="472B0CCB" w14:textId="77777777" w:rsidR="004118DE" w:rsidRDefault="00000000">
      <w:pPr>
        <w:spacing w:after="37" w:line="265" w:lineRule="auto"/>
        <w:ind w:left="25" w:right="1743" w:hanging="10"/>
      </w:pPr>
      <w:r>
        <w:rPr>
          <w:sz w:val="16"/>
        </w:rPr>
        <w:t>IAS 16.73(e)(ii)</w:t>
      </w:r>
    </w:p>
    <w:p w14:paraId="59969F1C" w14:textId="77777777" w:rsidR="004118DE" w:rsidRDefault="00000000">
      <w:pPr>
        <w:spacing w:after="37" w:line="265" w:lineRule="auto"/>
        <w:ind w:left="25" w:right="1743" w:hanging="10"/>
      </w:pPr>
      <w:r>
        <w:rPr>
          <w:sz w:val="16"/>
        </w:rPr>
        <w:t>IAS 16.73(e)(vii)</w:t>
      </w:r>
    </w:p>
    <w:p w14:paraId="0262ED70" w14:textId="77777777" w:rsidR="004118DE" w:rsidRDefault="00000000">
      <w:pPr>
        <w:spacing w:after="685" w:line="265" w:lineRule="auto"/>
        <w:ind w:left="25" w:right="1743" w:hanging="10"/>
      </w:pPr>
      <w:r>
        <w:rPr>
          <w:sz w:val="16"/>
        </w:rPr>
        <w:t>IAS 16.73(d)</w:t>
      </w:r>
    </w:p>
    <w:tbl>
      <w:tblPr>
        <w:tblStyle w:val="TableGrid"/>
        <w:tblW w:w="9286" w:type="dxa"/>
        <w:tblInd w:w="0" w:type="dxa"/>
        <w:tblCellMar>
          <w:top w:w="0" w:type="dxa"/>
          <w:left w:w="0" w:type="dxa"/>
          <w:bottom w:w="0" w:type="dxa"/>
          <w:right w:w="0" w:type="dxa"/>
        </w:tblCellMar>
        <w:tblLook w:val="04A0" w:firstRow="1" w:lastRow="0" w:firstColumn="1" w:lastColumn="0" w:noHBand="0" w:noVBand="1"/>
      </w:tblPr>
      <w:tblGrid>
        <w:gridCol w:w="1498"/>
        <w:gridCol w:w="7788"/>
      </w:tblGrid>
      <w:tr w:rsidR="004118DE" w14:paraId="2111D288" w14:textId="77777777">
        <w:trPr>
          <w:trHeight w:val="3554"/>
        </w:trPr>
        <w:tc>
          <w:tcPr>
            <w:tcW w:w="1498" w:type="dxa"/>
            <w:tcBorders>
              <w:top w:val="nil"/>
              <w:left w:val="nil"/>
              <w:bottom w:val="nil"/>
              <w:right w:val="nil"/>
            </w:tcBorders>
          </w:tcPr>
          <w:p w14:paraId="283B8342" w14:textId="77777777" w:rsidR="004118DE" w:rsidRDefault="00000000">
            <w:pPr>
              <w:spacing w:after="439"/>
            </w:pPr>
            <w:r>
              <w:rPr>
                <w:sz w:val="16"/>
              </w:rPr>
              <w:t>IAS 36.126(a)</w:t>
            </w:r>
          </w:p>
          <w:p w14:paraId="0E273CD8" w14:textId="77777777" w:rsidR="004118DE" w:rsidRDefault="00000000">
            <w:pPr>
              <w:spacing w:after="290" w:line="221" w:lineRule="auto"/>
              <w:ind w:right="414"/>
            </w:pPr>
            <w:r>
              <w:rPr>
                <w:sz w:val="16"/>
              </w:rPr>
              <w:t>IAS 16.74(a) IFRS 7.14(a)</w:t>
            </w:r>
          </w:p>
          <w:p w14:paraId="1255E7FD" w14:textId="77777777" w:rsidR="004118DE" w:rsidRDefault="00000000">
            <w:pPr>
              <w:spacing w:after="1089"/>
            </w:pPr>
            <w:r>
              <w:rPr>
                <w:sz w:val="16"/>
              </w:rPr>
              <w:t>IAS 16.74(c)</w:t>
            </w:r>
          </w:p>
          <w:p w14:paraId="04B18D43" w14:textId="77777777" w:rsidR="004118DE" w:rsidRDefault="00000000">
            <w:pPr>
              <w:spacing w:after="0"/>
            </w:pPr>
            <w:r>
              <w:rPr>
                <w:sz w:val="16"/>
              </w:rPr>
              <w:t>IAS 16.77(e)</w:t>
            </w:r>
          </w:p>
          <w:p w14:paraId="2A84E73B" w14:textId="77777777" w:rsidR="004118DE" w:rsidRDefault="00000000">
            <w:pPr>
              <w:spacing w:after="0"/>
            </w:pPr>
            <w:r>
              <w:rPr>
                <w:sz w:val="16"/>
              </w:rPr>
              <w:t>IAS 16.77(f)</w:t>
            </w:r>
          </w:p>
        </w:tc>
        <w:tc>
          <w:tcPr>
            <w:tcW w:w="7788" w:type="dxa"/>
            <w:tcBorders>
              <w:top w:val="nil"/>
              <w:left w:val="nil"/>
              <w:bottom w:val="nil"/>
              <w:right w:val="nil"/>
            </w:tcBorders>
          </w:tcPr>
          <w:p w14:paraId="47A79C7F" w14:textId="77777777" w:rsidR="004118DE" w:rsidRDefault="00000000">
            <w:pPr>
              <w:spacing w:after="170" w:line="262" w:lineRule="auto"/>
            </w:pPr>
            <w:r>
              <w:rPr>
                <w:sz w:val="18"/>
              </w:rPr>
              <w:t xml:space="preserve">All depreciation and impairment charges are included within depreciation, amortisation and impairment of non-financial assets. </w:t>
            </w:r>
          </w:p>
          <w:p w14:paraId="042B9AB8" w14:textId="77777777" w:rsidR="004118DE" w:rsidRDefault="00000000">
            <w:pPr>
              <w:spacing w:after="170" w:line="262" w:lineRule="auto"/>
              <w:ind w:right="46"/>
            </w:pPr>
            <w:r>
              <w:rPr>
                <w:sz w:val="18"/>
              </w:rPr>
              <w:t>Land and buildings have been pledged as security for the Group’s other bank borrowings (see  Note 15.5).</w:t>
            </w:r>
          </w:p>
          <w:p w14:paraId="17DB2B82" w14:textId="77777777" w:rsidR="004118DE" w:rsidRDefault="00000000">
            <w:pPr>
              <w:spacing w:after="170" w:line="262" w:lineRule="auto"/>
            </w:pPr>
            <w:r>
              <w:rPr>
                <w:sz w:val="18"/>
              </w:rPr>
              <w:t>The Group has a contractual commitment to acquire IT equipment of CU 1,304 payable in 2022. There were no other material contractual commitments to acquire property, plant and equipment at 31 December 2021 (2020: None).</w:t>
            </w:r>
          </w:p>
          <w:p w14:paraId="4E20E993" w14:textId="77777777" w:rsidR="004118DE" w:rsidRDefault="00000000">
            <w:pPr>
              <w:spacing w:after="173"/>
            </w:pPr>
            <w:r>
              <w:rPr>
                <w:sz w:val="18"/>
              </w:rPr>
              <w:t>The Group has no capital work in progress at 31 December 2021. (2020: Nil)</w:t>
            </w:r>
          </w:p>
          <w:p w14:paraId="5FAD93F4" w14:textId="77777777" w:rsidR="004118DE" w:rsidRDefault="00000000">
            <w:pPr>
              <w:spacing w:after="0"/>
              <w:ind w:right="10"/>
            </w:pPr>
            <w:r>
              <w:rPr>
                <w:sz w:val="18"/>
              </w:rPr>
              <w:t>If the cost model had been used, the carrying amounts of the revalued land, including the fair value adjustment upon acquisition of Goodtech, would be CU 7,421 (2020: CU 6,712). The revalued amounts include a revaluation surplus of CU 1,288 before tax (2020: CU 985), which is not available for distribution to the shareholders of Illustrative Corporation.</w:t>
            </w:r>
          </w:p>
        </w:tc>
      </w:tr>
    </w:tbl>
    <w:p w14:paraId="43C66B8C" w14:textId="77777777" w:rsidR="004118DE" w:rsidRDefault="00000000">
      <w:pPr>
        <w:spacing w:after="3" w:line="261" w:lineRule="auto"/>
        <w:ind w:left="1493" w:right="4749" w:hanging="10"/>
      </w:pPr>
      <w:r>
        <w:rPr>
          <w:color w:val="512077"/>
          <w:sz w:val="18"/>
        </w:rPr>
        <w:t xml:space="preserve">Fair value measurement of the land </w:t>
      </w:r>
      <w:r>
        <w:rPr>
          <w:sz w:val="18"/>
        </w:rPr>
        <w:t xml:space="preserve">See Note 35.2. </w:t>
      </w:r>
    </w:p>
    <w:p w14:paraId="2E189FEB" w14:textId="77777777" w:rsidR="004118DE" w:rsidRDefault="00000000">
      <w:pPr>
        <w:pStyle w:val="Heading3"/>
        <w:spacing w:after="0"/>
        <w:ind w:left="1521"/>
      </w:pPr>
      <w:r>
        <w:t xml:space="preserve">13. Leases </w:t>
      </w:r>
    </w:p>
    <w:tbl>
      <w:tblPr>
        <w:tblStyle w:val="TableGrid"/>
        <w:tblW w:w="7760" w:type="dxa"/>
        <w:tblInd w:w="1498" w:type="dxa"/>
        <w:tblCellMar>
          <w:top w:w="0" w:type="dxa"/>
          <w:left w:w="191" w:type="dxa"/>
          <w:bottom w:w="0" w:type="dxa"/>
          <w:right w:w="115" w:type="dxa"/>
        </w:tblCellMar>
        <w:tblLook w:val="04A0" w:firstRow="1" w:lastRow="0" w:firstColumn="1" w:lastColumn="0" w:noHBand="0" w:noVBand="1"/>
      </w:tblPr>
      <w:tblGrid>
        <w:gridCol w:w="7760"/>
      </w:tblGrid>
      <w:tr w:rsidR="004118DE" w14:paraId="0DCCABAE" w14:textId="77777777">
        <w:trPr>
          <w:trHeight w:val="9241"/>
        </w:trPr>
        <w:tc>
          <w:tcPr>
            <w:tcW w:w="7760" w:type="dxa"/>
            <w:tcBorders>
              <w:top w:val="nil"/>
              <w:left w:val="nil"/>
              <w:bottom w:val="nil"/>
              <w:right w:val="nil"/>
            </w:tcBorders>
            <w:shd w:val="clear" w:color="auto" w:fill="F1F6E4"/>
            <w:vAlign w:val="center"/>
          </w:tcPr>
          <w:p w14:paraId="01BBCDD8" w14:textId="77777777" w:rsidR="004118DE" w:rsidRDefault="00000000">
            <w:pPr>
              <w:spacing w:after="34"/>
            </w:pPr>
            <w:r>
              <w:rPr>
                <w:b/>
                <w:color w:val="9FC53B"/>
                <w:sz w:val="27"/>
              </w:rPr>
              <w:t>Telling the COVID Story</w:t>
            </w:r>
          </w:p>
          <w:p w14:paraId="1CD49849" w14:textId="77777777" w:rsidR="004118DE" w:rsidRDefault="00000000">
            <w:pPr>
              <w:spacing w:after="3"/>
            </w:pPr>
            <w:r>
              <w:rPr>
                <w:b/>
                <w:color w:val="9FC53B"/>
                <w:sz w:val="18"/>
              </w:rPr>
              <w:t>Lessee accounting</w:t>
            </w:r>
          </w:p>
          <w:p w14:paraId="22E2E092" w14:textId="77777777" w:rsidR="004118DE" w:rsidRDefault="00000000">
            <w:pPr>
              <w:numPr>
                <w:ilvl w:val="0"/>
                <w:numId w:val="35"/>
              </w:numPr>
              <w:spacing w:after="0" w:line="262" w:lineRule="auto"/>
              <w:ind w:hanging="227"/>
            </w:pPr>
            <w:r>
              <w:rPr>
                <w:sz w:val="18"/>
              </w:rPr>
              <w:t>Lease modifications – If the entity meets the criteria and chooses to adopt the practical expedient, the amendments require the entity to disclose:</w:t>
            </w:r>
          </w:p>
          <w:p w14:paraId="74CE066B" w14:textId="77777777" w:rsidR="004118DE" w:rsidRDefault="00000000">
            <w:pPr>
              <w:numPr>
                <w:ilvl w:val="1"/>
                <w:numId w:val="35"/>
              </w:numPr>
              <w:spacing w:after="0" w:line="262" w:lineRule="auto"/>
              <w:ind w:right="13" w:hanging="227"/>
            </w:pPr>
            <w:r>
              <w:rPr>
                <w:sz w:val="18"/>
              </w:rPr>
              <w:t>The fact it has applied the practical expedient to all its rent concessions, or if only some of them, a description of the nature of the contract it has applied the practical expedient to, and</w:t>
            </w:r>
          </w:p>
          <w:p w14:paraId="1ED93EB8" w14:textId="77777777" w:rsidR="004118DE" w:rsidRDefault="00000000">
            <w:pPr>
              <w:numPr>
                <w:ilvl w:val="1"/>
                <w:numId w:val="35"/>
              </w:numPr>
              <w:spacing w:after="0" w:line="262" w:lineRule="auto"/>
              <w:ind w:right="13" w:hanging="227"/>
            </w:pPr>
            <w:r>
              <w:rPr>
                <w:sz w:val="18"/>
              </w:rPr>
              <w:t>The amount in profit or loss for the reporting period that reflects the change in lease payments arising from rent concessions (as a result of applying the practical expedient) if that amount is material. The Group did not have any leases impacted by the amendment.</w:t>
            </w:r>
          </w:p>
          <w:p w14:paraId="0F47D876" w14:textId="77777777" w:rsidR="004118DE" w:rsidRDefault="00000000">
            <w:pPr>
              <w:numPr>
                <w:ilvl w:val="0"/>
                <w:numId w:val="35"/>
              </w:numPr>
              <w:spacing w:after="0" w:line="262" w:lineRule="auto"/>
              <w:ind w:hanging="227"/>
            </w:pPr>
            <w:r>
              <w:rPr>
                <w:sz w:val="18"/>
              </w:rPr>
              <w:t>Determining the incremental borrowing rate (IBR) – It is often necessary for a lessee to calculate an IBR in order to account for most leases under IFRS. Due to the impact of the COVID-19 pandemic, including changes to interest rates and to the entity’s own credit risk, this rate may need to be reconsidered.</w:t>
            </w:r>
          </w:p>
          <w:p w14:paraId="5247E282" w14:textId="77777777" w:rsidR="004118DE" w:rsidRDefault="00000000">
            <w:pPr>
              <w:numPr>
                <w:ilvl w:val="0"/>
                <w:numId w:val="35"/>
              </w:numPr>
              <w:spacing w:after="0" w:line="262" w:lineRule="auto"/>
              <w:ind w:hanging="227"/>
            </w:pPr>
            <w:r>
              <w:rPr>
                <w:sz w:val="18"/>
              </w:rPr>
              <w:t>Government concessions – In many jurisdictions, government concessions have been provided on leases. Consideration needs to be given as to whether these are lease modifications or government grants.</w:t>
            </w:r>
          </w:p>
          <w:p w14:paraId="2AC9858C" w14:textId="77777777" w:rsidR="004118DE" w:rsidRDefault="00000000">
            <w:pPr>
              <w:numPr>
                <w:ilvl w:val="0"/>
                <w:numId w:val="35"/>
              </w:numPr>
              <w:spacing w:after="170" w:line="262" w:lineRule="auto"/>
              <w:ind w:hanging="227"/>
            </w:pPr>
            <w:r>
              <w:rPr>
                <w:sz w:val="18"/>
              </w:rPr>
              <w:t>Impairment of right-of-use assets – If any of the right-of-use assets have indicators of impairment (for example, if the entity decided not to utilise the space it had leased) then the entity should test them for impairment.</w:t>
            </w:r>
          </w:p>
          <w:p w14:paraId="10150A0E" w14:textId="77777777" w:rsidR="004118DE" w:rsidRDefault="00000000">
            <w:pPr>
              <w:spacing w:after="3"/>
            </w:pPr>
            <w:r>
              <w:rPr>
                <w:b/>
                <w:color w:val="9FC53B"/>
                <w:sz w:val="18"/>
              </w:rPr>
              <w:t>Lessor accounting</w:t>
            </w:r>
          </w:p>
          <w:p w14:paraId="122F656C" w14:textId="77777777" w:rsidR="004118DE" w:rsidRDefault="00000000">
            <w:pPr>
              <w:numPr>
                <w:ilvl w:val="0"/>
                <w:numId w:val="35"/>
              </w:numPr>
              <w:spacing w:after="0" w:line="262" w:lineRule="auto"/>
              <w:ind w:hanging="227"/>
            </w:pPr>
            <w:r>
              <w:rPr>
                <w:sz w:val="18"/>
              </w:rPr>
              <w:t>Lease modifications – There are likely be significant lease modifications for lessors but there is no practical expedient in place. For operating leases, IFRS 16 provides only limited guidance on the modification of operating leases from a lessor’s perspective. It requires that any modification be considered a new lease, and that any remaining prepayments and accruals are included in the accounting for this new lease. IFRS 16 does not state whether balances arising from the lessor’s straight-lining calculation are considered to be accruals or prepayments but our view, consistent with the approach when applying IAS 17 ‘Leases’, is that they are.</w:t>
            </w:r>
          </w:p>
          <w:p w14:paraId="3F52ABC3" w14:textId="77777777" w:rsidR="004118DE" w:rsidRDefault="00000000">
            <w:pPr>
              <w:numPr>
                <w:ilvl w:val="0"/>
                <w:numId w:val="35"/>
              </w:numPr>
              <w:spacing w:after="170" w:line="262" w:lineRule="auto"/>
              <w:ind w:hanging="227"/>
            </w:pPr>
            <w:r>
              <w:rPr>
                <w:sz w:val="18"/>
              </w:rPr>
              <w:t>In such an instance, if the new lease continues to be classified as operating, the future cash flows are recognised on a straight line (or other systematic) basis, adjusted for any prepayments or accruals. The expense recognition pattern should ensure the balance is written down to zero at the end of the lease.</w:t>
            </w:r>
          </w:p>
          <w:p w14:paraId="61943546" w14:textId="77777777" w:rsidR="004118DE" w:rsidRDefault="00000000">
            <w:pPr>
              <w:spacing w:after="0"/>
            </w:pPr>
            <w:r>
              <w:rPr>
                <w:sz w:val="18"/>
              </w:rPr>
              <w:t xml:space="preserve">For more information, refer to our article </w:t>
            </w:r>
            <w:hyperlink r:id="rId127">
              <w:r>
                <w:rPr>
                  <w:b/>
                  <w:sz w:val="18"/>
                </w:rPr>
                <w:t>COVID-19 Accounting for lease modifications</w:t>
              </w:r>
            </w:hyperlink>
            <w:r>
              <w:rPr>
                <w:sz w:val="18"/>
              </w:rPr>
              <w:t>.</w:t>
            </w:r>
          </w:p>
        </w:tc>
      </w:tr>
    </w:tbl>
    <w:p w14:paraId="7FE2DF3D" w14:textId="77777777" w:rsidR="004118DE" w:rsidRDefault="00000000">
      <w:pPr>
        <w:pStyle w:val="Heading4"/>
        <w:spacing w:after="174"/>
        <w:ind w:left="1493" w:right="230"/>
      </w:pPr>
      <w:r>
        <w:t>Right-of-use assets</w:t>
      </w:r>
    </w:p>
    <w:tbl>
      <w:tblPr>
        <w:tblStyle w:val="TableGrid"/>
        <w:tblpPr w:vertAnchor="text" w:tblpX="1498" w:tblpYSpec="outside"/>
        <w:tblOverlap w:val="never"/>
        <w:tblW w:w="7763" w:type="dxa"/>
        <w:tblInd w:w="0" w:type="dxa"/>
        <w:tblCellMar>
          <w:top w:w="16" w:type="dxa"/>
          <w:left w:w="0" w:type="dxa"/>
          <w:bottom w:w="8" w:type="dxa"/>
          <w:right w:w="0" w:type="dxa"/>
        </w:tblCellMar>
        <w:tblLook w:val="04A0" w:firstRow="1" w:lastRow="0" w:firstColumn="1" w:lastColumn="0" w:noHBand="0" w:noVBand="1"/>
      </w:tblPr>
      <w:tblGrid>
        <w:gridCol w:w="5102"/>
        <w:gridCol w:w="850"/>
        <w:gridCol w:w="1232"/>
        <w:gridCol w:w="579"/>
      </w:tblGrid>
      <w:tr w:rsidR="004118DE" w14:paraId="5E5D5EFD" w14:textId="77777777">
        <w:trPr>
          <w:trHeight w:val="425"/>
        </w:trPr>
        <w:tc>
          <w:tcPr>
            <w:tcW w:w="5108" w:type="dxa"/>
            <w:tcBorders>
              <w:top w:val="nil"/>
              <w:left w:val="nil"/>
              <w:bottom w:val="single" w:sz="8" w:space="0" w:color="512077"/>
              <w:right w:val="nil"/>
            </w:tcBorders>
            <w:shd w:val="clear" w:color="auto" w:fill="512077"/>
          </w:tcPr>
          <w:p w14:paraId="3D9B2DBB" w14:textId="77777777" w:rsidR="004118DE" w:rsidRDefault="004118DE"/>
        </w:tc>
        <w:tc>
          <w:tcPr>
            <w:tcW w:w="850" w:type="dxa"/>
            <w:tcBorders>
              <w:top w:val="nil"/>
              <w:left w:val="nil"/>
              <w:bottom w:val="single" w:sz="8" w:space="0" w:color="512077"/>
              <w:right w:val="nil"/>
            </w:tcBorders>
            <w:shd w:val="clear" w:color="auto" w:fill="512077"/>
          </w:tcPr>
          <w:p w14:paraId="05364178" w14:textId="77777777" w:rsidR="004118DE" w:rsidRDefault="00000000">
            <w:pPr>
              <w:spacing w:after="0"/>
            </w:pPr>
            <w:r>
              <w:rPr>
                <w:b/>
                <w:color w:val="FFFFFF"/>
                <w:sz w:val="16"/>
              </w:rPr>
              <w:t>Buildings</w:t>
            </w:r>
          </w:p>
        </w:tc>
        <w:tc>
          <w:tcPr>
            <w:tcW w:w="1233" w:type="dxa"/>
            <w:tcBorders>
              <w:top w:val="nil"/>
              <w:left w:val="nil"/>
              <w:bottom w:val="single" w:sz="8" w:space="0" w:color="512077"/>
              <w:right w:val="nil"/>
            </w:tcBorders>
            <w:shd w:val="clear" w:color="auto" w:fill="512077"/>
          </w:tcPr>
          <w:p w14:paraId="0D7A469A" w14:textId="77777777" w:rsidR="004118DE" w:rsidRDefault="00000000">
            <w:pPr>
              <w:spacing w:after="0"/>
              <w:ind w:firstLine="689"/>
            </w:pPr>
            <w:r>
              <w:rPr>
                <w:b/>
                <w:color w:val="FFFFFF"/>
                <w:sz w:val="16"/>
              </w:rPr>
              <w:t>IT equipment</w:t>
            </w:r>
          </w:p>
        </w:tc>
        <w:tc>
          <w:tcPr>
            <w:tcW w:w="573" w:type="dxa"/>
            <w:tcBorders>
              <w:top w:val="nil"/>
              <w:left w:val="nil"/>
              <w:bottom w:val="single" w:sz="8" w:space="0" w:color="512077"/>
              <w:right w:val="nil"/>
            </w:tcBorders>
            <w:shd w:val="clear" w:color="auto" w:fill="512077"/>
          </w:tcPr>
          <w:p w14:paraId="26F349A7" w14:textId="77777777" w:rsidR="004118DE" w:rsidRDefault="00000000">
            <w:pPr>
              <w:spacing w:after="0"/>
              <w:ind w:right="25"/>
              <w:jc w:val="right"/>
            </w:pPr>
            <w:r>
              <w:rPr>
                <w:b/>
                <w:color w:val="FFFFFF"/>
                <w:sz w:val="16"/>
              </w:rPr>
              <w:t>Total</w:t>
            </w:r>
          </w:p>
        </w:tc>
      </w:tr>
      <w:tr w:rsidR="004118DE" w14:paraId="35F9A97F" w14:textId="77777777">
        <w:trPr>
          <w:trHeight w:val="253"/>
        </w:trPr>
        <w:tc>
          <w:tcPr>
            <w:tcW w:w="5108" w:type="dxa"/>
            <w:tcBorders>
              <w:top w:val="single" w:sz="8" w:space="0" w:color="512077"/>
              <w:left w:val="nil"/>
              <w:bottom w:val="single" w:sz="2" w:space="0" w:color="000000"/>
              <w:right w:val="nil"/>
            </w:tcBorders>
          </w:tcPr>
          <w:p w14:paraId="3F11E926" w14:textId="77777777" w:rsidR="004118DE" w:rsidRDefault="00000000">
            <w:pPr>
              <w:spacing w:after="0"/>
              <w:ind w:left="28"/>
            </w:pPr>
            <w:r>
              <w:rPr>
                <w:b/>
                <w:sz w:val="16"/>
              </w:rPr>
              <w:t>Gross carrying amount</w:t>
            </w:r>
          </w:p>
        </w:tc>
        <w:tc>
          <w:tcPr>
            <w:tcW w:w="850" w:type="dxa"/>
            <w:tcBorders>
              <w:top w:val="single" w:sz="8" w:space="0" w:color="512077"/>
              <w:left w:val="nil"/>
              <w:bottom w:val="single" w:sz="2" w:space="0" w:color="000000"/>
              <w:right w:val="nil"/>
            </w:tcBorders>
          </w:tcPr>
          <w:p w14:paraId="2D2A3D75" w14:textId="77777777" w:rsidR="004118DE" w:rsidRDefault="004118DE"/>
        </w:tc>
        <w:tc>
          <w:tcPr>
            <w:tcW w:w="1233" w:type="dxa"/>
            <w:tcBorders>
              <w:top w:val="single" w:sz="8" w:space="0" w:color="512077"/>
              <w:left w:val="nil"/>
              <w:bottom w:val="single" w:sz="2" w:space="0" w:color="000000"/>
              <w:right w:val="nil"/>
            </w:tcBorders>
          </w:tcPr>
          <w:p w14:paraId="48848580" w14:textId="77777777" w:rsidR="004118DE" w:rsidRDefault="004118DE"/>
        </w:tc>
        <w:tc>
          <w:tcPr>
            <w:tcW w:w="573" w:type="dxa"/>
            <w:tcBorders>
              <w:top w:val="single" w:sz="8" w:space="0" w:color="512077"/>
              <w:left w:val="nil"/>
              <w:bottom w:val="single" w:sz="2" w:space="0" w:color="000000"/>
              <w:right w:val="nil"/>
            </w:tcBorders>
          </w:tcPr>
          <w:p w14:paraId="1F024ABB" w14:textId="77777777" w:rsidR="004118DE" w:rsidRDefault="004118DE"/>
        </w:tc>
      </w:tr>
      <w:tr w:rsidR="004118DE" w14:paraId="190913A0" w14:textId="77777777">
        <w:trPr>
          <w:trHeight w:val="255"/>
        </w:trPr>
        <w:tc>
          <w:tcPr>
            <w:tcW w:w="5108" w:type="dxa"/>
            <w:tcBorders>
              <w:top w:val="single" w:sz="2" w:space="0" w:color="000000"/>
              <w:left w:val="nil"/>
              <w:bottom w:val="single" w:sz="2" w:space="0" w:color="000000"/>
              <w:right w:val="nil"/>
            </w:tcBorders>
          </w:tcPr>
          <w:p w14:paraId="45E84481" w14:textId="77777777" w:rsidR="004118DE" w:rsidRDefault="00000000">
            <w:pPr>
              <w:spacing w:after="0"/>
              <w:ind w:left="28"/>
            </w:pPr>
            <w:r>
              <w:rPr>
                <w:sz w:val="16"/>
              </w:rPr>
              <w:t>Balance 1 January 2021</w:t>
            </w:r>
          </w:p>
        </w:tc>
        <w:tc>
          <w:tcPr>
            <w:tcW w:w="850" w:type="dxa"/>
            <w:tcBorders>
              <w:top w:val="single" w:sz="2" w:space="0" w:color="000000"/>
              <w:left w:val="nil"/>
              <w:bottom w:val="single" w:sz="2" w:space="0" w:color="000000"/>
              <w:right w:val="nil"/>
            </w:tcBorders>
          </w:tcPr>
          <w:p w14:paraId="7A98DAC2" w14:textId="77777777" w:rsidR="004118DE" w:rsidRDefault="00000000">
            <w:pPr>
              <w:spacing w:after="0"/>
              <w:ind w:left="125"/>
              <w:jc w:val="center"/>
            </w:pPr>
            <w:r>
              <w:rPr>
                <w:sz w:val="16"/>
              </w:rPr>
              <w:t>33,163</w:t>
            </w:r>
          </w:p>
        </w:tc>
        <w:tc>
          <w:tcPr>
            <w:tcW w:w="1233" w:type="dxa"/>
            <w:tcBorders>
              <w:top w:val="single" w:sz="2" w:space="0" w:color="000000"/>
              <w:left w:val="nil"/>
              <w:bottom w:val="single" w:sz="2" w:space="0" w:color="000000"/>
              <w:right w:val="nil"/>
            </w:tcBorders>
          </w:tcPr>
          <w:p w14:paraId="550D32C5" w14:textId="77777777" w:rsidR="004118DE" w:rsidRDefault="00000000">
            <w:pPr>
              <w:spacing w:after="0"/>
              <w:ind w:left="42"/>
              <w:jc w:val="center"/>
            </w:pPr>
            <w:r>
              <w:rPr>
                <w:sz w:val="16"/>
              </w:rPr>
              <w:t>2,967</w:t>
            </w:r>
          </w:p>
        </w:tc>
        <w:tc>
          <w:tcPr>
            <w:tcW w:w="573" w:type="dxa"/>
            <w:tcBorders>
              <w:top w:val="single" w:sz="2" w:space="0" w:color="000000"/>
              <w:left w:val="nil"/>
              <w:bottom w:val="single" w:sz="2" w:space="0" w:color="000000"/>
              <w:right w:val="nil"/>
            </w:tcBorders>
          </w:tcPr>
          <w:p w14:paraId="766197CA" w14:textId="77777777" w:rsidR="004118DE" w:rsidRDefault="00000000">
            <w:pPr>
              <w:spacing w:after="0"/>
              <w:ind w:left="113"/>
            </w:pPr>
            <w:r>
              <w:rPr>
                <w:sz w:val="16"/>
              </w:rPr>
              <w:t>36,130</w:t>
            </w:r>
          </w:p>
        </w:tc>
      </w:tr>
      <w:tr w:rsidR="004118DE" w14:paraId="1ADA9FBE" w14:textId="77777777">
        <w:trPr>
          <w:trHeight w:val="255"/>
        </w:trPr>
        <w:tc>
          <w:tcPr>
            <w:tcW w:w="5108" w:type="dxa"/>
            <w:tcBorders>
              <w:top w:val="single" w:sz="2" w:space="0" w:color="000000"/>
              <w:left w:val="nil"/>
              <w:bottom w:val="single" w:sz="2" w:space="0" w:color="000000"/>
              <w:right w:val="nil"/>
            </w:tcBorders>
          </w:tcPr>
          <w:p w14:paraId="0C42A2B1" w14:textId="77777777" w:rsidR="004118DE" w:rsidRDefault="00000000">
            <w:pPr>
              <w:spacing w:after="0"/>
              <w:ind w:left="29"/>
            </w:pPr>
            <w:r>
              <w:rPr>
                <w:sz w:val="16"/>
              </w:rPr>
              <w:t>Additions</w:t>
            </w:r>
          </w:p>
        </w:tc>
        <w:tc>
          <w:tcPr>
            <w:tcW w:w="850" w:type="dxa"/>
            <w:tcBorders>
              <w:top w:val="single" w:sz="2" w:space="0" w:color="000000"/>
              <w:left w:val="nil"/>
              <w:bottom w:val="single" w:sz="2" w:space="0" w:color="000000"/>
              <w:right w:val="nil"/>
            </w:tcBorders>
          </w:tcPr>
          <w:p w14:paraId="7368114D" w14:textId="77777777" w:rsidR="004118DE" w:rsidRDefault="00000000">
            <w:pPr>
              <w:spacing w:after="0"/>
              <w:ind w:left="623"/>
            </w:pPr>
            <w:r>
              <w:rPr>
                <w:sz w:val="16"/>
              </w:rPr>
              <w:t>–</w:t>
            </w:r>
          </w:p>
        </w:tc>
        <w:tc>
          <w:tcPr>
            <w:tcW w:w="1233" w:type="dxa"/>
            <w:tcBorders>
              <w:top w:val="single" w:sz="2" w:space="0" w:color="000000"/>
              <w:left w:val="nil"/>
              <w:bottom w:val="single" w:sz="2" w:space="0" w:color="000000"/>
              <w:right w:val="nil"/>
            </w:tcBorders>
          </w:tcPr>
          <w:p w14:paraId="7A6CAF3B" w14:textId="77777777" w:rsidR="004118DE" w:rsidRDefault="00000000">
            <w:pPr>
              <w:spacing w:after="0"/>
              <w:ind w:left="321"/>
              <w:jc w:val="center"/>
            </w:pPr>
            <w:r>
              <w:rPr>
                <w:sz w:val="16"/>
              </w:rPr>
              <w:t>–</w:t>
            </w:r>
          </w:p>
        </w:tc>
        <w:tc>
          <w:tcPr>
            <w:tcW w:w="573" w:type="dxa"/>
            <w:tcBorders>
              <w:top w:val="single" w:sz="2" w:space="0" w:color="000000"/>
              <w:left w:val="nil"/>
              <w:bottom w:val="single" w:sz="2" w:space="0" w:color="000000"/>
              <w:right w:val="nil"/>
            </w:tcBorders>
          </w:tcPr>
          <w:p w14:paraId="368B58CE" w14:textId="77777777" w:rsidR="004118DE" w:rsidRDefault="00000000">
            <w:pPr>
              <w:spacing w:after="0"/>
              <w:ind w:right="24"/>
              <w:jc w:val="right"/>
            </w:pPr>
            <w:r>
              <w:rPr>
                <w:sz w:val="16"/>
              </w:rPr>
              <w:t>–</w:t>
            </w:r>
          </w:p>
        </w:tc>
      </w:tr>
      <w:tr w:rsidR="004118DE" w14:paraId="6BDF804F" w14:textId="77777777">
        <w:trPr>
          <w:trHeight w:val="255"/>
        </w:trPr>
        <w:tc>
          <w:tcPr>
            <w:tcW w:w="5108" w:type="dxa"/>
            <w:tcBorders>
              <w:top w:val="single" w:sz="2" w:space="0" w:color="000000"/>
              <w:left w:val="nil"/>
              <w:bottom w:val="single" w:sz="4" w:space="0" w:color="512077"/>
              <w:right w:val="nil"/>
            </w:tcBorders>
          </w:tcPr>
          <w:p w14:paraId="502F0BBF" w14:textId="77777777" w:rsidR="004118DE" w:rsidRDefault="00000000">
            <w:pPr>
              <w:spacing w:after="0"/>
              <w:ind w:left="29"/>
            </w:pPr>
            <w:r>
              <w:rPr>
                <w:sz w:val="16"/>
              </w:rPr>
              <w:t>Disposals</w:t>
            </w:r>
          </w:p>
        </w:tc>
        <w:tc>
          <w:tcPr>
            <w:tcW w:w="850" w:type="dxa"/>
            <w:tcBorders>
              <w:top w:val="single" w:sz="2" w:space="0" w:color="000000"/>
              <w:left w:val="nil"/>
              <w:bottom w:val="single" w:sz="4" w:space="0" w:color="512077"/>
              <w:right w:val="nil"/>
            </w:tcBorders>
          </w:tcPr>
          <w:p w14:paraId="37E2826B" w14:textId="77777777" w:rsidR="004118DE" w:rsidRDefault="00000000">
            <w:pPr>
              <w:spacing w:after="0"/>
              <w:ind w:left="623"/>
            </w:pPr>
            <w:r>
              <w:rPr>
                <w:sz w:val="16"/>
              </w:rPr>
              <w:t>–</w:t>
            </w:r>
          </w:p>
        </w:tc>
        <w:tc>
          <w:tcPr>
            <w:tcW w:w="1233" w:type="dxa"/>
            <w:tcBorders>
              <w:top w:val="single" w:sz="2" w:space="0" w:color="000000"/>
              <w:left w:val="nil"/>
              <w:bottom w:val="single" w:sz="4" w:space="0" w:color="512077"/>
              <w:right w:val="nil"/>
            </w:tcBorders>
          </w:tcPr>
          <w:p w14:paraId="07B20928" w14:textId="77777777" w:rsidR="004118DE" w:rsidRDefault="00000000">
            <w:pPr>
              <w:spacing w:after="0"/>
              <w:ind w:left="321"/>
              <w:jc w:val="center"/>
            </w:pPr>
            <w:r>
              <w:rPr>
                <w:sz w:val="16"/>
              </w:rPr>
              <w:t>–</w:t>
            </w:r>
          </w:p>
        </w:tc>
        <w:tc>
          <w:tcPr>
            <w:tcW w:w="573" w:type="dxa"/>
            <w:tcBorders>
              <w:top w:val="single" w:sz="2" w:space="0" w:color="000000"/>
              <w:left w:val="nil"/>
              <w:bottom w:val="single" w:sz="4" w:space="0" w:color="512077"/>
              <w:right w:val="nil"/>
            </w:tcBorders>
          </w:tcPr>
          <w:p w14:paraId="5416058B" w14:textId="77777777" w:rsidR="004118DE" w:rsidRDefault="00000000">
            <w:pPr>
              <w:spacing w:after="0"/>
              <w:ind w:right="24"/>
              <w:jc w:val="right"/>
            </w:pPr>
            <w:r>
              <w:rPr>
                <w:sz w:val="16"/>
              </w:rPr>
              <w:t>–</w:t>
            </w:r>
          </w:p>
        </w:tc>
      </w:tr>
      <w:tr w:rsidR="004118DE" w14:paraId="5E001F7F" w14:textId="77777777">
        <w:trPr>
          <w:trHeight w:val="239"/>
        </w:trPr>
        <w:tc>
          <w:tcPr>
            <w:tcW w:w="5108" w:type="dxa"/>
            <w:tcBorders>
              <w:top w:val="single" w:sz="4" w:space="0" w:color="512077"/>
              <w:left w:val="nil"/>
              <w:bottom w:val="single" w:sz="4" w:space="0" w:color="512077"/>
              <w:right w:val="nil"/>
            </w:tcBorders>
          </w:tcPr>
          <w:p w14:paraId="784A363B" w14:textId="77777777" w:rsidR="004118DE" w:rsidRDefault="00000000">
            <w:pPr>
              <w:spacing w:after="0"/>
              <w:ind w:left="29"/>
            </w:pPr>
            <w:r>
              <w:rPr>
                <w:b/>
                <w:sz w:val="16"/>
              </w:rPr>
              <w:t>Balance at 31 December 2021</w:t>
            </w:r>
          </w:p>
        </w:tc>
        <w:tc>
          <w:tcPr>
            <w:tcW w:w="850" w:type="dxa"/>
            <w:tcBorders>
              <w:top w:val="single" w:sz="4" w:space="0" w:color="512077"/>
              <w:left w:val="nil"/>
              <w:bottom w:val="single" w:sz="4" w:space="0" w:color="512077"/>
              <w:right w:val="nil"/>
            </w:tcBorders>
          </w:tcPr>
          <w:p w14:paraId="520F660D" w14:textId="77777777" w:rsidR="004118DE" w:rsidRDefault="00000000">
            <w:pPr>
              <w:spacing w:after="0"/>
              <w:ind w:left="70"/>
              <w:jc w:val="center"/>
            </w:pPr>
            <w:r>
              <w:rPr>
                <w:b/>
                <w:sz w:val="16"/>
              </w:rPr>
              <w:t>33,163</w:t>
            </w:r>
          </w:p>
        </w:tc>
        <w:tc>
          <w:tcPr>
            <w:tcW w:w="1233" w:type="dxa"/>
            <w:tcBorders>
              <w:top w:val="single" w:sz="4" w:space="0" w:color="512077"/>
              <w:left w:val="nil"/>
              <w:bottom w:val="single" w:sz="4" w:space="0" w:color="512077"/>
              <w:right w:val="nil"/>
            </w:tcBorders>
          </w:tcPr>
          <w:p w14:paraId="33CADADD" w14:textId="77777777" w:rsidR="004118DE" w:rsidRDefault="00000000">
            <w:pPr>
              <w:spacing w:after="0"/>
              <w:ind w:right="6"/>
              <w:jc w:val="center"/>
            </w:pPr>
            <w:r>
              <w:rPr>
                <w:b/>
                <w:sz w:val="16"/>
              </w:rPr>
              <w:t>2,967</w:t>
            </w:r>
          </w:p>
        </w:tc>
        <w:tc>
          <w:tcPr>
            <w:tcW w:w="573" w:type="dxa"/>
            <w:tcBorders>
              <w:top w:val="single" w:sz="4" w:space="0" w:color="512077"/>
              <w:left w:val="nil"/>
              <w:bottom w:val="single" w:sz="4" w:space="0" w:color="512077"/>
              <w:right w:val="nil"/>
            </w:tcBorders>
          </w:tcPr>
          <w:p w14:paraId="083B1779" w14:textId="77777777" w:rsidR="004118DE" w:rsidRDefault="00000000">
            <w:pPr>
              <w:spacing w:after="0"/>
              <w:ind w:left="60"/>
              <w:jc w:val="both"/>
            </w:pPr>
            <w:r>
              <w:rPr>
                <w:b/>
                <w:sz w:val="16"/>
              </w:rPr>
              <w:t>36,130</w:t>
            </w:r>
          </w:p>
        </w:tc>
      </w:tr>
      <w:tr w:rsidR="004118DE" w14:paraId="37453EE9" w14:textId="77777777">
        <w:trPr>
          <w:trHeight w:val="255"/>
        </w:trPr>
        <w:tc>
          <w:tcPr>
            <w:tcW w:w="5108" w:type="dxa"/>
            <w:tcBorders>
              <w:top w:val="single" w:sz="4" w:space="0" w:color="512077"/>
              <w:left w:val="nil"/>
              <w:bottom w:val="single" w:sz="2" w:space="0" w:color="000000"/>
              <w:right w:val="nil"/>
            </w:tcBorders>
          </w:tcPr>
          <w:p w14:paraId="45C54139" w14:textId="77777777" w:rsidR="004118DE" w:rsidRDefault="004118DE"/>
        </w:tc>
        <w:tc>
          <w:tcPr>
            <w:tcW w:w="850" w:type="dxa"/>
            <w:tcBorders>
              <w:top w:val="single" w:sz="4" w:space="0" w:color="512077"/>
              <w:left w:val="nil"/>
              <w:bottom w:val="single" w:sz="2" w:space="0" w:color="000000"/>
              <w:right w:val="nil"/>
            </w:tcBorders>
          </w:tcPr>
          <w:p w14:paraId="3B640BBD" w14:textId="77777777" w:rsidR="004118DE" w:rsidRDefault="004118DE"/>
        </w:tc>
        <w:tc>
          <w:tcPr>
            <w:tcW w:w="1233" w:type="dxa"/>
            <w:tcBorders>
              <w:top w:val="single" w:sz="4" w:space="0" w:color="512077"/>
              <w:left w:val="nil"/>
              <w:bottom w:val="single" w:sz="2" w:space="0" w:color="000000"/>
              <w:right w:val="nil"/>
            </w:tcBorders>
          </w:tcPr>
          <w:p w14:paraId="082317F2" w14:textId="77777777" w:rsidR="004118DE" w:rsidRDefault="004118DE"/>
        </w:tc>
        <w:tc>
          <w:tcPr>
            <w:tcW w:w="573" w:type="dxa"/>
            <w:tcBorders>
              <w:top w:val="single" w:sz="4" w:space="0" w:color="512077"/>
              <w:left w:val="nil"/>
              <w:bottom w:val="single" w:sz="2" w:space="0" w:color="000000"/>
              <w:right w:val="nil"/>
            </w:tcBorders>
          </w:tcPr>
          <w:p w14:paraId="455A60ED" w14:textId="77777777" w:rsidR="004118DE" w:rsidRDefault="004118DE"/>
        </w:tc>
      </w:tr>
      <w:tr w:rsidR="004118DE" w14:paraId="74D0C5E7" w14:textId="77777777">
        <w:trPr>
          <w:trHeight w:val="255"/>
        </w:trPr>
        <w:tc>
          <w:tcPr>
            <w:tcW w:w="5108" w:type="dxa"/>
            <w:tcBorders>
              <w:top w:val="single" w:sz="2" w:space="0" w:color="000000"/>
              <w:left w:val="nil"/>
              <w:bottom w:val="single" w:sz="2" w:space="0" w:color="000000"/>
              <w:right w:val="nil"/>
            </w:tcBorders>
          </w:tcPr>
          <w:p w14:paraId="768B502D" w14:textId="77777777" w:rsidR="004118DE" w:rsidRDefault="00000000">
            <w:pPr>
              <w:spacing w:after="0"/>
              <w:ind w:left="29"/>
            </w:pPr>
            <w:r>
              <w:rPr>
                <w:b/>
                <w:sz w:val="16"/>
              </w:rPr>
              <w:t>Depreciation and impairment</w:t>
            </w:r>
          </w:p>
        </w:tc>
        <w:tc>
          <w:tcPr>
            <w:tcW w:w="850" w:type="dxa"/>
            <w:tcBorders>
              <w:top w:val="single" w:sz="2" w:space="0" w:color="000000"/>
              <w:left w:val="nil"/>
              <w:bottom w:val="single" w:sz="2" w:space="0" w:color="000000"/>
              <w:right w:val="nil"/>
            </w:tcBorders>
          </w:tcPr>
          <w:p w14:paraId="598FBEE4" w14:textId="77777777" w:rsidR="004118DE" w:rsidRDefault="004118DE"/>
        </w:tc>
        <w:tc>
          <w:tcPr>
            <w:tcW w:w="1233" w:type="dxa"/>
            <w:tcBorders>
              <w:top w:val="single" w:sz="2" w:space="0" w:color="000000"/>
              <w:left w:val="nil"/>
              <w:bottom w:val="single" w:sz="2" w:space="0" w:color="000000"/>
              <w:right w:val="nil"/>
            </w:tcBorders>
          </w:tcPr>
          <w:p w14:paraId="7A9B0412" w14:textId="77777777" w:rsidR="004118DE" w:rsidRDefault="004118DE"/>
        </w:tc>
        <w:tc>
          <w:tcPr>
            <w:tcW w:w="573" w:type="dxa"/>
            <w:tcBorders>
              <w:top w:val="single" w:sz="2" w:space="0" w:color="000000"/>
              <w:left w:val="nil"/>
              <w:bottom w:val="single" w:sz="2" w:space="0" w:color="000000"/>
              <w:right w:val="nil"/>
            </w:tcBorders>
          </w:tcPr>
          <w:p w14:paraId="27F81F2D" w14:textId="77777777" w:rsidR="004118DE" w:rsidRDefault="004118DE"/>
        </w:tc>
      </w:tr>
      <w:tr w:rsidR="004118DE" w14:paraId="4374876B" w14:textId="77777777">
        <w:trPr>
          <w:trHeight w:val="255"/>
        </w:trPr>
        <w:tc>
          <w:tcPr>
            <w:tcW w:w="5108" w:type="dxa"/>
            <w:tcBorders>
              <w:top w:val="single" w:sz="2" w:space="0" w:color="000000"/>
              <w:left w:val="nil"/>
              <w:bottom w:val="single" w:sz="2" w:space="0" w:color="000000"/>
              <w:right w:val="nil"/>
            </w:tcBorders>
          </w:tcPr>
          <w:p w14:paraId="084536D7" w14:textId="77777777" w:rsidR="004118DE" w:rsidRDefault="00000000">
            <w:pPr>
              <w:spacing w:after="0"/>
              <w:ind w:left="29"/>
            </w:pPr>
            <w:r>
              <w:rPr>
                <w:sz w:val="16"/>
              </w:rPr>
              <w:t>Balance at 1 January 2021</w:t>
            </w:r>
          </w:p>
        </w:tc>
        <w:tc>
          <w:tcPr>
            <w:tcW w:w="850" w:type="dxa"/>
            <w:tcBorders>
              <w:top w:val="single" w:sz="2" w:space="0" w:color="000000"/>
              <w:left w:val="nil"/>
              <w:bottom w:val="single" w:sz="2" w:space="0" w:color="000000"/>
              <w:right w:val="nil"/>
            </w:tcBorders>
          </w:tcPr>
          <w:p w14:paraId="62559CC3" w14:textId="77777777" w:rsidR="004118DE" w:rsidRDefault="00000000">
            <w:pPr>
              <w:spacing w:after="0"/>
              <w:ind w:left="93"/>
              <w:jc w:val="center"/>
            </w:pPr>
            <w:r>
              <w:rPr>
                <w:sz w:val="16"/>
              </w:rPr>
              <w:t>(3,015)</w:t>
            </w:r>
          </w:p>
        </w:tc>
        <w:tc>
          <w:tcPr>
            <w:tcW w:w="1233" w:type="dxa"/>
            <w:tcBorders>
              <w:top w:val="single" w:sz="2" w:space="0" w:color="000000"/>
              <w:left w:val="nil"/>
              <w:bottom w:val="single" w:sz="2" w:space="0" w:color="000000"/>
              <w:right w:val="nil"/>
            </w:tcBorders>
          </w:tcPr>
          <w:p w14:paraId="096BC9B2" w14:textId="77777777" w:rsidR="004118DE" w:rsidRDefault="00000000">
            <w:pPr>
              <w:spacing w:after="0"/>
              <w:ind w:left="67"/>
              <w:jc w:val="center"/>
            </w:pPr>
            <w:r>
              <w:rPr>
                <w:sz w:val="16"/>
              </w:rPr>
              <w:t>(910)</w:t>
            </w:r>
          </w:p>
        </w:tc>
        <w:tc>
          <w:tcPr>
            <w:tcW w:w="573" w:type="dxa"/>
            <w:tcBorders>
              <w:top w:val="single" w:sz="2" w:space="0" w:color="000000"/>
              <w:left w:val="nil"/>
              <w:bottom w:val="single" w:sz="2" w:space="0" w:color="000000"/>
              <w:right w:val="nil"/>
            </w:tcBorders>
          </w:tcPr>
          <w:p w14:paraId="072577E0" w14:textId="77777777" w:rsidR="004118DE" w:rsidRDefault="00000000">
            <w:pPr>
              <w:spacing w:after="0"/>
              <w:ind w:left="58"/>
              <w:jc w:val="both"/>
            </w:pPr>
            <w:r>
              <w:rPr>
                <w:sz w:val="16"/>
              </w:rPr>
              <w:t>(3,925)</w:t>
            </w:r>
          </w:p>
        </w:tc>
      </w:tr>
      <w:tr w:rsidR="004118DE" w14:paraId="2EA1AF3F" w14:textId="77777777">
        <w:trPr>
          <w:trHeight w:val="255"/>
        </w:trPr>
        <w:tc>
          <w:tcPr>
            <w:tcW w:w="5108" w:type="dxa"/>
            <w:tcBorders>
              <w:top w:val="single" w:sz="2" w:space="0" w:color="000000"/>
              <w:left w:val="nil"/>
              <w:bottom w:val="single" w:sz="2" w:space="0" w:color="000000"/>
              <w:right w:val="nil"/>
            </w:tcBorders>
          </w:tcPr>
          <w:p w14:paraId="687BF2CE" w14:textId="77777777" w:rsidR="004118DE" w:rsidRDefault="00000000">
            <w:pPr>
              <w:spacing w:after="0"/>
              <w:ind w:left="29"/>
            </w:pPr>
            <w:r>
              <w:rPr>
                <w:sz w:val="16"/>
              </w:rPr>
              <w:t>Disposals</w:t>
            </w:r>
          </w:p>
        </w:tc>
        <w:tc>
          <w:tcPr>
            <w:tcW w:w="850" w:type="dxa"/>
            <w:tcBorders>
              <w:top w:val="single" w:sz="2" w:space="0" w:color="000000"/>
              <w:left w:val="nil"/>
              <w:bottom w:val="single" w:sz="2" w:space="0" w:color="000000"/>
              <w:right w:val="nil"/>
            </w:tcBorders>
          </w:tcPr>
          <w:p w14:paraId="761EA7FE" w14:textId="77777777" w:rsidR="004118DE" w:rsidRDefault="00000000">
            <w:pPr>
              <w:spacing w:after="0"/>
              <w:ind w:left="624"/>
            </w:pPr>
            <w:r>
              <w:rPr>
                <w:sz w:val="16"/>
              </w:rPr>
              <w:t>–</w:t>
            </w:r>
          </w:p>
        </w:tc>
        <w:tc>
          <w:tcPr>
            <w:tcW w:w="1233" w:type="dxa"/>
            <w:tcBorders>
              <w:top w:val="single" w:sz="2" w:space="0" w:color="000000"/>
              <w:left w:val="nil"/>
              <w:bottom w:val="single" w:sz="2" w:space="0" w:color="000000"/>
              <w:right w:val="nil"/>
            </w:tcBorders>
          </w:tcPr>
          <w:p w14:paraId="111FAF57" w14:textId="77777777" w:rsidR="004118DE" w:rsidRDefault="00000000">
            <w:pPr>
              <w:spacing w:after="0"/>
              <w:ind w:left="322"/>
              <w:jc w:val="center"/>
            </w:pPr>
            <w:r>
              <w:rPr>
                <w:sz w:val="16"/>
              </w:rPr>
              <w:t>–</w:t>
            </w:r>
          </w:p>
        </w:tc>
        <w:tc>
          <w:tcPr>
            <w:tcW w:w="573" w:type="dxa"/>
            <w:tcBorders>
              <w:top w:val="single" w:sz="2" w:space="0" w:color="000000"/>
              <w:left w:val="nil"/>
              <w:bottom w:val="single" w:sz="2" w:space="0" w:color="000000"/>
              <w:right w:val="nil"/>
            </w:tcBorders>
          </w:tcPr>
          <w:p w14:paraId="07965E06" w14:textId="77777777" w:rsidR="004118DE" w:rsidRDefault="00000000">
            <w:pPr>
              <w:spacing w:after="0"/>
              <w:ind w:right="24"/>
              <w:jc w:val="right"/>
            </w:pPr>
            <w:r>
              <w:rPr>
                <w:sz w:val="16"/>
              </w:rPr>
              <w:t>–</w:t>
            </w:r>
          </w:p>
        </w:tc>
      </w:tr>
      <w:tr w:rsidR="004118DE" w14:paraId="4E8E8706" w14:textId="77777777">
        <w:trPr>
          <w:trHeight w:val="255"/>
        </w:trPr>
        <w:tc>
          <w:tcPr>
            <w:tcW w:w="5108" w:type="dxa"/>
            <w:tcBorders>
              <w:top w:val="single" w:sz="2" w:space="0" w:color="000000"/>
              <w:left w:val="nil"/>
              <w:bottom w:val="single" w:sz="4" w:space="0" w:color="512077"/>
              <w:right w:val="nil"/>
            </w:tcBorders>
          </w:tcPr>
          <w:p w14:paraId="0BCCDE07" w14:textId="77777777" w:rsidR="004118DE" w:rsidRDefault="00000000">
            <w:pPr>
              <w:spacing w:after="0"/>
              <w:ind w:left="29"/>
            </w:pPr>
            <w:r>
              <w:rPr>
                <w:sz w:val="16"/>
              </w:rPr>
              <w:t>Depreciation</w:t>
            </w:r>
          </w:p>
        </w:tc>
        <w:tc>
          <w:tcPr>
            <w:tcW w:w="850" w:type="dxa"/>
            <w:tcBorders>
              <w:top w:val="single" w:sz="2" w:space="0" w:color="000000"/>
              <w:left w:val="nil"/>
              <w:bottom w:val="single" w:sz="4" w:space="0" w:color="512077"/>
              <w:right w:val="nil"/>
            </w:tcBorders>
          </w:tcPr>
          <w:p w14:paraId="4D6E79B9" w14:textId="77777777" w:rsidR="004118DE" w:rsidRDefault="00000000">
            <w:pPr>
              <w:spacing w:after="0"/>
              <w:ind w:left="75"/>
              <w:jc w:val="center"/>
            </w:pPr>
            <w:r>
              <w:rPr>
                <w:sz w:val="16"/>
              </w:rPr>
              <w:t>(2,236)</w:t>
            </w:r>
          </w:p>
        </w:tc>
        <w:tc>
          <w:tcPr>
            <w:tcW w:w="1233" w:type="dxa"/>
            <w:tcBorders>
              <w:top w:val="single" w:sz="2" w:space="0" w:color="000000"/>
              <w:left w:val="nil"/>
              <w:bottom w:val="single" w:sz="4" w:space="0" w:color="512077"/>
              <w:right w:val="nil"/>
            </w:tcBorders>
          </w:tcPr>
          <w:p w14:paraId="22409D7A" w14:textId="77777777" w:rsidR="004118DE" w:rsidRDefault="00000000">
            <w:pPr>
              <w:spacing w:after="0"/>
              <w:ind w:left="29"/>
              <w:jc w:val="center"/>
            </w:pPr>
            <w:r>
              <w:rPr>
                <w:sz w:val="16"/>
              </w:rPr>
              <w:t>(435)</w:t>
            </w:r>
          </w:p>
        </w:tc>
        <w:tc>
          <w:tcPr>
            <w:tcW w:w="573" w:type="dxa"/>
            <w:tcBorders>
              <w:top w:val="single" w:sz="2" w:space="0" w:color="000000"/>
              <w:left w:val="nil"/>
              <w:bottom w:val="single" w:sz="4" w:space="0" w:color="512077"/>
              <w:right w:val="nil"/>
            </w:tcBorders>
          </w:tcPr>
          <w:p w14:paraId="23E6210C" w14:textId="77777777" w:rsidR="004118DE" w:rsidRDefault="00000000">
            <w:pPr>
              <w:spacing w:after="0"/>
              <w:ind w:left="117"/>
            </w:pPr>
            <w:r>
              <w:rPr>
                <w:sz w:val="16"/>
              </w:rPr>
              <w:t>(2,671)</w:t>
            </w:r>
          </w:p>
        </w:tc>
      </w:tr>
      <w:tr w:rsidR="004118DE" w14:paraId="60BA3A65" w14:textId="77777777">
        <w:trPr>
          <w:trHeight w:val="255"/>
        </w:trPr>
        <w:tc>
          <w:tcPr>
            <w:tcW w:w="5108" w:type="dxa"/>
            <w:tcBorders>
              <w:top w:val="single" w:sz="4" w:space="0" w:color="512077"/>
              <w:left w:val="nil"/>
              <w:bottom w:val="single" w:sz="4" w:space="0" w:color="512077"/>
              <w:right w:val="nil"/>
            </w:tcBorders>
          </w:tcPr>
          <w:p w14:paraId="4CDEDDD3" w14:textId="77777777" w:rsidR="004118DE" w:rsidRDefault="00000000">
            <w:pPr>
              <w:spacing w:after="0"/>
              <w:ind w:left="30"/>
            </w:pPr>
            <w:r>
              <w:rPr>
                <w:b/>
                <w:sz w:val="16"/>
              </w:rPr>
              <w:t>Balance 31 December 2021</w:t>
            </w:r>
          </w:p>
        </w:tc>
        <w:tc>
          <w:tcPr>
            <w:tcW w:w="850" w:type="dxa"/>
            <w:tcBorders>
              <w:top w:val="single" w:sz="4" w:space="0" w:color="512077"/>
              <w:left w:val="nil"/>
              <w:bottom w:val="single" w:sz="4" w:space="0" w:color="512077"/>
              <w:right w:val="nil"/>
            </w:tcBorders>
          </w:tcPr>
          <w:p w14:paraId="1CF0D008" w14:textId="77777777" w:rsidR="004118DE" w:rsidRDefault="00000000">
            <w:pPr>
              <w:spacing w:after="0"/>
              <w:ind w:left="40"/>
              <w:jc w:val="center"/>
            </w:pPr>
            <w:r>
              <w:rPr>
                <w:b/>
                <w:sz w:val="16"/>
              </w:rPr>
              <w:t>(5,251)</w:t>
            </w:r>
          </w:p>
        </w:tc>
        <w:tc>
          <w:tcPr>
            <w:tcW w:w="1233" w:type="dxa"/>
            <w:tcBorders>
              <w:top w:val="single" w:sz="4" w:space="0" w:color="512077"/>
              <w:left w:val="nil"/>
              <w:bottom w:val="single" w:sz="4" w:space="0" w:color="512077"/>
              <w:right w:val="nil"/>
            </w:tcBorders>
          </w:tcPr>
          <w:p w14:paraId="5D69775B" w14:textId="77777777" w:rsidR="004118DE" w:rsidRDefault="00000000">
            <w:pPr>
              <w:spacing w:after="0"/>
              <w:ind w:left="290"/>
            </w:pPr>
            <w:r>
              <w:rPr>
                <w:b/>
                <w:sz w:val="16"/>
              </w:rPr>
              <w:t>(1,345)</w:t>
            </w:r>
          </w:p>
        </w:tc>
        <w:tc>
          <w:tcPr>
            <w:tcW w:w="573" w:type="dxa"/>
            <w:tcBorders>
              <w:top w:val="single" w:sz="4" w:space="0" w:color="512077"/>
              <w:left w:val="nil"/>
              <w:bottom w:val="single" w:sz="4" w:space="0" w:color="512077"/>
              <w:right w:val="nil"/>
            </w:tcBorders>
          </w:tcPr>
          <w:p w14:paraId="3214BD98" w14:textId="77777777" w:rsidR="004118DE" w:rsidRDefault="00000000">
            <w:pPr>
              <w:spacing w:after="0"/>
              <w:jc w:val="both"/>
            </w:pPr>
            <w:r>
              <w:rPr>
                <w:b/>
                <w:sz w:val="16"/>
              </w:rPr>
              <w:t>(6,596)</w:t>
            </w:r>
          </w:p>
        </w:tc>
      </w:tr>
      <w:tr w:rsidR="004118DE" w14:paraId="41EAE972" w14:textId="77777777">
        <w:trPr>
          <w:trHeight w:val="255"/>
        </w:trPr>
        <w:tc>
          <w:tcPr>
            <w:tcW w:w="5108" w:type="dxa"/>
            <w:tcBorders>
              <w:top w:val="single" w:sz="4" w:space="0" w:color="512077"/>
              <w:left w:val="nil"/>
              <w:bottom w:val="single" w:sz="4" w:space="0" w:color="512077"/>
              <w:right w:val="nil"/>
            </w:tcBorders>
          </w:tcPr>
          <w:p w14:paraId="635F2E26" w14:textId="77777777" w:rsidR="004118DE" w:rsidRDefault="004118DE"/>
        </w:tc>
        <w:tc>
          <w:tcPr>
            <w:tcW w:w="850" w:type="dxa"/>
            <w:tcBorders>
              <w:top w:val="single" w:sz="4" w:space="0" w:color="512077"/>
              <w:left w:val="nil"/>
              <w:bottom w:val="single" w:sz="4" w:space="0" w:color="512077"/>
              <w:right w:val="nil"/>
            </w:tcBorders>
          </w:tcPr>
          <w:p w14:paraId="557A5280" w14:textId="77777777" w:rsidR="004118DE" w:rsidRDefault="004118DE"/>
        </w:tc>
        <w:tc>
          <w:tcPr>
            <w:tcW w:w="1233" w:type="dxa"/>
            <w:tcBorders>
              <w:top w:val="single" w:sz="4" w:space="0" w:color="512077"/>
              <w:left w:val="nil"/>
              <w:bottom w:val="single" w:sz="4" w:space="0" w:color="512077"/>
              <w:right w:val="nil"/>
            </w:tcBorders>
          </w:tcPr>
          <w:p w14:paraId="50BBEB84" w14:textId="77777777" w:rsidR="004118DE" w:rsidRDefault="004118DE"/>
        </w:tc>
        <w:tc>
          <w:tcPr>
            <w:tcW w:w="573" w:type="dxa"/>
            <w:tcBorders>
              <w:top w:val="single" w:sz="4" w:space="0" w:color="512077"/>
              <w:left w:val="nil"/>
              <w:bottom w:val="single" w:sz="4" w:space="0" w:color="512077"/>
              <w:right w:val="nil"/>
            </w:tcBorders>
          </w:tcPr>
          <w:p w14:paraId="5446F9D3" w14:textId="77777777" w:rsidR="004118DE" w:rsidRDefault="004118DE"/>
        </w:tc>
      </w:tr>
      <w:tr w:rsidR="004118DE" w14:paraId="7C9D8777" w14:textId="77777777">
        <w:trPr>
          <w:trHeight w:val="255"/>
        </w:trPr>
        <w:tc>
          <w:tcPr>
            <w:tcW w:w="5108" w:type="dxa"/>
            <w:tcBorders>
              <w:top w:val="single" w:sz="4" w:space="0" w:color="512077"/>
              <w:left w:val="nil"/>
              <w:bottom w:val="single" w:sz="4" w:space="0" w:color="512077"/>
              <w:right w:val="nil"/>
            </w:tcBorders>
          </w:tcPr>
          <w:p w14:paraId="6C0A936D" w14:textId="77777777" w:rsidR="004118DE" w:rsidRDefault="00000000">
            <w:pPr>
              <w:spacing w:after="0"/>
              <w:ind w:left="30"/>
            </w:pPr>
            <w:r>
              <w:rPr>
                <w:b/>
                <w:sz w:val="16"/>
              </w:rPr>
              <w:t>Carrying amount 31 December 2021</w:t>
            </w:r>
          </w:p>
        </w:tc>
        <w:tc>
          <w:tcPr>
            <w:tcW w:w="850" w:type="dxa"/>
            <w:tcBorders>
              <w:top w:val="single" w:sz="4" w:space="0" w:color="512077"/>
              <w:left w:val="nil"/>
              <w:bottom w:val="single" w:sz="4" w:space="0" w:color="512077"/>
              <w:right w:val="nil"/>
            </w:tcBorders>
          </w:tcPr>
          <w:p w14:paraId="6CC6B4B5" w14:textId="77777777" w:rsidR="004118DE" w:rsidRDefault="00000000">
            <w:pPr>
              <w:spacing w:after="0"/>
              <w:ind w:left="110"/>
              <w:jc w:val="center"/>
            </w:pPr>
            <w:r>
              <w:rPr>
                <w:b/>
                <w:sz w:val="16"/>
              </w:rPr>
              <w:t>27,912</w:t>
            </w:r>
          </w:p>
        </w:tc>
        <w:tc>
          <w:tcPr>
            <w:tcW w:w="1233" w:type="dxa"/>
            <w:tcBorders>
              <w:top w:val="single" w:sz="4" w:space="0" w:color="512077"/>
              <w:left w:val="nil"/>
              <w:bottom w:val="single" w:sz="4" w:space="0" w:color="512077"/>
              <w:right w:val="nil"/>
            </w:tcBorders>
          </w:tcPr>
          <w:p w14:paraId="1E0F6430" w14:textId="77777777" w:rsidR="004118DE" w:rsidRDefault="00000000">
            <w:pPr>
              <w:spacing w:after="0"/>
              <w:ind w:left="16"/>
              <w:jc w:val="center"/>
            </w:pPr>
            <w:r>
              <w:rPr>
                <w:b/>
                <w:sz w:val="16"/>
              </w:rPr>
              <w:t>1,622</w:t>
            </w:r>
          </w:p>
        </w:tc>
        <w:tc>
          <w:tcPr>
            <w:tcW w:w="573" w:type="dxa"/>
            <w:tcBorders>
              <w:top w:val="single" w:sz="4" w:space="0" w:color="512077"/>
              <w:left w:val="nil"/>
              <w:bottom w:val="single" w:sz="4" w:space="0" w:color="512077"/>
              <w:right w:val="nil"/>
            </w:tcBorders>
          </w:tcPr>
          <w:p w14:paraId="4F835696" w14:textId="77777777" w:rsidR="004118DE" w:rsidRDefault="00000000">
            <w:pPr>
              <w:spacing w:after="0"/>
              <w:ind w:left="42"/>
              <w:jc w:val="both"/>
            </w:pPr>
            <w:r>
              <w:rPr>
                <w:b/>
                <w:sz w:val="16"/>
              </w:rPr>
              <w:t>29,534</w:t>
            </w:r>
          </w:p>
        </w:tc>
      </w:tr>
      <w:tr w:rsidR="004118DE" w14:paraId="7ED94476" w14:textId="77777777">
        <w:trPr>
          <w:trHeight w:val="255"/>
        </w:trPr>
        <w:tc>
          <w:tcPr>
            <w:tcW w:w="5108" w:type="dxa"/>
            <w:tcBorders>
              <w:top w:val="single" w:sz="4" w:space="0" w:color="512077"/>
              <w:left w:val="nil"/>
              <w:bottom w:val="nil"/>
              <w:right w:val="nil"/>
            </w:tcBorders>
          </w:tcPr>
          <w:p w14:paraId="4262CB4E" w14:textId="77777777" w:rsidR="004118DE" w:rsidRDefault="004118DE"/>
        </w:tc>
        <w:tc>
          <w:tcPr>
            <w:tcW w:w="850" w:type="dxa"/>
            <w:tcBorders>
              <w:top w:val="single" w:sz="4" w:space="0" w:color="512077"/>
              <w:left w:val="nil"/>
              <w:bottom w:val="nil"/>
              <w:right w:val="nil"/>
            </w:tcBorders>
          </w:tcPr>
          <w:p w14:paraId="631E388A" w14:textId="77777777" w:rsidR="004118DE" w:rsidRDefault="004118DE"/>
        </w:tc>
        <w:tc>
          <w:tcPr>
            <w:tcW w:w="1233" w:type="dxa"/>
            <w:tcBorders>
              <w:top w:val="single" w:sz="4" w:space="0" w:color="512077"/>
              <w:left w:val="nil"/>
              <w:bottom w:val="nil"/>
              <w:right w:val="nil"/>
            </w:tcBorders>
          </w:tcPr>
          <w:p w14:paraId="196BF1BC" w14:textId="77777777" w:rsidR="004118DE" w:rsidRDefault="004118DE"/>
        </w:tc>
        <w:tc>
          <w:tcPr>
            <w:tcW w:w="573" w:type="dxa"/>
            <w:tcBorders>
              <w:top w:val="single" w:sz="4" w:space="0" w:color="512077"/>
              <w:left w:val="nil"/>
              <w:bottom w:val="nil"/>
              <w:right w:val="nil"/>
            </w:tcBorders>
          </w:tcPr>
          <w:p w14:paraId="5D25667A" w14:textId="77777777" w:rsidR="004118DE" w:rsidRDefault="004118DE"/>
        </w:tc>
      </w:tr>
      <w:tr w:rsidR="004118DE" w14:paraId="067D34B4" w14:textId="77777777">
        <w:trPr>
          <w:trHeight w:val="425"/>
        </w:trPr>
        <w:tc>
          <w:tcPr>
            <w:tcW w:w="5108" w:type="dxa"/>
            <w:tcBorders>
              <w:top w:val="nil"/>
              <w:left w:val="nil"/>
              <w:bottom w:val="single" w:sz="8" w:space="0" w:color="512077"/>
              <w:right w:val="nil"/>
            </w:tcBorders>
            <w:shd w:val="clear" w:color="auto" w:fill="512077"/>
          </w:tcPr>
          <w:p w14:paraId="70246384" w14:textId="77777777" w:rsidR="004118DE" w:rsidRDefault="004118DE"/>
        </w:tc>
        <w:tc>
          <w:tcPr>
            <w:tcW w:w="850" w:type="dxa"/>
            <w:tcBorders>
              <w:top w:val="nil"/>
              <w:left w:val="nil"/>
              <w:bottom w:val="single" w:sz="8" w:space="0" w:color="512077"/>
              <w:right w:val="nil"/>
            </w:tcBorders>
            <w:shd w:val="clear" w:color="auto" w:fill="512077"/>
          </w:tcPr>
          <w:p w14:paraId="3F0ABA83" w14:textId="77777777" w:rsidR="004118DE" w:rsidRDefault="00000000">
            <w:pPr>
              <w:spacing w:after="0"/>
              <w:ind w:left="2"/>
            </w:pPr>
            <w:r>
              <w:rPr>
                <w:b/>
                <w:color w:val="FFFFFF"/>
                <w:sz w:val="16"/>
              </w:rPr>
              <w:t>Buildings</w:t>
            </w:r>
          </w:p>
        </w:tc>
        <w:tc>
          <w:tcPr>
            <w:tcW w:w="1233" w:type="dxa"/>
            <w:tcBorders>
              <w:top w:val="nil"/>
              <w:left w:val="nil"/>
              <w:bottom w:val="single" w:sz="8" w:space="0" w:color="512077"/>
              <w:right w:val="nil"/>
            </w:tcBorders>
            <w:shd w:val="clear" w:color="auto" w:fill="512077"/>
          </w:tcPr>
          <w:p w14:paraId="19A1FB4D" w14:textId="77777777" w:rsidR="004118DE" w:rsidRDefault="00000000">
            <w:pPr>
              <w:spacing w:after="0"/>
              <w:ind w:left="2" w:firstLine="689"/>
            </w:pPr>
            <w:r>
              <w:rPr>
                <w:b/>
                <w:color w:val="FFFFFF"/>
                <w:sz w:val="16"/>
              </w:rPr>
              <w:t>IT equipment</w:t>
            </w:r>
          </w:p>
        </w:tc>
        <w:tc>
          <w:tcPr>
            <w:tcW w:w="573" w:type="dxa"/>
            <w:tcBorders>
              <w:top w:val="nil"/>
              <w:left w:val="nil"/>
              <w:bottom w:val="single" w:sz="8" w:space="0" w:color="512077"/>
              <w:right w:val="nil"/>
            </w:tcBorders>
            <w:shd w:val="clear" w:color="auto" w:fill="512077"/>
          </w:tcPr>
          <w:p w14:paraId="763265ED" w14:textId="77777777" w:rsidR="004118DE" w:rsidRDefault="00000000">
            <w:pPr>
              <w:spacing w:after="0"/>
              <w:ind w:right="23"/>
              <w:jc w:val="right"/>
            </w:pPr>
            <w:r>
              <w:rPr>
                <w:b/>
                <w:color w:val="FFFFFF"/>
                <w:sz w:val="16"/>
              </w:rPr>
              <w:t>Total</w:t>
            </w:r>
          </w:p>
        </w:tc>
      </w:tr>
      <w:tr w:rsidR="004118DE" w14:paraId="5D2F9968" w14:textId="77777777">
        <w:trPr>
          <w:trHeight w:val="255"/>
        </w:trPr>
        <w:tc>
          <w:tcPr>
            <w:tcW w:w="5108" w:type="dxa"/>
            <w:tcBorders>
              <w:top w:val="single" w:sz="8" w:space="0" w:color="512077"/>
              <w:left w:val="nil"/>
              <w:bottom w:val="single" w:sz="2" w:space="0" w:color="000000"/>
              <w:right w:val="nil"/>
            </w:tcBorders>
          </w:tcPr>
          <w:p w14:paraId="0C5B9DC2" w14:textId="77777777" w:rsidR="004118DE" w:rsidRDefault="00000000">
            <w:pPr>
              <w:spacing w:after="0"/>
              <w:ind w:left="30"/>
            </w:pPr>
            <w:r>
              <w:rPr>
                <w:b/>
                <w:sz w:val="16"/>
              </w:rPr>
              <w:t>Gross carrying amount</w:t>
            </w:r>
          </w:p>
        </w:tc>
        <w:tc>
          <w:tcPr>
            <w:tcW w:w="850" w:type="dxa"/>
            <w:tcBorders>
              <w:top w:val="single" w:sz="8" w:space="0" w:color="512077"/>
              <w:left w:val="nil"/>
              <w:bottom w:val="single" w:sz="2" w:space="0" w:color="000000"/>
              <w:right w:val="nil"/>
            </w:tcBorders>
          </w:tcPr>
          <w:p w14:paraId="31BFD014" w14:textId="77777777" w:rsidR="004118DE" w:rsidRDefault="004118DE"/>
        </w:tc>
        <w:tc>
          <w:tcPr>
            <w:tcW w:w="1233" w:type="dxa"/>
            <w:tcBorders>
              <w:top w:val="single" w:sz="8" w:space="0" w:color="512077"/>
              <w:left w:val="nil"/>
              <w:bottom w:val="single" w:sz="2" w:space="0" w:color="000000"/>
              <w:right w:val="nil"/>
            </w:tcBorders>
          </w:tcPr>
          <w:p w14:paraId="269E5660" w14:textId="77777777" w:rsidR="004118DE" w:rsidRDefault="004118DE"/>
        </w:tc>
        <w:tc>
          <w:tcPr>
            <w:tcW w:w="573" w:type="dxa"/>
            <w:tcBorders>
              <w:top w:val="single" w:sz="8" w:space="0" w:color="512077"/>
              <w:left w:val="nil"/>
              <w:bottom w:val="single" w:sz="2" w:space="0" w:color="000000"/>
              <w:right w:val="nil"/>
            </w:tcBorders>
          </w:tcPr>
          <w:p w14:paraId="236462D0" w14:textId="77777777" w:rsidR="004118DE" w:rsidRDefault="004118DE"/>
        </w:tc>
      </w:tr>
      <w:tr w:rsidR="004118DE" w14:paraId="7A8F42D7" w14:textId="77777777">
        <w:trPr>
          <w:trHeight w:val="255"/>
        </w:trPr>
        <w:tc>
          <w:tcPr>
            <w:tcW w:w="5108" w:type="dxa"/>
            <w:tcBorders>
              <w:top w:val="single" w:sz="2" w:space="0" w:color="000000"/>
              <w:left w:val="nil"/>
              <w:bottom w:val="single" w:sz="2" w:space="0" w:color="000000"/>
              <w:right w:val="nil"/>
            </w:tcBorders>
          </w:tcPr>
          <w:p w14:paraId="061D0E71" w14:textId="77777777" w:rsidR="004118DE" w:rsidRDefault="00000000">
            <w:pPr>
              <w:spacing w:after="0"/>
              <w:ind w:left="30"/>
            </w:pPr>
            <w:r>
              <w:rPr>
                <w:sz w:val="16"/>
              </w:rPr>
              <w:t>Balance 1 January 2020</w:t>
            </w:r>
          </w:p>
        </w:tc>
        <w:tc>
          <w:tcPr>
            <w:tcW w:w="850" w:type="dxa"/>
            <w:tcBorders>
              <w:top w:val="single" w:sz="2" w:space="0" w:color="000000"/>
              <w:left w:val="nil"/>
              <w:bottom w:val="single" w:sz="2" w:space="0" w:color="000000"/>
              <w:right w:val="nil"/>
            </w:tcBorders>
          </w:tcPr>
          <w:p w14:paraId="23BFA87E" w14:textId="77777777" w:rsidR="004118DE" w:rsidRDefault="00000000">
            <w:pPr>
              <w:spacing w:after="0"/>
              <w:ind w:left="128"/>
              <w:jc w:val="center"/>
            </w:pPr>
            <w:r>
              <w:rPr>
                <w:sz w:val="16"/>
              </w:rPr>
              <w:t>33,163</w:t>
            </w:r>
          </w:p>
        </w:tc>
        <w:tc>
          <w:tcPr>
            <w:tcW w:w="1233" w:type="dxa"/>
            <w:tcBorders>
              <w:top w:val="single" w:sz="2" w:space="0" w:color="000000"/>
              <w:left w:val="nil"/>
              <w:bottom w:val="single" w:sz="2" w:space="0" w:color="000000"/>
              <w:right w:val="nil"/>
            </w:tcBorders>
          </w:tcPr>
          <w:p w14:paraId="0AAFC065" w14:textId="77777777" w:rsidR="004118DE" w:rsidRDefault="00000000">
            <w:pPr>
              <w:spacing w:after="0"/>
              <w:ind w:left="45"/>
              <w:jc w:val="center"/>
            </w:pPr>
            <w:r>
              <w:rPr>
                <w:sz w:val="16"/>
              </w:rPr>
              <w:t>2,967</w:t>
            </w:r>
          </w:p>
        </w:tc>
        <w:tc>
          <w:tcPr>
            <w:tcW w:w="573" w:type="dxa"/>
            <w:tcBorders>
              <w:top w:val="single" w:sz="2" w:space="0" w:color="000000"/>
              <w:left w:val="nil"/>
              <w:bottom w:val="single" w:sz="2" w:space="0" w:color="000000"/>
              <w:right w:val="nil"/>
            </w:tcBorders>
          </w:tcPr>
          <w:p w14:paraId="13749545" w14:textId="77777777" w:rsidR="004118DE" w:rsidRDefault="00000000">
            <w:pPr>
              <w:spacing w:after="0"/>
              <w:ind w:left="115"/>
            </w:pPr>
            <w:r>
              <w:rPr>
                <w:sz w:val="16"/>
              </w:rPr>
              <w:t>36,130</w:t>
            </w:r>
          </w:p>
        </w:tc>
      </w:tr>
      <w:tr w:rsidR="004118DE" w14:paraId="52E2F0DE" w14:textId="77777777">
        <w:trPr>
          <w:trHeight w:val="255"/>
        </w:trPr>
        <w:tc>
          <w:tcPr>
            <w:tcW w:w="5108" w:type="dxa"/>
            <w:tcBorders>
              <w:top w:val="single" w:sz="2" w:space="0" w:color="000000"/>
              <w:left w:val="nil"/>
              <w:bottom w:val="single" w:sz="2" w:space="0" w:color="000000"/>
              <w:right w:val="nil"/>
            </w:tcBorders>
          </w:tcPr>
          <w:p w14:paraId="65043CF2" w14:textId="77777777" w:rsidR="004118DE" w:rsidRDefault="00000000">
            <w:pPr>
              <w:spacing w:after="0"/>
              <w:ind w:left="30"/>
            </w:pPr>
            <w:r>
              <w:rPr>
                <w:sz w:val="16"/>
              </w:rPr>
              <w:t>Additions</w:t>
            </w:r>
          </w:p>
        </w:tc>
        <w:tc>
          <w:tcPr>
            <w:tcW w:w="850" w:type="dxa"/>
            <w:tcBorders>
              <w:top w:val="single" w:sz="2" w:space="0" w:color="000000"/>
              <w:left w:val="nil"/>
              <w:bottom w:val="single" w:sz="2" w:space="0" w:color="000000"/>
              <w:right w:val="nil"/>
            </w:tcBorders>
          </w:tcPr>
          <w:p w14:paraId="6EA30014" w14:textId="77777777" w:rsidR="004118DE" w:rsidRDefault="00000000">
            <w:pPr>
              <w:spacing w:after="0"/>
              <w:ind w:left="624"/>
            </w:pPr>
            <w:r>
              <w:rPr>
                <w:sz w:val="16"/>
              </w:rPr>
              <w:t>–</w:t>
            </w:r>
          </w:p>
        </w:tc>
        <w:tc>
          <w:tcPr>
            <w:tcW w:w="1233" w:type="dxa"/>
            <w:tcBorders>
              <w:top w:val="single" w:sz="2" w:space="0" w:color="000000"/>
              <w:left w:val="nil"/>
              <w:bottom w:val="single" w:sz="2" w:space="0" w:color="000000"/>
              <w:right w:val="nil"/>
            </w:tcBorders>
          </w:tcPr>
          <w:p w14:paraId="7E46FC3E" w14:textId="77777777" w:rsidR="004118DE" w:rsidRDefault="00000000">
            <w:pPr>
              <w:spacing w:after="0"/>
              <w:ind w:left="324"/>
              <w:jc w:val="center"/>
            </w:pPr>
            <w:r>
              <w:rPr>
                <w:sz w:val="16"/>
              </w:rPr>
              <w:t>–</w:t>
            </w:r>
          </w:p>
        </w:tc>
        <w:tc>
          <w:tcPr>
            <w:tcW w:w="573" w:type="dxa"/>
            <w:tcBorders>
              <w:top w:val="single" w:sz="2" w:space="0" w:color="000000"/>
              <w:left w:val="nil"/>
              <w:bottom w:val="single" w:sz="2" w:space="0" w:color="000000"/>
              <w:right w:val="nil"/>
            </w:tcBorders>
          </w:tcPr>
          <w:p w14:paraId="0447D5D5" w14:textId="77777777" w:rsidR="004118DE" w:rsidRDefault="00000000">
            <w:pPr>
              <w:spacing w:after="0"/>
              <w:ind w:right="23"/>
              <w:jc w:val="right"/>
            </w:pPr>
            <w:r>
              <w:rPr>
                <w:sz w:val="16"/>
              </w:rPr>
              <w:t>–</w:t>
            </w:r>
          </w:p>
        </w:tc>
      </w:tr>
      <w:tr w:rsidR="004118DE" w14:paraId="3F5D6177" w14:textId="77777777">
        <w:trPr>
          <w:trHeight w:val="255"/>
        </w:trPr>
        <w:tc>
          <w:tcPr>
            <w:tcW w:w="5108" w:type="dxa"/>
            <w:tcBorders>
              <w:top w:val="single" w:sz="2" w:space="0" w:color="000000"/>
              <w:left w:val="nil"/>
              <w:bottom w:val="single" w:sz="4" w:space="0" w:color="512077"/>
              <w:right w:val="nil"/>
            </w:tcBorders>
          </w:tcPr>
          <w:p w14:paraId="673F6018" w14:textId="77777777" w:rsidR="004118DE" w:rsidRDefault="00000000">
            <w:pPr>
              <w:spacing w:after="0"/>
              <w:ind w:left="30"/>
            </w:pPr>
            <w:r>
              <w:rPr>
                <w:sz w:val="16"/>
              </w:rPr>
              <w:t>Disposals</w:t>
            </w:r>
          </w:p>
        </w:tc>
        <w:tc>
          <w:tcPr>
            <w:tcW w:w="850" w:type="dxa"/>
            <w:tcBorders>
              <w:top w:val="single" w:sz="2" w:space="0" w:color="000000"/>
              <w:left w:val="nil"/>
              <w:bottom w:val="single" w:sz="4" w:space="0" w:color="512077"/>
              <w:right w:val="nil"/>
            </w:tcBorders>
          </w:tcPr>
          <w:p w14:paraId="055664B2" w14:textId="77777777" w:rsidR="004118DE" w:rsidRDefault="00000000">
            <w:pPr>
              <w:spacing w:after="0"/>
              <w:ind w:left="625"/>
            </w:pPr>
            <w:r>
              <w:rPr>
                <w:sz w:val="16"/>
              </w:rPr>
              <w:t>–</w:t>
            </w:r>
          </w:p>
        </w:tc>
        <w:tc>
          <w:tcPr>
            <w:tcW w:w="1233" w:type="dxa"/>
            <w:tcBorders>
              <w:top w:val="single" w:sz="2" w:space="0" w:color="000000"/>
              <w:left w:val="nil"/>
              <w:bottom w:val="single" w:sz="4" w:space="0" w:color="512077"/>
              <w:right w:val="nil"/>
            </w:tcBorders>
          </w:tcPr>
          <w:p w14:paraId="5E61AA53" w14:textId="77777777" w:rsidR="004118DE" w:rsidRDefault="00000000">
            <w:pPr>
              <w:spacing w:after="0"/>
              <w:ind w:left="325"/>
              <w:jc w:val="center"/>
            </w:pPr>
            <w:r>
              <w:rPr>
                <w:sz w:val="16"/>
              </w:rPr>
              <w:t>–</w:t>
            </w:r>
          </w:p>
        </w:tc>
        <w:tc>
          <w:tcPr>
            <w:tcW w:w="573" w:type="dxa"/>
            <w:tcBorders>
              <w:top w:val="single" w:sz="2" w:space="0" w:color="000000"/>
              <w:left w:val="nil"/>
              <w:bottom w:val="single" w:sz="4" w:space="0" w:color="512077"/>
              <w:right w:val="nil"/>
            </w:tcBorders>
          </w:tcPr>
          <w:p w14:paraId="63D00BB1" w14:textId="77777777" w:rsidR="004118DE" w:rsidRDefault="00000000">
            <w:pPr>
              <w:spacing w:after="0"/>
              <w:ind w:right="23"/>
              <w:jc w:val="right"/>
            </w:pPr>
            <w:r>
              <w:rPr>
                <w:sz w:val="16"/>
              </w:rPr>
              <w:t>–</w:t>
            </w:r>
          </w:p>
        </w:tc>
      </w:tr>
      <w:tr w:rsidR="004118DE" w14:paraId="2B85936F" w14:textId="77777777">
        <w:trPr>
          <w:trHeight w:val="255"/>
        </w:trPr>
        <w:tc>
          <w:tcPr>
            <w:tcW w:w="5108" w:type="dxa"/>
            <w:tcBorders>
              <w:top w:val="single" w:sz="4" w:space="0" w:color="512077"/>
              <w:left w:val="nil"/>
              <w:bottom w:val="single" w:sz="4" w:space="0" w:color="512077"/>
              <w:right w:val="nil"/>
            </w:tcBorders>
          </w:tcPr>
          <w:p w14:paraId="7C70D5BD" w14:textId="77777777" w:rsidR="004118DE" w:rsidRDefault="00000000">
            <w:pPr>
              <w:spacing w:after="0"/>
              <w:ind w:left="31"/>
            </w:pPr>
            <w:r>
              <w:rPr>
                <w:b/>
                <w:sz w:val="16"/>
              </w:rPr>
              <w:t>Balance at 31 December 2020</w:t>
            </w:r>
          </w:p>
        </w:tc>
        <w:tc>
          <w:tcPr>
            <w:tcW w:w="850" w:type="dxa"/>
            <w:tcBorders>
              <w:top w:val="single" w:sz="4" w:space="0" w:color="512077"/>
              <w:left w:val="nil"/>
              <w:bottom w:val="single" w:sz="4" w:space="0" w:color="512077"/>
              <w:right w:val="nil"/>
            </w:tcBorders>
          </w:tcPr>
          <w:p w14:paraId="0FC4A6C1" w14:textId="77777777" w:rsidR="004118DE" w:rsidRDefault="00000000">
            <w:pPr>
              <w:spacing w:after="0"/>
              <w:ind w:left="73"/>
              <w:jc w:val="center"/>
            </w:pPr>
            <w:r>
              <w:rPr>
                <w:b/>
                <w:sz w:val="16"/>
              </w:rPr>
              <w:t>33,163</w:t>
            </w:r>
          </w:p>
        </w:tc>
        <w:tc>
          <w:tcPr>
            <w:tcW w:w="1233" w:type="dxa"/>
            <w:tcBorders>
              <w:top w:val="single" w:sz="4" w:space="0" w:color="512077"/>
              <w:left w:val="nil"/>
              <w:bottom w:val="single" w:sz="4" w:space="0" w:color="512077"/>
              <w:right w:val="nil"/>
            </w:tcBorders>
          </w:tcPr>
          <w:p w14:paraId="063DED98" w14:textId="77777777" w:rsidR="004118DE" w:rsidRDefault="00000000">
            <w:pPr>
              <w:spacing w:after="0"/>
              <w:ind w:right="2"/>
              <w:jc w:val="center"/>
            </w:pPr>
            <w:r>
              <w:rPr>
                <w:b/>
                <w:sz w:val="16"/>
              </w:rPr>
              <w:t>2,967</w:t>
            </w:r>
          </w:p>
        </w:tc>
        <w:tc>
          <w:tcPr>
            <w:tcW w:w="573" w:type="dxa"/>
            <w:tcBorders>
              <w:top w:val="single" w:sz="4" w:space="0" w:color="512077"/>
              <w:left w:val="nil"/>
              <w:bottom w:val="single" w:sz="4" w:space="0" w:color="512077"/>
              <w:right w:val="nil"/>
            </w:tcBorders>
          </w:tcPr>
          <w:p w14:paraId="10D08B88" w14:textId="77777777" w:rsidR="004118DE" w:rsidRDefault="00000000">
            <w:pPr>
              <w:spacing w:after="0"/>
              <w:ind w:left="61"/>
              <w:jc w:val="both"/>
            </w:pPr>
            <w:r>
              <w:rPr>
                <w:b/>
                <w:sz w:val="16"/>
              </w:rPr>
              <w:t>36,130</w:t>
            </w:r>
          </w:p>
        </w:tc>
      </w:tr>
      <w:tr w:rsidR="004118DE" w14:paraId="73D643DD" w14:textId="77777777">
        <w:trPr>
          <w:trHeight w:val="255"/>
        </w:trPr>
        <w:tc>
          <w:tcPr>
            <w:tcW w:w="5108" w:type="dxa"/>
            <w:tcBorders>
              <w:top w:val="single" w:sz="4" w:space="0" w:color="512077"/>
              <w:left w:val="nil"/>
              <w:bottom w:val="single" w:sz="2" w:space="0" w:color="000000"/>
              <w:right w:val="nil"/>
            </w:tcBorders>
          </w:tcPr>
          <w:p w14:paraId="3E75D78D" w14:textId="77777777" w:rsidR="004118DE" w:rsidRDefault="004118DE"/>
        </w:tc>
        <w:tc>
          <w:tcPr>
            <w:tcW w:w="850" w:type="dxa"/>
            <w:tcBorders>
              <w:top w:val="single" w:sz="4" w:space="0" w:color="512077"/>
              <w:left w:val="nil"/>
              <w:bottom w:val="single" w:sz="2" w:space="0" w:color="000000"/>
              <w:right w:val="nil"/>
            </w:tcBorders>
          </w:tcPr>
          <w:p w14:paraId="49DB07FA" w14:textId="77777777" w:rsidR="004118DE" w:rsidRDefault="004118DE"/>
        </w:tc>
        <w:tc>
          <w:tcPr>
            <w:tcW w:w="1233" w:type="dxa"/>
            <w:tcBorders>
              <w:top w:val="single" w:sz="4" w:space="0" w:color="512077"/>
              <w:left w:val="nil"/>
              <w:bottom w:val="single" w:sz="2" w:space="0" w:color="000000"/>
              <w:right w:val="nil"/>
            </w:tcBorders>
          </w:tcPr>
          <w:p w14:paraId="72CDCDCB" w14:textId="77777777" w:rsidR="004118DE" w:rsidRDefault="004118DE"/>
        </w:tc>
        <w:tc>
          <w:tcPr>
            <w:tcW w:w="573" w:type="dxa"/>
            <w:tcBorders>
              <w:top w:val="single" w:sz="4" w:space="0" w:color="512077"/>
              <w:left w:val="nil"/>
              <w:bottom w:val="single" w:sz="2" w:space="0" w:color="000000"/>
              <w:right w:val="nil"/>
            </w:tcBorders>
          </w:tcPr>
          <w:p w14:paraId="5C5CEBFE" w14:textId="77777777" w:rsidR="004118DE" w:rsidRDefault="004118DE"/>
        </w:tc>
      </w:tr>
      <w:tr w:rsidR="004118DE" w14:paraId="2977EF2A" w14:textId="77777777">
        <w:trPr>
          <w:trHeight w:val="255"/>
        </w:trPr>
        <w:tc>
          <w:tcPr>
            <w:tcW w:w="5108" w:type="dxa"/>
            <w:tcBorders>
              <w:top w:val="single" w:sz="2" w:space="0" w:color="000000"/>
              <w:left w:val="nil"/>
              <w:bottom w:val="single" w:sz="2" w:space="0" w:color="000000"/>
              <w:right w:val="nil"/>
            </w:tcBorders>
          </w:tcPr>
          <w:p w14:paraId="7DF67842" w14:textId="77777777" w:rsidR="004118DE" w:rsidRDefault="00000000">
            <w:pPr>
              <w:spacing w:after="0"/>
              <w:ind w:left="31"/>
            </w:pPr>
            <w:r>
              <w:rPr>
                <w:b/>
                <w:sz w:val="16"/>
              </w:rPr>
              <w:t>Depreciation and impairment</w:t>
            </w:r>
          </w:p>
        </w:tc>
        <w:tc>
          <w:tcPr>
            <w:tcW w:w="850" w:type="dxa"/>
            <w:tcBorders>
              <w:top w:val="single" w:sz="2" w:space="0" w:color="000000"/>
              <w:left w:val="nil"/>
              <w:bottom w:val="single" w:sz="2" w:space="0" w:color="000000"/>
              <w:right w:val="nil"/>
            </w:tcBorders>
          </w:tcPr>
          <w:p w14:paraId="7370694B" w14:textId="77777777" w:rsidR="004118DE" w:rsidRDefault="004118DE"/>
        </w:tc>
        <w:tc>
          <w:tcPr>
            <w:tcW w:w="1233" w:type="dxa"/>
            <w:tcBorders>
              <w:top w:val="single" w:sz="2" w:space="0" w:color="000000"/>
              <w:left w:val="nil"/>
              <w:bottom w:val="single" w:sz="2" w:space="0" w:color="000000"/>
              <w:right w:val="nil"/>
            </w:tcBorders>
          </w:tcPr>
          <w:p w14:paraId="3A84630C" w14:textId="77777777" w:rsidR="004118DE" w:rsidRDefault="004118DE"/>
        </w:tc>
        <w:tc>
          <w:tcPr>
            <w:tcW w:w="573" w:type="dxa"/>
            <w:tcBorders>
              <w:top w:val="single" w:sz="2" w:space="0" w:color="000000"/>
              <w:left w:val="nil"/>
              <w:bottom w:val="single" w:sz="2" w:space="0" w:color="000000"/>
              <w:right w:val="nil"/>
            </w:tcBorders>
          </w:tcPr>
          <w:p w14:paraId="03D8A67E" w14:textId="77777777" w:rsidR="004118DE" w:rsidRDefault="004118DE"/>
        </w:tc>
      </w:tr>
      <w:tr w:rsidR="004118DE" w14:paraId="793FE560" w14:textId="77777777">
        <w:trPr>
          <w:trHeight w:val="255"/>
        </w:trPr>
        <w:tc>
          <w:tcPr>
            <w:tcW w:w="5108" w:type="dxa"/>
            <w:tcBorders>
              <w:top w:val="single" w:sz="2" w:space="0" w:color="000000"/>
              <w:left w:val="nil"/>
              <w:bottom w:val="single" w:sz="2" w:space="0" w:color="000000"/>
              <w:right w:val="nil"/>
            </w:tcBorders>
          </w:tcPr>
          <w:p w14:paraId="791EEB5B" w14:textId="77777777" w:rsidR="004118DE" w:rsidRDefault="00000000">
            <w:pPr>
              <w:spacing w:after="0"/>
              <w:ind w:left="31"/>
            </w:pPr>
            <w:r>
              <w:rPr>
                <w:sz w:val="16"/>
              </w:rPr>
              <w:t>Balance at 1 January 2020</w:t>
            </w:r>
          </w:p>
        </w:tc>
        <w:tc>
          <w:tcPr>
            <w:tcW w:w="850" w:type="dxa"/>
            <w:tcBorders>
              <w:top w:val="single" w:sz="2" w:space="0" w:color="000000"/>
              <w:left w:val="nil"/>
              <w:bottom w:val="single" w:sz="2" w:space="0" w:color="000000"/>
              <w:right w:val="nil"/>
            </w:tcBorders>
          </w:tcPr>
          <w:p w14:paraId="3237FEBE" w14:textId="77777777" w:rsidR="004118DE" w:rsidRDefault="00000000">
            <w:pPr>
              <w:spacing w:after="0"/>
              <w:ind w:left="348"/>
            </w:pPr>
            <w:r>
              <w:rPr>
                <w:sz w:val="16"/>
              </w:rPr>
              <w:t>(780)</w:t>
            </w:r>
          </w:p>
        </w:tc>
        <w:tc>
          <w:tcPr>
            <w:tcW w:w="1233" w:type="dxa"/>
            <w:tcBorders>
              <w:top w:val="single" w:sz="2" w:space="0" w:color="000000"/>
              <w:left w:val="nil"/>
              <w:bottom w:val="single" w:sz="2" w:space="0" w:color="000000"/>
              <w:right w:val="nil"/>
            </w:tcBorders>
          </w:tcPr>
          <w:p w14:paraId="29347C17" w14:textId="77777777" w:rsidR="004118DE" w:rsidRDefault="00000000">
            <w:pPr>
              <w:spacing w:after="0"/>
              <w:ind w:left="94"/>
              <w:jc w:val="center"/>
            </w:pPr>
            <w:r>
              <w:rPr>
                <w:sz w:val="16"/>
              </w:rPr>
              <w:t>(471)</w:t>
            </w:r>
          </w:p>
        </w:tc>
        <w:tc>
          <w:tcPr>
            <w:tcW w:w="573" w:type="dxa"/>
            <w:tcBorders>
              <w:top w:val="single" w:sz="2" w:space="0" w:color="000000"/>
              <w:left w:val="nil"/>
              <w:bottom w:val="single" w:sz="2" w:space="0" w:color="000000"/>
              <w:right w:val="nil"/>
            </w:tcBorders>
          </w:tcPr>
          <w:p w14:paraId="5D89599E" w14:textId="77777777" w:rsidR="004118DE" w:rsidRDefault="00000000">
            <w:pPr>
              <w:spacing w:after="0"/>
              <w:ind w:right="22"/>
              <w:jc w:val="right"/>
            </w:pPr>
            <w:r>
              <w:rPr>
                <w:sz w:val="16"/>
              </w:rPr>
              <w:t>(1,251)</w:t>
            </w:r>
          </w:p>
        </w:tc>
      </w:tr>
      <w:tr w:rsidR="004118DE" w14:paraId="32698810" w14:textId="77777777">
        <w:trPr>
          <w:trHeight w:val="255"/>
        </w:trPr>
        <w:tc>
          <w:tcPr>
            <w:tcW w:w="5108" w:type="dxa"/>
            <w:tcBorders>
              <w:top w:val="single" w:sz="2" w:space="0" w:color="000000"/>
              <w:left w:val="nil"/>
              <w:bottom w:val="single" w:sz="4" w:space="0" w:color="512077"/>
              <w:right w:val="nil"/>
            </w:tcBorders>
          </w:tcPr>
          <w:p w14:paraId="234F920E" w14:textId="77777777" w:rsidR="004118DE" w:rsidRDefault="00000000">
            <w:pPr>
              <w:spacing w:after="0"/>
              <w:ind w:left="31"/>
            </w:pPr>
            <w:r>
              <w:rPr>
                <w:sz w:val="16"/>
              </w:rPr>
              <w:t>Depreciation</w:t>
            </w:r>
          </w:p>
        </w:tc>
        <w:tc>
          <w:tcPr>
            <w:tcW w:w="850" w:type="dxa"/>
            <w:tcBorders>
              <w:top w:val="single" w:sz="2" w:space="0" w:color="000000"/>
              <w:left w:val="nil"/>
              <w:bottom w:val="single" w:sz="4" w:space="0" w:color="512077"/>
              <w:right w:val="nil"/>
            </w:tcBorders>
          </w:tcPr>
          <w:p w14:paraId="3EA2F86E" w14:textId="77777777" w:rsidR="004118DE" w:rsidRDefault="00000000">
            <w:pPr>
              <w:spacing w:after="0"/>
              <w:ind w:left="70"/>
              <w:jc w:val="center"/>
            </w:pPr>
            <w:r>
              <w:rPr>
                <w:sz w:val="16"/>
              </w:rPr>
              <w:t>(2,235)</w:t>
            </w:r>
          </w:p>
        </w:tc>
        <w:tc>
          <w:tcPr>
            <w:tcW w:w="1233" w:type="dxa"/>
            <w:tcBorders>
              <w:top w:val="single" w:sz="2" w:space="0" w:color="000000"/>
              <w:left w:val="nil"/>
              <w:bottom w:val="single" w:sz="4" w:space="0" w:color="512077"/>
              <w:right w:val="nil"/>
            </w:tcBorders>
          </w:tcPr>
          <w:p w14:paraId="0D216988" w14:textId="77777777" w:rsidR="004118DE" w:rsidRDefault="00000000">
            <w:pPr>
              <w:spacing w:after="0"/>
              <w:ind w:left="40"/>
              <w:jc w:val="center"/>
            </w:pPr>
            <w:r>
              <w:rPr>
                <w:sz w:val="16"/>
              </w:rPr>
              <w:t>(439)</w:t>
            </w:r>
          </w:p>
        </w:tc>
        <w:tc>
          <w:tcPr>
            <w:tcW w:w="573" w:type="dxa"/>
            <w:tcBorders>
              <w:top w:val="single" w:sz="2" w:space="0" w:color="000000"/>
              <w:left w:val="nil"/>
              <w:bottom w:val="single" w:sz="4" w:space="0" w:color="512077"/>
              <w:right w:val="nil"/>
            </w:tcBorders>
          </w:tcPr>
          <w:p w14:paraId="55DA4A84" w14:textId="77777777" w:rsidR="004118DE" w:rsidRDefault="00000000">
            <w:pPr>
              <w:spacing w:after="0"/>
              <w:ind w:left="83"/>
            </w:pPr>
            <w:r>
              <w:rPr>
                <w:sz w:val="16"/>
              </w:rPr>
              <w:t>(2,674)</w:t>
            </w:r>
          </w:p>
        </w:tc>
      </w:tr>
      <w:tr w:rsidR="004118DE" w14:paraId="4392F19B" w14:textId="77777777">
        <w:trPr>
          <w:trHeight w:val="255"/>
        </w:trPr>
        <w:tc>
          <w:tcPr>
            <w:tcW w:w="5108" w:type="dxa"/>
            <w:tcBorders>
              <w:top w:val="single" w:sz="4" w:space="0" w:color="512077"/>
              <w:left w:val="nil"/>
              <w:bottom w:val="single" w:sz="4" w:space="0" w:color="512077"/>
              <w:right w:val="nil"/>
            </w:tcBorders>
          </w:tcPr>
          <w:p w14:paraId="1595AD0D" w14:textId="77777777" w:rsidR="004118DE" w:rsidRDefault="00000000">
            <w:pPr>
              <w:spacing w:after="0"/>
              <w:ind w:left="31"/>
            </w:pPr>
            <w:r>
              <w:rPr>
                <w:b/>
                <w:sz w:val="16"/>
              </w:rPr>
              <w:t>Balance 31 December 2020</w:t>
            </w:r>
          </w:p>
        </w:tc>
        <w:tc>
          <w:tcPr>
            <w:tcW w:w="850" w:type="dxa"/>
            <w:tcBorders>
              <w:top w:val="single" w:sz="4" w:space="0" w:color="512077"/>
              <w:left w:val="nil"/>
              <w:bottom w:val="single" w:sz="4" w:space="0" w:color="512077"/>
              <w:right w:val="nil"/>
            </w:tcBorders>
          </w:tcPr>
          <w:p w14:paraId="2A1C7A08" w14:textId="77777777" w:rsidR="004118DE" w:rsidRDefault="00000000">
            <w:pPr>
              <w:spacing w:after="0"/>
              <w:ind w:left="36"/>
              <w:jc w:val="center"/>
            </w:pPr>
            <w:r>
              <w:rPr>
                <w:b/>
                <w:sz w:val="16"/>
              </w:rPr>
              <w:t>(3,015)</w:t>
            </w:r>
          </w:p>
        </w:tc>
        <w:tc>
          <w:tcPr>
            <w:tcW w:w="1233" w:type="dxa"/>
            <w:tcBorders>
              <w:top w:val="single" w:sz="4" w:space="0" w:color="512077"/>
              <w:left w:val="nil"/>
              <w:bottom w:val="single" w:sz="4" w:space="0" w:color="512077"/>
              <w:right w:val="nil"/>
            </w:tcBorders>
          </w:tcPr>
          <w:p w14:paraId="21824220" w14:textId="77777777" w:rsidR="004118DE" w:rsidRDefault="00000000">
            <w:pPr>
              <w:spacing w:after="0"/>
              <w:ind w:left="26"/>
              <w:jc w:val="center"/>
            </w:pPr>
            <w:r>
              <w:rPr>
                <w:b/>
                <w:sz w:val="16"/>
              </w:rPr>
              <w:t>(910)</w:t>
            </w:r>
          </w:p>
        </w:tc>
        <w:tc>
          <w:tcPr>
            <w:tcW w:w="573" w:type="dxa"/>
            <w:tcBorders>
              <w:top w:val="single" w:sz="4" w:space="0" w:color="512077"/>
              <w:left w:val="nil"/>
              <w:bottom w:val="single" w:sz="4" w:space="0" w:color="512077"/>
              <w:right w:val="nil"/>
            </w:tcBorders>
          </w:tcPr>
          <w:p w14:paraId="1D2F8877" w14:textId="77777777" w:rsidR="004118DE" w:rsidRDefault="00000000">
            <w:pPr>
              <w:spacing w:after="0"/>
              <w:ind w:left="1"/>
              <w:jc w:val="both"/>
            </w:pPr>
            <w:r>
              <w:rPr>
                <w:b/>
                <w:sz w:val="16"/>
              </w:rPr>
              <w:t>(3,925)</w:t>
            </w:r>
          </w:p>
        </w:tc>
      </w:tr>
      <w:tr w:rsidR="004118DE" w14:paraId="38414557" w14:textId="77777777">
        <w:trPr>
          <w:trHeight w:val="255"/>
        </w:trPr>
        <w:tc>
          <w:tcPr>
            <w:tcW w:w="5108" w:type="dxa"/>
            <w:tcBorders>
              <w:top w:val="single" w:sz="4" w:space="0" w:color="512077"/>
              <w:left w:val="nil"/>
              <w:bottom w:val="single" w:sz="4" w:space="0" w:color="512077"/>
              <w:right w:val="nil"/>
            </w:tcBorders>
          </w:tcPr>
          <w:p w14:paraId="774B9FDF" w14:textId="77777777" w:rsidR="004118DE" w:rsidRDefault="004118DE"/>
        </w:tc>
        <w:tc>
          <w:tcPr>
            <w:tcW w:w="850" w:type="dxa"/>
            <w:tcBorders>
              <w:top w:val="single" w:sz="4" w:space="0" w:color="512077"/>
              <w:left w:val="nil"/>
              <w:bottom w:val="single" w:sz="4" w:space="0" w:color="512077"/>
              <w:right w:val="nil"/>
            </w:tcBorders>
          </w:tcPr>
          <w:p w14:paraId="2B4122AD" w14:textId="77777777" w:rsidR="004118DE" w:rsidRDefault="004118DE"/>
        </w:tc>
        <w:tc>
          <w:tcPr>
            <w:tcW w:w="1233" w:type="dxa"/>
            <w:tcBorders>
              <w:top w:val="single" w:sz="4" w:space="0" w:color="512077"/>
              <w:left w:val="nil"/>
              <w:bottom w:val="single" w:sz="4" w:space="0" w:color="512077"/>
              <w:right w:val="nil"/>
            </w:tcBorders>
          </w:tcPr>
          <w:p w14:paraId="7CDC19A4" w14:textId="77777777" w:rsidR="004118DE" w:rsidRDefault="004118DE"/>
        </w:tc>
        <w:tc>
          <w:tcPr>
            <w:tcW w:w="573" w:type="dxa"/>
            <w:tcBorders>
              <w:top w:val="single" w:sz="4" w:space="0" w:color="512077"/>
              <w:left w:val="nil"/>
              <w:bottom w:val="single" w:sz="4" w:space="0" w:color="512077"/>
              <w:right w:val="nil"/>
            </w:tcBorders>
          </w:tcPr>
          <w:p w14:paraId="22D09DC5" w14:textId="77777777" w:rsidR="004118DE" w:rsidRDefault="004118DE"/>
        </w:tc>
      </w:tr>
      <w:tr w:rsidR="004118DE" w14:paraId="7E53AD25" w14:textId="77777777">
        <w:trPr>
          <w:trHeight w:val="255"/>
        </w:trPr>
        <w:tc>
          <w:tcPr>
            <w:tcW w:w="5108" w:type="dxa"/>
            <w:tcBorders>
              <w:top w:val="single" w:sz="4" w:space="0" w:color="512077"/>
              <w:left w:val="nil"/>
              <w:bottom w:val="single" w:sz="4" w:space="0" w:color="512077"/>
              <w:right w:val="nil"/>
            </w:tcBorders>
          </w:tcPr>
          <w:p w14:paraId="3B0DEBFA" w14:textId="77777777" w:rsidR="004118DE" w:rsidRDefault="00000000">
            <w:pPr>
              <w:spacing w:after="0"/>
              <w:ind w:left="31"/>
            </w:pPr>
            <w:r>
              <w:rPr>
                <w:b/>
                <w:sz w:val="16"/>
              </w:rPr>
              <w:t>Carrying amount 31 December 2020</w:t>
            </w:r>
          </w:p>
        </w:tc>
        <w:tc>
          <w:tcPr>
            <w:tcW w:w="850" w:type="dxa"/>
            <w:tcBorders>
              <w:top w:val="single" w:sz="4" w:space="0" w:color="512077"/>
              <w:left w:val="nil"/>
              <w:bottom w:val="single" w:sz="4" w:space="0" w:color="512077"/>
              <w:right w:val="nil"/>
            </w:tcBorders>
          </w:tcPr>
          <w:p w14:paraId="2022B9B4" w14:textId="77777777" w:rsidR="004118DE" w:rsidRDefault="00000000">
            <w:pPr>
              <w:spacing w:after="0"/>
              <w:ind w:left="66"/>
              <w:jc w:val="center"/>
            </w:pPr>
            <w:r>
              <w:rPr>
                <w:b/>
                <w:sz w:val="16"/>
              </w:rPr>
              <w:t>30,148</w:t>
            </w:r>
          </w:p>
        </w:tc>
        <w:tc>
          <w:tcPr>
            <w:tcW w:w="1233" w:type="dxa"/>
            <w:tcBorders>
              <w:top w:val="single" w:sz="4" w:space="0" w:color="512077"/>
              <w:left w:val="nil"/>
              <w:bottom w:val="single" w:sz="4" w:space="0" w:color="512077"/>
              <w:right w:val="nil"/>
            </w:tcBorders>
          </w:tcPr>
          <w:p w14:paraId="6F3AE6BC" w14:textId="77777777" w:rsidR="004118DE" w:rsidRDefault="00000000">
            <w:pPr>
              <w:spacing w:after="0"/>
              <w:ind w:right="9"/>
              <w:jc w:val="center"/>
            </w:pPr>
            <w:r>
              <w:rPr>
                <w:b/>
                <w:sz w:val="16"/>
              </w:rPr>
              <w:t>2,057</w:t>
            </w:r>
          </w:p>
        </w:tc>
        <w:tc>
          <w:tcPr>
            <w:tcW w:w="573" w:type="dxa"/>
            <w:tcBorders>
              <w:top w:val="single" w:sz="4" w:space="0" w:color="512077"/>
              <w:left w:val="nil"/>
              <w:bottom w:val="single" w:sz="4" w:space="0" w:color="512077"/>
              <w:right w:val="nil"/>
            </w:tcBorders>
          </w:tcPr>
          <w:p w14:paraId="41B2AAEA" w14:textId="77777777" w:rsidR="004118DE" w:rsidRDefault="00000000">
            <w:pPr>
              <w:spacing w:after="0"/>
              <w:ind w:left="28"/>
              <w:jc w:val="both"/>
            </w:pPr>
            <w:r>
              <w:rPr>
                <w:b/>
                <w:sz w:val="16"/>
              </w:rPr>
              <w:t>32,205</w:t>
            </w:r>
          </w:p>
        </w:tc>
      </w:tr>
      <w:tr w:rsidR="004118DE" w14:paraId="340D38FF" w14:textId="77777777">
        <w:trPr>
          <w:trHeight w:val="1016"/>
        </w:trPr>
        <w:tc>
          <w:tcPr>
            <w:tcW w:w="5108" w:type="dxa"/>
            <w:tcBorders>
              <w:top w:val="single" w:sz="4" w:space="0" w:color="512077"/>
              <w:left w:val="nil"/>
              <w:bottom w:val="nil"/>
              <w:right w:val="nil"/>
            </w:tcBorders>
            <w:vAlign w:val="bottom"/>
          </w:tcPr>
          <w:p w14:paraId="6B2651FC" w14:textId="77777777" w:rsidR="004118DE" w:rsidRDefault="00000000">
            <w:pPr>
              <w:spacing w:after="3"/>
            </w:pPr>
            <w:r>
              <w:rPr>
                <w:b/>
                <w:color w:val="9FC53B"/>
                <w:sz w:val="18"/>
              </w:rPr>
              <w:t>Lease liabilities</w:t>
            </w:r>
          </w:p>
          <w:p w14:paraId="38241FF7" w14:textId="77777777" w:rsidR="004118DE" w:rsidRDefault="00000000">
            <w:pPr>
              <w:spacing w:after="0"/>
              <w:ind w:right="-1950"/>
            </w:pPr>
            <w:r>
              <w:rPr>
                <w:sz w:val="18"/>
              </w:rPr>
              <w:t>Lease liabilities are presented in the consolidated statement of financial position as follows:</w:t>
            </w:r>
          </w:p>
        </w:tc>
        <w:tc>
          <w:tcPr>
            <w:tcW w:w="850" w:type="dxa"/>
            <w:tcBorders>
              <w:top w:val="single" w:sz="4" w:space="0" w:color="512077"/>
              <w:left w:val="nil"/>
              <w:bottom w:val="nil"/>
              <w:right w:val="nil"/>
            </w:tcBorders>
          </w:tcPr>
          <w:p w14:paraId="5CEB2477" w14:textId="77777777" w:rsidR="004118DE" w:rsidRDefault="004118DE"/>
        </w:tc>
        <w:tc>
          <w:tcPr>
            <w:tcW w:w="1233" w:type="dxa"/>
            <w:tcBorders>
              <w:top w:val="single" w:sz="4" w:space="0" w:color="512077"/>
              <w:left w:val="nil"/>
              <w:bottom w:val="nil"/>
              <w:right w:val="nil"/>
            </w:tcBorders>
          </w:tcPr>
          <w:p w14:paraId="43E2CBFC" w14:textId="77777777" w:rsidR="004118DE" w:rsidRDefault="004118DE"/>
        </w:tc>
        <w:tc>
          <w:tcPr>
            <w:tcW w:w="573" w:type="dxa"/>
            <w:tcBorders>
              <w:top w:val="single" w:sz="4" w:space="0" w:color="512077"/>
              <w:left w:val="nil"/>
              <w:bottom w:val="nil"/>
              <w:right w:val="nil"/>
            </w:tcBorders>
          </w:tcPr>
          <w:p w14:paraId="6EB86BD2" w14:textId="77777777" w:rsidR="004118DE" w:rsidRDefault="004118DE"/>
        </w:tc>
      </w:tr>
      <w:tr w:rsidR="004118DE" w14:paraId="78F5EB4D" w14:textId="77777777">
        <w:trPr>
          <w:trHeight w:val="255"/>
        </w:trPr>
        <w:tc>
          <w:tcPr>
            <w:tcW w:w="7763" w:type="dxa"/>
            <w:gridSpan w:val="4"/>
            <w:tcBorders>
              <w:top w:val="nil"/>
              <w:left w:val="nil"/>
              <w:bottom w:val="single" w:sz="8" w:space="0" w:color="512077"/>
              <w:right w:val="nil"/>
            </w:tcBorders>
            <w:shd w:val="clear" w:color="auto" w:fill="512077"/>
          </w:tcPr>
          <w:p w14:paraId="7A506314" w14:textId="77777777" w:rsidR="004118DE" w:rsidRDefault="00000000">
            <w:pPr>
              <w:tabs>
                <w:tab w:val="center" w:pos="6170"/>
                <w:tab w:val="right" w:pos="7763"/>
              </w:tabs>
              <w:spacing w:after="0"/>
            </w:pPr>
            <w:r>
              <w:tab/>
            </w:r>
            <w:r>
              <w:rPr>
                <w:b/>
                <w:color w:val="FFFFFF"/>
                <w:sz w:val="16"/>
              </w:rPr>
              <w:t>31 Dec 2021</w:t>
            </w:r>
            <w:r>
              <w:rPr>
                <w:b/>
                <w:color w:val="FFFFFF"/>
                <w:sz w:val="16"/>
              </w:rPr>
              <w:tab/>
              <w:t>31 Dec 2020</w:t>
            </w:r>
          </w:p>
        </w:tc>
      </w:tr>
    </w:tbl>
    <w:p w14:paraId="0D50DEB0" w14:textId="77777777" w:rsidR="004118DE" w:rsidRDefault="00000000">
      <w:pPr>
        <w:spacing w:after="2498" w:line="265" w:lineRule="auto"/>
        <w:ind w:left="25" w:right="1743" w:hanging="10"/>
      </w:pPr>
      <w:r>
        <w:rPr>
          <w:sz w:val="16"/>
        </w:rPr>
        <w:t>IFRS 16.47(a)(ii)</w:t>
      </w:r>
      <w:r>
        <w:rPr>
          <w:b/>
          <w:color w:val="FFFFFF"/>
          <w:sz w:val="16"/>
        </w:rPr>
        <w:t xml:space="preserve"> </w:t>
      </w:r>
    </w:p>
    <w:p w14:paraId="727BC733" w14:textId="77777777" w:rsidR="004118DE" w:rsidRDefault="00000000">
      <w:pPr>
        <w:spacing w:after="550" w:line="265" w:lineRule="auto"/>
        <w:ind w:left="25" w:right="1743" w:hanging="10"/>
      </w:pPr>
      <w:r>
        <w:rPr>
          <w:sz w:val="16"/>
        </w:rPr>
        <w:t>IFRS 16.53(a)</w:t>
      </w:r>
    </w:p>
    <w:p w14:paraId="1195D163" w14:textId="77777777" w:rsidR="004118DE" w:rsidRDefault="00000000">
      <w:pPr>
        <w:spacing w:after="284" w:line="265" w:lineRule="auto"/>
        <w:ind w:left="25" w:right="1743" w:hanging="10"/>
      </w:pPr>
      <w:r>
        <w:rPr>
          <w:sz w:val="16"/>
        </w:rPr>
        <w:t>IFRS 16.53(j)</w:t>
      </w:r>
    </w:p>
    <w:p w14:paraId="3B8E7F22" w14:textId="77777777" w:rsidR="004118DE" w:rsidRDefault="00000000">
      <w:pPr>
        <w:spacing w:after="2266"/>
        <w:ind w:right="2"/>
        <w:jc w:val="right"/>
      </w:pPr>
      <w:r>
        <w:rPr>
          <w:b/>
          <w:color w:val="FFFFFF"/>
          <w:sz w:val="16"/>
        </w:rPr>
        <w:t xml:space="preserve"> </w:t>
      </w:r>
    </w:p>
    <w:p w14:paraId="64B00FB8" w14:textId="77777777" w:rsidR="004118DE" w:rsidRDefault="00000000">
      <w:pPr>
        <w:spacing w:after="550" w:line="265" w:lineRule="auto"/>
        <w:ind w:left="25" w:right="1743" w:hanging="10"/>
      </w:pPr>
      <w:r>
        <w:rPr>
          <w:sz w:val="16"/>
        </w:rPr>
        <w:t>IFRS 16.53(a)</w:t>
      </w:r>
    </w:p>
    <w:p w14:paraId="5157F3EA" w14:textId="77777777" w:rsidR="004118DE" w:rsidRDefault="00000000">
      <w:pPr>
        <w:spacing w:after="898" w:line="265" w:lineRule="auto"/>
        <w:ind w:left="25" w:right="1743" w:hanging="10"/>
      </w:pPr>
      <w:r>
        <w:rPr>
          <w:sz w:val="16"/>
        </w:rPr>
        <w:t>IFRS 16.53(j)</w:t>
      </w:r>
    </w:p>
    <w:p w14:paraId="36352B54" w14:textId="77777777" w:rsidR="004118DE" w:rsidRDefault="00000000">
      <w:pPr>
        <w:spacing w:after="0" w:line="265" w:lineRule="auto"/>
        <w:ind w:left="25" w:right="1743" w:hanging="10"/>
      </w:pPr>
      <w:r>
        <w:rPr>
          <w:sz w:val="16"/>
        </w:rPr>
        <w:t>IFRS 16.47(b)</w:t>
      </w:r>
    </w:p>
    <w:p w14:paraId="30CC0EC2" w14:textId="77777777" w:rsidR="004118DE" w:rsidRDefault="00000000">
      <w:pPr>
        <w:spacing w:after="0" w:line="265" w:lineRule="auto"/>
        <w:ind w:left="25" w:right="1743" w:hanging="10"/>
      </w:pPr>
      <w:r>
        <w:rPr>
          <w:sz w:val="16"/>
        </w:rPr>
        <w:t>IFRS 16.52</w:t>
      </w:r>
    </w:p>
    <w:p w14:paraId="1F5EE8C4" w14:textId="77777777" w:rsidR="004118DE" w:rsidRDefault="00000000">
      <w:pPr>
        <w:spacing w:after="375"/>
        <w:ind w:left="1498"/>
      </w:pPr>
      <w:r>
        <w:rPr>
          <w:noProof/>
        </w:rPr>
        <mc:AlternateContent>
          <mc:Choice Requires="wpg">
            <w:drawing>
              <wp:inline distT="0" distB="0" distL="0" distR="0" wp14:anchorId="22BFA717" wp14:editId="2D79D46E">
                <wp:extent cx="4927505" cy="466051"/>
                <wp:effectExtent l="0" t="0" r="0" b="0"/>
                <wp:docPr id="258941" name="Group 258941"/>
                <wp:cNvGraphicFramePr/>
                <a:graphic xmlns:a="http://schemas.openxmlformats.org/drawingml/2006/main">
                  <a:graphicData uri="http://schemas.microsoft.com/office/word/2010/wordprocessingGroup">
                    <wpg:wgp>
                      <wpg:cNvGrpSpPr/>
                      <wpg:grpSpPr>
                        <a:xfrm>
                          <a:off x="0" y="0"/>
                          <a:ext cx="4927505" cy="466051"/>
                          <a:chOff x="0" y="0"/>
                          <a:chExt cx="4927505" cy="466051"/>
                        </a:xfrm>
                      </wpg:grpSpPr>
                      <wps:wsp>
                        <wps:cNvPr id="9648" name="Shape 9648"/>
                        <wps:cNvSpPr/>
                        <wps:spPr>
                          <a:xfrm>
                            <a:off x="0" y="304051"/>
                            <a:ext cx="2772004" cy="0"/>
                          </a:xfrm>
                          <a:custGeom>
                            <a:avLst/>
                            <a:gdLst/>
                            <a:ahLst/>
                            <a:cxnLst/>
                            <a:rect l="0" t="0" r="0" b="0"/>
                            <a:pathLst>
                              <a:path w="2772004">
                                <a:moveTo>
                                  <a:pt x="0" y="0"/>
                                </a:moveTo>
                                <a:lnTo>
                                  <a:pt x="2772004"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649" name="Shape 9649"/>
                        <wps:cNvSpPr/>
                        <wps:spPr>
                          <a:xfrm>
                            <a:off x="2772000" y="304051"/>
                            <a:ext cx="720001" cy="0"/>
                          </a:xfrm>
                          <a:custGeom>
                            <a:avLst/>
                            <a:gdLst/>
                            <a:ahLst/>
                            <a:cxnLst/>
                            <a:rect l="0" t="0" r="0" b="0"/>
                            <a:pathLst>
                              <a:path w="720001">
                                <a:moveTo>
                                  <a:pt x="0" y="0"/>
                                </a:moveTo>
                                <a:lnTo>
                                  <a:pt x="720001"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650" name="Shape 9650"/>
                        <wps:cNvSpPr/>
                        <wps:spPr>
                          <a:xfrm>
                            <a:off x="3491999" y="304051"/>
                            <a:ext cx="720001" cy="0"/>
                          </a:xfrm>
                          <a:custGeom>
                            <a:avLst/>
                            <a:gdLst/>
                            <a:ahLst/>
                            <a:cxnLst/>
                            <a:rect l="0" t="0" r="0" b="0"/>
                            <a:pathLst>
                              <a:path w="720001">
                                <a:moveTo>
                                  <a:pt x="0" y="0"/>
                                </a:moveTo>
                                <a:lnTo>
                                  <a:pt x="720001"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651" name="Shape 9651"/>
                        <wps:cNvSpPr/>
                        <wps:spPr>
                          <a:xfrm>
                            <a:off x="4212000" y="304051"/>
                            <a:ext cx="715505" cy="0"/>
                          </a:xfrm>
                          <a:custGeom>
                            <a:avLst/>
                            <a:gdLst/>
                            <a:ahLst/>
                            <a:cxnLst/>
                            <a:rect l="0" t="0" r="0" b="0"/>
                            <a:pathLst>
                              <a:path w="715505">
                                <a:moveTo>
                                  <a:pt x="0" y="0"/>
                                </a:moveTo>
                                <a:lnTo>
                                  <a:pt x="715505"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652" name="Shape 9652"/>
                        <wps:cNvSpPr/>
                        <wps:spPr>
                          <a:xfrm>
                            <a:off x="0" y="466051"/>
                            <a:ext cx="2772004" cy="0"/>
                          </a:xfrm>
                          <a:custGeom>
                            <a:avLst/>
                            <a:gdLst/>
                            <a:ahLst/>
                            <a:cxnLst/>
                            <a:rect l="0" t="0" r="0" b="0"/>
                            <a:pathLst>
                              <a:path w="2772004">
                                <a:moveTo>
                                  <a:pt x="0" y="0"/>
                                </a:moveTo>
                                <a:lnTo>
                                  <a:pt x="2772004"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653" name="Shape 9653"/>
                        <wps:cNvSpPr/>
                        <wps:spPr>
                          <a:xfrm>
                            <a:off x="2772000" y="466051"/>
                            <a:ext cx="720001" cy="0"/>
                          </a:xfrm>
                          <a:custGeom>
                            <a:avLst/>
                            <a:gdLst/>
                            <a:ahLst/>
                            <a:cxnLst/>
                            <a:rect l="0" t="0" r="0" b="0"/>
                            <a:pathLst>
                              <a:path w="720001">
                                <a:moveTo>
                                  <a:pt x="0" y="0"/>
                                </a:moveTo>
                                <a:lnTo>
                                  <a:pt x="720001"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654" name="Shape 9654"/>
                        <wps:cNvSpPr/>
                        <wps:spPr>
                          <a:xfrm>
                            <a:off x="3491999" y="466051"/>
                            <a:ext cx="720001" cy="0"/>
                          </a:xfrm>
                          <a:custGeom>
                            <a:avLst/>
                            <a:gdLst/>
                            <a:ahLst/>
                            <a:cxnLst/>
                            <a:rect l="0" t="0" r="0" b="0"/>
                            <a:pathLst>
                              <a:path w="720001">
                                <a:moveTo>
                                  <a:pt x="0" y="0"/>
                                </a:moveTo>
                                <a:lnTo>
                                  <a:pt x="720001"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655" name="Shape 9655"/>
                        <wps:cNvSpPr/>
                        <wps:spPr>
                          <a:xfrm>
                            <a:off x="4212000" y="466051"/>
                            <a:ext cx="715505" cy="0"/>
                          </a:xfrm>
                          <a:custGeom>
                            <a:avLst/>
                            <a:gdLst/>
                            <a:ahLst/>
                            <a:cxnLst/>
                            <a:rect l="0" t="0" r="0" b="0"/>
                            <a:pathLst>
                              <a:path w="715505">
                                <a:moveTo>
                                  <a:pt x="0" y="0"/>
                                </a:moveTo>
                                <a:lnTo>
                                  <a:pt x="715505"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656" name="Shape 9656"/>
                        <wps:cNvSpPr/>
                        <wps:spPr>
                          <a:xfrm>
                            <a:off x="0" y="142051"/>
                            <a:ext cx="2772004" cy="0"/>
                          </a:xfrm>
                          <a:custGeom>
                            <a:avLst/>
                            <a:gdLst/>
                            <a:ahLst/>
                            <a:cxnLst/>
                            <a:rect l="0" t="0" r="0" b="0"/>
                            <a:pathLst>
                              <a:path w="2772004">
                                <a:moveTo>
                                  <a:pt x="0" y="0"/>
                                </a:moveTo>
                                <a:lnTo>
                                  <a:pt x="277200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657" name="Shape 9657"/>
                        <wps:cNvSpPr/>
                        <wps:spPr>
                          <a:xfrm>
                            <a:off x="2772000" y="142051"/>
                            <a:ext cx="720001" cy="0"/>
                          </a:xfrm>
                          <a:custGeom>
                            <a:avLst/>
                            <a:gdLst/>
                            <a:ahLst/>
                            <a:cxnLst/>
                            <a:rect l="0" t="0" r="0" b="0"/>
                            <a:pathLst>
                              <a:path w="720001">
                                <a:moveTo>
                                  <a:pt x="0" y="0"/>
                                </a:moveTo>
                                <a:lnTo>
                                  <a:pt x="720001"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658" name="Shape 9658"/>
                        <wps:cNvSpPr/>
                        <wps:spPr>
                          <a:xfrm>
                            <a:off x="3491999" y="142051"/>
                            <a:ext cx="720001" cy="0"/>
                          </a:xfrm>
                          <a:custGeom>
                            <a:avLst/>
                            <a:gdLst/>
                            <a:ahLst/>
                            <a:cxnLst/>
                            <a:rect l="0" t="0" r="0" b="0"/>
                            <a:pathLst>
                              <a:path w="720001">
                                <a:moveTo>
                                  <a:pt x="0" y="0"/>
                                </a:moveTo>
                                <a:lnTo>
                                  <a:pt x="720001"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659" name="Shape 9659"/>
                        <wps:cNvSpPr/>
                        <wps:spPr>
                          <a:xfrm>
                            <a:off x="4212000" y="142051"/>
                            <a:ext cx="715505" cy="0"/>
                          </a:xfrm>
                          <a:custGeom>
                            <a:avLst/>
                            <a:gdLst/>
                            <a:ahLst/>
                            <a:cxnLst/>
                            <a:rect l="0" t="0" r="0" b="0"/>
                            <a:pathLst>
                              <a:path w="715505">
                                <a:moveTo>
                                  <a:pt x="0" y="0"/>
                                </a:moveTo>
                                <a:lnTo>
                                  <a:pt x="715505"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662" name="Rectangle 9662"/>
                        <wps:cNvSpPr/>
                        <wps:spPr>
                          <a:xfrm>
                            <a:off x="17939" y="0"/>
                            <a:ext cx="456868" cy="176207"/>
                          </a:xfrm>
                          <a:prstGeom prst="rect">
                            <a:avLst/>
                          </a:prstGeom>
                          <a:ln>
                            <a:noFill/>
                          </a:ln>
                        </wps:spPr>
                        <wps:txbx>
                          <w:txbxContent>
                            <w:p w14:paraId="5F0C7CFB" w14:textId="77777777" w:rsidR="004118DE" w:rsidRDefault="00000000">
                              <w:r>
                                <w:rPr>
                                  <w:spacing w:val="-2"/>
                                  <w:w w:val="109"/>
                                  <w:sz w:val="16"/>
                                </w:rPr>
                                <w:t>Current</w:t>
                              </w:r>
                            </w:p>
                          </w:txbxContent>
                        </wps:txbx>
                        <wps:bodyPr horzOverflow="overflow" vert="horz" lIns="0" tIns="0" rIns="0" bIns="0" rtlCol="0">
                          <a:noAutofit/>
                        </wps:bodyPr>
                      </wps:wsp>
                      <wps:wsp>
                        <wps:cNvPr id="9663" name="Rectangle 9663"/>
                        <wps:cNvSpPr/>
                        <wps:spPr>
                          <a:xfrm>
                            <a:off x="3952298" y="0"/>
                            <a:ext cx="321334" cy="176207"/>
                          </a:xfrm>
                          <a:prstGeom prst="rect">
                            <a:avLst/>
                          </a:prstGeom>
                          <a:ln>
                            <a:noFill/>
                          </a:ln>
                        </wps:spPr>
                        <wps:txbx>
                          <w:txbxContent>
                            <w:p w14:paraId="5A2663A8" w14:textId="77777777" w:rsidR="004118DE" w:rsidRDefault="00000000">
                              <w:r>
                                <w:rPr>
                                  <w:spacing w:val="-2"/>
                                  <w:w w:val="104"/>
                                  <w:sz w:val="16"/>
                                </w:rPr>
                                <w:t>2,522</w:t>
                              </w:r>
                            </w:p>
                          </w:txbxContent>
                        </wps:txbx>
                        <wps:bodyPr horzOverflow="overflow" vert="horz" lIns="0" tIns="0" rIns="0" bIns="0" rtlCol="0">
                          <a:noAutofit/>
                        </wps:bodyPr>
                      </wps:wsp>
                      <wps:wsp>
                        <wps:cNvPr id="9664" name="Rectangle 9664"/>
                        <wps:cNvSpPr/>
                        <wps:spPr>
                          <a:xfrm>
                            <a:off x="4660755" y="0"/>
                            <a:ext cx="330658" cy="176207"/>
                          </a:xfrm>
                          <a:prstGeom prst="rect">
                            <a:avLst/>
                          </a:prstGeom>
                          <a:ln>
                            <a:noFill/>
                          </a:ln>
                        </wps:spPr>
                        <wps:txbx>
                          <w:txbxContent>
                            <w:p w14:paraId="19BE1E72" w14:textId="77777777" w:rsidR="004118DE" w:rsidRDefault="00000000">
                              <w:r>
                                <w:rPr>
                                  <w:spacing w:val="-2"/>
                                  <w:w w:val="107"/>
                                  <w:sz w:val="16"/>
                                </w:rPr>
                                <w:t>2,506</w:t>
                              </w:r>
                            </w:p>
                          </w:txbxContent>
                        </wps:txbx>
                        <wps:bodyPr horzOverflow="overflow" vert="horz" lIns="0" tIns="0" rIns="0" bIns="0" rtlCol="0">
                          <a:noAutofit/>
                        </wps:bodyPr>
                      </wps:wsp>
                      <wps:wsp>
                        <wps:cNvPr id="9665" name="Rectangle 9665"/>
                        <wps:cNvSpPr/>
                        <wps:spPr>
                          <a:xfrm>
                            <a:off x="17837" y="161951"/>
                            <a:ext cx="697261" cy="176207"/>
                          </a:xfrm>
                          <a:prstGeom prst="rect">
                            <a:avLst/>
                          </a:prstGeom>
                          <a:ln>
                            <a:noFill/>
                          </a:ln>
                        </wps:spPr>
                        <wps:txbx>
                          <w:txbxContent>
                            <w:p w14:paraId="54F3F44F" w14:textId="77777777" w:rsidR="004118DE" w:rsidRDefault="00000000">
                              <w:r>
                                <w:rPr>
                                  <w:spacing w:val="-2"/>
                                  <w:w w:val="103"/>
                                  <w:sz w:val="16"/>
                                </w:rPr>
                                <w:t>Non-current</w:t>
                              </w:r>
                            </w:p>
                          </w:txbxContent>
                        </wps:txbx>
                        <wps:bodyPr horzOverflow="overflow" vert="horz" lIns="0" tIns="0" rIns="0" bIns="0" rtlCol="0">
                          <a:noAutofit/>
                        </wps:bodyPr>
                      </wps:wsp>
                      <wps:wsp>
                        <wps:cNvPr id="9666" name="Rectangle 9666"/>
                        <wps:cNvSpPr/>
                        <wps:spPr>
                          <a:xfrm>
                            <a:off x="3941019" y="161951"/>
                            <a:ext cx="336198" cy="176207"/>
                          </a:xfrm>
                          <a:prstGeom prst="rect">
                            <a:avLst/>
                          </a:prstGeom>
                          <a:ln>
                            <a:noFill/>
                          </a:ln>
                        </wps:spPr>
                        <wps:txbx>
                          <w:txbxContent>
                            <w:p w14:paraId="7ABC6336" w14:textId="77777777" w:rsidR="004118DE" w:rsidRDefault="00000000">
                              <w:r>
                                <w:rPr>
                                  <w:spacing w:val="-2"/>
                                  <w:w w:val="89"/>
                                  <w:sz w:val="16"/>
                                </w:rPr>
                                <w:t>31,194</w:t>
                              </w:r>
                            </w:p>
                          </w:txbxContent>
                        </wps:txbx>
                        <wps:bodyPr horzOverflow="overflow" vert="horz" lIns="0" tIns="0" rIns="0" bIns="0" rtlCol="0">
                          <a:noAutofit/>
                        </wps:bodyPr>
                      </wps:wsp>
                      <wps:wsp>
                        <wps:cNvPr id="9667" name="Rectangle 9667"/>
                        <wps:cNvSpPr/>
                        <wps:spPr>
                          <a:xfrm>
                            <a:off x="4605992" y="161951"/>
                            <a:ext cx="403357" cy="176207"/>
                          </a:xfrm>
                          <a:prstGeom prst="rect">
                            <a:avLst/>
                          </a:prstGeom>
                          <a:ln>
                            <a:noFill/>
                          </a:ln>
                        </wps:spPr>
                        <wps:txbx>
                          <w:txbxContent>
                            <w:p w14:paraId="62C7A577" w14:textId="77777777" w:rsidR="004118DE" w:rsidRDefault="00000000">
                              <w:r>
                                <w:rPr>
                                  <w:spacing w:val="-2"/>
                                  <w:w w:val="107"/>
                                  <w:sz w:val="16"/>
                                </w:rPr>
                                <w:t>33,003</w:t>
                              </w:r>
                            </w:p>
                          </w:txbxContent>
                        </wps:txbx>
                        <wps:bodyPr horzOverflow="overflow" vert="horz" lIns="0" tIns="0" rIns="0" bIns="0" rtlCol="0">
                          <a:noAutofit/>
                        </wps:bodyPr>
                      </wps:wsp>
                      <wps:wsp>
                        <wps:cNvPr id="9668" name="Rectangle 9668"/>
                        <wps:cNvSpPr/>
                        <wps:spPr>
                          <a:xfrm>
                            <a:off x="3892150" y="321259"/>
                            <a:ext cx="401195" cy="178774"/>
                          </a:xfrm>
                          <a:prstGeom prst="rect">
                            <a:avLst/>
                          </a:prstGeom>
                          <a:ln>
                            <a:noFill/>
                          </a:ln>
                        </wps:spPr>
                        <wps:txbx>
                          <w:txbxContent>
                            <w:p w14:paraId="15ABD714" w14:textId="77777777" w:rsidR="004118DE" w:rsidRDefault="00000000">
                              <w:r>
                                <w:rPr>
                                  <w:b/>
                                  <w:spacing w:val="-2"/>
                                  <w:w w:val="106"/>
                                  <w:sz w:val="16"/>
                                </w:rPr>
                                <w:t>33,716</w:t>
                              </w:r>
                            </w:p>
                          </w:txbxContent>
                        </wps:txbx>
                        <wps:bodyPr horzOverflow="overflow" vert="horz" lIns="0" tIns="0" rIns="0" bIns="0" rtlCol="0">
                          <a:noAutofit/>
                        </wps:bodyPr>
                      </wps:wsp>
                      <wps:wsp>
                        <wps:cNvPr id="9669" name="Rectangle 9669"/>
                        <wps:cNvSpPr/>
                        <wps:spPr>
                          <a:xfrm>
                            <a:off x="4571651" y="321259"/>
                            <a:ext cx="449031" cy="178774"/>
                          </a:xfrm>
                          <a:prstGeom prst="rect">
                            <a:avLst/>
                          </a:prstGeom>
                          <a:ln>
                            <a:noFill/>
                          </a:ln>
                        </wps:spPr>
                        <wps:txbx>
                          <w:txbxContent>
                            <w:p w14:paraId="11CCC2B8" w14:textId="77777777" w:rsidR="004118DE" w:rsidRDefault="00000000">
                              <w:r>
                                <w:rPr>
                                  <w:b/>
                                  <w:spacing w:val="-2"/>
                                  <w:w w:val="119"/>
                                  <w:sz w:val="16"/>
                                </w:rPr>
                                <w:t>35,509</w:t>
                              </w:r>
                            </w:p>
                          </w:txbxContent>
                        </wps:txbx>
                        <wps:bodyPr horzOverflow="overflow" vert="horz" lIns="0" tIns="0" rIns="0" bIns="0" rtlCol="0">
                          <a:noAutofit/>
                        </wps:bodyPr>
                      </wps:wsp>
                    </wpg:wgp>
                  </a:graphicData>
                </a:graphic>
              </wp:inline>
            </w:drawing>
          </mc:Choice>
          <mc:Fallback>
            <w:pict>
              <v:group w14:anchorId="22BFA717" id="Group 258941" o:spid="_x0000_s1205" style="width:388pt;height:36.7pt;mso-position-horizontal-relative:char;mso-position-vertical-relative:line" coordsize="49275,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">
                <v:shape id="Shape 9648" o:spid="_x0000_s1206" style="position:absolute;top:3040;width:27720;height:0;visibility:visible;mso-wrap-style:square;v-text-anchor:top" coordsize="277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" path="m,l2772004,e" filled="f" strokecolor="#512077" strokeweight=".5pt">
                  <v:stroke miterlimit="83231f" joinstyle="miter"/>
                  <v:path arrowok="t" textboxrect="0,0,2772004,0"/>
                </v:shape>
                <v:shape id="Shape 9649" o:spid="_x0000_s1207" style="position:absolute;left:27720;top:3040;width:7200;height:0;visibility:visible;mso-wrap-style:square;v-text-anchor:top" coordsize="72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" path="m,l720001,e" filled="f" strokecolor="#512077" strokeweight=".5pt">
                  <v:stroke miterlimit="83231f" joinstyle="miter"/>
                  <v:path arrowok="t" textboxrect="0,0,720001,0"/>
                </v:shape>
                <v:shape id="Shape 9650" o:spid="_x0000_s1208" style="position:absolute;left:34919;top:3040;width:7201;height:0;visibility:visible;mso-wrap-style:square;v-text-anchor:top" coordsize="72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" path="m,l720001,e" filled="f" strokecolor="#512077" strokeweight=".5pt">
                  <v:stroke miterlimit="83231f" joinstyle="miter"/>
                  <v:path arrowok="t" textboxrect="0,0,720001,0"/>
                </v:shape>
                <v:shape id="Shape 9651" o:spid="_x0000_s1209" style="position:absolute;left:42120;top:3040;width:7155;height:0;visibility:visible;mso-wrap-style:square;v-text-anchor:top" coordsize="71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" path="m,l715505,e" filled="f" strokecolor="#512077" strokeweight=".5pt">
                  <v:stroke miterlimit="83231f" joinstyle="miter"/>
                  <v:path arrowok="t" textboxrect="0,0,715505,0"/>
                </v:shape>
                <v:shape id="Shape 9652" o:spid="_x0000_s1210" style="position:absolute;top:4660;width:27720;height:0;visibility:visible;mso-wrap-style:square;v-text-anchor:top" coordsize="277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" path="m,l2772004,e" filled="f" strokecolor="#512077" strokeweight=".5pt">
                  <v:stroke miterlimit="83231f" joinstyle="miter"/>
                  <v:path arrowok="t" textboxrect="0,0,2772004,0"/>
                </v:shape>
                <v:shape id="Shape 9653" o:spid="_x0000_s1211" style="position:absolute;left:27720;top:4660;width:7200;height:0;visibility:visible;mso-wrap-style:square;v-text-anchor:top" coordsize="72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" path="m,l720001,e" filled="f" strokecolor="#512077" strokeweight=".5pt">
                  <v:stroke miterlimit="83231f" joinstyle="miter"/>
                  <v:path arrowok="t" textboxrect="0,0,720001,0"/>
                </v:shape>
                <v:shape id="Shape 9654" o:spid="_x0000_s1212" style="position:absolute;left:34919;top:4660;width:7201;height:0;visibility:visible;mso-wrap-style:square;v-text-anchor:top" coordsize="72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" path="m,l720001,e" filled="f" strokecolor="#512077" strokeweight=".5pt">
                  <v:stroke miterlimit="83231f" joinstyle="miter"/>
                  <v:path arrowok="t" textboxrect="0,0,720001,0"/>
                </v:shape>
                <v:shape id="Shape 9655" o:spid="_x0000_s1213" style="position:absolute;left:42120;top:4660;width:7155;height:0;visibility:visible;mso-wrap-style:square;v-text-anchor:top" coordsize="71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" path="m,l715505,e" filled="f" strokecolor="#512077" strokeweight=".5pt">
                  <v:stroke miterlimit="83231f" joinstyle="miter"/>
                  <v:path arrowok="t" textboxrect="0,0,715505,0"/>
                </v:shape>
                <v:shape id="Shape 9656" o:spid="_x0000_s1214" style="position:absolute;top:1420;width:27720;height:0;visibility:visible;mso-wrap-style:square;v-text-anchor:top" coordsize="277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" path="m,l2772004,e" filled="f" strokeweight=".25pt">
                  <v:stroke miterlimit="83231f" joinstyle="miter"/>
                  <v:path arrowok="t" textboxrect="0,0,2772004,0"/>
                </v:shape>
                <v:shape id="Shape 9657" o:spid="_x0000_s1215" style="position:absolute;left:27720;top:1420;width:7200;height:0;visibility:visible;mso-wrap-style:square;v-text-anchor:top" coordsize="72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" path="m,l720001,e" filled="f" strokeweight=".25pt">
                  <v:stroke miterlimit="83231f" joinstyle="miter"/>
                  <v:path arrowok="t" textboxrect="0,0,720001,0"/>
                </v:shape>
                <v:shape id="Shape 9658" o:spid="_x0000_s1216" style="position:absolute;left:34919;top:1420;width:7201;height:0;visibility:visible;mso-wrap-style:square;v-text-anchor:top" coordsize="72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" path="m,l720001,e" filled="f" strokeweight=".25pt">
                  <v:stroke miterlimit="83231f" joinstyle="miter"/>
                  <v:path arrowok="t" textboxrect="0,0,720001,0"/>
                </v:shape>
                <v:shape id="Shape 9659" o:spid="_x0000_s1217" style="position:absolute;left:42120;top:1420;width:7155;height:0;visibility:visible;mso-wrap-style:square;v-text-anchor:top" coordsize="71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" path="m,l715505,e" filled="f" strokeweight=".25pt">
                  <v:stroke miterlimit="83231f" joinstyle="miter"/>
                  <v:path arrowok="t" textboxrect="0,0,715505,0"/>
                </v:shape>
                <v:rect id="Rectangle 9662" o:spid="_x0000_s1218" style="position:absolute;left:179;width:456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" filled="f" stroked="f">
                  <v:textbox inset="0,0,0,0">
                    <w:txbxContent>
                      <w:p w14:paraId="5F0C7CFB" w14:textId="77777777" w:rsidR="004118DE" w:rsidRDefault="00000000">
                        <w:r>
                          <w:rPr>
                            <w:spacing w:val="-2"/>
                            <w:w w:val="109"/>
                            <w:sz w:val="16"/>
                          </w:rPr>
                          <w:t>Current</w:t>
                        </w:r>
                      </w:p>
                    </w:txbxContent>
                  </v:textbox>
                </v:rect>
                <v:rect id="Rectangle 9663" o:spid="_x0000_s1219" style="position:absolute;left:39522;width:321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ppxgAAAN0AAAAPAAAAZHJzL2Rvd25yZXYueG1sRI9Pa8JA&#10;FMTvgt9heUJvutFC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tSGaacYAAADdAAAA&#10;DwAAAAAAAAAAAAAAAAAHAgAAZHJzL2Rvd25yZXYueG1sUEsFBgAAAAADAAMAtwAAAPoCAAAAAA==&#10;" filled="f" stroked="f">
                  <v:textbox inset="0,0,0,0">
                    <w:txbxContent>
                      <w:p w14:paraId="5A2663A8" w14:textId="77777777" w:rsidR="004118DE" w:rsidRDefault="00000000">
                        <w:r>
                          <w:rPr>
                            <w:spacing w:val="-2"/>
                            <w:w w:val="104"/>
                            <w:sz w:val="16"/>
                          </w:rPr>
                          <w:t>2,522</w:t>
                        </w:r>
                      </w:p>
                    </w:txbxContent>
                  </v:textbox>
                </v:rect>
                <v:rect id="Rectangle 9664" o:spid="_x0000_s1220" style="position:absolute;left:46607;width:330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IdxgAAAN0AAAAPAAAAZHJzL2Rvd25yZXYueG1sRI9Pa8JA&#10;FMTvgt9heUJvulFK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OsgCHcYAAADdAAAA&#10;DwAAAAAAAAAAAAAAAAAHAgAAZHJzL2Rvd25yZXYueG1sUEsFBgAAAAADAAMAtwAAAPoCAAAAAA==&#10;" filled="f" stroked="f">
                  <v:textbox inset="0,0,0,0">
                    <w:txbxContent>
                      <w:p w14:paraId="19BE1E72" w14:textId="77777777" w:rsidR="004118DE" w:rsidRDefault="00000000">
                        <w:r>
                          <w:rPr>
                            <w:spacing w:val="-2"/>
                            <w:w w:val="107"/>
                            <w:sz w:val="16"/>
                          </w:rPr>
                          <w:t>2,506</w:t>
                        </w:r>
                      </w:p>
                    </w:txbxContent>
                  </v:textbox>
                </v:rect>
                <v:rect id="Rectangle 9665" o:spid="_x0000_s1221" style="position:absolute;left:178;top:1619;width:697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eGxgAAAN0AAAAPAAAAZHJzL2Rvd25yZXYueG1sRI9Pa8JA&#10;FMTvgt9heUJvulFo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VYSnhsYAAADdAAAA&#10;DwAAAAAAAAAAAAAAAAAHAgAAZHJzL2Rvd25yZXYueG1sUEsFBgAAAAADAAMAtwAAAPoCAAAAAA==&#10;" filled="f" stroked="f">
                  <v:textbox inset="0,0,0,0">
                    <w:txbxContent>
                      <w:p w14:paraId="54F3F44F" w14:textId="77777777" w:rsidR="004118DE" w:rsidRDefault="00000000">
                        <w:r>
                          <w:rPr>
                            <w:spacing w:val="-2"/>
                            <w:w w:val="103"/>
                            <w:sz w:val="16"/>
                          </w:rPr>
                          <w:t>Non-current</w:t>
                        </w:r>
                      </w:p>
                    </w:txbxContent>
                  </v:textbox>
                </v:rect>
                <v:rect id="Rectangle 9666" o:spid="_x0000_s1222" style="position:absolute;left:39410;top:1619;width:336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" filled="f" stroked="f">
                  <v:textbox inset="0,0,0,0">
                    <w:txbxContent>
                      <w:p w14:paraId="7ABC6336" w14:textId="77777777" w:rsidR="004118DE" w:rsidRDefault="00000000">
                        <w:r>
                          <w:rPr>
                            <w:spacing w:val="-2"/>
                            <w:w w:val="89"/>
                            <w:sz w:val="16"/>
                          </w:rPr>
                          <w:t>31,194</w:t>
                        </w:r>
                      </w:p>
                    </w:txbxContent>
                  </v:textbox>
                </v:rect>
                <v:rect id="Rectangle 9667" o:spid="_x0000_s1223" style="position:absolute;left:46059;top:1619;width:403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" filled="f" stroked="f">
                  <v:textbox inset="0,0,0,0">
                    <w:txbxContent>
                      <w:p w14:paraId="62C7A577" w14:textId="77777777" w:rsidR="004118DE" w:rsidRDefault="00000000">
                        <w:r>
                          <w:rPr>
                            <w:spacing w:val="-2"/>
                            <w:w w:val="107"/>
                            <w:sz w:val="16"/>
                          </w:rPr>
                          <w:t>33,003</w:t>
                        </w:r>
                      </w:p>
                    </w:txbxContent>
                  </v:textbox>
                </v:rect>
                <v:rect id="Rectangle 9668" o:spid="_x0000_s1224" style="position:absolute;left:38921;top:3212;width:401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" filled="f" stroked="f">
                  <v:textbox inset="0,0,0,0">
                    <w:txbxContent>
                      <w:p w14:paraId="15ABD714" w14:textId="77777777" w:rsidR="004118DE" w:rsidRDefault="00000000">
                        <w:r>
                          <w:rPr>
                            <w:b/>
                            <w:spacing w:val="-2"/>
                            <w:w w:val="106"/>
                            <w:sz w:val="16"/>
                          </w:rPr>
                          <w:t>33,716</w:t>
                        </w:r>
                      </w:p>
                    </w:txbxContent>
                  </v:textbox>
                </v:rect>
                <v:rect id="Rectangle 9669" o:spid="_x0000_s1225" style="position:absolute;left:45716;top:3212;width:449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" filled="f" stroked="f">
                  <v:textbox inset="0,0,0,0">
                    <w:txbxContent>
                      <w:p w14:paraId="11CCC2B8" w14:textId="77777777" w:rsidR="004118DE" w:rsidRDefault="00000000">
                        <w:r>
                          <w:rPr>
                            <w:b/>
                            <w:spacing w:val="-2"/>
                            <w:w w:val="119"/>
                            <w:sz w:val="16"/>
                          </w:rPr>
                          <w:t>35,509</w:t>
                        </w:r>
                      </w:p>
                    </w:txbxContent>
                  </v:textbox>
                </v:rect>
                <w10:anchorlock/>
              </v:group>
            </w:pict>
          </mc:Fallback>
        </mc:AlternateContent>
      </w:r>
    </w:p>
    <w:p w14:paraId="17147B33" w14:textId="77777777" w:rsidR="004118DE" w:rsidRDefault="00000000">
      <w:pPr>
        <w:spacing w:after="169" w:line="264" w:lineRule="auto"/>
        <w:ind w:left="1498" w:right="23" w:hanging="1498"/>
      </w:pPr>
      <w:r>
        <w:rPr>
          <w:sz w:val="16"/>
        </w:rPr>
        <w:t>IFRS 16.59(a)</w:t>
      </w:r>
      <w:r>
        <w:rPr>
          <w:sz w:val="16"/>
        </w:rPr>
        <w:tab/>
      </w:r>
      <w:r>
        <w:rPr>
          <w:sz w:val="18"/>
        </w:rPr>
        <w:t>The Group has leases for the main warehouse and related facilities, an office and production building, and some IT equipment. With the exception of short-term leases and leases of low-value underlying assets, each lease is reflected in the consolidated statement of financial position as a right-of-use asset and a lease liability. Variable lease payments which do not depend on an index or a rate (such as lease payments based on a percentage of Group sales) are excluded from the initial measurement of the lease liability and asset. The Group classifies its right-of-use assets in a consistent manner to its property, plant and equipment (see Note 12).</w:t>
      </w:r>
    </w:p>
    <w:tbl>
      <w:tblPr>
        <w:tblStyle w:val="TableGrid"/>
        <w:tblW w:w="9291" w:type="dxa"/>
        <w:tblInd w:w="0" w:type="dxa"/>
        <w:tblCellMar>
          <w:top w:w="0" w:type="dxa"/>
          <w:left w:w="0" w:type="dxa"/>
          <w:bottom w:w="0" w:type="dxa"/>
          <w:right w:w="0" w:type="dxa"/>
        </w:tblCellMar>
        <w:tblLook w:val="04A0" w:firstRow="1" w:lastRow="0" w:firstColumn="1" w:lastColumn="0" w:noHBand="0" w:noVBand="1"/>
      </w:tblPr>
      <w:tblGrid>
        <w:gridCol w:w="1498"/>
        <w:gridCol w:w="7793"/>
      </w:tblGrid>
      <w:tr w:rsidR="004118DE" w14:paraId="3B72DD3A" w14:textId="77777777">
        <w:trPr>
          <w:trHeight w:val="2804"/>
        </w:trPr>
        <w:tc>
          <w:tcPr>
            <w:tcW w:w="1498" w:type="dxa"/>
            <w:tcBorders>
              <w:top w:val="nil"/>
              <w:left w:val="nil"/>
              <w:bottom w:val="nil"/>
              <w:right w:val="nil"/>
            </w:tcBorders>
          </w:tcPr>
          <w:p w14:paraId="07C71EC2" w14:textId="77777777" w:rsidR="004118DE" w:rsidRDefault="00000000">
            <w:pPr>
              <w:spacing w:after="2135"/>
            </w:pPr>
            <w:r>
              <w:rPr>
                <w:sz w:val="16"/>
              </w:rPr>
              <w:t>IFRS 16.59(c)</w:t>
            </w:r>
          </w:p>
          <w:p w14:paraId="7CF3BA09" w14:textId="77777777" w:rsidR="004118DE" w:rsidRDefault="00000000">
            <w:pPr>
              <w:spacing w:after="0"/>
            </w:pPr>
            <w:r>
              <w:rPr>
                <w:sz w:val="16"/>
              </w:rPr>
              <w:t>IFRS 16.59</w:t>
            </w:r>
          </w:p>
        </w:tc>
        <w:tc>
          <w:tcPr>
            <w:tcW w:w="7793" w:type="dxa"/>
            <w:tcBorders>
              <w:top w:val="nil"/>
              <w:left w:val="nil"/>
              <w:bottom w:val="nil"/>
              <w:right w:val="nil"/>
            </w:tcBorders>
          </w:tcPr>
          <w:p w14:paraId="2D34E900" w14:textId="77777777" w:rsidR="004118DE" w:rsidRDefault="00000000">
            <w:pPr>
              <w:spacing w:after="170" w:line="262" w:lineRule="auto"/>
              <w:ind w:right="46"/>
            </w:pPr>
            <w:r>
              <w:rPr>
                <w:sz w:val="18"/>
              </w:rPr>
              <w:t>Each lease generally imposes a restriction that, unless there is a contractual right for the Group to sublet the asset to another party, the right-of-use asset can only be used by the Group. Leases are either non-cancellable or may only be cancelled by incurring a substantive termination fee. Some leases contain an option to purchase the underlying leased asset outright at the end of the lease, or to extend the lease for a further term. The Group is prohibited from selling or pledging the underlying leased assets as security. For leases over office buildings and factory premises the Group must keep those properties in a good state of repair and return the properties in their original condition at the end of the lease. Further, the Group must insure right-of-use assets and incur maintenance fees on such items in accordance with the lease contracts.</w:t>
            </w:r>
          </w:p>
          <w:p w14:paraId="61DB770B" w14:textId="77777777" w:rsidR="004118DE" w:rsidRDefault="00000000">
            <w:pPr>
              <w:spacing w:after="0"/>
            </w:pPr>
            <w:r>
              <w:rPr>
                <w:sz w:val="18"/>
              </w:rPr>
              <w:t>The table below describes the nature of the Group’s leasing activities by type of right-of-use asset recognised in the consolidated statement of financial position:</w:t>
            </w:r>
          </w:p>
        </w:tc>
      </w:tr>
    </w:tbl>
    <w:tbl>
      <w:tblPr>
        <w:tblStyle w:val="TableGrid"/>
        <w:tblpPr w:vertAnchor="text" w:tblpX="1498" w:tblpYSpec="outside"/>
        <w:tblOverlap w:val="never"/>
        <w:tblW w:w="7764" w:type="dxa"/>
        <w:tblInd w:w="0" w:type="dxa"/>
        <w:tblCellMar>
          <w:top w:w="16" w:type="dxa"/>
          <w:left w:w="0" w:type="dxa"/>
          <w:bottom w:w="0" w:type="dxa"/>
          <w:right w:w="28" w:type="dxa"/>
        </w:tblCellMar>
        <w:tblLook w:val="04A0" w:firstRow="1" w:lastRow="0" w:firstColumn="1" w:lastColumn="0" w:noHBand="0" w:noVBand="1"/>
      </w:tblPr>
      <w:tblGrid>
        <w:gridCol w:w="3028"/>
        <w:gridCol w:w="1443"/>
        <w:gridCol w:w="995"/>
        <w:gridCol w:w="867"/>
        <w:gridCol w:w="1310"/>
        <w:gridCol w:w="121"/>
      </w:tblGrid>
      <w:tr w:rsidR="004118DE" w14:paraId="1197DEDA" w14:textId="77777777">
        <w:trPr>
          <w:trHeight w:val="1020"/>
        </w:trPr>
        <w:tc>
          <w:tcPr>
            <w:tcW w:w="7764" w:type="dxa"/>
            <w:gridSpan w:val="6"/>
            <w:tcBorders>
              <w:top w:val="nil"/>
              <w:left w:val="nil"/>
              <w:bottom w:val="single" w:sz="8" w:space="0" w:color="512077"/>
              <w:right w:val="nil"/>
            </w:tcBorders>
            <w:shd w:val="clear" w:color="auto" w:fill="512077"/>
          </w:tcPr>
          <w:p w14:paraId="409DDA0E" w14:textId="77777777" w:rsidR="004118DE" w:rsidRDefault="00000000">
            <w:pPr>
              <w:spacing w:after="0" w:line="221" w:lineRule="auto"/>
              <w:ind w:left="28"/>
            </w:pPr>
            <w:r>
              <w:rPr>
                <w:b/>
                <w:color w:val="FFFFFF"/>
                <w:sz w:val="16"/>
              </w:rPr>
              <w:t>Right-of-</w:t>
            </w:r>
            <w:r>
              <w:rPr>
                <w:b/>
                <w:color w:val="FFFFFF"/>
                <w:sz w:val="16"/>
              </w:rPr>
              <w:tab/>
              <w:t xml:space="preserve">No of </w:t>
            </w:r>
            <w:r>
              <w:rPr>
                <w:b/>
                <w:color w:val="FFFFFF"/>
                <w:sz w:val="16"/>
              </w:rPr>
              <w:tab/>
              <w:t xml:space="preserve">Range of </w:t>
            </w:r>
            <w:r>
              <w:rPr>
                <w:b/>
                <w:color w:val="FFFFFF"/>
                <w:sz w:val="16"/>
              </w:rPr>
              <w:tab/>
              <w:t xml:space="preserve">Average </w:t>
            </w:r>
            <w:r>
              <w:rPr>
                <w:b/>
                <w:color w:val="FFFFFF"/>
                <w:sz w:val="16"/>
              </w:rPr>
              <w:tab/>
              <w:t xml:space="preserve">No of </w:t>
            </w:r>
            <w:r>
              <w:rPr>
                <w:b/>
                <w:color w:val="FFFFFF"/>
                <w:sz w:val="16"/>
              </w:rPr>
              <w:tab/>
              <w:t xml:space="preserve">No of leases </w:t>
            </w:r>
            <w:r>
              <w:rPr>
                <w:b/>
                <w:color w:val="FFFFFF"/>
                <w:sz w:val="16"/>
              </w:rPr>
              <w:tab/>
              <w:t xml:space="preserve">No of leases </w:t>
            </w:r>
            <w:r>
              <w:rPr>
                <w:b/>
                <w:color w:val="FFFFFF"/>
                <w:sz w:val="16"/>
              </w:rPr>
              <w:tab/>
              <w:t>No of use asset</w:t>
            </w:r>
            <w:r>
              <w:rPr>
                <w:b/>
                <w:color w:val="FFFFFF"/>
                <w:sz w:val="16"/>
              </w:rPr>
              <w:tab/>
              <w:t>right-of-</w:t>
            </w:r>
            <w:r>
              <w:rPr>
                <w:b/>
                <w:color w:val="FFFFFF"/>
                <w:sz w:val="16"/>
              </w:rPr>
              <w:tab/>
              <w:t xml:space="preserve">remaining remaining leases with with options with variable leases with use assets </w:t>
            </w:r>
            <w:r>
              <w:rPr>
                <w:b/>
                <w:color w:val="FFFFFF"/>
                <w:sz w:val="16"/>
              </w:rPr>
              <w:tab/>
              <w:t>term lease term</w:t>
            </w:r>
            <w:r>
              <w:rPr>
                <w:b/>
                <w:color w:val="FFFFFF"/>
                <w:sz w:val="16"/>
              </w:rPr>
              <w:tab/>
              <w:t xml:space="preserve">extension </w:t>
            </w:r>
            <w:r>
              <w:rPr>
                <w:b/>
                <w:color w:val="FFFFFF"/>
                <w:sz w:val="16"/>
              </w:rPr>
              <w:tab/>
              <w:t>to purchase</w:t>
            </w:r>
            <w:r>
              <w:rPr>
                <w:b/>
                <w:color w:val="FFFFFF"/>
                <w:sz w:val="16"/>
              </w:rPr>
              <w:tab/>
              <w:t>payments termination leased</w:t>
            </w:r>
            <w:r>
              <w:rPr>
                <w:b/>
                <w:color w:val="FFFFFF"/>
                <w:sz w:val="16"/>
              </w:rPr>
              <w:tab/>
              <w:t>options</w:t>
            </w:r>
            <w:r>
              <w:rPr>
                <w:b/>
                <w:color w:val="FFFFFF"/>
                <w:sz w:val="16"/>
              </w:rPr>
              <w:tab/>
              <w:t xml:space="preserve">linked to an </w:t>
            </w:r>
            <w:r>
              <w:rPr>
                <w:b/>
                <w:color w:val="FFFFFF"/>
                <w:sz w:val="16"/>
              </w:rPr>
              <w:tab/>
              <w:t>options</w:t>
            </w:r>
          </w:p>
          <w:p w14:paraId="02C318B7" w14:textId="77777777" w:rsidR="004118DE" w:rsidRDefault="00000000">
            <w:pPr>
              <w:spacing w:after="0"/>
              <w:ind w:right="992"/>
              <w:jc w:val="right"/>
            </w:pPr>
            <w:r>
              <w:rPr>
                <w:b/>
                <w:color w:val="FFFFFF"/>
                <w:sz w:val="16"/>
              </w:rPr>
              <w:t>index</w:t>
            </w:r>
          </w:p>
        </w:tc>
      </w:tr>
      <w:tr w:rsidR="004118DE" w14:paraId="075AB47E" w14:textId="77777777">
        <w:trPr>
          <w:trHeight w:val="489"/>
        </w:trPr>
        <w:tc>
          <w:tcPr>
            <w:tcW w:w="3028" w:type="dxa"/>
            <w:tcBorders>
              <w:top w:val="single" w:sz="8" w:space="0" w:color="512077"/>
              <w:left w:val="nil"/>
              <w:bottom w:val="single" w:sz="2" w:space="0" w:color="000000"/>
              <w:right w:val="nil"/>
            </w:tcBorders>
          </w:tcPr>
          <w:p w14:paraId="0A4D17C9" w14:textId="77777777" w:rsidR="004118DE" w:rsidRDefault="00000000">
            <w:pPr>
              <w:spacing w:after="0"/>
              <w:ind w:left="28"/>
            </w:pPr>
            <w:r>
              <w:rPr>
                <w:sz w:val="16"/>
              </w:rPr>
              <w:t xml:space="preserve">Office </w:t>
            </w:r>
            <w:r>
              <w:rPr>
                <w:sz w:val="16"/>
              </w:rPr>
              <w:tab/>
              <w:t>2</w:t>
            </w:r>
            <w:r>
              <w:rPr>
                <w:sz w:val="16"/>
              </w:rPr>
              <w:tab/>
              <w:t>years10-20 building</w:t>
            </w:r>
          </w:p>
        </w:tc>
        <w:tc>
          <w:tcPr>
            <w:tcW w:w="1443" w:type="dxa"/>
            <w:tcBorders>
              <w:top w:val="single" w:sz="8" w:space="0" w:color="512077"/>
              <w:left w:val="nil"/>
              <w:bottom w:val="single" w:sz="2" w:space="0" w:color="000000"/>
              <w:right w:val="nil"/>
            </w:tcBorders>
            <w:vAlign w:val="center"/>
          </w:tcPr>
          <w:p w14:paraId="4A96222E" w14:textId="77777777" w:rsidR="004118DE" w:rsidRDefault="00000000">
            <w:pPr>
              <w:spacing w:after="0"/>
            </w:pPr>
            <w:r>
              <w:rPr>
                <w:sz w:val="16"/>
              </w:rPr>
              <w:t>15 years</w:t>
            </w:r>
          </w:p>
        </w:tc>
        <w:tc>
          <w:tcPr>
            <w:tcW w:w="995" w:type="dxa"/>
            <w:tcBorders>
              <w:top w:val="single" w:sz="8" w:space="0" w:color="512077"/>
              <w:left w:val="nil"/>
              <w:bottom w:val="single" w:sz="2" w:space="0" w:color="000000"/>
              <w:right w:val="nil"/>
            </w:tcBorders>
            <w:vAlign w:val="center"/>
          </w:tcPr>
          <w:p w14:paraId="7CAA2655" w14:textId="77777777" w:rsidR="004118DE" w:rsidRDefault="00000000">
            <w:pPr>
              <w:spacing w:after="0"/>
              <w:ind w:left="8"/>
            </w:pPr>
            <w:r>
              <w:rPr>
                <w:sz w:val="16"/>
              </w:rPr>
              <w:t>2</w:t>
            </w:r>
          </w:p>
        </w:tc>
        <w:tc>
          <w:tcPr>
            <w:tcW w:w="867" w:type="dxa"/>
            <w:tcBorders>
              <w:top w:val="single" w:sz="8" w:space="0" w:color="512077"/>
              <w:left w:val="nil"/>
              <w:bottom w:val="single" w:sz="2" w:space="0" w:color="000000"/>
              <w:right w:val="nil"/>
            </w:tcBorders>
            <w:vAlign w:val="center"/>
          </w:tcPr>
          <w:p w14:paraId="268D931A" w14:textId="77777777" w:rsidR="004118DE" w:rsidRDefault="00000000">
            <w:pPr>
              <w:spacing w:after="0"/>
              <w:ind w:left="123"/>
            </w:pPr>
            <w:r>
              <w:rPr>
                <w:sz w:val="16"/>
              </w:rPr>
              <w:t>1</w:t>
            </w:r>
          </w:p>
        </w:tc>
        <w:tc>
          <w:tcPr>
            <w:tcW w:w="1310" w:type="dxa"/>
            <w:tcBorders>
              <w:top w:val="single" w:sz="8" w:space="0" w:color="512077"/>
              <w:left w:val="nil"/>
              <w:bottom w:val="single" w:sz="2" w:space="0" w:color="000000"/>
              <w:right w:val="nil"/>
            </w:tcBorders>
            <w:vAlign w:val="center"/>
          </w:tcPr>
          <w:p w14:paraId="2051089D" w14:textId="77777777" w:rsidR="004118DE" w:rsidRDefault="00000000">
            <w:pPr>
              <w:spacing w:after="0"/>
              <w:ind w:left="359"/>
            </w:pPr>
            <w:r>
              <w:rPr>
                <w:sz w:val="16"/>
              </w:rPr>
              <w:t>1</w:t>
            </w:r>
          </w:p>
        </w:tc>
        <w:tc>
          <w:tcPr>
            <w:tcW w:w="121" w:type="dxa"/>
            <w:tcBorders>
              <w:top w:val="single" w:sz="8" w:space="0" w:color="512077"/>
              <w:left w:val="nil"/>
              <w:bottom w:val="single" w:sz="2" w:space="0" w:color="000000"/>
              <w:right w:val="nil"/>
            </w:tcBorders>
            <w:vAlign w:val="center"/>
          </w:tcPr>
          <w:p w14:paraId="5FC44367" w14:textId="77777777" w:rsidR="004118DE" w:rsidRDefault="00000000">
            <w:pPr>
              <w:spacing w:after="0"/>
              <w:jc w:val="both"/>
            </w:pPr>
            <w:r>
              <w:rPr>
                <w:sz w:val="16"/>
              </w:rPr>
              <w:t>0</w:t>
            </w:r>
          </w:p>
        </w:tc>
      </w:tr>
      <w:tr w:rsidR="004118DE" w14:paraId="5DC05570" w14:textId="77777777">
        <w:trPr>
          <w:trHeight w:val="624"/>
        </w:trPr>
        <w:tc>
          <w:tcPr>
            <w:tcW w:w="3028" w:type="dxa"/>
            <w:tcBorders>
              <w:top w:val="single" w:sz="2" w:space="0" w:color="000000"/>
              <w:left w:val="nil"/>
              <w:bottom w:val="single" w:sz="2" w:space="0" w:color="000000"/>
              <w:right w:val="nil"/>
            </w:tcBorders>
          </w:tcPr>
          <w:p w14:paraId="3DCAF2BB" w14:textId="77777777" w:rsidR="004118DE" w:rsidRDefault="00000000">
            <w:pPr>
              <w:tabs>
                <w:tab w:val="center" w:pos="2533"/>
              </w:tabs>
              <w:spacing w:after="31"/>
            </w:pPr>
            <w:r>
              <w:rPr>
                <w:sz w:val="16"/>
              </w:rPr>
              <w:t xml:space="preserve">Warehouse </w:t>
            </w:r>
            <w:r>
              <w:rPr>
                <w:sz w:val="16"/>
              </w:rPr>
              <w:tab/>
              <w:t xml:space="preserve">14-16 </w:t>
            </w:r>
          </w:p>
          <w:p w14:paraId="2DCEC92D" w14:textId="77777777" w:rsidR="004118DE" w:rsidRDefault="00000000">
            <w:pPr>
              <w:spacing w:after="0"/>
              <w:ind w:left="28"/>
            </w:pPr>
            <w:r>
              <w:rPr>
                <w:sz w:val="16"/>
              </w:rPr>
              <w:t xml:space="preserve">and related </w:t>
            </w:r>
            <w:r>
              <w:rPr>
                <w:sz w:val="16"/>
              </w:rPr>
              <w:tab/>
              <w:t>3</w:t>
            </w:r>
            <w:r>
              <w:rPr>
                <w:sz w:val="16"/>
              </w:rPr>
              <w:tab/>
              <w:t>years facilities</w:t>
            </w:r>
          </w:p>
        </w:tc>
        <w:tc>
          <w:tcPr>
            <w:tcW w:w="1443" w:type="dxa"/>
            <w:tcBorders>
              <w:top w:val="single" w:sz="2" w:space="0" w:color="000000"/>
              <w:left w:val="nil"/>
              <w:bottom w:val="single" w:sz="2" w:space="0" w:color="000000"/>
              <w:right w:val="nil"/>
            </w:tcBorders>
            <w:vAlign w:val="center"/>
          </w:tcPr>
          <w:p w14:paraId="710883A2" w14:textId="77777777" w:rsidR="004118DE" w:rsidRDefault="00000000">
            <w:pPr>
              <w:spacing w:after="0"/>
            </w:pPr>
            <w:r>
              <w:rPr>
                <w:sz w:val="16"/>
              </w:rPr>
              <w:t>15 years</w:t>
            </w:r>
          </w:p>
        </w:tc>
        <w:tc>
          <w:tcPr>
            <w:tcW w:w="995" w:type="dxa"/>
            <w:tcBorders>
              <w:top w:val="single" w:sz="2" w:space="0" w:color="000000"/>
              <w:left w:val="nil"/>
              <w:bottom w:val="single" w:sz="2" w:space="0" w:color="000000"/>
              <w:right w:val="nil"/>
            </w:tcBorders>
            <w:vAlign w:val="center"/>
          </w:tcPr>
          <w:p w14:paraId="6EAED835" w14:textId="77777777" w:rsidR="004118DE" w:rsidRDefault="00000000">
            <w:pPr>
              <w:spacing w:after="0"/>
              <w:ind w:left="8"/>
            </w:pPr>
            <w:r>
              <w:rPr>
                <w:sz w:val="16"/>
              </w:rPr>
              <w:t>2</w:t>
            </w:r>
          </w:p>
        </w:tc>
        <w:tc>
          <w:tcPr>
            <w:tcW w:w="867" w:type="dxa"/>
            <w:tcBorders>
              <w:top w:val="single" w:sz="2" w:space="0" w:color="000000"/>
              <w:left w:val="nil"/>
              <w:bottom w:val="single" w:sz="2" w:space="0" w:color="000000"/>
              <w:right w:val="nil"/>
            </w:tcBorders>
            <w:vAlign w:val="center"/>
          </w:tcPr>
          <w:p w14:paraId="44A95AEC" w14:textId="77777777" w:rsidR="004118DE" w:rsidRDefault="00000000">
            <w:pPr>
              <w:spacing w:after="0"/>
              <w:ind w:left="83"/>
            </w:pPr>
            <w:r>
              <w:rPr>
                <w:sz w:val="16"/>
              </w:rPr>
              <w:t>0</w:t>
            </w:r>
          </w:p>
        </w:tc>
        <w:tc>
          <w:tcPr>
            <w:tcW w:w="1310" w:type="dxa"/>
            <w:tcBorders>
              <w:top w:val="single" w:sz="2" w:space="0" w:color="000000"/>
              <w:left w:val="nil"/>
              <w:bottom w:val="single" w:sz="2" w:space="0" w:color="000000"/>
              <w:right w:val="nil"/>
            </w:tcBorders>
            <w:vAlign w:val="center"/>
          </w:tcPr>
          <w:p w14:paraId="3011D857" w14:textId="77777777" w:rsidR="004118DE" w:rsidRDefault="00000000">
            <w:pPr>
              <w:spacing w:after="0"/>
              <w:ind w:left="323"/>
            </w:pPr>
            <w:r>
              <w:rPr>
                <w:sz w:val="16"/>
              </w:rPr>
              <w:t>3</w:t>
            </w:r>
          </w:p>
        </w:tc>
        <w:tc>
          <w:tcPr>
            <w:tcW w:w="121" w:type="dxa"/>
            <w:tcBorders>
              <w:top w:val="single" w:sz="2" w:space="0" w:color="000000"/>
              <w:left w:val="nil"/>
              <w:bottom w:val="single" w:sz="2" w:space="0" w:color="000000"/>
              <w:right w:val="nil"/>
            </w:tcBorders>
            <w:vAlign w:val="center"/>
          </w:tcPr>
          <w:p w14:paraId="37A55BD2" w14:textId="77777777" w:rsidR="004118DE" w:rsidRDefault="00000000">
            <w:pPr>
              <w:spacing w:after="0"/>
              <w:jc w:val="both"/>
            </w:pPr>
            <w:r>
              <w:rPr>
                <w:sz w:val="16"/>
              </w:rPr>
              <w:t>0</w:t>
            </w:r>
          </w:p>
        </w:tc>
      </w:tr>
      <w:tr w:rsidR="004118DE" w14:paraId="04A3F41D" w14:textId="77777777">
        <w:trPr>
          <w:trHeight w:val="482"/>
        </w:trPr>
        <w:tc>
          <w:tcPr>
            <w:tcW w:w="3028" w:type="dxa"/>
            <w:tcBorders>
              <w:top w:val="single" w:sz="2" w:space="0" w:color="000000"/>
              <w:left w:val="nil"/>
              <w:bottom w:val="single" w:sz="4" w:space="0" w:color="512077"/>
              <w:right w:val="nil"/>
            </w:tcBorders>
          </w:tcPr>
          <w:p w14:paraId="369A94D6" w14:textId="77777777" w:rsidR="004118DE" w:rsidRDefault="00000000">
            <w:pPr>
              <w:tabs>
                <w:tab w:val="center" w:pos="1695"/>
                <w:tab w:val="center" w:pos="2498"/>
              </w:tabs>
              <w:spacing w:after="0"/>
            </w:pPr>
            <w:r>
              <w:rPr>
                <w:sz w:val="16"/>
              </w:rPr>
              <w:t>IT equipment</w:t>
            </w:r>
            <w:r>
              <w:rPr>
                <w:sz w:val="16"/>
              </w:rPr>
              <w:tab/>
              <w:t>35</w:t>
            </w:r>
            <w:r>
              <w:rPr>
                <w:sz w:val="16"/>
              </w:rPr>
              <w:tab/>
              <w:t xml:space="preserve">years2-6 </w:t>
            </w:r>
          </w:p>
        </w:tc>
        <w:tc>
          <w:tcPr>
            <w:tcW w:w="1443" w:type="dxa"/>
            <w:tcBorders>
              <w:top w:val="single" w:sz="2" w:space="0" w:color="000000"/>
              <w:left w:val="nil"/>
              <w:bottom w:val="single" w:sz="4" w:space="0" w:color="512077"/>
              <w:right w:val="nil"/>
            </w:tcBorders>
            <w:vAlign w:val="center"/>
          </w:tcPr>
          <w:p w14:paraId="634CA5D7" w14:textId="77777777" w:rsidR="004118DE" w:rsidRDefault="00000000">
            <w:pPr>
              <w:spacing w:after="0"/>
              <w:ind w:left="57"/>
            </w:pPr>
            <w:r>
              <w:rPr>
                <w:sz w:val="16"/>
              </w:rPr>
              <w:t>3 years</w:t>
            </w:r>
          </w:p>
        </w:tc>
        <w:tc>
          <w:tcPr>
            <w:tcW w:w="995" w:type="dxa"/>
            <w:tcBorders>
              <w:top w:val="single" w:sz="2" w:space="0" w:color="000000"/>
              <w:left w:val="nil"/>
              <w:bottom w:val="single" w:sz="4" w:space="0" w:color="512077"/>
              <w:right w:val="nil"/>
            </w:tcBorders>
            <w:vAlign w:val="center"/>
          </w:tcPr>
          <w:p w14:paraId="0E83099E" w14:textId="77777777" w:rsidR="004118DE" w:rsidRDefault="00000000">
            <w:pPr>
              <w:spacing w:after="0"/>
            </w:pPr>
            <w:r>
              <w:rPr>
                <w:sz w:val="16"/>
              </w:rPr>
              <w:t>0</w:t>
            </w:r>
          </w:p>
        </w:tc>
        <w:tc>
          <w:tcPr>
            <w:tcW w:w="867" w:type="dxa"/>
            <w:tcBorders>
              <w:top w:val="single" w:sz="2" w:space="0" w:color="000000"/>
              <w:left w:val="nil"/>
              <w:bottom w:val="single" w:sz="4" w:space="0" w:color="512077"/>
              <w:right w:val="nil"/>
            </w:tcBorders>
            <w:vAlign w:val="center"/>
          </w:tcPr>
          <w:p w14:paraId="5414A413" w14:textId="77777777" w:rsidR="004118DE" w:rsidRDefault="00000000">
            <w:pPr>
              <w:spacing w:after="0"/>
            </w:pPr>
            <w:r>
              <w:rPr>
                <w:sz w:val="16"/>
              </w:rPr>
              <w:t>20</w:t>
            </w:r>
          </w:p>
        </w:tc>
        <w:tc>
          <w:tcPr>
            <w:tcW w:w="1310" w:type="dxa"/>
            <w:tcBorders>
              <w:top w:val="single" w:sz="2" w:space="0" w:color="000000"/>
              <w:left w:val="nil"/>
              <w:bottom w:val="single" w:sz="4" w:space="0" w:color="512077"/>
              <w:right w:val="nil"/>
            </w:tcBorders>
            <w:vAlign w:val="center"/>
          </w:tcPr>
          <w:p w14:paraId="36E75727" w14:textId="77777777" w:rsidR="004118DE" w:rsidRDefault="00000000">
            <w:pPr>
              <w:spacing w:after="0"/>
              <w:ind w:left="318"/>
            </w:pPr>
            <w:r>
              <w:rPr>
                <w:sz w:val="16"/>
              </w:rPr>
              <w:t>0</w:t>
            </w:r>
          </w:p>
        </w:tc>
        <w:tc>
          <w:tcPr>
            <w:tcW w:w="121" w:type="dxa"/>
            <w:tcBorders>
              <w:top w:val="single" w:sz="2" w:space="0" w:color="000000"/>
              <w:left w:val="nil"/>
              <w:bottom w:val="single" w:sz="4" w:space="0" w:color="512077"/>
              <w:right w:val="nil"/>
            </w:tcBorders>
            <w:vAlign w:val="center"/>
          </w:tcPr>
          <w:p w14:paraId="64073C5F" w14:textId="77777777" w:rsidR="004118DE" w:rsidRDefault="00000000">
            <w:pPr>
              <w:spacing w:after="0"/>
              <w:jc w:val="both"/>
            </w:pPr>
            <w:r>
              <w:rPr>
                <w:sz w:val="16"/>
              </w:rPr>
              <w:t>0</w:t>
            </w:r>
          </w:p>
        </w:tc>
      </w:tr>
    </w:tbl>
    <w:p w14:paraId="20D8A9B8" w14:textId="77777777" w:rsidR="004118DE" w:rsidRDefault="00000000">
      <w:pPr>
        <w:spacing w:after="0" w:line="265" w:lineRule="auto"/>
        <w:ind w:left="23" w:right="27" w:hanging="10"/>
        <w:jc w:val="right"/>
      </w:pPr>
      <w:r>
        <w:rPr>
          <w:sz w:val="16"/>
        </w:rPr>
        <w:t>IFRS 16.59(b)(ii)</w:t>
      </w:r>
      <w:r>
        <w:rPr>
          <w:b/>
          <w:color w:val="FFFFFF"/>
          <w:sz w:val="16"/>
        </w:rPr>
        <w:t xml:space="preserve">  </w:t>
      </w:r>
    </w:p>
    <w:p w14:paraId="32F3BFA0" w14:textId="77777777" w:rsidR="004118DE" w:rsidRDefault="00000000">
      <w:pPr>
        <w:spacing w:after="2415"/>
        <w:ind w:right="7"/>
        <w:jc w:val="right"/>
      </w:pPr>
      <w:r>
        <w:rPr>
          <w:b/>
          <w:color w:val="FFFFFF"/>
          <w:sz w:val="16"/>
        </w:rPr>
        <w:t xml:space="preserve"> </w:t>
      </w:r>
    </w:p>
    <w:p w14:paraId="4C0B376A" w14:textId="77777777" w:rsidR="004118DE" w:rsidRDefault="00000000">
      <w:pPr>
        <w:spacing w:after="169" w:line="264" w:lineRule="auto"/>
        <w:ind w:left="1493" w:right="23" w:hanging="10"/>
      </w:pPr>
      <w:r>
        <w:rPr>
          <w:sz w:val="18"/>
        </w:rPr>
        <w:t>The lease liabilities are secured by the related underlying assets. Future lease payments at 31 December 2021 were as follows:</w:t>
      </w:r>
    </w:p>
    <w:tbl>
      <w:tblPr>
        <w:tblStyle w:val="TableGrid"/>
        <w:tblpPr w:vertAnchor="text" w:tblpX="1498" w:tblpY="-21"/>
        <w:tblOverlap w:val="never"/>
        <w:tblW w:w="7752" w:type="dxa"/>
        <w:tblInd w:w="0" w:type="dxa"/>
        <w:tblCellMar>
          <w:top w:w="16" w:type="dxa"/>
          <w:left w:w="0" w:type="dxa"/>
          <w:bottom w:w="0" w:type="dxa"/>
          <w:right w:w="28" w:type="dxa"/>
        </w:tblCellMar>
        <w:tblLook w:val="04A0" w:firstRow="1" w:lastRow="0" w:firstColumn="1" w:lastColumn="0" w:noHBand="0" w:noVBand="1"/>
      </w:tblPr>
      <w:tblGrid>
        <w:gridCol w:w="3728"/>
        <w:gridCol w:w="713"/>
        <w:gridCol w:w="2751"/>
        <w:gridCol w:w="560"/>
      </w:tblGrid>
      <w:tr w:rsidR="004118DE" w14:paraId="4562CD1C" w14:textId="77777777">
        <w:trPr>
          <w:trHeight w:val="250"/>
        </w:trPr>
        <w:tc>
          <w:tcPr>
            <w:tcW w:w="3728" w:type="dxa"/>
            <w:tcBorders>
              <w:top w:val="nil"/>
              <w:left w:val="nil"/>
              <w:bottom w:val="nil"/>
              <w:right w:val="nil"/>
            </w:tcBorders>
            <w:shd w:val="clear" w:color="auto" w:fill="512077"/>
          </w:tcPr>
          <w:p w14:paraId="6559B2A0" w14:textId="77777777" w:rsidR="004118DE" w:rsidRDefault="004118DE"/>
        </w:tc>
        <w:tc>
          <w:tcPr>
            <w:tcW w:w="713" w:type="dxa"/>
            <w:tcBorders>
              <w:top w:val="nil"/>
              <w:left w:val="nil"/>
              <w:bottom w:val="nil"/>
              <w:right w:val="nil"/>
            </w:tcBorders>
            <w:shd w:val="clear" w:color="auto" w:fill="512077"/>
          </w:tcPr>
          <w:p w14:paraId="3D268B27" w14:textId="77777777" w:rsidR="004118DE" w:rsidRDefault="004118DE"/>
        </w:tc>
        <w:tc>
          <w:tcPr>
            <w:tcW w:w="2752" w:type="dxa"/>
            <w:tcBorders>
              <w:top w:val="nil"/>
              <w:left w:val="nil"/>
              <w:bottom w:val="nil"/>
              <w:right w:val="nil"/>
            </w:tcBorders>
            <w:shd w:val="clear" w:color="auto" w:fill="512077"/>
          </w:tcPr>
          <w:p w14:paraId="0AB527A5" w14:textId="77777777" w:rsidR="004118DE" w:rsidRDefault="00000000">
            <w:pPr>
              <w:spacing w:after="0"/>
              <w:ind w:left="41"/>
            </w:pPr>
            <w:r>
              <w:rPr>
                <w:b/>
                <w:color w:val="FFFFFF"/>
                <w:sz w:val="16"/>
              </w:rPr>
              <w:t>Lease payments due</w:t>
            </w:r>
          </w:p>
        </w:tc>
        <w:tc>
          <w:tcPr>
            <w:tcW w:w="560" w:type="dxa"/>
            <w:tcBorders>
              <w:top w:val="nil"/>
              <w:left w:val="nil"/>
              <w:bottom w:val="nil"/>
              <w:right w:val="nil"/>
            </w:tcBorders>
            <w:shd w:val="clear" w:color="auto" w:fill="512077"/>
          </w:tcPr>
          <w:p w14:paraId="62BE9B90" w14:textId="77777777" w:rsidR="004118DE" w:rsidRDefault="004118DE"/>
        </w:tc>
      </w:tr>
      <w:tr w:rsidR="004118DE" w14:paraId="7446B25B" w14:textId="77777777">
        <w:trPr>
          <w:trHeight w:val="431"/>
        </w:trPr>
        <w:tc>
          <w:tcPr>
            <w:tcW w:w="3728" w:type="dxa"/>
            <w:tcBorders>
              <w:top w:val="nil"/>
              <w:left w:val="nil"/>
              <w:bottom w:val="single" w:sz="8" w:space="0" w:color="512077"/>
              <w:right w:val="nil"/>
            </w:tcBorders>
            <w:shd w:val="clear" w:color="auto" w:fill="512077"/>
          </w:tcPr>
          <w:p w14:paraId="7A63974A" w14:textId="77777777" w:rsidR="004118DE" w:rsidRDefault="00000000">
            <w:pPr>
              <w:spacing w:after="0"/>
              <w:ind w:left="2993" w:right="148" w:hanging="47"/>
            </w:pPr>
            <w:r>
              <w:rPr>
                <w:b/>
                <w:color w:val="FFFFFF"/>
                <w:sz w:val="16"/>
              </w:rPr>
              <w:t>Within 1 year</w:t>
            </w:r>
          </w:p>
        </w:tc>
        <w:tc>
          <w:tcPr>
            <w:tcW w:w="713" w:type="dxa"/>
            <w:tcBorders>
              <w:top w:val="nil"/>
              <w:left w:val="nil"/>
              <w:bottom w:val="single" w:sz="8" w:space="0" w:color="512077"/>
              <w:right w:val="nil"/>
            </w:tcBorders>
            <w:shd w:val="clear" w:color="auto" w:fill="512077"/>
          </w:tcPr>
          <w:p w14:paraId="59AFF634" w14:textId="77777777" w:rsidR="004118DE" w:rsidRDefault="00000000">
            <w:pPr>
              <w:spacing w:after="0"/>
              <w:ind w:right="24"/>
              <w:jc w:val="center"/>
            </w:pPr>
            <w:r>
              <w:rPr>
                <w:b/>
                <w:color w:val="FFFFFF"/>
                <w:sz w:val="16"/>
              </w:rPr>
              <w:t xml:space="preserve">1-2 </w:t>
            </w:r>
          </w:p>
          <w:p w14:paraId="4E8520B3" w14:textId="77777777" w:rsidR="004118DE" w:rsidRDefault="00000000">
            <w:pPr>
              <w:spacing w:after="0"/>
            </w:pPr>
            <w:r>
              <w:rPr>
                <w:b/>
                <w:color w:val="FFFFFF"/>
                <w:sz w:val="16"/>
              </w:rPr>
              <w:t>years</w:t>
            </w:r>
          </w:p>
        </w:tc>
        <w:tc>
          <w:tcPr>
            <w:tcW w:w="2752" w:type="dxa"/>
            <w:tcBorders>
              <w:top w:val="nil"/>
              <w:left w:val="nil"/>
              <w:bottom w:val="single" w:sz="8" w:space="0" w:color="512077"/>
              <w:right w:val="nil"/>
            </w:tcBorders>
            <w:shd w:val="clear" w:color="auto" w:fill="512077"/>
          </w:tcPr>
          <w:p w14:paraId="64445DE0" w14:textId="77777777" w:rsidR="004118DE" w:rsidRDefault="00000000">
            <w:pPr>
              <w:spacing w:after="0"/>
              <w:ind w:firstLine="197"/>
              <w:jc w:val="both"/>
            </w:pPr>
            <w:r>
              <w:rPr>
                <w:b/>
                <w:color w:val="FFFFFF"/>
                <w:sz w:val="16"/>
              </w:rPr>
              <w:t>2-3 3-4 4-5 After years years years 5 years</w:t>
            </w:r>
          </w:p>
        </w:tc>
        <w:tc>
          <w:tcPr>
            <w:tcW w:w="560" w:type="dxa"/>
            <w:tcBorders>
              <w:top w:val="nil"/>
              <w:left w:val="nil"/>
              <w:bottom w:val="single" w:sz="8" w:space="0" w:color="512077"/>
              <w:right w:val="nil"/>
            </w:tcBorders>
            <w:shd w:val="clear" w:color="auto" w:fill="512077"/>
          </w:tcPr>
          <w:p w14:paraId="2DD234F7" w14:textId="77777777" w:rsidR="004118DE" w:rsidRDefault="00000000">
            <w:pPr>
              <w:spacing w:after="0"/>
              <w:jc w:val="right"/>
            </w:pPr>
            <w:r>
              <w:rPr>
                <w:b/>
                <w:color w:val="FFFFFF"/>
                <w:sz w:val="16"/>
              </w:rPr>
              <w:t>Total</w:t>
            </w:r>
          </w:p>
        </w:tc>
      </w:tr>
    </w:tbl>
    <w:p w14:paraId="573549F7" w14:textId="77777777" w:rsidR="004118DE" w:rsidRDefault="00000000">
      <w:pPr>
        <w:spacing w:after="479" w:line="265" w:lineRule="auto"/>
        <w:ind w:left="25" w:right="1743" w:hanging="10"/>
      </w:pPr>
      <w:r>
        <w:rPr>
          <w:sz w:val="16"/>
        </w:rPr>
        <w:t>IFRS 16.58</w:t>
      </w:r>
    </w:p>
    <w:p w14:paraId="32635AC7" w14:textId="77777777" w:rsidR="004118DE" w:rsidRDefault="00000000">
      <w:pPr>
        <w:spacing w:after="42"/>
        <w:ind w:left="1536" w:hanging="10"/>
      </w:pPr>
      <w:r>
        <w:rPr>
          <w:b/>
          <w:sz w:val="16"/>
        </w:rPr>
        <w:t>31 December 2021</w:t>
      </w:r>
    </w:p>
    <w:p w14:paraId="289E5A2A" w14:textId="77777777" w:rsidR="004118DE" w:rsidRDefault="00000000">
      <w:pPr>
        <w:spacing w:after="0" w:line="265" w:lineRule="auto"/>
        <w:ind w:left="1536" w:hanging="10"/>
      </w:pPr>
      <w:r>
        <w:rPr>
          <w:noProof/>
        </w:rPr>
        <mc:AlternateContent>
          <mc:Choice Requires="wpg">
            <w:drawing>
              <wp:anchor distT="0" distB="0" distL="114300" distR="114300" simplePos="0" relativeHeight="251666432" behindDoc="1" locked="0" layoutInCell="1" allowOverlap="1" wp14:anchorId="35D746D8" wp14:editId="1EC59FDE">
                <wp:simplePos x="0" y="0"/>
                <wp:positionH relativeFrom="column">
                  <wp:posOffset>951012</wp:posOffset>
                </wp:positionH>
                <wp:positionV relativeFrom="paragraph">
                  <wp:posOffset>-19876</wp:posOffset>
                </wp:positionV>
                <wp:extent cx="4922635" cy="475553"/>
                <wp:effectExtent l="0" t="0" r="0" b="0"/>
                <wp:wrapNone/>
                <wp:docPr id="272162" name="Group 272162"/>
                <wp:cNvGraphicFramePr/>
                <a:graphic xmlns:a="http://schemas.openxmlformats.org/drawingml/2006/main">
                  <a:graphicData uri="http://schemas.microsoft.com/office/word/2010/wordprocessingGroup">
                    <wpg:wgp>
                      <wpg:cNvGrpSpPr/>
                      <wpg:grpSpPr>
                        <a:xfrm>
                          <a:off x="0" y="0"/>
                          <a:ext cx="4922635" cy="475553"/>
                          <a:chOff x="0" y="0"/>
                          <a:chExt cx="4922635" cy="475553"/>
                        </a:xfrm>
                      </wpg:grpSpPr>
                      <wps:wsp>
                        <wps:cNvPr id="9723" name="Shape 9723"/>
                        <wps:cNvSpPr/>
                        <wps:spPr>
                          <a:xfrm>
                            <a:off x="0" y="0"/>
                            <a:ext cx="1755000" cy="0"/>
                          </a:xfrm>
                          <a:custGeom>
                            <a:avLst/>
                            <a:gdLst/>
                            <a:ahLst/>
                            <a:cxnLst/>
                            <a:rect l="0" t="0" r="0" b="0"/>
                            <a:pathLst>
                              <a:path w="1755000">
                                <a:moveTo>
                                  <a:pt x="0" y="0"/>
                                </a:moveTo>
                                <a:lnTo>
                                  <a:pt x="175500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24" name="Shape 9724"/>
                        <wps:cNvSpPr/>
                        <wps:spPr>
                          <a:xfrm>
                            <a:off x="1755000" y="0"/>
                            <a:ext cx="452526" cy="0"/>
                          </a:xfrm>
                          <a:custGeom>
                            <a:avLst/>
                            <a:gdLst/>
                            <a:ahLst/>
                            <a:cxnLst/>
                            <a:rect l="0" t="0" r="0" b="0"/>
                            <a:pathLst>
                              <a:path w="452526">
                                <a:moveTo>
                                  <a:pt x="0" y="0"/>
                                </a:moveTo>
                                <a:lnTo>
                                  <a:pt x="45252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25" name="Shape 9725"/>
                        <wps:cNvSpPr/>
                        <wps:spPr>
                          <a:xfrm>
                            <a:off x="2207520" y="0"/>
                            <a:ext cx="452514" cy="0"/>
                          </a:xfrm>
                          <a:custGeom>
                            <a:avLst/>
                            <a:gdLst/>
                            <a:ahLst/>
                            <a:cxnLst/>
                            <a:rect l="0" t="0" r="0" b="0"/>
                            <a:pathLst>
                              <a:path w="452514">
                                <a:moveTo>
                                  <a:pt x="0" y="0"/>
                                </a:moveTo>
                                <a:lnTo>
                                  <a:pt x="45251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26" name="Shape 9726"/>
                        <wps:cNvSpPr/>
                        <wps:spPr>
                          <a:xfrm>
                            <a:off x="2660040" y="0"/>
                            <a:ext cx="452526" cy="0"/>
                          </a:xfrm>
                          <a:custGeom>
                            <a:avLst/>
                            <a:gdLst/>
                            <a:ahLst/>
                            <a:cxnLst/>
                            <a:rect l="0" t="0" r="0" b="0"/>
                            <a:pathLst>
                              <a:path w="452526">
                                <a:moveTo>
                                  <a:pt x="0" y="0"/>
                                </a:moveTo>
                                <a:lnTo>
                                  <a:pt x="45252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27" name="Shape 9727"/>
                        <wps:cNvSpPr/>
                        <wps:spPr>
                          <a:xfrm>
                            <a:off x="3112561" y="0"/>
                            <a:ext cx="452514" cy="0"/>
                          </a:xfrm>
                          <a:custGeom>
                            <a:avLst/>
                            <a:gdLst/>
                            <a:ahLst/>
                            <a:cxnLst/>
                            <a:rect l="0" t="0" r="0" b="0"/>
                            <a:pathLst>
                              <a:path w="452514">
                                <a:moveTo>
                                  <a:pt x="0" y="0"/>
                                </a:moveTo>
                                <a:lnTo>
                                  <a:pt x="45251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28" name="Shape 9728"/>
                        <wps:cNvSpPr/>
                        <wps:spPr>
                          <a:xfrm>
                            <a:off x="3565081" y="0"/>
                            <a:ext cx="452514" cy="0"/>
                          </a:xfrm>
                          <a:custGeom>
                            <a:avLst/>
                            <a:gdLst/>
                            <a:ahLst/>
                            <a:cxnLst/>
                            <a:rect l="0" t="0" r="0" b="0"/>
                            <a:pathLst>
                              <a:path w="452514">
                                <a:moveTo>
                                  <a:pt x="0" y="0"/>
                                </a:moveTo>
                                <a:lnTo>
                                  <a:pt x="45251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29" name="Shape 9729"/>
                        <wps:cNvSpPr/>
                        <wps:spPr>
                          <a:xfrm>
                            <a:off x="4017599" y="0"/>
                            <a:ext cx="452526" cy="0"/>
                          </a:xfrm>
                          <a:custGeom>
                            <a:avLst/>
                            <a:gdLst/>
                            <a:ahLst/>
                            <a:cxnLst/>
                            <a:rect l="0" t="0" r="0" b="0"/>
                            <a:pathLst>
                              <a:path w="452526">
                                <a:moveTo>
                                  <a:pt x="0" y="0"/>
                                </a:moveTo>
                                <a:lnTo>
                                  <a:pt x="45252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0" name="Shape 9730"/>
                        <wps:cNvSpPr/>
                        <wps:spPr>
                          <a:xfrm>
                            <a:off x="4470121" y="0"/>
                            <a:ext cx="452514" cy="0"/>
                          </a:xfrm>
                          <a:custGeom>
                            <a:avLst/>
                            <a:gdLst/>
                            <a:ahLst/>
                            <a:cxnLst/>
                            <a:rect l="0" t="0" r="0" b="0"/>
                            <a:pathLst>
                              <a:path w="452514">
                                <a:moveTo>
                                  <a:pt x="0" y="0"/>
                                </a:moveTo>
                                <a:lnTo>
                                  <a:pt x="45251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1" name="Shape 9731"/>
                        <wps:cNvSpPr/>
                        <wps:spPr>
                          <a:xfrm>
                            <a:off x="0" y="162000"/>
                            <a:ext cx="1755000" cy="0"/>
                          </a:xfrm>
                          <a:custGeom>
                            <a:avLst/>
                            <a:gdLst/>
                            <a:ahLst/>
                            <a:cxnLst/>
                            <a:rect l="0" t="0" r="0" b="0"/>
                            <a:pathLst>
                              <a:path w="1755000">
                                <a:moveTo>
                                  <a:pt x="0" y="0"/>
                                </a:moveTo>
                                <a:lnTo>
                                  <a:pt x="175500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2" name="Shape 9732"/>
                        <wps:cNvSpPr/>
                        <wps:spPr>
                          <a:xfrm>
                            <a:off x="1755000" y="162000"/>
                            <a:ext cx="452526" cy="0"/>
                          </a:xfrm>
                          <a:custGeom>
                            <a:avLst/>
                            <a:gdLst/>
                            <a:ahLst/>
                            <a:cxnLst/>
                            <a:rect l="0" t="0" r="0" b="0"/>
                            <a:pathLst>
                              <a:path w="452526">
                                <a:moveTo>
                                  <a:pt x="0" y="0"/>
                                </a:moveTo>
                                <a:lnTo>
                                  <a:pt x="45252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3" name="Shape 9733"/>
                        <wps:cNvSpPr/>
                        <wps:spPr>
                          <a:xfrm>
                            <a:off x="2207520" y="162000"/>
                            <a:ext cx="452514" cy="0"/>
                          </a:xfrm>
                          <a:custGeom>
                            <a:avLst/>
                            <a:gdLst/>
                            <a:ahLst/>
                            <a:cxnLst/>
                            <a:rect l="0" t="0" r="0" b="0"/>
                            <a:pathLst>
                              <a:path w="452514">
                                <a:moveTo>
                                  <a:pt x="0" y="0"/>
                                </a:moveTo>
                                <a:lnTo>
                                  <a:pt x="45251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4" name="Shape 9734"/>
                        <wps:cNvSpPr/>
                        <wps:spPr>
                          <a:xfrm>
                            <a:off x="2660040" y="162000"/>
                            <a:ext cx="452526" cy="0"/>
                          </a:xfrm>
                          <a:custGeom>
                            <a:avLst/>
                            <a:gdLst/>
                            <a:ahLst/>
                            <a:cxnLst/>
                            <a:rect l="0" t="0" r="0" b="0"/>
                            <a:pathLst>
                              <a:path w="452526">
                                <a:moveTo>
                                  <a:pt x="0" y="0"/>
                                </a:moveTo>
                                <a:lnTo>
                                  <a:pt x="45252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5" name="Shape 9735"/>
                        <wps:cNvSpPr/>
                        <wps:spPr>
                          <a:xfrm>
                            <a:off x="3112561" y="162000"/>
                            <a:ext cx="452514" cy="0"/>
                          </a:xfrm>
                          <a:custGeom>
                            <a:avLst/>
                            <a:gdLst/>
                            <a:ahLst/>
                            <a:cxnLst/>
                            <a:rect l="0" t="0" r="0" b="0"/>
                            <a:pathLst>
                              <a:path w="452514">
                                <a:moveTo>
                                  <a:pt x="0" y="0"/>
                                </a:moveTo>
                                <a:lnTo>
                                  <a:pt x="45251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6" name="Shape 9736"/>
                        <wps:cNvSpPr/>
                        <wps:spPr>
                          <a:xfrm>
                            <a:off x="3565081" y="162000"/>
                            <a:ext cx="452514" cy="0"/>
                          </a:xfrm>
                          <a:custGeom>
                            <a:avLst/>
                            <a:gdLst/>
                            <a:ahLst/>
                            <a:cxnLst/>
                            <a:rect l="0" t="0" r="0" b="0"/>
                            <a:pathLst>
                              <a:path w="452514">
                                <a:moveTo>
                                  <a:pt x="0" y="0"/>
                                </a:moveTo>
                                <a:lnTo>
                                  <a:pt x="45251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7" name="Shape 9737"/>
                        <wps:cNvSpPr/>
                        <wps:spPr>
                          <a:xfrm>
                            <a:off x="4017599" y="162000"/>
                            <a:ext cx="452526" cy="0"/>
                          </a:xfrm>
                          <a:custGeom>
                            <a:avLst/>
                            <a:gdLst/>
                            <a:ahLst/>
                            <a:cxnLst/>
                            <a:rect l="0" t="0" r="0" b="0"/>
                            <a:pathLst>
                              <a:path w="452526">
                                <a:moveTo>
                                  <a:pt x="0" y="0"/>
                                </a:moveTo>
                                <a:lnTo>
                                  <a:pt x="452526"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8" name="Shape 9738"/>
                        <wps:cNvSpPr/>
                        <wps:spPr>
                          <a:xfrm>
                            <a:off x="4470121" y="162000"/>
                            <a:ext cx="452514" cy="0"/>
                          </a:xfrm>
                          <a:custGeom>
                            <a:avLst/>
                            <a:gdLst/>
                            <a:ahLst/>
                            <a:cxnLst/>
                            <a:rect l="0" t="0" r="0" b="0"/>
                            <a:pathLst>
                              <a:path w="452514">
                                <a:moveTo>
                                  <a:pt x="0" y="0"/>
                                </a:moveTo>
                                <a:lnTo>
                                  <a:pt x="452514"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739" name="Shape 9739"/>
                        <wps:cNvSpPr/>
                        <wps:spPr>
                          <a:xfrm>
                            <a:off x="0" y="324000"/>
                            <a:ext cx="1755000" cy="0"/>
                          </a:xfrm>
                          <a:custGeom>
                            <a:avLst/>
                            <a:gdLst/>
                            <a:ahLst/>
                            <a:cxnLst/>
                            <a:rect l="0" t="0" r="0" b="0"/>
                            <a:pathLst>
                              <a:path w="1755000">
                                <a:moveTo>
                                  <a:pt x="0" y="0"/>
                                </a:moveTo>
                                <a:lnTo>
                                  <a:pt x="1755000"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740" name="Shape 9740"/>
                        <wps:cNvSpPr/>
                        <wps:spPr>
                          <a:xfrm>
                            <a:off x="1755000" y="324000"/>
                            <a:ext cx="452526" cy="0"/>
                          </a:xfrm>
                          <a:custGeom>
                            <a:avLst/>
                            <a:gdLst/>
                            <a:ahLst/>
                            <a:cxnLst/>
                            <a:rect l="0" t="0" r="0" b="0"/>
                            <a:pathLst>
                              <a:path w="452526">
                                <a:moveTo>
                                  <a:pt x="0" y="0"/>
                                </a:moveTo>
                                <a:lnTo>
                                  <a:pt x="452526"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741" name="Shape 9741"/>
                        <wps:cNvSpPr/>
                        <wps:spPr>
                          <a:xfrm>
                            <a:off x="2207520" y="324000"/>
                            <a:ext cx="452514" cy="0"/>
                          </a:xfrm>
                          <a:custGeom>
                            <a:avLst/>
                            <a:gdLst/>
                            <a:ahLst/>
                            <a:cxnLst/>
                            <a:rect l="0" t="0" r="0" b="0"/>
                            <a:pathLst>
                              <a:path w="452514">
                                <a:moveTo>
                                  <a:pt x="0" y="0"/>
                                </a:moveTo>
                                <a:lnTo>
                                  <a:pt x="452514"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742" name="Shape 9742"/>
                        <wps:cNvSpPr/>
                        <wps:spPr>
                          <a:xfrm>
                            <a:off x="2660040" y="324000"/>
                            <a:ext cx="452526" cy="0"/>
                          </a:xfrm>
                          <a:custGeom>
                            <a:avLst/>
                            <a:gdLst/>
                            <a:ahLst/>
                            <a:cxnLst/>
                            <a:rect l="0" t="0" r="0" b="0"/>
                            <a:pathLst>
                              <a:path w="452526">
                                <a:moveTo>
                                  <a:pt x="0" y="0"/>
                                </a:moveTo>
                                <a:lnTo>
                                  <a:pt x="452526"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743" name="Shape 9743"/>
                        <wps:cNvSpPr/>
                        <wps:spPr>
                          <a:xfrm>
                            <a:off x="3112561" y="324000"/>
                            <a:ext cx="452514" cy="0"/>
                          </a:xfrm>
                          <a:custGeom>
                            <a:avLst/>
                            <a:gdLst/>
                            <a:ahLst/>
                            <a:cxnLst/>
                            <a:rect l="0" t="0" r="0" b="0"/>
                            <a:pathLst>
                              <a:path w="452514">
                                <a:moveTo>
                                  <a:pt x="0" y="0"/>
                                </a:moveTo>
                                <a:lnTo>
                                  <a:pt x="452514"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744" name="Shape 9744"/>
                        <wps:cNvSpPr/>
                        <wps:spPr>
                          <a:xfrm>
                            <a:off x="3565081" y="324000"/>
                            <a:ext cx="452514" cy="0"/>
                          </a:xfrm>
                          <a:custGeom>
                            <a:avLst/>
                            <a:gdLst/>
                            <a:ahLst/>
                            <a:cxnLst/>
                            <a:rect l="0" t="0" r="0" b="0"/>
                            <a:pathLst>
                              <a:path w="452514">
                                <a:moveTo>
                                  <a:pt x="0" y="0"/>
                                </a:moveTo>
                                <a:lnTo>
                                  <a:pt x="452514"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745" name="Shape 9745"/>
                        <wps:cNvSpPr/>
                        <wps:spPr>
                          <a:xfrm>
                            <a:off x="4017599" y="324000"/>
                            <a:ext cx="452526" cy="0"/>
                          </a:xfrm>
                          <a:custGeom>
                            <a:avLst/>
                            <a:gdLst/>
                            <a:ahLst/>
                            <a:cxnLst/>
                            <a:rect l="0" t="0" r="0" b="0"/>
                            <a:pathLst>
                              <a:path w="452526">
                                <a:moveTo>
                                  <a:pt x="0" y="0"/>
                                </a:moveTo>
                                <a:lnTo>
                                  <a:pt x="452526"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746" name="Shape 9746"/>
                        <wps:cNvSpPr/>
                        <wps:spPr>
                          <a:xfrm>
                            <a:off x="4470121" y="324000"/>
                            <a:ext cx="452514" cy="0"/>
                          </a:xfrm>
                          <a:custGeom>
                            <a:avLst/>
                            <a:gdLst/>
                            <a:ahLst/>
                            <a:cxnLst/>
                            <a:rect l="0" t="0" r="0" b="0"/>
                            <a:pathLst>
                              <a:path w="452514">
                                <a:moveTo>
                                  <a:pt x="0" y="0"/>
                                </a:moveTo>
                                <a:lnTo>
                                  <a:pt x="452514"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9825" name="Rectangle 9825"/>
                        <wps:cNvSpPr/>
                        <wps:spPr>
                          <a:xfrm>
                            <a:off x="4172287" y="181828"/>
                            <a:ext cx="372143" cy="176207"/>
                          </a:xfrm>
                          <a:prstGeom prst="rect">
                            <a:avLst/>
                          </a:prstGeom>
                          <a:ln>
                            <a:noFill/>
                          </a:ln>
                        </wps:spPr>
                        <wps:txbx>
                          <w:txbxContent>
                            <w:p w14:paraId="598C73E3" w14:textId="77777777" w:rsidR="004118DE" w:rsidRDefault="00000000">
                              <w:r>
                                <w:rPr>
                                  <w:spacing w:val="-2"/>
                                  <w:w w:val="95"/>
                                  <w:sz w:val="16"/>
                                </w:rPr>
                                <w:t>(1,073)</w:t>
                              </w:r>
                            </w:p>
                          </w:txbxContent>
                        </wps:txbx>
                        <wps:bodyPr horzOverflow="overflow" vert="horz" lIns="0" tIns="0" rIns="0" bIns="0" rtlCol="0">
                          <a:noAutofit/>
                        </wps:bodyPr>
                      </wps:wsp>
                      <wps:wsp>
                        <wps:cNvPr id="9826" name="Rectangle 9826"/>
                        <wps:cNvSpPr/>
                        <wps:spPr>
                          <a:xfrm>
                            <a:off x="4612418" y="181828"/>
                            <a:ext cx="388628" cy="176207"/>
                          </a:xfrm>
                          <a:prstGeom prst="rect">
                            <a:avLst/>
                          </a:prstGeom>
                          <a:ln>
                            <a:noFill/>
                          </a:ln>
                        </wps:spPr>
                        <wps:txbx>
                          <w:txbxContent>
                            <w:p w14:paraId="3DECEB40" w14:textId="77777777" w:rsidR="004118DE" w:rsidRDefault="00000000">
                              <w:r>
                                <w:rPr>
                                  <w:spacing w:val="-2"/>
                                  <w:sz w:val="16"/>
                                </w:rPr>
                                <w:t>(2,762)</w:t>
                              </w:r>
                            </w:p>
                          </w:txbxContent>
                        </wps:txbx>
                        <wps:bodyPr horzOverflow="overflow" vert="horz" lIns="0" tIns="0" rIns="0" bIns="0" rtlCol="0">
                          <a:noAutofit/>
                        </wps:bodyPr>
                      </wps:wsp>
                      <wps:wsp>
                        <wps:cNvPr id="9833" name="Rectangle 9833"/>
                        <wps:cNvSpPr/>
                        <wps:spPr>
                          <a:xfrm>
                            <a:off x="4125348" y="341137"/>
                            <a:ext cx="434572" cy="178774"/>
                          </a:xfrm>
                          <a:prstGeom prst="rect">
                            <a:avLst/>
                          </a:prstGeom>
                          <a:ln>
                            <a:noFill/>
                          </a:ln>
                        </wps:spPr>
                        <wps:txbx>
                          <w:txbxContent>
                            <w:p w14:paraId="21E5F208" w14:textId="77777777" w:rsidR="004118DE" w:rsidRDefault="00000000">
                              <w:r>
                                <w:rPr>
                                  <w:b/>
                                  <w:spacing w:val="-2"/>
                                  <w:w w:val="115"/>
                                  <w:sz w:val="16"/>
                                </w:rPr>
                                <w:t>20,629</w:t>
                              </w:r>
                            </w:p>
                          </w:txbxContent>
                        </wps:txbx>
                        <wps:bodyPr horzOverflow="overflow" vert="horz" lIns="0" tIns="0" rIns="0" bIns="0" rtlCol="0">
                          <a:noAutofit/>
                        </wps:bodyPr>
                      </wps:wsp>
                      <wps:wsp>
                        <wps:cNvPr id="9834" name="Rectangle 9834"/>
                        <wps:cNvSpPr/>
                        <wps:spPr>
                          <a:xfrm>
                            <a:off x="4602970" y="341137"/>
                            <a:ext cx="401195" cy="178774"/>
                          </a:xfrm>
                          <a:prstGeom prst="rect">
                            <a:avLst/>
                          </a:prstGeom>
                          <a:ln>
                            <a:noFill/>
                          </a:ln>
                        </wps:spPr>
                        <wps:txbx>
                          <w:txbxContent>
                            <w:p w14:paraId="73BC9501" w14:textId="77777777" w:rsidR="004118DE" w:rsidRDefault="00000000">
                              <w:r>
                                <w:rPr>
                                  <w:b/>
                                  <w:spacing w:val="-2"/>
                                  <w:w w:val="106"/>
                                  <w:sz w:val="16"/>
                                </w:rPr>
                                <w:t>33,716</w:t>
                              </w:r>
                            </w:p>
                          </w:txbxContent>
                        </wps:txbx>
                        <wps:bodyPr horzOverflow="overflow" vert="horz" lIns="0" tIns="0" rIns="0" bIns="0" rtlCol="0">
                          <a:noAutofit/>
                        </wps:bodyPr>
                      </wps:wsp>
                    </wpg:wgp>
                  </a:graphicData>
                </a:graphic>
              </wp:anchor>
            </w:drawing>
          </mc:Choice>
          <mc:Fallback>
            <w:pict>
              <v:group w14:anchorId="35D746D8" id="Group 272162" o:spid="_x0000_s1226" style="position:absolute;left:0;text-align:left;margin-left:74.9pt;margin-top:-1.55pt;width:387.6pt;height:37.45pt;z-index:-251650048;mso-position-horizontal-relative:text;mso-position-vertical-relative:text" coordsize="49226,4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">
                <v:shape id="Shape 9723" o:spid="_x0000_s1227" style="position:absolute;width:17550;height:0;visibility:visible;mso-wrap-style:square;v-text-anchor:top" coordsize="175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" path="m,l1755000,e" filled="f" strokeweight=".25pt">
                  <v:stroke miterlimit="83231f" joinstyle="miter"/>
                  <v:path arrowok="t" textboxrect="0,0,1755000,0"/>
                </v:shape>
                <v:shape id="Shape 9724" o:spid="_x0000_s1228" style="position:absolute;left:17550;width:4525;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" path="m,l452526,e" filled="f" strokeweight=".25pt">
                  <v:stroke miterlimit="83231f" joinstyle="miter"/>
                  <v:path arrowok="t" textboxrect="0,0,452526,0"/>
                </v:shape>
                <v:shape id="Shape 9725" o:spid="_x0000_s1229" style="position:absolute;left:22075;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" path="m,l452514,e" filled="f" strokeweight=".25pt">
                  <v:stroke miterlimit="83231f" joinstyle="miter"/>
                  <v:path arrowok="t" textboxrect="0,0,452514,0"/>
                </v:shape>
                <v:shape id="Shape 9726" o:spid="_x0000_s1230" style="position:absolute;left:26600;width:4525;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" path="m,l452526,e" filled="f" strokeweight=".25pt">
                  <v:stroke miterlimit="83231f" joinstyle="miter"/>
                  <v:path arrowok="t" textboxrect="0,0,452526,0"/>
                </v:shape>
                <v:shape id="Shape 9727" o:spid="_x0000_s1231" style="position:absolute;left:31125;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" path="m,l452514,e" filled="f" strokeweight=".25pt">
                  <v:stroke miterlimit="83231f" joinstyle="miter"/>
                  <v:path arrowok="t" textboxrect="0,0,452514,0"/>
                </v:shape>
                <v:shape id="Shape 9728" o:spid="_x0000_s1232" style="position:absolute;left:3565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" path="m,l452514,e" filled="f" strokeweight=".25pt">
                  <v:stroke miterlimit="83231f" joinstyle="miter"/>
                  <v:path arrowok="t" textboxrect="0,0,452514,0"/>
                </v:shape>
                <v:shape id="Shape 9729" o:spid="_x0000_s1233" style="position:absolute;left:40175;width:4526;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" path="m,l452526,e" filled="f" strokeweight=".25pt">
                  <v:stroke miterlimit="83231f" joinstyle="miter"/>
                  <v:path arrowok="t" textboxrect="0,0,452526,0"/>
                </v:shape>
                <v:shape id="Shape 9730" o:spid="_x0000_s1234" style="position:absolute;left:44701;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" path="m,l452514,e" filled="f" strokeweight=".25pt">
                  <v:stroke miterlimit="83231f" joinstyle="miter"/>
                  <v:path arrowok="t" textboxrect="0,0,452514,0"/>
                </v:shape>
                <v:shape id="Shape 9731" o:spid="_x0000_s1235" style="position:absolute;top:1620;width:17550;height:0;visibility:visible;mso-wrap-style:square;v-text-anchor:top" coordsize="175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" path="m,l1755000,e" filled="f" strokeweight=".25pt">
                  <v:stroke miterlimit="83231f" joinstyle="miter"/>
                  <v:path arrowok="t" textboxrect="0,0,1755000,0"/>
                </v:shape>
                <v:shape id="Shape 9732" o:spid="_x0000_s1236" style="position:absolute;left:17550;top:1620;width:4525;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" path="m,l452526,e" filled="f" strokeweight=".25pt">
                  <v:stroke miterlimit="83231f" joinstyle="miter"/>
                  <v:path arrowok="t" textboxrect="0,0,452526,0"/>
                </v:shape>
                <v:shape id="Shape 9733" o:spid="_x0000_s1237" style="position:absolute;left:22075;top:162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" path="m,l452514,e" filled="f" strokeweight=".25pt">
                  <v:stroke miterlimit="83231f" joinstyle="miter"/>
                  <v:path arrowok="t" textboxrect="0,0,452514,0"/>
                </v:shape>
                <v:shape id="Shape 9734" o:spid="_x0000_s1238" style="position:absolute;left:26600;top:1620;width:4525;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" path="m,l452526,e" filled="f" strokeweight=".25pt">
                  <v:stroke miterlimit="83231f" joinstyle="miter"/>
                  <v:path arrowok="t" textboxrect="0,0,452526,0"/>
                </v:shape>
                <v:shape id="Shape 9735" o:spid="_x0000_s1239" style="position:absolute;left:31125;top:162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" path="m,l452514,e" filled="f" strokeweight=".25pt">
                  <v:stroke miterlimit="83231f" joinstyle="miter"/>
                  <v:path arrowok="t" textboxrect="0,0,452514,0"/>
                </v:shape>
                <v:shape id="Shape 9736" o:spid="_x0000_s1240" style="position:absolute;left:35650;top:162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" path="m,l452514,e" filled="f" strokeweight=".25pt">
                  <v:stroke miterlimit="83231f" joinstyle="miter"/>
                  <v:path arrowok="t" textboxrect="0,0,452514,0"/>
                </v:shape>
                <v:shape id="Shape 9737" o:spid="_x0000_s1241" style="position:absolute;left:40175;top:1620;width:4526;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" path="m,l452526,e" filled="f" strokeweight=".25pt">
                  <v:stroke miterlimit="83231f" joinstyle="miter"/>
                  <v:path arrowok="t" textboxrect="0,0,452526,0"/>
                </v:shape>
                <v:shape id="Shape 9738" o:spid="_x0000_s1242" style="position:absolute;left:44701;top:162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" path="m,l452514,e" filled="f" strokeweight=".25pt">
                  <v:stroke miterlimit="83231f" joinstyle="miter"/>
                  <v:path arrowok="t" textboxrect="0,0,452514,0"/>
                </v:shape>
                <v:shape id="Shape 9739" o:spid="_x0000_s1243" style="position:absolute;top:3240;width:17550;height:0;visibility:visible;mso-wrap-style:square;v-text-anchor:top" coordsize="175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" path="m,l1755000,e" filled="f" strokecolor="#512077" strokeweight=".5pt">
                  <v:stroke miterlimit="83231f" joinstyle="miter"/>
                  <v:path arrowok="t" textboxrect="0,0,1755000,0"/>
                </v:shape>
                <v:shape id="Shape 9740" o:spid="_x0000_s1244" style="position:absolute;left:17550;top:3240;width:4525;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" path="m,l452526,e" filled="f" strokecolor="#512077" strokeweight=".5pt">
                  <v:stroke miterlimit="83231f" joinstyle="miter"/>
                  <v:path arrowok="t" textboxrect="0,0,452526,0"/>
                </v:shape>
                <v:shape id="Shape 9741" o:spid="_x0000_s1245" style="position:absolute;left:22075;top:324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" path="m,l452514,e" filled="f" strokecolor="#512077" strokeweight=".5pt">
                  <v:stroke miterlimit="83231f" joinstyle="miter"/>
                  <v:path arrowok="t" textboxrect="0,0,452514,0"/>
                </v:shape>
                <v:shape id="Shape 9742" o:spid="_x0000_s1246" style="position:absolute;left:26600;top:3240;width:4525;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" path="m,l452526,e" filled="f" strokecolor="#512077" strokeweight=".5pt">
                  <v:stroke miterlimit="83231f" joinstyle="miter"/>
                  <v:path arrowok="t" textboxrect="0,0,452526,0"/>
                </v:shape>
                <v:shape id="Shape 9743" o:spid="_x0000_s1247" style="position:absolute;left:31125;top:324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" path="m,l452514,e" filled="f" strokecolor="#512077" strokeweight=".5pt">
                  <v:stroke miterlimit="83231f" joinstyle="miter"/>
                  <v:path arrowok="t" textboxrect="0,0,452514,0"/>
                </v:shape>
                <v:shape id="Shape 9744" o:spid="_x0000_s1248" style="position:absolute;left:35650;top:324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" path="m,l452514,e" filled="f" strokecolor="#512077" strokeweight=".5pt">
                  <v:stroke miterlimit="83231f" joinstyle="miter"/>
                  <v:path arrowok="t" textboxrect="0,0,452514,0"/>
                </v:shape>
                <v:shape id="Shape 9745" o:spid="_x0000_s1249" style="position:absolute;left:40175;top:3240;width:4526;height:0;visibility:visible;mso-wrap-style:square;v-text-anchor:top" coordsize="45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" path="m,l452526,e" filled="f" strokecolor="#512077" strokeweight=".5pt">
                  <v:stroke miterlimit="83231f" joinstyle="miter"/>
                  <v:path arrowok="t" textboxrect="0,0,452526,0"/>
                </v:shape>
                <v:shape id="Shape 9746" o:spid="_x0000_s1250" style="position:absolute;left:44701;top:3240;width:4525;height:0;visibility:visible;mso-wrap-style:square;v-text-anchor:top" coordsize="45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" path="m,l452514,e" filled="f" strokecolor="#512077" strokeweight=".5pt">
                  <v:stroke miterlimit="83231f" joinstyle="miter"/>
                  <v:path arrowok="t" textboxrect="0,0,452514,0"/>
                </v:shape>
                <v:rect id="Rectangle 9825" o:spid="_x0000_s1251" style="position:absolute;left:41722;top:1818;width:372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" filled="f" stroked="f">
                  <v:textbox inset="0,0,0,0">
                    <w:txbxContent>
                      <w:p w14:paraId="598C73E3" w14:textId="77777777" w:rsidR="004118DE" w:rsidRDefault="00000000">
                        <w:r>
                          <w:rPr>
                            <w:spacing w:val="-2"/>
                            <w:w w:val="95"/>
                            <w:sz w:val="16"/>
                          </w:rPr>
                          <w:t>(1,073)</w:t>
                        </w:r>
                      </w:p>
                    </w:txbxContent>
                  </v:textbox>
                </v:rect>
                <v:rect id="Rectangle 9826" o:spid="_x0000_s1252" style="position:absolute;left:46124;top:1818;width:388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" filled="f" stroked="f">
                  <v:textbox inset="0,0,0,0">
                    <w:txbxContent>
                      <w:p w14:paraId="3DECEB40" w14:textId="77777777" w:rsidR="004118DE" w:rsidRDefault="00000000">
                        <w:r>
                          <w:rPr>
                            <w:spacing w:val="-2"/>
                            <w:sz w:val="16"/>
                          </w:rPr>
                          <w:t>(2,762)</w:t>
                        </w:r>
                      </w:p>
                    </w:txbxContent>
                  </v:textbox>
                </v:rect>
                <v:rect id="Rectangle 9833" o:spid="_x0000_s1253" style="position:absolute;left:41253;top:3411;width:434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6/xQAAAN0AAAAPAAAAZHJzL2Rvd25yZXYueG1sRI9Ba8JA&#10;FITvQv/D8gredFOF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Amxy6/xQAAAN0AAAAP&#10;AAAAAAAAAAAAAAAAAAcCAABkcnMvZG93bnJldi54bWxQSwUGAAAAAAMAAwC3AAAA+QIAAAAA&#10;" filled="f" stroked="f">
                  <v:textbox inset="0,0,0,0">
                    <w:txbxContent>
                      <w:p w14:paraId="21E5F208" w14:textId="77777777" w:rsidR="004118DE" w:rsidRDefault="00000000">
                        <w:r>
                          <w:rPr>
                            <w:b/>
                            <w:spacing w:val="-2"/>
                            <w:w w:val="115"/>
                            <w:sz w:val="16"/>
                          </w:rPr>
                          <w:t>20,629</w:t>
                        </w:r>
                      </w:p>
                    </w:txbxContent>
                  </v:textbox>
                </v:rect>
                <v:rect id="Rectangle 9834" o:spid="_x0000_s1254" style="position:absolute;left:46029;top:3411;width:401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bL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qS62y8YAAADdAAAA&#10;DwAAAAAAAAAAAAAAAAAHAgAAZHJzL2Rvd25yZXYueG1sUEsFBgAAAAADAAMAtwAAAPoCAAAAAA==&#10;" filled="f" stroked="f">
                  <v:textbox inset="0,0,0,0">
                    <w:txbxContent>
                      <w:p w14:paraId="73BC9501" w14:textId="77777777" w:rsidR="004118DE" w:rsidRDefault="00000000">
                        <w:r>
                          <w:rPr>
                            <w:b/>
                            <w:spacing w:val="-2"/>
                            <w:w w:val="106"/>
                            <w:sz w:val="16"/>
                          </w:rPr>
                          <w:t>33,716</w:t>
                        </w:r>
                      </w:p>
                    </w:txbxContent>
                  </v:textbox>
                </v:rect>
              </v:group>
            </w:pict>
          </mc:Fallback>
        </mc:AlternateContent>
      </w:r>
      <w:r>
        <w:rPr>
          <w:sz w:val="16"/>
        </w:rPr>
        <w:t>Lease payments 2,979 2,960 2,960 2,942 2,935 21,702 36,478 Finance charges (457) (360) (340) (272) (260)</w:t>
      </w:r>
    </w:p>
    <w:tbl>
      <w:tblPr>
        <w:tblStyle w:val="TableGrid"/>
        <w:tblW w:w="7752" w:type="dxa"/>
        <w:tblInd w:w="1498" w:type="dxa"/>
        <w:tblCellMar>
          <w:top w:w="0" w:type="dxa"/>
          <w:left w:w="0" w:type="dxa"/>
          <w:bottom w:w="0" w:type="dxa"/>
          <w:right w:w="28" w:type="dxa"/>
        </w:tblCellMar>
        <w:tblLook w:val="04A0" w:firstRow="1" w:lastRow="0" w:firstColumn="1" w:lastColumn="0" w:noHBand="0" w:noVBand="1"/>
      </w:tblPr>
      <w:tblGrid>
        <w:gridCol w:w="3010"/>
        <w:gridCol w:w="715"/>
        <w:gridCol w:w="714"/>
        <w:gridCol w:w="704"/>
        <w:gridCol w:w="731"/>
        <w:gridCol w:w="625"/>
        <w:gridCol w:w="681"/>
        <w:gridCol w:w="572"/>
      </w:tblGrid>
      <w:tr w:rsidR="004118DE" w14:paraId="55CB2614" w14:textId="77777777">
        <w:trPr>
          <w:trHeight w:val="228"/>
        </w:trPr>
        <w:tc>
          <w:tcPr>
            <w:tcW w:w="3016" w:type="dxa"/>
            <w:tcBorders>
              <w:top w:val="nil"/>
              <w:left w:val="nil"/>
              <w:bottom w:val="single" w:sz="4" w:space="0" w:color="512077"/>
              <w:right w:val="nil"/>
            </w:tcBorders>
          </w:tcPr>
          <w:p w14:paraId="5DF5B6E0" w14:textId="77777777" w:rsidR="004118DE" w:rsidRDefault="00000000">
            <w:pPr>
              <w:spacing w:after="0"/>
              <w:ind w:left="28"/>
            </w:pPr>
            <w:r>
              <w:rPr>
                <w:b/>
                <w:sz w:val="16"/>
              </w:rPr>
              <w:t>Net present values</w:t>
            </w:r>
          </w:p>
        </w:tc>
        <w:tc>
          <w:tcPr>
            <w:tcW w:w="716" w:type="dxa"/>
            <w:tcBorders>
              <w:top w:val="nil"/>
              <w:left w:val="nil"/>
              <w:bottom w:val="single" w:sz="4" w:space="0" w:color="512077"/>
              <w:right w:val="nil"/>
            </w:tcBorders>
          </w:tcPr>
          <w:p w14:paraId="3675A35D" w14:textId="77777777" w:rsidR="004118DE" w:rsidRDefault="00000000">
            <w:pPr>
              <w:spacing w:after="0"/>
              <w:ind w:left="10"/>
            </w:pPr>
            <w:r>
              <w:rPr>
                <w:b/>
                <w:sz w:val="16"/>
              </w:rPr>
              <w:t>2,522</w:t>
            </w:r>
          </w:p>
        </w:tc>
        <w:tc>
          <w:tcPr>
            <w:tcW w:w="715" w:type="dxa"/>
            <w:tcBorders>
              <w:top w:val="nil"/>
              <w:left w:val="nil"/>
              <w:bottom w:val="single" w:sz="4" w:space="0" w:color="512077"/>
              <w:right w:val="nil"/>
            </w:tcBorders>
          </w:tcPr>
          <w:p w14:paraId="5A090784" w14:textId="77777777" w:rsidR="004118DE" w:rsidRDefault="00000000">
            <w:pPr>
              <w:spacing w:after="0"/>
            </w:pPr>
            <w:r>
              <w:rPr>
                <w:b/>
                <w:sz w:val="16"/>
              </w:rPr>
              <w:t>2,600</w:t>
            </w:r>
          </w:p>
        </w:tc>
        <w:tc>
          <w:tcPr>
            <w:tcW w:w="705" w:type="dxa"/>
            <w:tcBorders>
              <w:top w:val="nil"/>
              <w:left w:val="nil"/>
              <w:bottom w:val="single" w:sz="4" w:space="0" w:color="512077"/>
              <w:right w:val="nil"/>
            </w:tcBorders>
          </w:tcPr>
          <w:p w14:paraId="27723FE7" w14:textId="77777777" w:rsidR="004118DE" w:rsidRDefault="00000000">
            <w:pPr>
              <w:spacing w:after="0"/>
              <w:ind w:left="4"/>
            </w:pPr>
            <w:r>
              <w:rPr>
                <w:b/>
                <w:sz w:val="16"/>
              </w:rPr>
              <w:t>2,620</w:t>
            </w:r>
          </w:p>
        </w:tc>
        <w:tc>
          <w:tcPr>
            <w:tcW w:w="732" w:type="dxa"/>
            <w:tcBorders>
              <w:top w:val="nil"/>
              <w:left w:val="nil"/>
              <w:bottom w:val="single" w:sz="4" w:space="0" w:color="512077"/>
              <w:right w:val="nil"/>
            </w:tcBorders>
          </w:tcPr>
          <w:p w14:paraId="650A3870" w14:textId="77777777" w:rsidR="004118DE" w:rsidRDefault="00000000">
            <w:pPr>
              <w:spacing w:after="0"/>
              <w:ind w:left="23"/>
            </w:pPr>
            <w:r>
              <w:rPr>
                <w:b/>
                <w:sz w:val="16"/>
              </w:rPr>
              <w:t>2,670</w:t>
            </w:r>
          </w:p>
        </w:tc>
        <w:tc>
          <w:tcPr>
            <w:tcW w:w="626" w:type="dxa"/>
            <w:tcBorders>
              <w:top w:val="nil"/>
              <w:left w:val="nil"/>
              <w:bottom w:val="single" w:sz="4" w:space="0" w:color="512077"/>
              <w:right w:val="nil"/>
            </w:tcBorders>
          </w:tcPr>
          <w:p w14:paraId="54241161" w14:textId="77777777" w:rsidR="004118DE" w:rsidRDefault="00000000">
            <w:pPr>
              <w:spacing w:after="0"/>
            </w:pPr>
            <w:r>
              <w:rPr>
                <w:b/>
                <w:sz w:val="16"/>
              </w:rPr>
              <w:t>2,675</w:t>
            </w:r>
          </w:p>
        </w:tc>
        <w:tc>
          <w:tcPr>
            <w:tcW w:w="681" w:type="dxa"/>
            <w:tcBorders>
              <w:top w:val="nil"/>
              <w:left w:val="nil"/>
              <w:bottom w:val="single" w:sz="4" w:space="0" w:color="512077"/>
              <w:right w:val="nil"/>
            </w:tcBorders>
          </w:tcPr>
          <w:p w14:paraId="06BB9746" w14:textId="77777777" w:rsidR="004118DE" w:rsidRDefault="004118DE"/>
        </w:tc>
        <w:tc>
          <w:tcPr>
            <w:tcW w:w="560" w:type="dxa"/>
            <w:tcBorders>
              <w:top w:val="nil"/>
              <w:left w:val="nil"/>
              <w:bottom w:val="single" w:sz="4" w:space="0" w:color="512077"/>
              <w:right w:val="nil"/>
            </w:tcBorders>
          </w:tcPr>
          <w:p w14:paraId="65A71485" w14:textId="77777777" w:rsidR="004118DE" w:rsidRDefault="004118DE"/>
        </w:tc>
      </w:tr>
      <w:tr w:rsidR="004118DE" w14:paraId="6E615234" w14:textId="77777777">
        <w:trPr>
          <w:trHeight w:val="255"/>
        </w:trPr>
        <w:tc>
          <w:tcPr>
            <w:tcW w:w="3016" w:type="dxa"/>
            <w:tcBorders>
              <w:top w:val="single" w:sz="4" w:space="0" w:color="512077"/>
              <w:left w:val="nil"/>
              <w:bottom w:val="single" w:sz="2" w:space="0" w:color="000000"/>
              <w:right w:val="nil"/>
            </w:tcBorders>
          </w:tcPr>
          <w:p w14:paraId="6D80BF74" w14:textId="77777777" w:rsidR="004118DE" w:rsidRDefault="004118DE"/>
        </w:tc>
        <w:tc>
          <w:tcPr>
            <w:tcW w:w="716" w:type="dxa"/>
            <w:tcBorders>
              <w:top w:val="single" w:sz="4" w:space="0" w:color="512077"/>
              <w:left w:val="nil"/>
              <w:bottom w:val="single" w:sz="2" w:space="0" w:color="000000"/>
              <w:right w:val="nil"/>
            </w:tcBorders>
          </w:tcPr>
          <w:p w14:paraId="7F3DBE72" w14:textId="77777777" w:rsidR="004118DE" w:rsidRDefault="004118DE"/>
        </w:tc>
        <w:tc>
          <w:tcPr>
            <w:tcW w:w="715" w:type="dxa"/>
            <w:tcBorders>
              <w:top w:val="single" w:sz="4" w:space="0" w:color="512077"/>
              <w:left w:val="nil"/>
              <w:bottom w:val="single" w:sz="2" w:space="0" w:color="000000"/>
              <w:right w:val="nil"/>
            </w:tcBorders>
          </w:tcPr>
          <w:p w14:paraId="7EC01E9C" w14:textId="77777777" w:rsidR="004118DE" w:rsidRDefault="004118DE"/>
        </w:tc>
        <w:tc>
          <w:tcPr>
            <w:tcW w:w="705" w:type="dxa"/>
            <w:tcBorders>
              <w:top w:val="single" w:sz="4" w:space="0" w:color="512077"/>
              <w:left w:val="nil"/>
              <w:bottom w:val="single" w:sz="2" w:space="0" w:color="000000"/>
              <w:right w:val="nil"/>
            </w:tcBorders>
          </w:tcPr>
          <w:p w14:paraId="2B6348F9" w14:textId="77777777" w:rsidR="004118DE" w:rsidRDefault="004118DE"/>
        </w:tc>
        <w:tc>
          <w:tcPr>
            <w:tcW w:w="732" w:type="dxa"/>
            <w:tcBorders>
              <w:top w:val="single" w:sz="4" w:space="0" w:color="512077"/>
              <w:left w:val="nil"/>
              <w:bottom w:val="single" w:sz="2" w:space="0" w:color="000000"/>
              <w:right w:val="nil"/>
            </w:tcBorders>
          </w:tcPr>
          <w:p w14:paraId="1AF34D81" w14:textId="77777777" w:rsidR="004118DE" w:rsidRDefault="004118DE"/>
        </w:tc>
        <w:tc>
          <w:tcPr>
            <w:tcW w:w="626" w:type="dxa"/>
            <w:tcBorders>
              <w:top w:val="single" w:sz="4" w:space="0" w:color="512077"/>
              <w:left w:val="nil"/>
              <w:bottom w:val="single" w:sz="2" w:space="0" w:color="000000"/>
              <w:right w:val="nil"/>
            </w:tcBorders>
          </w:tcPr>
          <w:p w14:paraId="02F10790" w14:textId="77777777" w:rsidR="004118DE" w:rsidRDefault="004118DE"/>
        </w:tc>
        <w:tc>
          <w:tcPr>
            <w:tcW w:w="681" w:type="dxa"/>
            <w:tcBorders>
              <w:top w:val="single" w:sz="4" w:space="0" w:color="512077"/>
              <w:left w:val="nil"/>
              <w:bottom w:val="single" w:sz="2" w:space="0" w:color="000000"/>
              <w:right w:val="nil"/>
            </w:tcBorders>
          </w:tcPr>
          <w:p w14:paraId="73BBCD8A" w14:textId="77777777" w:rsidR="004118DE" w:rsidRDefault="004118DE"/>
        </w:tc>
        <w:tc>
          <w:tcPr>
            <w:tcW w:w="560" w:type="dxa"/>
            <w:tcBorders>
              <w:top w:val="single" w:sz="4" w:space="0" w:color="512077"/>
              <w:left w:val="nil"/>
              <w:bottom w:val="single" w:sz="2" w:space="0" w:color="000000"/>
              <w:right w:val="nil"/>
            </w:tcBorders>
          </w:tcPr>
          <w:p w14:paraId="06C92A1D" w14:textId="77777777" w:rsidR="004118DE" w:rsidRDefault="004118DE"/>
        </w:tc>
      </w:tr>
      <w:tr w:rsidR="004118DE" w14:paraId="4F88489C" w14:textId="77777777">
        <w:trPr>
          <w:trHeight w:val="255"/>
        </w:trPr>
        <w:tc>
          <w:tcPr>
            <w:tcW w:w="3016" w:type="dxa"/>
            <w:tcBorders>
              <w:top w:val="single" w:sz="2" w:space="0" w:color="000000"/>
              <w:left w:val="nil"/>
              <w:bottom w:val="single" w:sz="2" w:space="0" w:color="000000"/>
              <w:right w:val="nil"/>
            </w:tcBorders>
          </w:tcPr>
          <w:p w14:paraId="269B9385" w14:textId="77777777" w:rsidR="004118DE" w:rsidRDefault="00000000">
            <w:pPr>
              <w:spacing w:after="0"/>
              <w:ind w:left="28"/>
            </w:pPr>
            <w:r>
              <w:rPr>
                <w:b/>
                <w:sz w:val="16"/>
              </w:rPr>
              <w:t>31 December 2020</w:t>
            </w:r>
          </w:p>
        </w:tc>
        <w:tc>
          <w:tcPr>
            <w:tcW w:w="716" w:type="dxa"/>
            <w:tcBorders>
              <w:top w:val="single" w:sz="2" w:space="0" w:color="000000"/>
              <w:left w:val="nil"/>
              <w:bottom w:val="single" w:sz="2" w:space="0" w:color="000000"/>
              <w:right w:val="nil"/>
            </w:tcBorders>
          </w:tcPr>
          <w:p w14:paraId="39772E42" w14:textId="77777777" w:rsidR="004118DE" w:rsidRDefault="004118DE"/>
        </w:tc>
        <w:tc>
          <w:tcPr>
            <w:tcW w:w="715" w:type="dxa"/>
            <w:tcBorders>
              <w:top w:val="single" w:sz="2" w:space="0" w:color="000000"/>
              <w:left w:val="nil"/>
              <w:bottom w:val="single" w:sz="2" w:space="0" w:color="000000"/>
              <w:right w:val="nil"/>
            </w:tcBorders>
          </w:tcPr>
          <w:p w14:paraId="2C3664C2" w14:textId="77777777" w:rsidR="004118DE" w:rsidRDefault="004118DE"/>
        </w:tc>
        <w:tc>
          <w:tcPr>
            <w:tcW w:w="705" w:type="dxa"/>
            <w:tcBorders>
              <w:top w:val="single" w:sz="2" w:space="0" w:color="000000"/>
              <w:left w:val="nil"/>
              <w:bottom w:val="single" w:sz="2" w:space="0" w:color="000000"/>
              <w:right w:val="nil"/>
            </w:tcBorders>
          </w:tcPr>
          <w:p w14:paraId="3DC42498" w14:textId="77777777" w:rsidR="004118DE" w:rsidRDefault="004118DE"/>
        </w:tc>
        <w:tc>
          <w:tcPr>
            <w:tcW w:w="732" w:type="dxa"/>
            <w:tcBorders>
              <w:top w:val="single" w:sz="2" w:space="0" w:color="000000"/>
              <w:left w:val="nil"/>
              <w:bottom w:val="single" w:sz="2" w:space="0" w:color="000000"/>
              <w:right w:val="nil"/>
            </w:tcBorders>
          </w:tcPr>
          <w:p w14:paraId="28BCA4F3" w14:textId="77777777" w:rsidR="004118DE" w:rsidRDefault="004118DE"/>
        </w:tc>
        <w:tc>
          <w:tcPr>
            <w:tcW w:w="626" w:type="dxa"/>
            <w:tcBorders>
              <w:top w:val="single" w:sz="2" w:space="0" w:color="000000"/>
              <w:left w:val="nil"/>
              <w:bottom w:val="single" w:sz="2" w:space="0" w:color="000000"/>
              <w:right w:val="nil"/>
            </w:tcBorders>
          </w:tcPr>
          <w:p w14:paraId="6810CDED" w14:textId="77777777" w:rsidR="004118DE" w:rsidRDefault="004118DE"/>
        </w:tc>
        <w:tc>
          <w:tcPr>
            <w:tcW w:w="681" w:type="dxa"/>
            <w:tcBorders>
              <w:top w:val="single" w:sz="2" w:space="0" w:color="000000"/>
              <w:left w:val="nil"/>
              <w:bottom w:val="single" w:sz="2" w:space="0" w:color="000000"/>
              <w:right w:val="nil"/>
            </w:tcBorders>
          </w:tcPr>
          <w:p w14:paraId="67B8DA28" w14:textId="77777777" w:rsidR="004118DE" w:rsidRDefault="004118DE"/>
        </w:tc>
        <w:tc>
          <w:tcPr>
            <w:tcW w:w="560" w:type="dxa"/>
            <w:tcBorders>
              <w:top w:val="single" w:sz="2" w:space="0" w:color="000000"/>
              <w:left w:val="nil"/>
              <w:bottom w:val="single" w:sz="2" w:space="0" w:color="000000"/>
              <w:right w:val="nil"/>
            </w:tcBorders>
          </w:tcPr>
          <w:p w14:paraId="3996214D" w14:textId="77777777" w:rsidR="004118DE" w:rsidRDefault="004118DE"/>
        </w:tc>
      </w:tr>
      <w:tr w:rsidR="004118DE" w14:paraId="53D0FCA0" w14:textId="77777777">
        <w:trPr>
          <w:trHeight w:val="255"/>
        </w:trPr>
        <w:tc>
          <w:tcPr>
            <w:tcW w:w="3016" w:type="dxa"/>
            <w:tcBorders>
              <w:top w:val="single" w:sz="2" w:space="0" w:color="000000"/>
              <w:left w:val="nil"/>
              <w:bottom w:val="single" w:sz="2" w:space="0" w:color="000000"/>
              <w:right w:val="nil"/>
            </w:tcBorders>
          </w:tcPr>
          <w:p w14:paraId="3A566702" w14:textId="77777777" w:rsidR="004118DE" w:rsidRDefault="00000000">
            <w:pPr>
              <w:spacing w:after="0"/>
              <w:ind w:left="28"/>
            </w:pPr>
            <w:r>
              <w:rPr>
                <w:sz w:val="16"/>
              </w:rPr>
              <w:t>Lease payments</w:t>
            </w:r>
          </w:p>
        </w:tc>
        <w:tc>
          <w:tcPr>
            <w:tcW w:w="716" w:type="dxa"/>
            <w:tcBorders>
              <w:top w:val="single" w:sz="2" w:space="0" w:color="000000"/>
              <w:left w:val="nil"/>
              <w:bottom w:val="single" w:sz="2" w:space="0" w:color="000000"/>
              <w:right w:val="nil"/>
            </w:tcBorders>
          </w:tcPr>
          <w:p w14:paraId="1FBA8581" w14:textId="77777777" w:rsidR="004118DE" w:rsidRDefault="00000000">
            <w:pPr>
              <w:spacing w:after="0"/>
              <w:ind w:left="53"/>
            </w:pPr>
            <w:r>
              <w:rPr>
                <w:sz w:val="16"/>
              </w:rPr>
              <w:t>2,966</w:t>
            </w:r>
          </w:p>
        </w:tc>
        <w:tc>
          <w:tcPr>
            <w:tcW w:w="715" w:type="dxa"/>
            <w:tcBorders>
              <w:top w:val="single" w:sz="2" w:space="0" w:color="000000"/>
              <w:left w:val="nil"/>
              <w:bottom w:val="single" w:sz="2" w:space="0" w:color="000000"/>
              <w:right w:val="nil"/>
            </w:tcBorders>
          </w:tcPr>
          <w:p w14:paraId="51A06E2B" w14:textId="77777777" w:rsidR="004118DE" w:rsidRDefault="00000000">
            <w:pPr>
              <w:spacing w:after="0"/>
              <w:ind w:left="44"/>
            </w:pPr>
            <w:r>
              <w:rPr>
                <w:sz w:val="16"/>
              </w:rPr>
              <w:t>2,960</w:t>
            </w:r>
          </w:p>
        </w:tc>
        <w:tc>
          <w:tcPr>
            <w:tcW w:w="705" w:type="dxa"/>
            <w:tcBorders>
              <w:top w:val="single" w:sz="2" w:space="0" w:color="000000"/>
              <w:left w:val="nil"/>
              <w:bottom w:val="single" w:sz="2" w:space="0" w:color="000000"/>
              <w:right w:val="nil"/>
            </w:tcBorders>
          </w:tcPr>
          <w:p w14:paraId="12AF4C54" w14:textId="77777777" w:rsidR="004118DE" w:rsidRDefault="00000000">
            <w:pPr>
              <w:spacing w:after="0"/>
              <w:ind w:left="51"/>
            </w:pPr>
            <w:r>
              <w:rPr>
                <w:sz w:val="16"/>
              </w:rPr>
              <w:t>2,942</w:t>
            </w:r>
          </w:p>
        </w:tc>
        <w:tc>
          <w:tcPr>
            <w:tcW w:w="732" w:type="dxa"/>
            <w:tcBorders>
              <w:top w:val="single" w:sz="2" w:space="0" w:color="000000"/>
              <w:left w:val="nil"/>
              <w:bottom w:val="single" w:sz="2" w:space="0" w:color="000000"/>
              <w:right w:val="nil"/>
            </w:tcBorders>
          </w:tcPr>
          <w:p w14:paraId="6A0FEAC9" w14:textId="77777777" w:rsidR="004118DE" w:rsidRDefault="00000000">
            <w:pPr>
              <w:spacing w:after="0"/>
              <w:ind w:left="46"/>
            </w:pPr>
            <w:r>
              <w:rPr>
                <w:sz w:val="16"/>
              </w:rPr>
              <w:t>2,935</w:t>
            </w:r>
          </w:p>
        </w:tc>
        <w:tc>
          <w:tcPr>
            <w:tcW w:w="626" w:type="dxa"/>
            <w:tcBorders>
              <w:top w:val="single" w:sz="2" w:space="0" w:color="000000"/>
              <w:left w:val="nil"/>
              <w:bottom w:val="single" w:sz="2" w:space="0" w:color="000000"/>
              <w:right w:val="nil"/>
            </w:tcBorders>
          </w:tcPr>
          <w:p w14:paraId="7FAF0AAA" w14:textId="77777777" w:rsidR="004118DE" w:rsidRDefault="00000000">
            <w:pPr>
              <w:spacing w:after="0"/>
              <w:ind w:left="47"/>
            </w:pPr>
            <w:r>
              <w:rPr>
                <w:sz w:val="16"/>
              </w:rPr>
              <w:t>2,957</w:t>
            </w:r>
          </w:p>
        </w:tc>
        <w:tc>
          <w:tcPr>
            <w:tcW w:w="681" w:type="dxa"/>
            <w:tcBorders>
              <w:top w:val="single" w:sz="2" w:space="0" w:color="000000"/>
              <w:left w:val="nil"/>
              <w:bottom w:val="single" w:sz="2" w:space="0" w:color="000000"/>
              <w:right w:val="nil"/>
            </w:tcBorders>
          </w:tcPr>
          <w:p w14:paraId="7939204E" w14:textId="77777777" w:rsidR="004118DE" w:rsidRDefault="00000000">
            <w:pPr>
              <w:spacing w:after="0"/>
              <w:ind w:left="22"/>
            </w:pPr>
            <w:r>
              <w:rPr>
                <w:sz w:val="16"/>
              </w:rPr>
              <w:t>23,858</w:t>
            </w:r>
          </w:p>
        </w:tc>
        <w:tc>
          <w:tcPr>
            <w:tcW w:w="560" w:type="dxa"/>
            <w:tcBorders>
              <w:top w:val="single" w:sz="2" w:space="0" w:color="000000"/>
              <w:left w:val="nil"/>
              <w:bottom w:val="single" w:sz="2" w:space="0" w:color="000000"/>
              <w:right w:val="nil"/>
            </w:tcBorders>
          </w:tcPr>
          <w:p w14:paraId="1F99369E" w14:textId="77777777" w:rsidR="004118DE" w:rsidRDefault="00000000">
            <w:pPr>
              <w:spacing w:after="0"/>
              <w:ind w:left="98"/>
            </w:pPr>
            <w:r>
              <w:rPr>
                <w:sz w:val="16"/>
              </w:rPr>
              <w:t>38,618</w:t>
            </w:r>
          </w:p>
        </w:tc>
      </w:tr>
      <w:tr w:rsidR="004118DE" w14:paraId="00FEA929" w14:textId="77777777">
        <w:trPr>
          <w:trHeight w:val="255"/>
        </w:trPr>
        <w:tc>
          <w:tcPr>
            <w:tcW w:w="3016" w:type="dxa"/>
            <w:tcBorders>
              <w:top w:val="single" w:sz="2" w:space="0" w:color="000000"/>
              <w:left w:val="nil"/>
              <w:bottom w:val="single" w:sz="4" w:space="0" w:color="512077"/>
              <w:right w:val="nil"/>
            </w:tcBorders>
          </w:tcPr>
          <w:p w14:paraId="13786CEE" w14:textId="77777777" w:rsidR="004118DE" w:rsidRDefault="00000000">
            <w:pPr>
              <w:spacing w:after="0"/>
              <w:ind w:left="28"/>
            </w:pPr>
            <w:r>
              <w:rPr>
                <w:sz w:val="16"/>
              </w:rPr>
              <w:t>Finance charges</w:t>
            </w:r>
          </w:p>
        </w:tc>
        <w:tc>
          <w:tcPr>
            <w:tcW w:w="716" w:type="dxa"/>
            <w:tcBorders>
              <w:top w:val="single" w:sz="2" w:space="0" w:color="000000"/>
              <w:left w:val="nil"/>
              <w:bottom w:val="single" w:sz="4" w:space="0" w:color="512077"/>
              <w:right w:val="nil"/>
            </w:tcBorders>
          </w:tcPr>
          <w:p w14:paraId="0DF7A208" w14:textId="77777777" w:rsidR="004118DE" w:rsidRDefault="00000000">
            <w:pPr>
              <w:spacing w:after="0"/>
              <w:ind w:left="60"/>
            </w:pPr>
            <w:r>
              <w:rPr>
                <w:sz w:val="16"/>
              </w:rPr>
              <w:t>(460)</w:t>
            </w:r>
          </w:p>
        </w:tc>
        <w:tc>
          <w:tcPr>
            <w:tcW w:w="715" w:type="dxa"/>
            <w:tcBorders>
              <w:top w:val="single" w:sz="2" w:space="0" w:color="000000"/>
              <w:left w:val="nil"/>
              <w:bottom w:val="single" w:sz="4" w:space="0" w:color="512077"/>
              <w:right w:val="nil"/>
            </w:tcBorders>
          </w:tcPr>
          <w:p w14:paraId="700FCFE4" w14:textId="77777777" w:rsidR="004118DE" w:rsidRDefault="00000000">
            <w:pPr>
              <w:spacing w:after="0"/>
              <w:ind w:left="132"/>
            </w:pPr>
            <w:r>
              <w:rPr>
                <w:sz w:val="16"/>
              </w:rPr>
              <w:t>(311)</w:t>
            </w:r>
          </w:p>
        </w:tc>
        <w:tc>
          <w:tcPr>
            <w:tcW w:w="705" w:type="dxa"/>
            <w:tcBorders>
              <w:top w:val="single" w:sz="2" w:space="0" w:color="000000"/>
              <w:left w:val="nil"/>
              <w:bottom w:val="single" w:sz="4" w:space="0" w:color="512077"/>
              <w:right w:val="nil"/>
            </w:tcBorders>
          </w:tcPr>
          <w:p w14:paraId="29A74681" w14:textId="77777777" w:rsidR="004118DE" w:rsidRDefault="00000000">
            <w:pPr>
              <w:spacing w:after="0"/>
              <w:ind w:left="63"/>
            </w:pPr>
            <w:r>
              <w:rPr>
                <w:sz w:val="16"/>
              </w:rPr>
              <w:t>(282)</w:t>
            </w:r>
          </w:p>
        </w:tc>
        <w:tc>
          <w:tcPr>
            <w:tcW w:w="732" w:type="dxa"/>
            <w:tcBorders>
              <w:top w:val="single" w:sz="2" w:space="0" w:color="000000"/>
              <w:left w:val="nil"/>
              <w:bottom w:val="single" w:sz="4" w:space="0" w:color="512077"/>
              <w:right w:val="nil"/>
            </w:tcBorders>
          </w:tcPr>
          <w:p w14:paraId="11489344" w14:textId="77777777" w:rsidR="004118DE" w:rsidRDefault="00000000">
            <w:pPr>
              <w:spacing w:after="0"/>
              <w:ind w:left="77"/>
            </w:pPr>
            <w:r>
              <w:rPr>
                <w:sz w:val="16"/>
              </w:rPr>
              <w:t>(387)</w:t>
            </w:r>
          </w:p>
        </w:tc>
        <w:tc>
          <w:tcPr>
            <w:tcW w:w="626" w:type="dxa"/>
            <w:tcBorders>
              <w:top w:val="single" w:sz="2" w:space="0" w:color="000000"/>
              <w:left w:val="nil"/>
              <w:bottom w:val="single" w:sz="4" w:space="0" w:color="512077"/>
              <w:right w:val="nil"/>
            </w:tcBorders>
          </w:tcPr>
          <w:p w14:paraId="2846475C" w14:textId="77777777" w:rsidR="004118DE" w:rsidRDefault="00000000">
            <w:pPr>
              <w:spacing w:after="0"/>
              <w:ind w:left="79"/>
            </w:pPr>
            <w:r>
              <w:rPr>
                <w:sz w:val="16"/>
              </w:rPr>
              <w:t>(189)</w:t>
            </w:r>
          </w:p>
        </w:tc>
        <w:tc>
          <w:tcPr>
            <w:tcW w:w="681" w:type="dxa"/>
            <w:tcBorders>
              <w:top w:val="single" w:sz="2" w:space="0" w:color="000000"/>
              <w:left w:val="nil"/>
              <w:bottom w:val="single" w:sz="4" w:space="0" w:color="512077"/>
              <w:right w:val="nil"/>
            </w:tcBorders>
          </w:tcPr>
          <w:p w14:paraId="2B2C5BFB" w14:textId="77777777" w:rsidR="004118DE" w:rsidRDefault="00000000">
            <w:pPr>
              <w:spacing w:after="0"/>
              <w:ind w:left="36"/>
            </w:pPr>
            <w:r>
              <w:rPr>
                <w:sz w:val="16"/>
              </w:rPr>
              <w:t>(1,480)</w:t>
            </w:r>
          </w:p>
        </w:tc>
        <w:tc>
          <w:tcPr>
            <w:tcW w:w="560" w:type="dxa"/>
            <w:tcBorders>
              <w:top w:val="single" w:sz="2" w:space="0" w:color="000000"/>
              <w:left w:val="nil"/>
              <w:bottom w:val="single" w:sz="4" w:space="0" w:color="512077"/>
              <w:right w:val="nil"/>
            </w:tcBorders>
          </w:tcPr>
          <w:p w14:paraId="5FD17191" w14:textId="77777777" w:rsidR="004118DE" w:rsidRDefault="00000000">
            <w:pPr>
              <w:spacing w:after="0"/>
              <w:ind w:left="74"/>
            </w:pPr>
            <w:r>
              <w:rPr>
                <w:sz w:val="16"/>
              </w:rPr>
              <w:t>(3,109)</w:t>
            </w:r>
          </w:p>
        </w:tc>
      </w:tr>
      <w:tr w:rsidR="004118DE" w14:paraId="2AFFE241" w14:textId="77777777">
        <w:trPr>
          <w:trHeight w:val="255"/>
        </w:trPr>
        <w:tc>
          <w:tcPr>
            <w:tcW w:w="3016" w:type="dxa"/>
            <w:tcBorders>
              <w:top w:val="single" w:sz="4" w:space="0" w:color="512077"/>
              <w:left w:val="nil"/>
              <w:bottom w:val="single" w:sz="4" w:space="0" w:color="512077"/>
              <w:right w:val="nil"/>
            </w:tcBorders>
          </w:tcPr>
          <w:p w14:paraId="44AC496F" w14:textId="77777777" w:rsidR="004118DE" w:rsidRDefault="00000000">
            <w:pPr>
              <w:spacing w:after="0"/>
              <w:ind w:left="28"/>
            </w:pPr>
            <w:r>
              <w:rPr>
                <w:b/>
                <w:sz w:val="16"/>
              </w:rPr>
              <w:t>Net present values</w:t>
            </w:r>
          </w:p>
        </w:tc>
        <w:tc>
          <w:tcPr>
            <w:tcW w:w="716" w:type="dxa"/>
            <w:tcBorders>
              <w:top w:val="single" w:sz="4" w:space="0" w:color="512077"/>
              <w:left w:val="nil"/>
              <w:bottom w:val="single" w:sz="4" w:space="0" w:color="512077"/>
              <w:right w:val="nil"/>
            </w:tcBorders>
          </w:tcPr>
          <w:p w14:paraId="208A025E" w14:textId="77777777" w:rsidR="004118DE" w:rsidRDefault="00000000">
            <w:pPr>
              <w:spacing w:after="0"/>
            </w:pPr>
            <w:r>
              <w:rPr>
                <w:b/>
                <w:sz w:val="16"/>
              </w:rPr>
              <w:t>2,506</w:t>
            </w:r>
          </w:p>
        </w:tc>
        <w:tc>
          <w:tcPr>
            <w:tcW w:w="715" w:type="dxa"/>
            <w:tcBorders>
              <w:top w:val="single" w:sz="4" w:space="0" w:color="512077"/>
              <w:left w:val="nil"/>
              <w:bottom w:val="single" w:sz="4" w:space="0" w:color="512077"/>
              <w:right w:val="nil"/>
            </w:tcBorders>
          </w:tcPr>
          <w:p w14:paraId="69898352" w14:textId="77777777" w:rsidR="004118DE" w:rsidRDefault="00000000">
            <w:pPr>
              <w:spacing w:after="0"/>
              <w:ind w:left="5"/>
            </w:pPr>
            <w:r>
              <w:rPr>
                <w:b/>
                <w:sz w:val="16"/>
              </w:rPr>
              <w:t>2,649</w:t>
            </w:r>
          </w:p>
        </w:tc>
        <w:tc>
          <w:tcPr>
            <w:tcW w:w="705" w:type="dxa"/>
            <w:tcBorders>
              <w:top w:val="single" w:sz="4" w:space="0" w:color="512077"/>
              <w:left w:val="nil"/>
              <w:bottom w:val="single" w:sz="4" w:space="0" w:color="512077"/>
              <w:right w:val="nil"/>
            </w:tcBorders>
          </w:tcPr>
          <w:p w14:paraId="5B7FE350" w14:textId="77777777" w:rsidR="004118DE" w:rsidRDefault="00000000">
            <w:pPr>
              <w:spacing w:after="0"/>
            </w:pPr>
            <w:r>
              <w:rPr>
                <w:b/>
                <w:sz w:val="16"/>
              </w:rPr>
              <w:t>2,660</w:t>
            </w:r>
          </w:p>
        </w:tc>
        <w:tc>
          <w:tcPr>
            <w:tcW w:w="732" w:type="dxa"/>
            <w:tcBorders>
              <w:top w:val="single" w:sz="4" w:space="0" w:color="512077"/>
              <w:left w:val="nil"/>
              <w:bottom w:val="single" w:sz="4" w:space="0" w:color="512077"/>
              <w:right w:val="nil"/>
            </w:tcBorders>
          </w:tcPr>
          <w:p w14:paraId="54405DEF" w14:textId="77777777" w:rsidR="004118DE" w:rsidRDefault="00000000">
            <w:pPr>
              <w:spacing w:after="0"/>
            </w:pPr>
            <w:r>
              <w:rPr>
                <w:b/>
                <w:sz w:val="16"/>
              </w:rPr>
              <w:t>2,548</w:t>
            </w:r>
          </w:p>
        </w:tc>
        <w:tc>
          <w:tcPr>
            <w:tcW w:w="626" w:type="dxa"/>
            <w:tcBorders>
              <w:top w:val="single" w:sz="4" w:space="0" w:color="512077"/>
              <w:left w:val="nil"/>
              <w:bottom w:val="single" w:sz="4" w:space="0" w:color="512077"/>
              <w:right w:val="nil"/>
            </w:tcBorders>
          </w:tcPr>
          <w:p w14:paraId="44608CEA" w14:textId="77777777" w:rsidR="004118DE" w:rsidRDefault="00000000">
            <w:pPr>
              <w:spacing w:after="0"/>
              <w:ind w:left="6"/>
            </w:pPr>
            <w:r>
              <w:rPr>
                <w:b/>
                <w:sz w:val="16"/>
              </w:rPr>
              <w:t>2,768</w:t>
            </w:r>
          </w:p>
        </w:tc>
        <w:tc>
          <w:tcPr>
            <w:tcW w:w="681" w:type="dxa"/>
            <w:tcBorders>
              <w:top w:val="single" w:sz="4" w:space="0" w:color="512077"/>
              <w:left w:val="nil"/>
              <w:bottom w:val="single" w:sz="4" w:space="0" w:color="512077"/>
              <w:right w:val="nil"/>
            </w:tcBorders>
          </w:tcPr>
          <w:p w14:paraId="470AC6D9" w14:textId="77777777" w:rsidR="004118DE" w:rsidRDefault="00000000">
            <w:pPr>
              <w:spacing w:after="0"/>
            </w:pPr>
            <w:r>
              <w:rPr>
                <w:b/>
                <w:sz w:val="16"/>
              </w:rPr>
              <w:t>22,378</w:t>
            </w:r>
          </w:p>
        </w:tc>
        <w:tc>
          <w:tcPr>
            <w:tcW w:w="560" w:type="dxa"/>
            <w:tcBorders>
              <w:top w:val="single" w:sz="4" w:space="0" w:color="512077"/>
              <w:left w:val="nil"/>
              <w:bottom w:val="single" w:sz="4" w:space="0" w:color="512077"/>
              <w:right w:val="nil"/>
            </w:tcBorders>
          </w:tcPr>
          <w:p w14:paraId="037B4482" w14:textId="77777777" w:rsidR="004118DE" w:rsidRDefault="00000000">
            <w:pPr>
              <w:spacing w:after="0"/>
              <w:jc w:val="both"/>
            </w:pPr>
            <w:r>
              <w:rPr>
                <w:b/>
                <w:sz w:val="16"/>
              </w:rPr>
              <w:t>35,509</w:t>
            </w:r>
          </w:p>
        </w:tc>
      </w:tr>
    </w:tbl>
    <w:p w14:paraId="3597A5D7" w14:textId="77777777" w:rsidR="004118DE" w:rsidRDefault="00000000">
      <w:pPr>
        <w:pStyle w:val="Heading4"/>
        <w:ind w:left="1493" w:right="230"/>
      </w:pPr>
      <w:r>
        <w:t>Lease payments not recognised as a liability</w:t>
      </w:r>
    </w:p>
    <w:p w14:paraId="15C1F4DC" w14:textId="77777777" w:rsidR="004118DE" w:rsidRDefault="00000000">
      <w:pPr>
        <w:spacing w:after="169" w:line="264" w:lineRule="auto"/>
        <w:ind w:left="1493" w:right="23" w:hanging="10"/>
      </w:pPr>
      <w:r>
        <w:rPr>
          <w:sz w:val="18"/>
        </w:rPr>
        <w:t>The Group has elected not to recognise a lease liability for short term leases (leases with an expected term of 12 months or less) or for leases of low value assets. Payments made under such leases are expensed on a straight-line basis. In addition, certain variable lease payments are not permitted to be recognised as lease liabilities and are expensed as incurred.</w:t>
      </w:r>
    </w:p>
    <w:p w14:paraId="4CDB67E6" w14:textId="77777777" w:rsidR="004118DE" w:rsidRDefault="00000000">
      <w:pPr>
        <w:tabs>
          <w:tab w:val="right" w:pos="9279"/>
        </w:tabs>
        <w:spacing w:after="446" w:line="264" w:lineRule="auto"/>
      </w:pPr>
      <w:r>
        <w:rPr>
          <w:sz w:val="16"/>
        </w:rPr>
        <w:t>IFRS 16.54</w:t>
      </w:r>
      <w:r>
        <w:rPr>
          <w:sz w:val="16"/>
        </w:rPr>
        <w:tab/>
      </w:r>
      <w:r>
        <w:rPr>
          <w:sz w:val="18"/>
        </w:rPr>
        <w:t>The expense relating to payments not included in the measurement of the lease liability is as follows:</w:t>
      </w:r>
    </w:p>
    <w:tbl>
      <w:tblPr>
        <w:tblStyle w:val="TableGrid"/>
        <w:tblpPr w:vertAnchor="text" w:tblpX="1498" w:tblpY="-297"/>
        <w:tblOverlap w:val="never"/>
        <w:tblW w:w="7760" w:type="dxa"/>
        <w:tblInd w:w="0" w:type="dxa"/>
        <w:tblCellMar>
          <w:top w:w="16" w:type="dxa"/>
          <w:left w:w="0" w:type="dxa"/>
          <w:bottom w:w="0" w:type="dxa"/>
          <w:right w:w="28" w:type="dxa"/>
        </w:tblCellMar>
        <w:tblLook w:val="04A0" w:firstRow="1" w:lastRow="0" w:firstColumn="1" w:lastColumn="0" w:noHBand="0" w:noVBand="1"/>
      </w:tblPr>
      <w:tblGrid>
        <w:gridCol w:w="5735"/>
        <w:gridCol w:w="1093"/>
        <w:gridCol w:w="932"/>
      </w:tblGrid>
      <w:tr w:rsidR="004118DE" w14:paraId="438544A2" w14:textId="77777777">
        <w:trPr>
          <w:trHeight w:val="255"/>
        </w:trPr>
        <w:tc>
          <w:tcPr>
            <w:tcW w:w="5734" w:type="dxa"/>
            <w:tcBorders>
              <w:top w:val="nil"/>
              <w:left w:val="nil"/>
              <w:bottom w:val="single" w:sz="8" w:space="0" w:color="512077"/>
              <w:right w:val="nil"/>
            </w:tcBorders>
            <w:shd w:val="clear" w:color="auto" w:fill="512077"/>
          </w:tcPr>
          <w:p w14:paraId="182DC371" w14:textId="77777777" w:rsidR="004118DE" w:rsidRDefault="004118DE"/>
        </w:tc>
        <w:tc>
          <w:tcPr>
            <w:tcW w:w="1093" w:type="dxa"/>
            <w:tcBorders>
              <w:top w:val="nil"/>
              <w:left w:val="nil"/>
              <w:bottom w:val="single" w:sz="8" w:space="0" w:color="512077"/>
              <w:right w:val="nil"/>
            </w:tcBorders>
            <w:shd w:val="clear" w:color="auto" w:fill="512077"/>
          </w:tcPr>
          <w:p w14:paraId="2EAF7435" w14:textId="77777777" w:rsidR="004118DE" w:rsidRDefault="00000000">
            <w:pPr>
              <w:spacing w:after="0"/>
            </w:pPr>
            <w:r>
              <w:rPr>
                <w:b/>
                <w:color w:val="FFFFFF"/>
                <w:sz w:val="16"/>
              </w:rPr>
              <w:t>31 Dec 2021</w:t>
            </w:r>
          </w:p>
        </w:tc>
        <w:tc>
          <w:tcPr>
            <w:tcW w:w="932" w:type="dxa"/>
            <w:tcBorders>
              <w:top w:val="nil"/>
              <w:left w:val="nil"/>
              <w:bottom w:val="single" w:sz="8" w:space="0" w:color="512077"/>
              <w:right w:val="nil"/>
            </w:tcBorders>
            <w:shd w:val="clear" w:color="auto" w:fill="512077"/>
          </w:tcPr>
          <w:p w14:paraId="1C09EAE6" w14:textId="77777777" w:rsidR="004118DE" w:rsidRDefault="00000000">
            <w:pPr>
              <w:spacing w:after="0"/>
              <w:jc w:val="both"/>
            </w:pPr>
            <w:r>
              <w:rPr>
                <w:b/>
                <w:color w:val="FFFFFF"/>
                <w:sz w:val="16"/>
              </w:rPr>
              <w:t>31 Dec 2020</w:t>
            </w:r>
          </w:p>
        </w:tc>
      </w:tr>
      <w:tr w:rsidR="004118DE" w14:paraId="62154B76" w14:textId="77777777">
        <w:trPr>
          <w:trHeight w:val="265"/>
        </w:trPr>
        <w:tc>
          <w:tcPr>
            <w:tcW w:w="5734" w:type="dxa"/>
            <w:tcBorders>
              <w:top w:val="single" w:sz="8" w:space="0" w:color="512077"/>
              <w:left w:val="nil"/>
              <w:bottom w:val="single" w:sz="2" w:space="0" w:color="000000"/>
              <w:right w:val="nil"/>
            </w:tcBorders>
          </w:tcPr>
          <w:p w14:paraId="6AA6D4D7" w14:textId="77777777" w:rsidR="004118DE" w:rsidRDefault="00000000">
            <w:pPr>
              <w:spacing w:after="0"/>
              <w:ind w:left="28"/>
            </w:pPr>
            <w:r>
              <w:rPr>
                <w:sz w:val="16"/>
              </w:rPr>
              <w:t>Short-term leases</w:t>
            </w:r>
          </w:p>
        </w:tc>
        <w:tc>
          <w:tcPr>
            <w:tcW w:w="1093" w:type="dxa"/>
            <w:tcBorders>
              <w:top w:val="single" w:sz="8" w:space="0" w:color="512077"/>
              <w:left w:val="nil"/>
              <w:bottom w:val="single" w:sz="2" w:space="0" w:color="000000"/>
              <w:right w:val="nil"/>
            </w:tcBorders>
          </w:tcPr>
          <w:p w14:paraId="1D401BB7" w14:textId="77777777" w:rsidR="004118DE" w:rsidRDefault="00000000">
            <w:pPr>
              <w:spacing w:after="0"/>
              <w:ind w:left="331"/>
              <w:jc w:val="center"/>
            </w:pPr>
            <w:r>
              <w:rPr>
                <w:sz w:val="16"/>
              </w:rPr>
              <w:t>1,324</w:t>
            </w:r>
          </w:p>
        </w:tc>
        <w:tc>
          <w:tcPr>
            <w:tcW w:w="932" w:type="dxa"/>
            <w:tcBorders>
              <w:top w:val="single" w:sz="8" w:space="0" w:color="512077"/>
              <w:left w:val="nil"/>
              <w:bottom w:val="single" w:sz="2" w:space="0" w:color="000000"/>
              <w:right w:val="nil"/>
            </w:tcBorders>
          </w:tcPr>
          <w:p w14:paraId="3F740CA1" w14:textId="77777777" w:rsidR="004118DE" w:rsidRDefault="00000000">
            <w:pPr>
              <w:spacing w:after="0"/>
              <w:jc w:val="right"/>
            </w:pPr>
            <w:r>
              <w:rPr>
                <w:sz w:val="16"/>
              </w:rPr>
              <w:t>1,560</w:t>
            </w:r>
          </w:p>
        </w:tc>
      </w:tr>
      <w:tr w:rsidR="004118DE" w14:paraId="5CE198C5" w14:textId="77777777">
        <w:trPr>
          <w:trHeight w:val="255"/>
        </w:trPr>
        <w:tc>
          <w:tcPr>
            <w:tcW w:w="5734" w:type="dxa"/>
            <w:tcBorders>
              <w:top w:val="single" w:sz="2" w:space="0" w:color="000000"/>
              <w:left w:val="nil"/>
              <w:bottom w:val="single" w:sz="2" w:space="0" w:color="000000"/>
              <w:right w:val="nil"/>
            </w:tcBorders>
          </w:tcPr>
          <w:p w14:paraId="65FCD8F0" w14:textId="77777777" w:rsidR="004118DE" w:rsidRDefault="00000000">
            <w:pPr>
              <w:spacing w:after="0"/>
              <w:ind w:left="28"/>
            </w:pPr>
            <w:r>
              <w:rPr>
                <w:sz w:val="16"/>
              </w:rPr>
              <w:t>Leases of low value assets</w:t>
            </w:r>
          </w:p>
        </w:tc>
        <w:tc>
          <w:tcPr>
            <w:tcW w:w="1093" w:type="dxa"/>
            <w:tcBorders>
              <w:top w:val="single" w:sz="2" w:space="0" w:color="000000"/>
              <w:left w:val="nil"/>
              <w:bottom w:val="single" w:sz="2" w:space="0" w:color="000000"/>
              <w:right w:val="nil"/>
            </w:tcBorders>
          </w:tcPr>
          <w:p w14:paraId="301B5EAF" w14:textId="77777777" w:rsidR="004118DE" w:rsidRDefault="00000000">
            <w:pPr>
              <w:spacing w:after="0"/>
              <w:ind w:left="447"/>
              <w:jc w:val="center"/>
            </w:pPr>
            <w:r>
              <w:rPr>
                <w:sz w:val="16"/>
              </w:rPr>
              <w:t>160</w:t>
            </w:r>
          </w:p>
        </w:tc>
        <w:tc>
          <w:tcPr>
            <w:tcW w:w="932" w:type="dxa"/>
            <w:tcBorders>
              <w:top w:val="single" w:sz="2" w:space="0" w:color="000000"/>
              <w:left w:val="nil"/>
              <w:bottom w:val="single" w:sz="2" w:space="0" w:color="000000"/>
              <w:right w:val="nil"/>
            </w:tcBorders>
          </w:tcPr>
          <w:p w14:paraId="250C1DD7" w14:textId="77777777" w:rsidR="004118DE" w:rsidRDefault="00000000">
            <w:pPr>
              <w:spacing w:after="0"/>
              <w:jc w:val="right"/>
            </w:pPr>
            <w:r>
              <w:rPr>
                <w:sz w:val="16"/>
              </w:rPr>
              <w:t>195</w:t>
            </w:r>
          </w:p>
        </w:tc>
      </w:tr>
      <w:tr w:rsidR="004118DE" w14:paraId="00E2C692" w14:textId="77777777">
        <w:trPr>
          <w:trHeight w:val="255"/>
        </w:trPr>
        <w:tc>
          <w:tcPr>
            <w:tcW w:w="5734" w:type="dxa"/>
            <w:tcBorders>
              <w:top w:val="single" w:sz="2" w:space="0" w:color="000000"/>
              <w:left w:val="nil"/>
              <w:bottom w:val="single" w:sz="4" w:space="0" w:color="512077"/>
              <w:right w:val="nil"/>
            </w:tcBorders>
          </w:tcPr>
          <w:p w14:paraId="55AEAB56" w14:textId="77777777" w:rsidR="004118DE" w:rsidRDefault="00000000">
            <w:pPr>
              <w:spacing w:after="0"/>
              <w:ind w:left="28"/>
            </w:pPr>
            <w:r>
              <w:rPr>
                <w:sz w:val="16"/>
              </w:rPr>
              <w:t>Variable lease payments</w:t>
            </w:r>
          </w:p>
        </w:tc>
        <w:tc>
          <w:tcPr>
            <w:tcW w:w="1093" w:type="dxa"/>
            <w:tcBorders>
              <w:top w:val="single" w:sz="2" w:space="0" w:color="000000"/>
              <w:left w:val="nil"/>
              <w:bottom w:val="single" w:sz="4" w:space="0" w:color="512077"/>
              <w:right w:val="nil"/>
            </w:tcBorders>
          </w:tcPr>
          <w:p w14:paraId="28EFE00E" w14:textId="77777777" w:rsidR="004118DE" w:rsidRDefault="00000000">
            <w:pPr>
              <w:spacing w:after="0"/>
              <w:ind w:left="428"/>
              <w:jc w:val="center"/>
            </w:pPr>
            <w:r>
              <w:rPr>
                <w:sz w:val="16"/>
              </w:rPr>
              <w:t>475</w:t>
            </w:r>
          </w:p>
        </w:tc>
        <w:tc>
          <w:tcPr>
            <w:tcW w:w="932" w:type="dxa"/>
            <w:tcBorders>
              <w:top w:val="single" w:sz="2" w:space="0" w:color="000000"/>
              <w:left w:val="nil"/>
              <w:bottom w:val="single" w:sz="4" w:space="0" w:color="512077"/>
              <w:right w:val="nil"/>
            </w:tcBorders>
          </w:tcPr>
          <w:p w14:paraId="15733C73" w14:textId="77777777" w:rsidR="004118DE" w:rsidRDefault="00000000">
            <w:pPr>
              <w:spacing w:after="0"/>
              <w:jc w:val="right"/>
            </w:pPr>
            <w:r>
              <w:rPr>
                <w:sz w:val="16"/>
              </w:rPr>
              <w:t>534</w:t>
            </w:r>
          </w:p>
        </w:tc>
      </w:tr>
      <w:tr w:rsidR="004118DE" w14:paraId="1DFE9ABF" w14:textId="77777777">
        <w:trPr>
          <w:trHeight w:val="255"/>
        </w:trPr>
        <w:tc>
          <w:tcPr>
            <w:tcW w:w="5734" w:type="dxa"/>
            <w:tcBorders>
              <w:top w:val="single" w:sz="4" w:space="0" w:color="512077"/>
              <w:left w:val="nil"/>
              <w:bottom w:val="single" w:sz="4" w:space="0" w:color="512077"/>
              <w:right w:val="nil"/>
            </w:tcBorders>
          </w:tcPr>
          <w:p w14:paraId="16E88AC2" w14:textId="77777777" w:rsidR="004118DE" w:rsidRDefault="004118DE"/>
        </w:tc>
        <w:tc>
          <w:tcPr>
            <w:tcW w:w="1093" w:type="dxa"/>
            <w:tcBorders>
              <w:top w:val="single" w:sz="4" w:space="0" w:color="512077"/>
              <w:left w:val="nil"/>
              <w:bottom w:val="single" w:sz="4" w:space="0" w:color="512077"/>
              <w:right w:val="nil"/>
            </w:tcBorders>
          </w:tcPr>
          <w:p w14:paraId="72200566" w14:textId="77777777" w:rsidR="004118DE" w:rsidRDefault="00000000">
            <w:pPr>
              <w:spacing w:after="0"/>
              <w:ind w:left="277"/>
              <w:jc w:val="center"/>
            </w:pPr>
            <w:r>
              <w:rPr>
                <w:b/>
                <w:sz w:val="16"/>
              </w:rPr>
              <w:t>1,959</w:t>
            </w:r>
          </w:p>
        </w:tc>
        <w:tc>
          <w:tcPr>
            <w:tcW w:w="932" w:type="dxa"/>
            <w:tcBorders>
              <w:top w:val="single" w:sz="4" w:space="0" w:color="512077"/>
              <w:left w:val="nil"/>
              <w:bottom w:val="single" w:sz="4" w:space="0" w:color="512077"/>
              <w:right w:val="nil"/>
            </w:tcBorders>
          </w:tcPr>
          <w:p w14:paraId="517C05FD" w14:textId="77777777" w:rsidR="004118DE" w:rsidRDefault="00000000">
            <w:pPr>
              <w:spacing w:after="0"/>
              <w:jc w:val="right"/>
            </w:pPr>
            <w:r>
              <w:rPr>
                <w:b/>
                <w:sz w:val="16"/>
              </w:rPr>
              <w:t>2,289</w:t>
            </w:r>
          </w:p>
        </w:tc>
      </w:tr>
    </w:tbl>
    <w:p w14:paraId="4B835113" w14:textId="77777777" w:rsidR="004118DE" w:rsidRDefault="00000000">
      <w:pPr>
        <w:spacing w:after="37" w:line="265" w:lineRule="auto"/>
        <w:ind w:left="25" w:right="1743" w:hanging="10"/>
      </w:pPr>
      <w:r>
        <w:rPr>
          <w:sz w:val="16"/>
        </w:rPr>
        <w:t>IFRS 16.53(c)</w:t>
      </w:r>
    </w:p>
    <w:p w14:paraId="07CA2EE1" w14:textId="77777777" w:rsidR="004118DE" w:rsidRDefault="00000000">
      <w:pPr>
        <w:spacing w:after="37" w:line="265" w:lineRule="auto"/>
        <w:ind w:left="25" w:right="1743" w:hanging="10"/>
      </w:pPr>
      <w:r>
        <w:rPr>
          <w:sz w:val="16"/>
        </w:rPr>
        <w:t>IFRS 16.53(d)</w:t>
      </w:r>
    </w:p>
    <w:p w14:paraId="72753392" w14:textId="77777777" w:rsidR="004118DE" w:rsidRDefault="00000000">
      <w:pPr>
        <w:spacing w:after="37" w:line="265" w:lineRule="auto"/>
        <w:ind w:left="25" w:right="1743" w:hanging="10"/>
      </w:pPr>
      <w:r>
        <w:rPr>
          <w:sz w:val="16"/>
        </w:rPr>
        <w:t>IFRS.16.53(e)</w:t>
      </w:r>
    </w:p>
    <w:tbl>
      <w:tblPr>
        <w:tblStyle w:val="TableGrid"/>
        <w:tblW w:w="9272" w:type="dxa"/>
        <w:tblInd w:w="0" w:type="dxa"/>
        <w:tblCellMar>
          <w:top w:w="0" w:type="dxa"/>
          <w:left w:w="0" w:type="dxa"/>
          <w:bottom w:w="0" w:type="dxa"/>
          <w:right w:w="0" w:type="dxa"/>
        </w:tblCellMar>
        <w:tblLook w:val="04A0" w:firstRow="1" w:lastRow="0" w:firstColumn="1" w:lastColumn="0" w:noHBand="0" w:noVBand="1"/>
      </w:tblPr>
      <w:tblGrid>
        <w:gridCol w:w="1495"/>
        <w:gridCol w:w="2933"/>
        <w:gridCol w:w="777"/>
        <w:gridCol w:w="708"/>
        <w:gridCol w:w="708"/>
        <w:gridCol w:w="708"/>
        <w:gridCol w:w="627"/>
        <w:gridCol w:w="849"/>
        <w:gridCol w:w="419"/>
        <w:gridCol w:w="48"/>
      </w:tblGrid>
      <w:tr w:rsidR="004118DE" w14:paraId="6B4FB3D3" w14:textId="77777777">
        <w:trPr>
          <w:trHeight w:val="2249"/>
        </w:trPr>
        <w:tc>
          <w:tcPr>
            <w:tcW w:w="1498" w:type="dxa"/>
            <w:tcBorders>
              <w:top w:val="nil"/>
              <w:left w:val="nil"/>
              <w:bottom w:val="nil"/>
              <w:right w:val="nil"/>
            </w:tcBorders>
          </w:tcPr>
          <w:p w14:paraId="15484CF8" w14:textId="77777777" w:rsidR="004118DE" w:rsidRDefault="00000000">
            <w:pPr>
              <w:spacing w:after="441"/>
            </w:pPr>
            <w:r>
              <w:rPr>
                <w:sz w:val="16"/>
              </w:rPr>
              <w:t>IFRS 16.55</w:t>
            </w:r>
          </w:p>
          <w:p w14:paraId="11BD9359" w14:textId="77777777" w:rsidR="004118DE" w:rsidRDefault="00000000">
            <w:pPr>
              <w:spacing w:after="1159"/>
            </w:pPr>
            <w:r>
              <w:rPr>
                <w:sz w:val="16"/>
              </w:rPr>
              <w:t>IFRS 16.59(b)(i)</w:t>
            </w:r>
          </w:p>
          <w:p w14:paraId="30CA7B39" w14:textId="77777777" w:rsidR="004118DE" w:rsidRDefault="00000000">
            <w:pPr>
              <w:spacing w:after="0"/>
            </w:pPr>
            <w:r>
              <w:rPr>
                <w:sz w:val="16"/>
              </w:rPr>
              <w:t>IFRS 16.59(b)(iv)</w:t>
            </w:r>
          </w:p>
        </w:tc>
        <w:tc>
          <w:tcPr>
            <w:tcW w:w="7774" w:type="dxa"/>
            <w:gridSpan w:val="9"/>
            <w:tcBorders>
              <w:top w:val="nil"/>
              <w:left w:val="nil"/>
              <w:bottom w:val="nil"/>
              <w:right w:val="nil"/>
            </w:tcBorders>
          </w:tcPr>
          <w:p w14:paraId="62E614E5" w14:textId="77777777" w:rsidR="004118DE" w:rsidRDefault="00000000">
            <w:pPr>
              <w:spacing w:after="170" w:line="262" w:lineRule="auto"/>
            </w:pPr>
            <w:r>
              <w:rPr>
                <w:sz w:val="18"/>
              </w:rPr>
              <w:t>At 31 December 2021 the Group was committed to short-term leases and the total commitment at that date was CU 5,960 (2020: 6,549).</w:t>
            </w:r>
          </w:p>
          <w:p w14:paraId="2FBC7134" w14:textId="77777777" w:rsidR="004118DE" w:rsidRDefault="00000000">
            <w:pPr>
              <w:spacing w:after="0"/>
            </w:pPr>
            <w:r>
              <w:rPr>
                <w:sz w:val="18"/>
              </w:rPr>
              <w:t>Variable lease payments expensed on the basis that they are not recognised as a lease liability include rentals based on revenue from the use of the underlying asset and excess use charges on office equipment. Variable payment terms are used for a variety of reasons, including minimising costs for IT equipment with infrequent use. Variable lease payments are expensed in the period they are incurred. Potential future variable lease payments the Group are exposed to at 31 December 2021 are estimated to be:</w:t>
            </w:r>
          </w:p>
        </w:tc>
      </w:tr>
      <w:tr w:rsidR="004118DE" w14:paraId="0617BDC0" w14:textId="77777777">
        <w:tblPrEx>
          <w:tblCellMar>
            <w:top w:w="16" w:type="dxa"/>
            <w:right w:w="28" w:type="dxa"/>
          </w:tblCellMar>
        </w:tblPrEx>
        <w:trPr>
          <w:gridBefore w:val="1"/>
          <w:gridAfter w:val="1"/>
          <w:wBefore w:w="1498" w:type="dxa"/>
          <w:wAfter w:w="48" w:type="dxa"/>
          <w:trHeight w:val="425"/>
        </w:trPr>
        <w:tc>
          <w:tcPr>
            <w:tcW w:w="2942" w:type="dxa"/>
            <w:tcBorders>
              <w:top w:val="nil"/>
              <w:left w:val="nil"/>
              <w:bottom w:val="single" w:sz="8" w:space="0" w:color="512077"/>
              <w:right w:val="nil"/>
            </w:tcBorders>
            <w:shd w:val="clear" w:color="auto" w:fill="512077"/>
          </w:tcPr>
          <w:p w14:paraId="6BB2A0FB" w14:textId="77777777" w:rsidR="004118DE" w:rsidRDefault="004118DE"/>
        </w:tc>
        <w:tc>
          <w:tcPr>
            <w:tcW w:w="778" w:type="dxa"/>
            <w:tcBorders>
              <w:top w:val="nil"/>
              <w:left w:val="nil"/>
              <w:bottom w:val="single" w:sz="8" w:space="0" w:color="512077"/>
              <w:right w:val="nil"/>
            </w:tcBorders>
            <w:shd w:val="clear" w:color="auto" w:fill="512077"/>
          </w:tcPr>
          <w:p w14:paraId="3ED6BCC9" w14:textId="77777777" w:rsidR="004118DE" w:rsidRDefault="00000000">
            <w:pPr>
              <w:spacing w:after="0"/>
              <w:ind w:left="47" w:right="144" w:hanging="47"/>
            </w:pPr>
            <w:r>
              <w:rPr>
                <w:b/>
                <w:color w:val="FFFFFF"/>
                <w:sz w:val="16"/>
              </w:rPr>
              <w:t>Within 1 year</w:t>
            </w:r>
          </w:p>
        </w:tc>
        <w:tc>
          <w:tcPr>
            <w:tcW w:w="709" w:type="dxa"/>
            <w:tcBorders>
              <w:top w:val="nil"/>
              <w:left w:val="nil"/>
              <w:bottom w:val="single" w:sz="8" w:space="0" w:color="512077"/>
              <w:right w:val="nil"/>
            </w:tcBorders>
            <w:shd w:val="clear" w:color="auto" w:fill="512077"/>
          </w:tcPr>
          <w:p w14:paraId="4F1551BF" w14:textId="77777777" w:rsidR="004118DE" w:rsidRDefault="00000000">
            <w:pPr>
              <w:spacing w:after="0"/>
              <w:ind w:right="20"/>
              <w:jc w:val="center"/>
            </w:pPr>
            <w:r>
              <w:rPr>
                <w:b/>
                <w:color w:val="FFFFFF"/>
                <w:sz w:val="16"/>
              </w:rPr>
              <w:t xml:space="preserve">1-2 </w:t>
            </w:r>
          </w:p>
          <w:p w14:paraId="7FEDE759" w14:textId="77777777" w:rsidR="004118DE" w:rsidRDefault="00000000">
            <w:pPr>
              <w:spacing w:after="0"/>
            </w:pPr>
            <w:r>
              <w:rPr>
                <w:b/>
                <w:color w:val="FFFFFF"/>
                <w:sz w:val="16"/>
              </w:rPr>
              <w:t>years</w:t>
            </w:r>
          </w:p>
        </w:tc>
        <w:tc>
          <w:tcPr>
            <w:tcW w:w="709" w:type="dxa"/>
            <w:tcBorders>
              <w:top w:val="nil"/>
              <w:left w:val="nil"/>
              <w:bottom w:val="single" w:sz="8" w:space="0" w:color="512077"/>
              <w:right w:val="nil"/>
            </w:tcBorders>
            <w:shd w:val="clear" w:color="auto" w:fill="512077"/>
          </w:tcPr>
          <w:p w14:paraId="64D12ECD" w14:textId="77777777" w:rsidR="004118DE" w:rsidRDefault="00000000">
            <w:pPr>
              <w:spacing w:after="0"/>
              <w:ind w:firstLine="197"/>
            </w:pPr>
            <w:r>
              <w:rPr>
                <w:b/>
                <w:color w:val="FFFFFF"/>
                <w:sz w:val="16"/>
              </w:rPr>
              <w:t>2-3 years</w:t>
            </w:r>
          </w:p>
        </w:tc>
        <w:tc>
          <w:tcPr>
            <w:tcW w:w="709" w:type="dxa"/>
            <w:tcBorders>
              <w:top w:val="nil"/>
              <w:left w:val="nil"/>
              <w:bottom w:val="single" w:sz="8" w:space="0" w:color="512077"/>
              <w:right w:val="nil"/>
            </w:tcBorders>
            <w:shd w:val="clear" w:color="auto" w:fill="512077"/>
          </w:tcPr>
          <w:p w14:paraId="47FD56D9" w14:textId="77777777" w:rsidR="004118DE" w:rsidRDefault="00000000">
            <w:pPr>
              <w:spacing w:after="0"/>
              <w:ind w:firstLine="191"/>
            </w:pPr>
            <w:r>
              <w:rPr>
                <w:b/>
                <w:color w:val="FFFFFF"/>
                <w:sz w:val="16"/>
              </w:rPr>
              <w:t>3-4 years</w:t>
            </w:r>
          </w:p>
        </w:tc>
        <w:tc>
          <w:tcPr>
            <w:tcW w:w="628" w:type="dxa"/>
            <w:tcBorders>
              <w:top w:val="nil"/>
              <w:left w:val="nil"/>
              <w:bottom w:val="single" w:sz="8" w:space="0" w:color="512077"/>
              <w:right w:val="nil"/>
            </w:tcBorders>
            <w:shd w:val="clear" w:color="auto" w:fill="512077"/>
          </w:tcPr>
          <w:p w14:paraId="5CF99DA5" w14:textId="77777777" w:rsidR="004118DE" w:rsidRDefault="00000000">
            <w:pPr>
              <w:spacing w:after="0"/>
              <w:ind w:firstLine="186"/>
            </w:pPr>
            <w:r>
              <w:rPr>
                <w:b/>
                <w:color w:val="FFFFFF"/>
                <w:sz w:val="16"/>
              </w:rPr>
              <w:t>4-5 years</w:t>
            </w:r>
          </w:p>
        </w:tc>
        <w:tc>
          <w:tcPr>
            <w:tcW w:w="850" w:type="dxa"/>
            <w:tcBorders>
              <w:top w:val="nil"/>
              <w:left w:val="nil"/>
              <w:bottom w:val="single" w:sz="8" w:space="0" w:color="512077"/>
              <w:right w:val="nil"/>
            </w:tcBorders>
            <w:shd w:val="clear" w:color="auto" w:fill="512077"/>
          </w:tcPr>
          <w:p w14:paraId="6F21A279" w14:textId="77777777" w:rsidR="004118DE" w:rsidRDefault="00000000">
            <w:pPr>
              <w:spacing w:after="0"/>
              <w:ind w:left="81" w:hanging="81"/>
            </w:pPr>
            <w:r>
              <w:rPr>
                <w:b/>
                <w:color w:val="FFFFFF"/>
                <w:sz w:val="16"/>
              </w:rPr>
              <w:t>After 5 years</w:t>
            </w:r>
          </w:p>
        </w:tc>
        <w:tc>
          <w:tcPr>
            <w:tcW w:w="401" w:type="dxa"/>
            <w:tcBorders>
              <w:top w:val="nil"/>
              <w:left w:val="nil"/>
              <w:bottom w:val="single" w:sz="8" w:space="0" w:color="512077"/>
              <w:right w:val="nil"/>
            </w:tcBorders>
            <w:shd w:val="clear" w:color="auto" w:fill="512077"/>
          </w:tcPr>
          <w:p w14:paraId="7862EC7F" w14:textId="77777777" w:rsidR="004118DE" w:rsidRDefault="00000000">
            <w:pPr>
              <w:spacing w:after="0"/>
              <w:ind w:left="7"/>
              <w:jc w:val="both"/>
            </w:pPr>
            <w:r>
              <w:rPr>
                <w:b/>
                <w:color w:val="FFFFFF"/>
                <w:sz w:val="16"/>
              </w:rPr>
              <w:t>Total</w:t>
            </w:r>
          </w:p>
        </w:tc>
      </w:tr>
      <w:tr w:rsidR="004118DE" w14:paraId="617EBA19" w14:textId="77777777">
        <w:tblPrEx>
          <w:tblCellMar>
            <w:top w:w="16" w:type="dxa"/>
            <w:right w:w="28" w:type="dxa"/>
          </w:tblCellMar>
        </w:tblPrEx>
        <w:trPr>
          <w:gridBefore w:val="1"/>
          <w:gridAfter w:val="1"/>
          <w:wBefore w:w="1498" w:type="dxa"/>
          <w:wAfter w:w="48" w:type="dxa"/>
          <w:trHeight w:val="253"/>
        </w:trPr>
        <w:tc>
          <w:tcPr>
            <w:tcW w:w="2942" w:type="dxa"/>
            <w:tcBorders>
              <w:top w:val="single" w:sz="8" w:space="0" w:color="512077"/>
              <w:left w:val="nil"/>
              <w:bottom w:val="single" w:sz="2" w:space="0" w:color="000000"/>
              <w:right w:val="nil"/>
            </w:tcBorders>
          </w:tcPr>
          <w:p w14:paraId="57D71ABB" w14:textId="77777777" w:rsidR="004118DE" w:rsidRDefault="00000000">
            <w:pPr>
              <w:spacing w:after="0"/>
              <w:ind w:left="28"/>
            </w:pPr>
            <w:r>
              <w:rPr>
                <w:b/>
                <w:sz w:val="16"/>
              </w:rPr>
              <w:t>31 December 2021</w:t>
            </w:r>
          </w:p>
        </w:tc>
        <w:tc>
          <w:tcPr>
            <w:tcW w:w="778" w:type="dxa"/>
            <w:tcBorders>
              <w:top w:val="single" w:sz="8" w:space="0" w:color="512077"/>
              <w:left w:val="nil"/>
              <w:bottom w:val="single" w:sz="2" w:space="0" w:color="000000"/>
              <w:right w:val="nil"/>
            </w:tcBorders>
          </w:tcPr>
          <w:p w14:paraId="722969AC" w14:textId="77777777" w:rsidR="004118DE" w:rsidRDefault="004118DE"/>
        </w:tc>
        <w:tc>
          <w:tcPr>
            <w:tcW w:w="709" w:type="dxa"/>
            <w:tcBorders>
              <w:top w:val="single" w:sz="8" w:space="0" w:color="512077"/>
              <w:left w:val="nil"/>
              <w:bottom w:val="single" w:sz="2" w:space="0" w:color="000000"/>
              <w:right w:val="nil"/>
            </w:tcBorders>
          </w:tcPr>
          <w:p w14:paraId="39C7E159" w14:textId="77777777" w:rsidR="004118DE" w:rsidRDefault="004118DE"/>
        </w:tc>
        <w:tc>
          <w:tcPr>
            <w:tcW w:w="709" w:type="dxa"/>
            <w:tcBorders>
              <w:top w:val="single" w:sz="8" w:space="0" w:color="512077"/>
              <w:left w:val="nil"/>
              <w:bottom w:val="single" w:sz="2" w:space="0" w:color="000000"/>
              <w:right w:val="nil"/>
            </w:tcBorders>
          </w:tcPr>
          <w:p w14:paraId="441CE288" w14:textId="77777777" w:rsidR="004118DE" w:rsidRDefault="004118DE"/>
        </w:tc>
        <w:tc>
          <w:tcPr>
            <w:tcW w:w="709" w:type="dxa"/>
            <w:tcBorders>
              <w:top w:val="single" w:sz="8" w:space="0" w:color="512077"/>
              <w:left w:val="nil"/>
              <w:bottom w:val="single" w:sz="2" w:space="0" w:color="000000"/>
              <w:right w:val="nil"/>
            </w:tcBorders>
          </w:tcPr>
          <w:p w14:paraId="232B5506" w14:textId="77777777" w:rsidR="004118DE" w:rsidRDefault="004118DE"/>
        </w:tc>
        <w:tc>
          <w:tcPr>
            <w:tcW w:w="628" w:type="dxa"/>
            <w:tcBorders>
              <w:top w:val="single" w:sz="8" w:space="0" w:color="512077"/>
              <w:left w:val="nil"/>
              <w:bottom w:val="single" w:sz="2" w:space="0" w:color="000000"/>
              <w:right w:val="nil"/>
            </w:tcBorders>
          </w:tcPr>
          <w:p w14:paraId="506983F2" w14:textId="77777777" w:rsidR="004118DE" w:rsidRDefault="004118DE"/>
        </w:tc>
        <w:tc>
          <w:tcPr>
            <w:tcW w:w="850" w:type="dxa"/>
            <w:tcBorders>
              <w:top w:val="single" w:sz="8" w:space="0" w:color="512077"/>
              <w:left w:val="nil"/>
              <w:bottom w:val="single" w:sz="2" w:space="0" w:color="000000"/>
              <w:right w:val="nil"/>
            </w:tcBorders>
          </w:tcPr>
          <w:p w14:paraId="7AF7C0AA" w14:textId="77777777" w:rsidR="004118DE" w:rsidRDefault="004118DE"/>
        </w:tc>
        <w:tc>
          <w:tcPr>
            <w:tcW w:w="401" w:type="dxa"/>
            <w:tcBorders>
              <w:top w:val="single" w:sz="8" w:space="0" w:color="512077"/>
              <w:left w:val="nil"/>
              <w:bottom w:val="single" w:sz="2" w:space="0" w:color="000000"/>
              <w:right w:val="nil"/>
            </w:tcBorders>
          </w:tcPr>
          <w:p w14:paraId="0DA72D3A" w14:textId="77777777" w:rsidR="004118DE" w:rsidRDefault="004118DE"/>
        </w:tc>
      </w:tr>
      <w:tr w:rsidR="004118DE" w14:paraId="18B21B8A" w14:textId="77777777">
        <w:tblPrEx>
          <w:tblCellMar>
            <w:top w:w="16" w:type="dxa"/>
            <w:right w:w="28" w:type="dxa"/>
          </w:tblCellMar>
        </w:tblPrEx>
        <w:trPr>
          <w:gridBefore w:val="1"/>
          <w:gridAfter w:val="1"/>
          <w:wBefore w:w="1498" w:type="dxa"/>
          <w:wAfter w:w="48" w:type="dxa"/>
          <w:trHeight w:val="245"/>
        </w:trPr>
        <w:tc>
          <w:tcPr>
            <w:tcW w:w="2942" w:type="dxa"/>
            <w:tcBorders>
              <w:top w:val="single" w:sz="2" w:space="0" w:color="000000"/>
              <w:left w:val="nil"/>
              <w:bottom w:val="single" w:sz="2" w:space="0" w:color="000000"/>
              <w:right w:val="nil"/>
            </w:tcBorders>
          </w:tcPr>
          <w:p w14:paraId="55B63B7B" w14:textId="77777777" w:rsidR="004118DE" w:rsidRDefault="00000000">
            <w:pPr>
              <w:spacing w:after="0"/>
              <w:ind w:left="28"/>
            </w:pPr>
            <w:r>
              <w:rPr>
                <w:sz w:val="16"/>
              </w:rPr>
              <w:t>Variable lease payments</w:t>
            </w:r>
          </w:p>
        </w:tc>
        <w:tc>
          <w:tcPr>
            <w:tcW w:w="778" w:type="dxa"/>
            <w:tcBorders>
              <w:top w:val="single" w:sz="2" w:space="0" w:color="000000"/>
              <w:left w:val="nil"/>
              <w:bottom w:val="single" w:sz="2" w:space="0" w:color="000000"/>
              <w:right w:val="nil"/>
            </w:tcBorders>
          </w:tcPr>
          <w:p w14:paraId="4B14B4D3" w14:textId="77777777" w:rsidR="004118DE" w:rsidRDefault="00000000">
            <w:pPr>
              <w:spacing w:after="0"/>
              <w:ind w:right="8"/>
              <w:jc w:val="center"/>
            </w:pPr>
            <w:r>
              <w:rPr>
                <w:sz w:val="16"/>
              </w:rPr>
              <w:t>452</w:t>
            </w:r>
          </w:p>
        </w:tc>
        <w:tc>
          <w:tcPr>
            <w:tcW w:w="709" w:type="dxa"/>
            <w:tcBorders>
              <w:top w:val="single" w:sz="2" w:space="0" w:color="000000"/>
              <w:left w:val="nil"/>
              <w:bottom w:val="single" w:sz="2" w:space="0" w:color="000000"/>
              <w:right w:val="nil"/>
            </w:tcBorders>
          </w:tcPr>
          <w:p w14:paraId="7469E601" w14:textId="77777777" w:rsidR="004118DE" w:rsidRDefault="00000000">
            <w:pPr>
              <w:spacing w:after="0"/>
              <w:ind w:left="174"/>
            </w:pPr>
            <w:r>
              <w:rPr>
                <w:sz w:val="16"/>
              </w:rPr>
              <w:t>436</w:t>
            </w:r>
          </w:p>
        </w:tc>
        <w:tc>
          <w:tcPr>
            <w:tcW w:w="709" w:type="dxa"/>
            <w:tcBorders>
              <w:top w:val="single" w:sz="2" w:space="0" w:color="000000"/>
              <w:left w:val="nil"/>
              <w:bottom w:val="single" w:sz="2" w:space="0" w:color="000000"/>
              <w:right w:val="nil"/>
            </w:tcBorders>
          </w:tcPr>
          <w:p w14:paraId="1DA9AF06" w14:textId="77777777" w:rsidR="004118DE" w:rsidRDefault="00000000">
            <w:pPr>
              <w:spacing w:after="0"/>
              <w:ind w:right="34"/>
              <w:jc w:val="center"/>
            </w:pPr>
            <w:r>
              <w:rPr>
                <w:sz w:val="16"/>
              </w:rPr>
              <w:t>412</w:t>
            </w:r>
          </w:p>
        </w:tc>
        <w:tc>
          <w:tcPr>
            <w:tcW w:w="709" w:type="dxa"/>
            <w:tcBorders>
              <w:top w:val="single" w:sz="2" w:space="0" w:color="000000"/>
              <w:left w:val="nil"/>
              <w:bottom w:val="single" w:sz="2" w:space="0" w:color="000000"/>
              <w:right w:val="nil"/>
            </w:tcBorders>
          </w:tcPr>
          <w:p w14:paraId="11AC39FF" w14:textId="77777777" w:rsidR="004118DE" w:rsidRDefault="00000000">
            <w:pPr>
              <w:spacing w:after="0"/>
              <w:ind w:left="204"/>
            </w:pPr>
            <w:r>
              <w:rPr>
                <w:sz w:val="16"/>
              </w:rPr>
              <w:t>401</w:t>
            </w:r>
          </w:p>
        </w:tc>
        <w:tc>
          <w:tcPr>
            <w:tcW w:w="628" w:type="dxa"/>
            <w:tcBorders>
              <w:top w:val="single" w:sz="2" w:space="0" w:color="000000"/>
              <w:left w:val="nil"/>
              <w:bottom w:val="single" w:sz="2" w:space="0" w:color="000000"/>
              <w:right w:val="nil"/>
            </w:tcBorders>
          </w:tcPr>
          <w:p w14:paraId="1739A3B0" w14:textId="77777777" w:rsidR="004118DE" w:rsidRDefault="00000000">
            <w:pPr>
              <w:spacing w:after="0"/>
              <w:ind w:left="37"/>
              <w:jc w:val="center"/>
            </w:pPr>
            <w:r>
              <w:rPr>
                <w:sz w:val="16"/>
              </w:rPr>
              <w:t>401</w:t>
            </w:r>
          </w:p>
        </w:tc>
        <w:tc>
          <w:tcPr>
            <w:tcW w:w="850" w:type="dxa"/>
            <w:tcBorders>
              <w:top w:val="single" w:sz="2" w:space="0" w:color="000000"/>
              <w:left w:val="nil"/>
              <w:bottom w:val="single" w:sz="2" w:space="0" w:color="000000"/>
              <w:right w:val="nil"/>
            </w:tcBorders>
          </w:tcPr>
          <w:p w14:paraId="19494552" w14:textId="77777777" w:rsidR="004118DE" w:rsidRDefault="00000000">
            <w:pPr>
              <w:spacing w:after="0"/>
              <w:ind w:left="113"/>
              <w:jc w:val="center"/>
            </w:pPr>
            <w:r>
              <w:rPr>
                <w:sz w:val="16"/>
              </w:rPr>
              <w:t>0</w:t>
            </w:r>
          </w:p>
        </w:tc>
        <w:tc>
          <w:tcPr>
            <w:tcW w:w="401" w:type="dxa"/>
            <w:tcBorders>
              <w:top w:val="single" w:sz="2" w:space="0" w:color="000000"/>
              <w:left w:val="nil"/>
              <w:bottom w:val="single" w:sz="2" w:space="0" w:color="000000"/>
              <w:right w:val="nil"/>
            </w:tcBorders>
          </w:tcPr>
          <w:p w14:paraId="2AF51EFA" w14:textId="77777777" w:rsidR="004118DE" w:rsidRDefault="00000000">
            <w:pPr>
              <w:spacing w:after="0"/>
              <w:ind w:left="26"/>
              <w:jc w:val="both"/>
            </w:pPr>
            <w:r>
              <w:rPr>
                <w:sz w:val="16"/>
              </w:rPr>
              <w:t>2,102</w:t>
            </w:r>
          </w:p>
        </w:tc>
      </w:tr>
      <w:tr w:rsidR="004118DE" w14:paraId="6297BEE8" w14:textId="77777777">
        <w:tblPrEx>
          <w:tblCellMar>
            <w:top w:w="16" w:type="dxa"/>
            <w:right w:w="28" w:type="dxa"/>
          </w:tblCellMar>
        </w:tblPrEx>
        <w:trPr>
          <w:gridBefore w:val="1"/>
          <w:gridAfter w:val="1"/>
          <w:wBefore w:w="1498" w:type="dxa"/>
          <w:wAfter w:w="48" w:type="dxa"/>
          <w:trHeight w:val="255"/>
        </w:trPr>
        <w:tc>
          <w:tcPr>
            <w:tcW w:w="2942" w:type="dxa"/>
            <w:tcBorders>
              <w:top w:val="single" w:sz="2" w:space="0" w:color="000000"/>
              <w:left w:val="nil"/>
              <w:bottom w:val="single" w:sz="2" w:space="0" w:color="000000"/>
              <w:right w:val="nil"/>
            </w:tcBorders>
          </w:tcPr>
          <w:p w14:paraId="03D731E3" w14:textId="77777777" w:rsidR="004118DE" w:rsidRDefault="00000000">
            <w:pPr>
              <w:spacing w:after="0"/>
              <w:ind w:left="28"/>
            </w:pPr>
            <w:r>
              <w:rPr>
                <w:b/>
                <w:sz w:val="16"/>
              </w:rPr>
              <w:t>31 December 2020</w:t>
            </w:r>
          </w:p>
        </w:tc>
        <w:tc>
          <w:tcPr>
            <w:tcW w:w="778" w:type="dxa"/>
            <w:tcBorders>
              <w:top w:val="single" w:sz="2" w:space="0" w:color="000000"/>
              <w:left w:val="nil"/>
              <w:bottom w:val="single" w:sz="2" w:space="0" w:color="000000"/>
              <w:right w:val="nil"/>
            </w:tcBorders>
          </w:tcPr>
          <w:p w14:paraId="71A18024" w14:textId="77777777" w:rsidR="004118DE" w:rsidRDefault="004118DE"/>
        </w:tc>
        <w:tc>
          <w:tcPr>
            <w:tcW w:w="709" w:type="dxa"/>
            <w:tcBorders>
              <w:top w:val="single" w:sz="2" w:space="0" w:color="000000"/>
              <w:left w:val="nil"/>
              <w:bottom w:val="single" w:sz="2" w:space="0" w:color="000000"/>
              <w:right w:val="nil"/>
            </w:tcBorders>
          </w:tcPr>
          <w:p w14:paraId="5BBDEB80" w14:textId="77777777" w:rsidR="004118DE" w:rsidRDefault="004118DE"/>
        </w:tc>
        <w:tc>
          <w:tcPr>
            <w:tcW w:w="709" w:type="dxa"/>
            <w:tcBorders>
              <w:top w:val="single" w:sz="2" w:space="0" w:color="000000"/>
              <w:left w:val="nil"/>
              <w:bottom w:val="single" w:sz="2" w:space="0" w:color="000000"/>
              <w:right w:val="nil"/>
            </w:tcBorders>
          </w:tcPr>
          <w:p w14:paraId="2000623F" w14:textId="77777777" w:rsidR="004118DE" w:rsidRDefault="004118DE"/>
        </w:tc>
        <w:tc>
          <w:tcPr>
            <w:tcW w:w="709" w:type="dxa"/>
            <w:tcBorders>
              <w:top w:val="single" w:sz="2" w:space="0" w:color="000000"/>
              <w:left w:val="nil"/>
              <w:bottom w:val="single" w:sz="2" w:space="0" w:color="000000"/>
              <w:right w:val="nil"/>
            </w:tcBorders>
          </w:tcPr>
          <w:p w14:paraId="49C5CF12" w14:textId="77777777" w:rsidR="004118DE" w:rsidRDefault="004118DE"/>
        </w:tc>
        <w:tc>
          <w:tcPr>
            <w:tcW w:w="628" w:type="dxa"/>
            <w:tcBorders>
              <w:top w:val="single" w:sz="2" w:space="0" w:color="000000"/>
              <w:left w:val="nil"/>
              <w:bottom w:val="single" w:sz="2" w:space="0" w:color="000000"/>
              <w:right w:val="nil"/>
            </w:tcBorders>
          </w:tcPr>
          <w:p w14:paraId="44A5CA9E" w14:textId="77777777" w:rsidR="004118DE" w:rsidRDefault="004118DE"/>
        </w:tc>
        <w:tc>
          <w:tcPr>
            <w:tcW w:w="850" w:type="dxa"/>
            <w:tcBorders>
              <w:top w:val="single" w:sz="2" w:space="0" w:color="000000"/>
              <w:left w:val="nil"/>
              <w:bottom w:val="single" w:sz="2" w:space="0" w:color="000000"/>
              <w:right w:val="nil"/>
            </w:tcBorders>
          </w:tcPr>
          <w:p w14:paraId="275AEA83" w14:textId="77777777" w:rsidR="004118DE" w:rsidRDefault="004118DE"/>
        </w:tc>
        <w:tc>
          <w:tcPr>
            <w:tcW w:w="401" w:type="dxa"/>
            <w:tcBorders>
              <w:top w:val="single" w:sz="2" w:space="0" w:color="000000"/>
              <w:left w:val="nil"/>
              <w:bottom w:val="single" w:sz="2" w:space="0" w:color="000000"/>
              <w:right w:val="nil"/>
            </w:tcBorders>
          </w:tcPr>
          <w:p w14:paraId="65E378A2" w14:textId="77777777" w:rsidR="004118DE" w:rsidRDefault="004118DE"/>
        </w:tc>
      </w:tr>
      <w:tr w:rsidR="004118DE" w14:paraId="68ED5EDB" w14:textId="77777777">
        <w:tblPrEx>
          <w:tblCellMar>
            <w:top w:w="16" w:type="dxa"/>
            <w:right w:w="28" w:type="dxa"/>
          </w:tblCellMar>
        </w:tblPrEx>
        <w:trPr>
          <w:gridBefore w:val="1"/>
          <w:gridAfter w:val="1"/>
          <w:wBefore w:w="1498" w:type="dxa"/>
          <w:wAfter w:w="48" w:type="dxa"/>
          <w:trHeight w:val="255"/>
        </w:trPr>
        <w:tc>
          <w:tcPr>
            <w:tcW w:w="2942" w:type="dxa"/>
            <w:tcBorders>
              <w:top w:val="single" w:sz="2" w:space="0" w:color="000000"/>
              <w:left w:val="nil"/>
              <w:bottom w:val="single" w:sz="2" w:space="0" w:color="000000"/>
              <w:right w:val="nil"/>
            </w:tcBorders>
          </w:tcPr>
          <w:p w14:paraId="7283C53C" w14:textId="77777777" w:rsidR="004118DE" w:rsidRDefault="00000000">
            <w:pPr>
              <w:spacing w:after="0"/>
              <w:ind w:left="28"/>
            </w:pPr>
            <w:r>
              <w:rPr>
                <w:sz w:val="16"/>
              </w:rPr>
              <w:t>Variable lease payments</w:t>
            </w:r>
          </w:p>
        </w:tc>
        <w:tc>
          <w:tcPr>
            <w:tcW w:w="778" w:type="dxa"/>
            <w:tcBorders>
              <w:top w:val="single" w:sz="2" w:space="0" w:color="000000"/>
              <w:left w:val="nil"/>
              <w:bottom w:val="single" w:sz="2" w:space="0" w:color="000000"/>
              <w:right w:val="nil"/>
            </w:tcBorders>
          </w:tcPr>
          <w:p w14:paraId="443291C6" w14:textId="77777777" w:rsidR="004118DE" w:rsidRDefault="00000000">
            <w:pPr>
              <w:spacing w:after="0"/>
              <w:ind w:left="9"/>
              <w:jc w:val="center"/>
            </w:pPr>
            <w:r>
              <w:rPr>
                <w:sz w:val="16"/>
              </w:rPr>
              <w:t>470</w:t>
            </w:r>
          </w:p>
        </w:tc>
        <w:tc>
          <w:tcPr>
            <w:tcW w:w="709" w:type="dxa"/>
            <w:tcBorders>
              <w:top w:val="single" w:sz="2" w:space="0" w:color="000000"/>
              <w:left w:val="nil"/>
              <w:bottom w:val="single" w:sz="2" w:space="0" w:color="000000"/>
              <w:right w:val="nil"/>
            </w:tcBorders>
          </w:tcPr>
          <w:p w14:paraId="630F1FE3" w14:textId="77777777" w:rsidR="004118DE" w:rsidRDefault="00000000">
            <w:pPr>
              <w:spacing w:after="0"/>
              <w:ind w:left="161"/>
            </w:pPr>
            <w:r>
              <w:rPr>
                <w:sz w:val="16"/>
              </w:rPr>
              <w:t>450</w:t>
            </w:r>
          </w:p>
        </w:tc>
        <w:tc>
          <w:tcPr>
            <w:tcW w:w="709" w:type="dxa"/>
            <w:tcBorders>
              <w:top w:val="single" w:sz="2" w:space="0" w:color="000000"/>
              <w:left w:val="nil"/>
              <w:bottom w:val="single" w:sz="2" w:space="0" w:color="000000"/>
              <w:right w:val="nil"/>
            </w:tcBorders>
          </w:tcPr>
          <w:p w14:paraId="564721D4" w14:textId="77777777" w:rsidR="004118DE" w:rsidRDefault="00000000">
            <w:pPr>
              <w:spacing w:after="0"/>
              <w:ind w:left="166"/>
            </w:pPr>
            <w:r>
              <w:rPr>
                <w:sz w:val="16"/>
              </w:rPr>
              <w:t>435</w:t>
            </w:r>
          </w:p>
        </w:tc>
        <w:tc>
          <w:tcPr>
            <w:tcW w:w="709" w:type="dxa"/>
            <w:tcBorders>
              <w:top w:val="single" w:sz="2" w:space="0" w:color="000000"/>
              <w:left w:val="nil"/>
              <w:bottom w:val="single" w:sz="2" w:space="0" w:color="000000"/>
              <w:right w:val="nil"/>
            </w:tcBorders>
          </w:tcPr>
          <w:p w14:paraId="01E99E1B" w14:textId="77777777" w:rsidR="004118DE" w:rsidRDefault="00000000">
            <w:pPr>
              <w:spacing w:after="0"/>
              <w:ind w:left="203"/>
            </w:pPr>
            <w:r>
              <w:rPr>
                <w:sz w:val="16"/>
              </w:rPr>
              <w:t>415</w:t>
            </w:r>
          </w:p>
        </w:tc>
        <w:tc>
          <w:tcPr>
            <w:tcW w:w="628" w:type="dxa"/>
            <w:tcBorders>
              <w:top w:val="single" w:sz="2" w:space="0" w:color="000000"/>
              <w:left w:val="nil"/>
              <w:bottom w:val="single" w:sz="2" w:space="0" w:color="000000"/>
              <w:right w:val="nil"/>
            </w:tcBorders>
          </w:tcPr>
          <w:p w14:paraId="7A632E59" w14:textId="77777777" w:rsidR="004118DE" w:rsidRDefault="00000000">
            <w:pPr>
              <w:spacing w:after="0"/>
              <w:ind w:left="163"/>
            </w:pPr>
            <w:r>
              <w:rPr>
                <w:sz w:val="16"/>
              </w:rPr>
              <w:t>400</w:t>
            </w:r>
          </w:p>
        </w:tc>
        <w:tc>
          <w:tcPr>
            <w:tcW w:w="850" w:type="dxa"/>
            <w:tcBorders>
              <w:top w:val="single" w:sz="2" w:space="0" w:color="000000"/>
              <w:left w:val="nil"/>
              <w:bottom w:val="single" w:sz="2" w:space="0" w:color="000000"/>
              <w:right w:val="nil"/>
            </w:tcBorders>
          </w:tcPr>
          <w:p w14:paraId="49F6038C" w14:textId="77777777" w:rsidR="004118DE" w:rsidRDefault="00000000">
            <w:pPr>
              <w:spacing w:after="0"/>
              <w:ind w:left="244"/>
            </w:pPr>
            <w:r>
              <w:rPr>
                <w:sz w:val="16"/>
              </w:rPr>
              <w:t>400</w:t>
            </w:r>
          </w:p>
        </w:tc>
        <w:tc>
          <w:tcPr>
            <w:tcW w:w="401" w:type="dxa"/>
            <w:tcBorders>
              <w:top w:val="single" w:sz="2" w:space="0" w:color="000000"/>
              <w:left w:val="nil"/>
              <w:bottom w:val="single" w:sz="2" w:space="0" w:color="000000"/>
              <w:right w:val="nil"/>
            </w:tcBorders>
          </w:tcPr>
          <w:p w14:paraId="7DF2DBF6" w14:textId="77777777" w:rsidR="004118DE" w:rsidRDefault="00000000">
            <w:pPr>
              <w:spacing w:after="0"/>
              <w:jc w:val="both"/>
            </w:pPr>
            <w:r>
              <w:rPr>
                <w:sz w:val="16"/>
              </w:rPr>
              <w:t>2,570</w:t>
            </w:r>
          </w:p>
        </w:tc>
      </w:tr>
    </w:tbl>
    <w:p w14:paraId="755CE660" w14:textId="77777777" w:rsidR="004118DE" w:rsidRDefault="00000000">
      <w:pPr>
        <w:spacing w:after="0" w:line="264" w:lineRule="auto"/>
        <w:ind w:left="1493" w:right="23" w:hanging="10"/>
      </w:pPr>
      <w:r>
        <w:rPr>
          <w:sz w:val="18"/>
        </w:rPr>
        <w:t>The potential additional future cashflows to which the Group are exposed if extension options are exercised are as follows:</w:t>
      </w:r>
    </w:p>
    <w:tbl>
      <w:tblPr>
        <w:tblStyle w:val="TableGrid"/>
        <w:tblW w:w="7724" w:type="dxa"/>
        <w:tblInd w:w="1498" w:type="dxa"/>
        <w:tblCellMar>
          <w:top w:w="16" w:type="dxa"/>
          <w:left w:w="0" w:type="dxa"/>
          <w:bottom w:w="0" w:type="dxa"/>
          <w:right w:w="28" w:type="dxa"/>
        </w:tblCellMar>
        <w:tblLook w:val="04A0" w:firstRow="1" w:lastRow="0" w:firstColumn="1" w:lastColumn="0" w:noHBand="0" w:noVBand="1"/>
      </w:tblPr>
      <w:tblGrid>
        <w:gridCol w:w="2928"/>
        <w:gridCol w:w="777"/>
        <w:gridCol w:w="707"/>
        <w:gridCol w:w="707"/>
        <w:gridCol w:w="707"/>
        <w:gridCol w:w="626"/>
        <w:gridCol w:w="854"/>
        <w:gridCol w:w="418"/>
      </w:tblGrid>
      <w:tr w:rsidR="004118DE" w14:paraId="69EC24FC" w14:textId="77777777">
        <w:trPr>
          <w:trHeight w:val="425"/>
        </w:trPr>
        <w:tc>
          <w:tcPr>
            <w:tcW w:w="2942" w:type="dxa"/>
            <w:tcBorders>
              <w:top w:val="nil"/>
              <w:left w:val="nil"/>
              <w:bottom w:val="single" w:sz="8" w:space="0" w:color="512077"/>
              <w:right w:val="nil"/>
            </w:tcBorders>
            <w:shd w:val="clear" w:color="auto" w:fill="512077"/>
          </w:tcPr>
          <w:p w14:paraId="07FEE385" w14:textId="77777777" w:rsidR="004118DE" w:rsidRDefault="004118DE"/>
        </w:tc>
        <w:tc>
          <w:tcPr>
            <w:tcW w:w="778" w:type="dxa"/>
            <w:tcBorders>
              <w:top w:val="nil"/>
              <w:left w:val="nil"/>
              <w:bottom w:val="single" w:sz="8" w:space="0" w:color="512077"/>
              <w:right w:val="nil"/>
            </w:tcBorders>
            <w:shd w:val="clear" w:color="auto" w:fill="512077"/>
          </w:tcPr>
          <w:p w14:paraId="586B157E" w14:textId="77777777" w:rsidR="004118DE" w:rsidRDefault="00000000">
            <w:pPr>
              <w:spacing w:after="0"/>
              <w:ind w:left="47" w:right="144" w:hanging="47"/>
            </w:pPr>
            <w:r>
              <w:rPr>
                <w:b/>
                <w:color w:val="FFFFFF"/>
                <w:sz w:val="16"/>
              </w:rPr>
              <w:t>Within 1 year</w:t>
            </w:r>
          </w:p>
        </w:tc>
        <w:tc>
          <w:tcPr>
            <w:tcW w:w="709" w:type="dxa"/>
            <w:tcBorders>
              <w:top w:val="nil"/>
              <w:left w:val="nil"/>
              <w:bottom w:val="single" w:sz="8" w:space="0" w:color="512077"/>
              <w:right w:val="nil"/>
            </w:tcBorders>
            <w:shd w:val="clear" w:color="auto" w:fill="512077"/>
          </w:tcPr>
          <w:p w14:paraId="1F247B1C" w14:textId="77777777" w:rsidR="004118DE" w:rsidRDefault="00000000">
            <w:pPr>
              <w:spacing w:after="0"/>
              <w:ind w:right="20"/>
              <w:jc w:val="center"/>
            </w:pPr>
            <w:r>
              <w:rPr>
                <w:b/>
                <w:color w:val="FFFFFF"/>
                <w:sz w:val="16"/>
              </w:rPr>
              <w:t xml:space="preserve">1-2 </w:t>
            </w:r>
          </w:p>
          <w:p w14:paraId="5593B012" w14:textId="77777777" w:rsidR="004118DE" w:rsidRDefault="00000000">
            <w:pPr>
              <w:spacing w:after="0"/>
            </w:pPr>
            <w:r>
              <w:rPr>
                <w:b/>
                <w:color w:val="FFFFFF"/>
                <w:sz w:val="16"/>
              </w:rPr>
              <w:t>years</w:t>
            </w:r>
          </w:p>
        </w:tc>
        <w:tc>
          <w:tcPr>
            <w:tcW w:w="709" w:type="dxa"/>
            <w:tcBorders>
              <w:top w:val="nil"/>
              <w:left w:val="nil"/>
              <w:bottom w:val="single" w:sz="8" w:space="0" w:color="512077"/>
              <w:right w:val="nil"/>
            </w:tcBorders>
            <w:shd w:val="clear" w:color="auto" w:fill="512077"/>
          </w:tcPr>
          <w:p w14:paraId="1DD686A5" w14:textId="77777777" w:rsidR="004118DE" w:rsidRDefault="00000000">
            <w:pPr>
              <w:spacing w:after="0"/>
              <w:ind w:firstLine="197"/>
            </w:pPr>
            <w:r>
              <w:rPr>
                <w:b/>
                <w:color w:val="FFFFFF"/>
                <w:sz w:val="16"/>
              </w:rPr>
              <w:t>2-3 years</w:t>
            </w:r>
          </w:p>
        </w:tc>
        <w:tc>
          <w:tcPr>
            <w:tcW w:w="709" w:type="dxa"/>
            <w:tcBorders>
              <w:top w:val="nil"/>
              <w:left w:val="nil"/>
              <w:bottom w:val="single" w:sz="8" w:space="0" w:color="512077"/>
              <w:right w:val="nil"/>
            </w:tcBorders>
            <w:shd w:val="clear" w:color="auto" w:fill="512077"/>
          </w:tcPr>
          <w:p w14:paraId="49F83531" w14:textId="77777777" w:rsidR="004118DE" w:rsidRDefault="00000000">
            <w:pPr>
              <w:spacing w:after="0"/>
              <w:ind w:firstLine="191"/>
            </w:pPr>
            <w:r>
              <w:rPr>
                <w:b/>
                <w:color w:val="FFFFFF"/>
                <w:sz w:val="16"/>
              </w:rPr>
              <w:t>3-4 years</w:t>
            </w:r>
          </w:p>
        </w:tc>
        <w:tc>
          <w:tcPr>
            <w:tcW w:w="628" w:type="dxa"/>
            <w:tcBorders>
              <w:top w:val="nil"/>
              <w:left w:val="nil"/>
              <w:bottom w:val="single" w:sz="8" w:space="0" w:color="512077"/>
              <w:right w:val="nil"/>
            </w:tcBorders>
            <w:shd w:val="clear" w:color="auto" w:fill="512077"/>
          </w:tcPr>
          <w:p w14:paraId="521D7D0E" w14:textId="77777777" w:rsidR="004118DE" w:rsidRDefault="00000000">
            <w:pPr>
              <w:spacing w:after="0"/>
              <w:ind w:firstLine="186"/>
            </w:pPr>
            <w:r>
              <w:rPr>
                <w:b/>
                <w:color w:val="FFFFFF"/>
                <w:sz w:val="16"/>
              </w:rPr>
              <w:t>4-5 years</w:t>
            </w:r>
          </w:p>
        </w:tc>
        <w:tc>
          <w:tcPr>
            <w:tcW w:w="857" w:type="dxa"/>
            <w:tcBorders>
              <w:top w:val="nil"/>
              <w:left w:val="nil"/>
              <w:bottom w:val="single" w:sz="8" w:space="0" w:color="512077"/>
              <w:right w:val="nil"/>
            </w:tcBorders>
            <w:shd w:val="clear" w:color="auto" w:fill="512077"/>
          </w:tcPr>
          <w:p w14:paraId="50535D46" w14:textId="77777777" w:rsidR="004118DE" w:rsidRDefault="00000000">
            <w:pPr>
              <w:spacing w:after="0"/>
              <w:ind w:left="81" w:hanging="81"/>
            </w:pPr>
            <w:r>
              <w:rPr>
                <w:b/>
                <w:color w:val="FFFFFF"/>
                <w:sz w:val="16"/>
              </w:rPr>
              <w:t>After 5 years</w:t>
            </w:r>
          </w:p>
        </w:tc>
        <w:tc>
          <w:tcPr>
            <w:tcW w:w="394" w:type="dxa"/>
            <w:tcBorders>
              <w:top w:val="nil"/>
              <w:left w:val="nil"/>
              <w:bottom w:val="single" w:sz="8" w:space="0" w:color="512077"/>
              <w:right w:val="nil"/>
            </w:tcBorders>
            <w:shd w:val="clear" w:color="auto" w:fill="512077"/>
          </w:tcPr>
          <w:p w14:paraId="292E2271" w14:textId="77777777" w:rsidR="004118DE" w:rsidRDefault="00000000">
            <w:pPr>
              <w:spacing w:after="0"/>
              <w:jc w:val="both"/>
            </w:pPr>
            <w:r>
              <w:rPr>
                <w:b/>
                <w:color w:val="FFFFFF"/>
                <w:sz w:val="16"/>
              </w:rPr>
              <w:t>Total</w:t>
            </w:r>
          </w:p>
        </w:tc>
      </w:tr>
      <w:tr w:rsidR="004118DE" w14:paraId="75F91B50" w14:textId="77777777">
        <w:trPr>
          <w:trHeight w:val="253"/>
        </w:trPr>
        <w:tc>
          <w:tcPr>
            <w:tcW w:w="2942" w:type="dxa"/>
            <w:tcBorders>
              <w:top w:val="single" w:sz="8" w:space="0" w:color="512077"/>
              <w:left w:val="nil"/>
              <w:bottom w:val="single" w:sz="2" w:space="0" w:color="000000"/>
              <w:right w:val="nil"/>
            </w:tcBorders>
          </w:tcPr>
          <w:p w14:paraId="2353D2E2" w14:textId="77777777" w:rsidR="004118DE" w:rsidRDefault="00000000">
            <w:pPr>
              <w:spacing w:after="0"/>
              <w:ind w:left="28"/>
            </w:pPr>
            <w:r>
              <w:rPr>
                <w:b/>
                <w:sz w:val="16"/>
              </w:rPr>
              <w:t>31 December 2021</w:t>
            </w:r>
          </w:p>
        </w:tc>
        <w:tc>
          <w:tcPr>
            <w:tcW w:w="778" w:type="dxa"/>
            <w:tcBorders>
              <w:top w:val="single" w:sz="8" w:space="0" w:color="512077"/>
              <w:left w:val="nil"/>
              <w:bottom w:val="single" w:sz="2" w:space="0" w:color="000000"/>
              <w:right w:val="nil"/>
            </w:tcBorders>
          </w:tcPr>
          <w:p w14:paraId="61CDDAD4" w14:textId="77777777" w:rsidR="004118DE" w:rsidRDefault="004118DE"/>
        </w:tc>
        <w:tc>
          <w:tcPr>
            <w:tcW w:w="709" w:type="dxa"/>
            <w:tcBorders>
              <w:top w:val="single" w:sz="8" w:space="0" w:color="512077"/>
              <w:left w:val="nil"/>
              <w:bottom w:val="single" w:sz="2" w:space="0" w:color="000000"/>
              <w:right w:val="nil"/>
            </w:tcBorders>
          </w:tcPr>
          <w:p w14:paraId="3150CFBB" w14:textId="77777777" w:rsidR="004118DE" w:rsidRDefault="004118DE"/>
        </w:tc>
        <w:tc>
          <w:tcPr>
            <w:tcW w:w="709" w:type="dxa"/>
            <w:tcBorders>
              <w:top w:val="single" w:sz="8" w:space="0" w:color="512077"/>
              <w:left w:val="nil"/>
              <w:bottom w:val="single" w:sz="2" w:space="0" w:color="000000"/>
              <w:right w:val="nil"/>
            </w:tcBorders>
          </w:tcPr>
          <w:p w14:paraId="043E152D" w14:textId="77777777" w:rsidR="004118DE" w:rsidRDefault="004118DE"/>
        </w:tc>
        <w:tc>
          <w:tcPr>
            <w:tcW w:w="709" w:type="dxa"/>
            <w:tcBorders>
              <w:top w:val="single" w:sz="8" w:space="0" w:color="512077"/>
              <w:left w:val="nil"/>
              <w:bottom w:val="single" w:sz="2" w:space="0" w:color="000000"/>
              <w:right w:val="nil"/>
            </w:tcBorders>
          </w:tcPr>
          <w:p w14:paraId="5CBF0376" w14:textId="77777777" w:rsidR="004118DE" w:rsidRDefault="004118DE"/>
        </w:tc>
        <w:tc>
          <w:tcPr>
            <w:tcW w:w="628" w:type="dxa"/>
            <w:tcBorders>
              <w:top w:val="single" w:sz="8" w:space="0" w:color="512077"/>
              <w:left w:val="nil"/>
              <w:bottom w:val="single" w:sz="2" w:space="0" w:color="000000"/>
              <w:right w:val="nil"/>
            </w:tcBorders>
          </w:tcPr>
          <w:p w14:paraId="26F4B4D6" w14:textId="77777777" w:rsidR="004118DE" w:rsidRDefault="004118DE"/>
        </w:tc>
        <w:tc>
          <w:tcPr>
            <w:tcW w:w="857" w:type="dxa"/>
            <w:tcBorders>
              <w:top w:val="single" w:sz="8" w:space="0" w:color="512077"/>
              <w:left w:val="nil"/>
              <w:bottom w:val="single" w:sz="2" w:space="0" w:color="000000"/>
              <w:right w:val="nil"/>
            </w:tcBorders>
          </w:tcPr>
          <w:p w14:paraId="14CA4FF5" w14:textId="77777777" w:rsidR="004118DE" w:rsidRDefault="004118DE"/>
        </w:tc>
        <w:tc>
          <w:tcPr>
            <w:tcW w:w="394" w:type="dxa"/>
            <w:tcBorders>
              <w:top w:val="single" w:sz="8" w:space="0" w:color="512077"/>
              <w:left w:val="nil"/>
              <w:bottom w:val="single" w:sz="2" w:space="0" w:color="000000"/>
              <w:right w:val="nil"/>
            </w:tcBorders>
          </w:tcPr>
          <w:p w14:paraId="306A3828" w14:textId="77777777" w:rsidR="004118DE" w:rsidRDefault="004118DE"/>
        </w:tc>
      </w:tr>
      <w:tr w:rsidR="004118DE" w14:paraId="2D0B667F" w14:textId="77777777">
        <w:trPr>
          <w:trHeight w:val="245"/>
        </w:trPr>
        <w:tc>
          <w:tcPr>
            <w:tcW w:w="2942" w:type="dxa"/>
            <w:tcBorders>
              <w:top w:val="single" w:sz="2" w:space="0" w:color="000000"/>
              <w:left w:val="nil"/>
              <w:bottom w:val="single" w:sz="2" w:space="0" w:color="000000"/>
              <w:right w:val="nil"/>
            </w:tcBorders>
          </w:tcPr>
          <w:p w14:paraId="7099C286" w14:textId="77777777" w:rsidR="004118DE" w:rsidRDefault="00000000">
            <w:pPr>
              <w:spacing w:after="0"/>
              <w:ind w:left="28"/>
            </w:pPr>
            <w:r>
              <w:rPr>
                <w:sz w:val="16"/>
              </w:rPr>
              <w:t>Extension options</w:t>
            </w:r>
          </w:p>
        </w:tc>
        <w:tc>
          <w:tcPr>
            <w:tcW w:w="778" w:type="dxa"/>
            <w:tcBorders>
              <w:top w:val="single" w:sz="2" w:space="0" w:color="000000"/>
              <w:left w:val="nil"/>
              <w:bottom w:val="single" w:sz="2" w:space="0" w:color="000000"/>
              <w:right w:val="nil"/>
            </w:tcBorders>
          </w:tcPr>
          <w:p w14:paraId="55C86F43" w14:textId="77777777" w:rsidR="004118DE" w:rsidRDefault="00000000">
            <w:pPr>
              <w:spacing w:after="0"/>
              <w:ind w:left="115"/>
              <w:jc w:val="center"/>
            </w:pPr>
            <w:r>
              <w:rPr>
                <w:sz w:val="16"/>
              </w:rPr>
              <w:t>51</w:t>
            </w:r>
          </w:p>
        </w:tc>
        <w:tc>
          <w:tcPr>
            <w:tcW w:w="709" w:type="dxa"/>
            <w:tcBorders>
              <w:top w:val="single" w:sz="2" w:space="0" w:color="000000"/>
              <w:left w:val="nil"/>
              <w:bottom w:val="single" w:sz="2" w:space="0" w:color="000000"/>
              <w:right w:val="nil"/>
            </w:tcBorders>
          </w:tcPr>
          <w:p w14:paraId="05613C6E" w14:textId="77777777" w:rsidR="004118DE" w:rsidRDefault="00000000">
            <w:pPr>
              <w:spacing w:after="0"/>
              <w:ind w:left="12"/>
              <w:jc w:val="center"/>
            </w:pPr>
            <w:r>
              <w:rPr>
                <w:sz w:val="16"/>
              </w:rPr>
              <w:t>36</w:t>
            </w:r>
          </w:p>
        </w:tc>
        <w:tc>
          <w:tcPr>
            <w:tcW w:w="709" w:type="dxa"/>
            <w:tcBorders>
              <w:top w:val="single" w:sz="2" w:space="0" w:color="000000"/>
              <w:left w:val="nil"/>
              <w:bottom w:val="single" w:sz="2" w:space="0" w:color="000000"/>
              <w:right w:val="nil"/>
            </w:tcBorders>
          </w:tcPr>
          <w:p w14:paraId="7E57E854" w14:textId="77777777" w:rsidR="004118DE" w:rsidRDefault="00000000">
            <w:pPr>
              <w:spacing w:after="0"/>
              <w:ind w:left="16"/>
              <w:jc w:val="center"/>
            </w:pPr>
            <w:r>
              <w:rPr>
                <w:sz w:val="16"/>
              </w:rPr>
              <w:t>42</w:t>
            </w:r>
          </w:p>
        </w:tc>
        <w:tc>
          <w:tcPr>
            <w:tcW w:w="709" w:type="dxa"/>
            <w:tcBorders>
              <w:top w:val="single" w:sz="2" w:space="0" w:color="000000"/>
              <w:left w:val="nil"/>
              <w:bottom w:val="single" w:sz="2" w:space="0" w:color="000000"/>
              <w:right w:val="nil"/>
            </w:tcBorders>
          </w:tcPr>
          <w:p w14:paraId="0D78CA57" w14:textId="77777777" w:rsidR="004118DE" w:rsidRDefault="00000000">
            <w:pPr>
              <w:spacing w:after="0"/>
              <w:ind w:left="7"/>
              <w:jc w:val="center"/>
            </w:pPr>
            <w:r>
              <w:rPr>
                <w:sz w:val="16"/>
              </w:rPr>
              <w:t>40</w:t>
            </w:r>
          </w:p>
        </w:tc>
        <w:tc>
          <w:tcPr>
            <w:tcW w:w="628" w:type="dxa"/>
            <w:tcBorders>
              <w:top w:val="single" w:sz="2" w:space="0" w:color="000000"/>
              <w:left w:val="nil"/>
              <w:bottom w:val="single" w:sz="2" w:space="0" w:color="000000"/>
              <w:right w:val="nil"/>
            </w:tcBorders>
          </w:tcPr>
          <w:p w14:paraId="6DF72DC4" w14:textId="77777777" w:rsidR="004118DE" w:rsidRDefault="00000000">
            <w:pPr>
              <w:spacing w:after="0"/>
              <w:ind w:left="173"/>
              <w:jc w:val="center"/>
            </w:pPr>
            <w:r>
              <w:rPr>
                <w:sz w:val="16"/>
              </w:rPr>
              <w:t>0</w:t>
            </w:r>
          </w:p>
        </w:tc>
        <w:tc>
          <w:tcPr>
            <w:tcW w:w="857" w:type="dxa"/>
            <w:tcBorders>
              <w:top w:val="single" w:sz="2" w:space="0" w:color="000000"/>
              <w:left w:val="nil"/>
              <w:bottom w:val="single" w:sz="2" w:space="0" w:color="000000"/>
              <w:right w:val="nil"/>
            </w:tcBorders>
          </w:tcPr>
          <w:p w14:paraId="3EA3A0F4" w14:textId="77777777" w:rsidR="004118DE" w:rsidRDefault="00000000">
            <w:pPr>
              <w:spacing w:after="0"/>
              <w:ind w:left="106"/>
              <w:jc w:val="center"/>
            </w:pPr>
            <w:r>
              <w:rPr>
                <w:sz w:val="16"/>
              </w:rPr>
              <w:t>0</w:t>
            </w:r>
          </w:p>
        </w:tc>
        <w:tc>
          <w:tcPr>
            <w:tcW w:w="394" w:type="dxa"/>
            <w:tcBorders>
              <w:top w:val="single" w:sz="2" w:space="0" w:color="000000"/>
              <w:left w:val="nil"/>
              <w:bottom w:val="single" w:sz="2" w:space="0" w:color="000000"/>
              <w:right w:val="nil"/>
            </w:tcBorders>
          </w:tcPr>
          <w:p w14:paraId="26628815" w14:textId="77777777" w:rsidR="004118DE" w:rsidRDefault="00000000">
            <w:pPr>
              <w:spacing w:after="0"/>
              <w:ind w:left="146"/>
            </w:pPr>
            <w:r>
              <w:rPr>
                <w:sz w:val="16"/>
              </w:rPr>
              <w:t>169</w:t>
            </w:r>
          </w:p>
        </w:tc>
      </w:tr>
      <w:tr w:rsidR="004118DE" w14:paraId="642097F5" w14:textId="77777777">
        <w:trPr>
          <w:trHeight w:val="255"/>
        </w:trPr>
        <w:tc>
          <w:tcPr>
            <w:tcW w:w="2942" w:type="dxa"/>
            <w:tcBorders>
              <w:top w:val="single" w:sz="2" w:space="0" w:color="000000"/>
              <w:left w:val="nil"/>
              <w:bottom w:val="single" w:sz="2" w:space="0" w:color="000000"/>
              <w:right w:val="nil"/>
            </w:tcBorders>
          </w:tcPr>
          <w:p w14:paraId="2967D9F3" w14:textId="77777777" w:rsidR="004118DE" w:rsidRDefault="00000000">
            <w:pPr>
              <w:spacing w:after="0"/>
              <w:ind w:left="28"/>
            </w:pPr>
            <w:r>
              <w:rPr>
                <w:b/>
                <w:sz w:val="16"/>
              </w:rPr>
              <w:t>31 December 2020</w:t>
            </w:r>
          </w:p>
        </w:tc>
        <w:tc>
          <w:tcPr>
            <w:tcW w:w="778" w:type="dxa"/>
            <w:tcBorders>
              <w:top w:val="single" w:sz="2" w:space="0" w:color="000000"/>
              <w:left w:val="nil"/>
              <w:bottom w:val="single" w:sz="2" w:space="0" w:color="000000"/>
              <w:right w:val="nil"/>
            </w:tcBorders>
          </w:tcPr>
          <w:p w14:paraId="10210184" w14:textId="77777777" w:rsidR="004118DE" w:rsidRDefault="004118DE"/>
        </w:tc>
        <w:tc>
          <w:tcPr>
            <w:tcW w:w="709" w:type="dxa"/>
            <w:tcBorders>
              <w:top w:val="single" w:sz="2" w:space="0" w:color="000000"/>
              <w:left w:val="nil"/>
              <w:bottom w:val="single" w:sz="2" w:space="0" w:color="000000"/>
              <w:right w:val="nil"/>
            </w:tcBorders>
          </w:tcPr>
          <w:p w14:paraId="5D43EE4E" w14:textId="77777777" w:rsidR="004118DE" w:rsidRDefault="004118DE"/>
        </w:tc>
        <w:tc>
          <w:tcPr>
            <w:tcW w:w="709" w:type="dxa"/>
            <w:tcBorders>
              <w:top w:val="single" w:sz="2" w:space="0" w:color="000000"/>
              <w:left w:val="nil"/>
              <w:bottom w:val="single" w:sz="2" w:space="0" w:color="000000"/>
              <w:right w:val="nil"/>
            </w:tcBorders>
          </w:tcPr>
          <w:p w14:paraId="121A1FDF" w14:textId="77777777" w:rsidR="004118DE" w:rsidRDefault="004118DE"/>
        </w:tc>
        <w:tc>
          <w:tcPr>
            <w:tcW w:w="709" w:type="dxa"/>
            <w:tcBorders>
              <w:top w:val="single" w:sz="2" w:space="0" w:color="000000"/>
              <w:left w:val="nil"/>
              <w:bottom w:val="single" w:sz="2" w:space="0" w:color="000000"/>
              <w:right w:val="nil"/>
            </w:tcBorders>
          </w:tcPr>
          <w:p w14:paraId="0F457951" w14:textId="77777777" w:rsidR="004118DE" w:rsidRDefault="004118DE"/>
        </w:tc>
        <w:tc>
          <w:tcPr>
            <w:tcW w:w="628" w:type="dxa"/>
            <w:tcBorders>
              <w:top w:val="single" w:sz="2" w:space="0" w:color="000000"/>
              <w:left w:val="nil"/>
              <w:bottom w:val="single" w:sz="2" w:space="0" w:color="000000"/>
              <w:right w:val="nil"/>
            </w:tcBorders>
          </w:tcPr>
          <w:p w14:paraId="774BE0F4" w14:textId="77777777" w:rsidR="004118DE" w:rsidRDefault="004118DE"/>
        </w:tc>
        <w:tc>
          <w:tcPr>
            <w:tcW w:w="857" w:type="dxa"/>
            <w:tcBorders>
              <w:top w:val="single" w:sz="2" w:space="0" w:color="000000"/>
              <w:left w:val="nil"/>
              <w:bottom w:val="single" w:sz="2" w:space="0" w:color="000000"/>
              <w:right w:val="nil"/>
            </w:tcBorders>
          </w:tcPr>
          <w:p w14:paraId="3501EA40" w14:textId="77777777" w:rsidR="004118DE" w:rsidRDefault="004118DE"/>
        </w:tc>
        <w:tc>
          <w:tcPr>
            <w:tcW w:w="394" w:type="dxa"/>
            <w:tcBorders>
              <w:top w:val="single" w:sz="2" w:space="0" w:color="000000"/>
              <w:left w:val="nil"/>
              <w:bottom w:val="single" w:sz="2" w:space="0" w:color="000000"/>
              <w:right w:val="nil"/>
            </w:tcBorders>
          </w:tcPr>
          <w:p w14:paraId="25846B99" w14:textId="77777777" w:rsidR="004118DE" w:rsidRDefault="004118DE"/>
        </w:tc>
      </w:tr>
      <w:tr w:rsidR="004118DE" w14:paraId="6FCE8FA7" w14:textId="77777777">
        <w:trPr>
          <w:trHeight w:val="255"/>
        </w:trPr>
        <w:tc>
          <w:tcPr>
            <w:tcW w:w="2942" w:type="dxa"/>
            <w:tcBorders>
              <w:top w:val="single" w:sz="2" w:space="0" w:color="000000"/>
              <w:left w:val="nil"/>
              <w:bottom w:val="single" w:sz="2" w:space="0" w:color="000000"/>
              <w:right w:val="nil"/>
            </w:tcBorders>
          </w:tcPr>
          <w:p w14:paraId="517287DE" w14:textId="77777777" w:rsidR="004118DE" w:rsidRDefault="00000000">
            <w:pPr>
              <w:spacing w:after="0"/>
              <w:ind w:left="28"/>
            </w:pPr>
            <w:r>
              <w:rPr>
                <w:sz w:val="16"/>
              </w:rPr>
              <w:t>Extension options</w:t>
            </w:r>
          </w:p>
        </w:tc>
        <w:tc>
          <w:tcPr>
            <w:tcW w:w="778" w:type="dxa"/>
            <w:tcBorders>
              <w:top w:val="single" w:sz="2" w:space="0" w:color="000000"/>
              <w:left w:val="nil"/>
              <w:bottom w:val="single" w:sz="2" w:space="0" w:color="000000"/>
              <w:right w:val="nil"/>
            </w:tcBorders>
          </w:tcPr>
          <w:p w14:paraId="31D31EC6" w14:textId="77777777" w:rsidR="004118DE" w:rsidRDefault="00000000">
            <w:pPr>
              <w:spacing w:after="0"/>
              <w:ind w:left="77"/>
              <w:jc w:val="center"/>
            </w:pPr>
            <w:r>
              <w:rPr>
                <w:sz w:val="16"/>
              </w:rPr>
              <w:t>68</w:t>
            </w:r>
          </w:p>
        </w:tc>
        <w:tc>
          <w:tcPr>
            <w:tcW w:w="709" w:type="dxa"/>
            <w:tcBorders>
              <w:top w:val="single" w:sz="2" w:space="0" w:color="000000"/>
              <w:left w:val="nil"/>
              <w:bottom w:val="single" w:sz="2" w:space="0" w:color="000000"/>
              <w:right w:val="nil"/>
            </w:tcBorders>
          </w:tcPr>
          <w:p w14:paraId="0B506494" w14:textId="77777777" w:rsidR="004118DE" w:rsidRDefault="00000000">
            <w:pPr>
              <w:spacing w:after="0"/>
              <w:ind w:left="8"/>
              <w:jc w:val="center"/>
            </w:pPr>
            <w:r>
              <w:rPr>
                <w:sz w:val="16"/>
              </w:rPr>
              <w:t>52</w:t>
            </w:r>
          </w:p>
        </w:tc>
        <w:tc>
          <w:tcPr>
            <w:tcW w:w="709" w:type="dxa"/>
            <w:tcBorders>
              <w:top w:val="single" w:sz="2" w:space="0" w:color="000000"/>
              <w:left w:val="nil"/>
              <w:bottom w:val="single" w:sz="2" w:space="0" w:color="000000"/>
              <w:right w:val="nil"/>
            </w:tcBorders>
          </w:tcPr>
          <w:p w14:paraId="262F42A8" w14:textId="77777777" w:rsidR="004118DE" w:rsidRDefault="00000000">
            <w:pPr>
              <w:spacing w:after="0"/>
              <w:ind w:left="11"/>
              <w:jc w:val="center"/>
            </w:pPr>
            <w:r>
              <w:rPr>
                <w:sz w:val="16"/>
              </w:rPr>
              <w:t>36</w:t>
            </w:r>
          </w:p>
        </w:tc>
        <w:tc>
          <w:tcPr>
            <w:tcW w:w="709" w:type="dxa"/>
            <w:tcBorders>
              <w:top w:val="single" w:sz="2" w:space="0" w:color="000000"/>
              <w:left w:val="nil"/>
              <w:bottom w:val="single" w:sz="2" w:space="0" w:color="000000"/>
              <w:right w:val="nil"/>
            </w:tcBorders>
          </w:tcPr>
          <w:p w14:paraId="7E1CE60B" w14:textId="77777777" w:rsidR="004118DE" w:rsidRDefault="00000000">
            <w:pPr>
              <w:spacing w:after="0"/>
              <w:ind w:left="4"/>
              <w:jc w:val="center"/>
            </w:pPr>
            <w:r>
              <w:rPr>
                <w:sz w:val="16"/>
              </w:rPr>
              <w:t>45</w:t>
            </w:r>
          </w:p>
        </w:tc>
        <w:tc>
          <w:tcPr>
            <w:tcW w:w="628" w:type="dxa"/>
            <w:tcBorders>
              <w:top w:val="single" w:sz="2" w:space="0" w:color="000000"/>
              <w:left w:val="nil"/>
              <w:bottom w:val="single" w:sz="2" w:space="0" w:color="000000"/>
              <w:right w:val="nil"/>
            </w:tcBorders>
          </w:tcPr>
          <w:p w14:paraId="35B22AFC" w14:textId="77777777" w:rsidR="004118DE" w:rsidRDefault="00000000">
            <w:pPr>
              <w:spacing w:after="0"/>
              <w:ind w:left="87"/>
              <w:jc w:val="center"/>
            </w:pPr>
            <w:r>
              <w:rPr>
                <w:sz w:val="16"/>
              </w:rPr>
              <w:t>40</w:t>
            </w:r>
          </w:p>
        </w:tc>
        <w:tc>
          <w:tcPr>
            <w:tcW w:w="857" w:type="dxa"/>
            <w:tcBorders>
              <w:top w:val="single" w:sz="2" w:space="0" w:color="000000"/>
              <w:left w:val="nil"/>
              <w:bottom w:val="single" w:sz="2" w:space="0" w:color="000000"/>
              <w:right w:val="nil"/>
            </w:tcBorders>
          </w:tcPr>
          <w:p w14:paraId="0F27CA1C" w14:textId="77777777" w:rsidR="004118DE" w:rsidRDefault="00000000">
            <w:pPr>
              <w:spacing w:after="0"/>
              <w:ind w:left="106"/>
              <w:jc w:val="center"/>
            </w:pPr>
            <w:r>
              <w:rPr>
                <w:sz w:val="16"/>
              </w:rPr>
              <w:t>0</w:t>
            </w:r>
          </w:p>
        </w:tc>
        <w:tc>
          <w:tcPr>
            <w:tcW w:w="394" w:type="dxa"/>
            <w:tcBorders>
              <w:top w:val="single" w:sz="2" w:space="0" w:color="000000"/>
              <w:left w:val="nil"/>
              <w:bottom w:val="single" w:sz="2" w:space="0" w:color="000000"/>
              <w:right w:val="nil"/>
            </w:tcBorders>
          </w:tcPr>
          <w:p w14:paraId="04814F5F" w14:textId="77777777" w:rsidR="004118DE" w:rsidRDefault="00000000">
            <w:pPr>
              <w:spacing w:after="0"/>
              <w:ind w:left="146"/>
            </w:pPr>
            <w:r>
              <w:rPr>
                <w:sz w:val="16"/>
              </w:rPr>
              <w:t>241</w:t>
            </w:r>
          </w:p>
        </w:tc>
      </w:tr>
    </w:tbl>
    <w:p w14:paraId="6269F6F2" w14:textId="77777777" w:rsidR="004118DE" w:rsidRDefault="00000000">
      <w:pPr>
        <w:spacing w:after="0" w:line="264" w:lineRule="auto"/>
        <w:ind w:left="1493" w:right="23" w:hanging="10"/>
      </w:pPr>
      <w:r>
        <w:rPr>
          <w:sz w:val="18"/>
        </w:rPr>
        <w:t>At 31 December 2021 the Group had committed to leases which had not yet commenced. The total future cash outflows for leases that had not yet commenced were as follows:</w:t>
      </w:r>
    </w:p>
    <w:tbl>
      <w:tblPr>
        <w:tblStyle w:val="TableGrid"/>
        <w:tblW w:w="7753" w:type="dxa"/>
        <w:tblInd w:w="1498" w:type="dxa"/>
        <w:tblCellMar>
          <w:top w:w="16" w:type="dxa"/>
          <w:left w:w="0" w:type="dxa"/>
          <w:bottom w:w="0" w:type="dxa"/>
          <w:right w:w="28" w:type="dxa"/>
        </w:tblCellMar>
        <w:tblLook w:val="04A0" w:firstRow="1" w:lastRow="0" w:firstColumn="1" w:lastColumn="0" w:noHBand="0" w:noVBand="1"/>
      </w:tblPr>
      <w:tblGrid>
        <w:gridCol w:w="1294"/>
        <w:gridCol w:w="4563"/>
        <w:gridCol w:w="1087"/>
        <w:gridCol w:w="766"/>
        <w:gridCol w:w="43"/>
      </w:tblGrid>
      <w:tr w:rsidR="004118DE" w14:paraId="2D41375E" w14:textId="77777777">
        <w:trPr>
          <w:gridBefore w:val="1"/>
          <w:wBefore w:w="1498" w:type="dxa"/>
          <w:trHeight w:val="255"/>
        </w:trPr>
        <w:tc>
          <w:tcPr>
            <w:tcW w:w="5587" w:type="dxa"/>
            <w:tcBorders>
              <w:top w:val="nil"/>
              <w:left w:val="nil"/>
              <w:bottom w:val="single" w:sz="8" w:space="0" w:color="512077"/>
              <w:right w:val="nil"/>
            </w:tcBorders>
            <w:shd w:val="clear" w:color="auto" w:fill="512077"/>
          </w:tcPr>
          <w:p w14:paraId="163396BB" w14:textId="77777777" w:rsidR="004118DE" w:rsidRDefault="00000000">
            <w:pPr>
              <w:spacing w:after="0"/>
              <w:ind w:left="28"/>
            </w:pPr>
            <w:r>
              <w:rPr>
                <w:b/>
                <w:color w:val="FFFFFF"/>
                <w:sz w:val="16"/>
              </w:rPr>
              <w:t>Type of asset</w:t>
            </w:r>
          </w:p>
        </w:tc>
        <w:tc>
          <w:tcPr>
            <w:tcW w:w="1233" w:type="dxa"/>
            <w:tcBorders>
              <w:top w:val="nil"/>
              <w:left w:val="nil"/>
              <w:bottom w:val="single" w:sz="8" w:space="0" w:color="512077"/>
              <w:right w:val="nil"/>
            </w:tcBorders>
            <w:shd w:val="clear" w:color="auto" w:fill="512077"/>
          </w:tcPr>
          <w:p w14:paraId="542A3E3A" w14:textId="77777777" w:rsidR="004118DE" w:rsidRDefault="00000000">
            <w:pPr>
              <w:spacing w:after="0"/>
            </w:pPr>
            <w:r>
              <w:rPr>
                <w:b/>
                <w:color w:val="FFFFFF"/>
                <w:sz w:val="16"/>
              </w:rPr>
              <w:t xml:space="preserve">31 Dec 2021 </w:t>
            </w:r>
          </w:p>
        </w:tc>
        <w:tc>
          <w:tcPr>
            <w:tcW w:w="932" w:type="dxa"/>
            <w:gridSpan w:val="2"/>
            <w:tcBorders>
              <w:top w:val="nil"/>
              <w:left w:val="nil"/>
              <w:bottom w:val="single" w:sz="8" w:space="0" w:color="512077"/>
              <w:right w:val="nil"/>
            </w:tcBorders>
            <w:shd w:val="clear" w:color="auto" w:fill="512077"/>
          </w:tcPr>
          <w:p w14:paraId="73A21D0B" w14:textId="77777777" w:rsidR="004118DE" w:rsidRDefault="00000000">
            <w:pPr>
              <w:spacing w:after="0"/>
              <w:jc w:val="both"/>
            </w:pPr>
            <w:r>
              <w:rPr>
                <w:b/>
                <w:color w:val="FFFFFF"/>
                <w:sz w:val="16"/>
              </w:rPr>
              <w:t>31 Dec 2020</w:t>
            </w:r>
          </w:p>
        </w:tc>
      </w:tr>
      <w:tr w:rsidR="004118DE" w14:paraId="66E50F8E" w14:textId="77777777">
        <w:trPr>
          <w:gridBefore w:val="1"/>
          <w:wBefore w:w="1498" w:type="dxa"/>
          <w:trHeight w:val="263"/>
        </w:trPr>
        <w:tc>
          <w:tcPr>
            <w:tcW w:w="5587" w:type="dxa"/>
            <w:tcBorders>
              <w:top w:val="single" w:sz="8" w:space="0" w:color="512077"/>
              <w:left w:val="nil"/>
              <w:bottom w:val="single" w:sz="4" w:space="0" w:color="512077"/>
              <w:right w:val="nil"/>
            </w:tcBorders>
          </w:tcPr>
          <w:p w14:paraId="39F5DB1A" w14:textId="77777777" w:rsidR="004118DE" w:rsidRDefault="00000000">
            <w:pPr>
              <w:spacing w:after="0"/>
              <w:ind w:left="28"/>
            </w:pPr>
            <w:r>
              <w:rPr>
                <w:sz w:val="16"/>
              </w:rPr>
              <w:t>IT equipment</w:t>
            </w:r>
          </w:p>
        </w:tc>
        <w:tc>
          <w:tcPr>
            <w:tcW w:w="1233" w:type="dxa"/>
            <w:tcBorders>
              <w:top w:val="single" w:sz="8" w:space="0" w:color="512077"/>
              <w:left w:val="nil"/>
              <w:bottom w:val="single" w:sz="4" w:space="0" w:color="512077"/>
              <w:right w:val="nil"/>
            </w:tcBorders>
          </w:tcPr>
          <w:p w14:paraId="27E35900" w14:textId="77777777" w:rsidR="004118DE" w:rsidRDefault="00000000">
            <w:pPr>
              <w:spacing w:after="0"/>
              <w:ind w:left="151"/>
              <w:jc w:val="center"/>
            </w:pPr>
            <w:r>
              <w:rPr>
                <w:sz w:val="16"/>
              </w:rPr>
              <w:t>4,900</w:t>
            </w:r>
          </w:p>
        </w:tc>
        <w:tc>
          <w:tcPr>
            <w:tcW w:w="932" w:type="dxa"/>
            <w:gridSpan w:val="2"/>
            <w:tcBorders>
              <w:top w:val="single" w:sz="8" w:space="0" w:color="512077"/>
              <w:left w:val="nil"/>
              <w:bottom w:val="single" w:sz="4" w:space="0" w:color="512077"/>
              <w:right w:val="nil"/>
            </w:tcBorders>
          </w:tcPr>
          <w:p w14:paraId="57DA25B2" w14:textId="77777777" w:rsidR="004118DE" w:rsidRDefault="00000000">
            <w:pPr>
              <w:spacing w:after="0"/>
              <w:jc w:val="right"/>
            </w:pPr>
            <w:r>
              <w:rPr>
                <w:sz w:val="16"/>
              </w:rPr>
              <w:t>–</w:t>
            </w:r>
          </w:p>
        </w:tc>
      </w:tr>
      <w:tr w:rsidR="004118DE" w14:paraId="592B1334" w14:textId="77777777">
        <w:trPr>
          <w:gridBefore w:val="1"/>
          <w:wBefore w:w="1498" w:type="dxa"/>
          <w:trHeight w:val="255"/>
        </w:trPr>
        <w:tc>
          <w:tcPr>
            <w:tcW w:w="5587" w:type="dxa"/>
            <w:tcBorders>
              <w:top w:val="single" w:sz="4" w:space="0" w:color="512077"/>
              <w:left w:val="nil"/>
              <w:bottom w:val="single" w:sz="4" w:space="0" w:color="512077"/>
              <w:right w:val="nil"/>
            </w:tcBorders>
          </w:tcPr>
          <w:p w14:paraId="7C929805" w14:textId="77777777" w:rsidR="004118DE" w:rsidRDefault="004118DE"/>
        </w:tc>
        <w:tc>
          <w:tcPr>
            <w:tcW w:w="1233" w:type="dxa"/>
            <w:tcBorders>
              <w:top w:val="single" w:sz="4" w:space="0" w:color="512077"/>
              <w:left w:val="nil"/>
              <w:bottom w:val="single" w:sz="4" w:space="0" w:color="512077"/>
              <w:right w:val="nil"/>
            </w:tcBorders>
          </w:tcPr>
          <w:p w14:paraId="1EDEE510" w14:textId="77777777" w:rsidR="004118DE" w:rsidRDefault="00000000">
            <w:pPr>
              <w:spacing w:after="0"/>
              <w:ind w:left="110"/>
              <w:jc w:val="center"/>
            </w:pPr>
            <w:r>
              <w:rPr>
                <w:b/>
                <w:sz w:val="16"/>
              </w:rPr>
              <w:t>4,900</w:t>
            </w:r>
          </w:p>
        </w:tc>
        <w:tc>
          <w:tcPr>
            <w:tcW w:w="932" w:type="dxa"/>
            <w:gridSpan w:val="2"/>
            <w:tcBorders>
              <w:top w:val="single" w:sz="4" w:space="0" w:color="512077"/>
              <w:left w:val="nil"/>
              <w:bottom w:val="single" w:sz="4" w:space="0" w:color="512077"/>
              <w:right w:val="nil"/>
            </w:tcBorders>
          </w:tcPr>
          <w:p w14:paraId="68066A5B" w14:textId="77777777" w:rsidR="004118DE" w:rsidRDefault="00000000">
            <w:pPr>
              <w:spacing w:after="0"/>
              <w:jc w:val="right"/>
            </w:pPr>
            <w:r>
              <w:rPr>
                <w:b/>
                <w:sz w:val="16"/>
              </w:rPr>
              <w:t>–</w:t>
            </w:r>
          </w:p>
        </w:tc>
      </w:tr>
      <w:tr w:rsidR="004118DE" w14:paraId="31046EA3" w14:textId="77777777">
        <w:tblPrEx>
          <w:tblCellMar>
            <w:top w:w="0" w:type="dxa"/>
            <w:right w:w="0" w:type="dxa"/>
          </w:tblCellMar>
        </w:tblPrEx>
        <w:trPr>
          <w:gridAfter w:val="1"/>
          <w:wAfter w:w="50" w:type="dxa"/>
          <w:trHeight w:val="1835"/>
        </w:trPr>
        <w:tc>
          <w:tcPr>
            <w:tcW w:w="1498" w:type="dxa"/>
            <w:tcBorders>
              <w:top w:val="nil"/>
              <w:left w:val="nil"/>
              <w:bottom w:val="nil"/>
              <w:right w:val="nil"/>
            </w:tcBorders>
          </w:tcPr>
          <w:p w14:paraId="648C8C2D" w14:textId="77777777" w:rsidR="004118DE" w:rsidRDefault="00000000">
            <w:pPr>
              <w:spacing w:after="441"/>
            </w:pPr>
            <w:r>
              <w:rPr>
                <w:sz w:val="16"/>
              </w:rPr>
              <w:t>IFRS 16.53(g)</w:t>
            </w:r>
          </w:p>
          <w:p w14:paraId="7EEA95D3" w14:textId="77777777" w:rsidR="004118DE" w:rsidRDefault="00000000">
            <w:pPr>
              <w:spacing w:after="0"/>
            </w:pPr>
            <w:r>
              <w:rPr>
                <w:sz w:val="16"/>
              </w:rPr>
              <w:t>IFRS 16.92(a)</w:t>
            </w:r>
          </w:p>
        </w:tc>
        <w:tc>
          <w:tcPr>
            <w:tcW w:w="7702" w:type="dxa"/>
            <w:gridSpan w:val="3"/>
            <w:tcBorders>
              <w:top w:val="nil"/>
              <w:left w:val="nil"/>
              <w:bottom w:val="nil"/>
              <w:right w:val="nil"/>
            </w:tcBorders>
          </w:tcPr>
          <w:p w14:paraId="0882CD0C" w14:textId="77777777" w:rsidR="004118DE" w:rsidRDefault="00000000">
            <w:pPr>
              <w:spacing w:after="173"/>
              <w:jc w:val="both"/>
            </w:pPr>
            <w:r>
              <w:rPr>
                <w:sz w:val="18"/>
              </w:rPr>
              <w:t>Total cash outflow for leases for the year ended 31 December 2021 was CU 5,473 (2020: CU 1,919).</w:t>
            </w:r>
          </w:p>
          <w:p w14:paraId="1D00EF8C" w14:textId="77777777" w:rsidR="004118DE" w:rsidRDefault="00000000">
            <w:pPr>
              <w:spacing w:after="3"/>
            </w:pPr>
            <w:r>
              <w:rPr>
                <w:b/>
                <w:color w:val="9FC53B"/>
                <w:sz w:val="18"/>
              </w:rPr>
              <w:t>Operating leases as lessor</w:t>
            </w:r>
          </w:p>
          <w:p w14:paraId="47F28B73" w14:textId="77777777" w:rsidR="004118DE" w:rsidRDefault="00000000">
            <w:pPr>
              <w:spacing w:after="684"/>
            </w:pPr>
            <w:r>
              <w:rPr>
                <w:sz w:val="18"/>
              </w:rPr>
              <w:t>The Group leases out investment properties under operating leases (see Note 14).</w:t>
            </w:r>
          </w:p>
          <w:p w14:paraId="3EDCA075" w14:textId="77777777" w:rsidR="004118DE" w:rsidRDefault="00000000">
            <w:pPr>
              <w:spacing w:after="0"/>
            </w:pPr>
            <w:r>
              <w:rPr>
                <w:b/>
                <w:color w:val="512077"/>
                <w:sz w:val="27"/>
              </w:rPr>
              <w:t>14. Investment property</w:t>
            </w:r>
          </w:p>
        </w:tc>
      </w:tr>
    </w:tbl>
    <w:p w14:paraId="12153DA8" w14:textId="77777777" w:rsidR="004118DE" w:rsidRDefault="00000000">
      <w:pPr>
        <w:pStyle w:val="Heading2"/>
        <w:ind w:left="1683" w:right="105"/>
      </w:pPr>
      <w:r>
        <w:t>Telling the COVID Story</w:t>
      </w:r>
    </w:p>
    <w:p w14:paraId="53EB12B9" w14:textId="77777777" w:rsidR="004118DE" w:rsidRDefault="00000000">
      <w:pPr>
        <w:shd w:val="clear" w:color="auto" w:fill="F1F6E4"/>
        <w:spacing w:after="368" w:line="261" w:lineRule="auto"/>
        <w:ind w:left="1683" w:right="105" w:hanging="10"/>
      </w:pPr>
      <w:r>
        <w:rPr>
          <w:sz w:val="18"/>
        </w:rPr>
        <w:t xml:space="preserve">The fair value of an investment property must reflect market participant views and market data at the measurement date under current market conditions. As a result of COVID-19 there may be an increase in the amount of subjectivity involved in fair value measurements, especially those based on unobservable inputs. In some cases, greater use of unobservable inputs will be required because relevant observable inputs are no longer available. </w:t>
      </w:r>
    </w:p>
    <w:p w14:paraId="7C3A21FD" w14:textId="77777777" w:rsidR="004118DE" w:rsidRDefault="00000000">
      <w:pPr>
        <w:spacing w:after="169" w:line="264" w:lineRule="auto"/>
        <w:ind w:left="1498" w:right="23" w:hanging="1498"/>
      </w:pPr>
      <w:r>
        <w:rPr>
          <w:sz w:val="16"/>
        </w:rPr>
        <w:t xml:space="preserve">IAS 40.5 </w:t>
      </w:r>
      <w:r>
        <w:rPr>
          <w:sz w:val="16"/>
        </w:rPr>
        <w:tab/>
      </w:r>
      <w:r>
        <w:rPr>
          <w:sz w:val="18"/>
        </w:rPr>
        <w:t>Investment property includes real estate properties in Euroland and in the United States, which are owned to earn rentals and for capital appreciation.</w:t>
      </w:r>
    </w:p>
    <w:p w14:paraId="5D36DE7F" w14:textId="77777777" w:rsidR="004118DE" w:rsidRDefault="00000000">
      <w:pPr>
        <w:tabs>
          <w:tab w:val="center" w:pos="4871"/>
        </w:tabs>
        <w:spacing w:after="0" w:line="264" w:lineRule="auto"/>
      </w:pPr>
      <w:r>
        <w:rPr>
          <w:sz w:val="16"/>
        </w:rPr>
        <w:t>IFRS 13.93(a)</w:t>
      </w:r>
      <w:r>
        <w:rPr>
          <w:sz w:val="16"/>
        </w:rPr>
        <w:tab/>
      </w:r>
      <w:r>
        <w:rPr>
          <w:sz w:val="18"/>
        </w:rPr>
        <w:t xml:space="preserve">Note 35.2 sets out how the fair value of the investment properties has been determined. </w:t>
      </w:r>
    </w:p>
    <w:p w14:paraId="1D028415" w14:textId="77777777" w:rsidR="004118DE" w:rsidRDefault="00000000">
      <w:pPr>
        <w:spacing w:after="16" w:line="265" w:lineRule="auto"/>
        <w:ind w:left="25" w:right="1743" w:hanging="10"/>
      </w:pPr>
      <w:r>
        <w:rPr>
          <w:sz w:val="16"/>
        </w:rPr>
        <w:t>IAS 40.76</w:t>
      </w:r>
    </w:p>
    <w:p w14:paraId="0491DA39" w14:textId="77777777" w:rsidR="004118DE" w:rsidRDefault="00000000">
      <w:pPr>
        <w:spacing w:after="444" w:line="264" w:lineRule="auto"/>
        <w:ind w:left="1493" w:right="23" w:hanging="10"/>
      </w:pPr>
      <w:r>
        <w:rPr>
          <w:sz w:val="18"/>
        </w:rPr>
        <w:t>Changes to the carrying amounts are as follows:</w:t>
      </w:r>
    </w:p>
    <w:tbl>
      <w:tblPr>
        <w:tblStyle w:val="TableGrid"/>
        <w:tblpPr w:vertAnchor="text" w:tblpX="1498" w:tblpY="-297"/>
        <w:tblOverlap w:val="never"/>
        <w:tblW w:w="7767" w:type="dxa"/>
        <w:tblInd w:w="0" w:type="dxa"/>
        <w:tblCellMar>
          <w:top w:w="16" w:type="dxa"/>
          <w:left w:w="0" w:type="dxa"/>
          <w:bottom w:w="15" w:type="dxa"/>
          <w:right w:w="28" w:type="dxa"/>
        </w:tblCellMar>
        <w:tblLook w:val="04A0" w:firstRow="1" w:lastRow="0" w:firstColumn="1" w:lastColumn="0" w:noHBand="0" w:noVBand="1"/>
      </w:tblPr>
      <w:tblGrid>
        <w:gridCol w:w="6314"/>
        <w:gridCol w:w="915"/>
        <w:gridCol w:w="538"/>
      </w:tblGrid>
      <w:tr w:rsidR="004118DE" w14:paraId="45B5D851" w14:textId="77777777">
        <w:trPr>
          <w:trHeight w:val="255"/>
        </w:trPr>
        <w:tc>
          <w:tcPr>
            <w:tcW w:w="6349" w:type="dxa"/>
            <w:tcBorders>
              <w:top w:val="nil"/>
              <w:left w:val="nil"/>
              <w:bottom w:val="single" w:sz="8" w:space="0" w:color="512077"/>
              <w:right w:val="nil"/>
            </w:tcBorders>
            <w:shd w:val="clear" w:color="auto" w:fill="512077"/>
          </w:tcPr>
          <w:p w14:paraId="6A6D5FD9" w14:textId="77777777" w:rsidR="004118DE" w:rsidRDefault="004118DE"/>
        </w:tc>
        <w:tc>
          <w:tcPr>
            <w:tcW w:w="928" w:type="dxa"/>
            <w:tcBorders>
              <w:top w:val="nil"/>
              <w:left w:val="nil"/>
              <w:bottom w:val="single" w:sz="8" w:space="0" w:color="512077"/>
              <w:right w:val="nil"/>
            </w:tcBorders>
            <w:shd w:val="clear" w:color="auto" w:fill="512077"/>
          </w:tcPr>
          <w:p w14:paraId="0102E8F1" w14:textId="77777777" w:rsidR="004118DE" w:rsidRDefault="00000000">
            <w:pPr>
              <w:spacing w:after="0"/>
              <w:ind w:left="139"/>
            </w:pPr>
            <w:r>
              <w:rPr>
                <w:b/>
                <w:color w:val="FFFFFF"/>
                <w:sz w:val="16"/>
              </w:rPr>
              <w:t>2021</w:t>
            </w:r>
          </w:p>
        </w:tc>
        <w:tc>
          <w:tcPr>
            <w:tcW w:w="489" w:type="dxa"/>
            <w:tcBorders>
              <w:top w:val="nil"/>
              <w:left w:val="nil"/>
              <w:bottom w:val="single" w:sz="8" w:space="0" w:color="512077"/>
              <w:right w:val="nil"/>
            </w:tcBorders>
            <w:shd w:val="clear" w:color="auto" w:fill="512077"/>
          </w:tcPr>
          <w:p w14:paraId="67AF289C" w14:textId="77777777" w:rsidR="004118DE" w:rsidRDefault="00000000">
            <w:pPr>
              <w:spacing w:after="0"/>
              <w:ind w:left="84"/>
              <w:jc w:val="both"/>
            </w:pPr>
            <w:r>
              <w:rPr>
                <w:b/>
                <w:color w:val="FFFFFF"/>
                <w:sz w:val="16"/>
              </w:rPr>
              <w:t>2020</w:t>
            </w:r>
          </w:p>
        </w:tc>
      </w:tr>
      <w:tr w:rsidR="004118DE" w14:paraId="064E6FEC" w14:textId="77777777">
        <w:trPr>
          <w:trHeight w:val="265"/>
        </w:trPr>
        <w:tc>
          <w:tcPr>
            <w:tcW w:w="6349" w:type="dxa"/>
            <w:tcBorders>
              <w:top w:val="single" w:sz="8" w:space="0" w:color="512077"/>
              <w:left w:val="nil"/>
              <w:bottom w:val="single" w:sz="2" w:space="0" w:color="000000"/>
              <w:right w:val="nil"/>
            </w:tcBorders>
          </w:tcPr>
          <w:p w14:paraId="6C387317" w14:textId="77777777" w:rsidR="004118DE" w:rsidRDefault="00000000">
            <w:pPr>
              <w:spacing w:after="0"/>
              <w:ind w:left="28"/>
            </w:pPr>
            <w:r>
              <w:rPr>
                <w:sz w:val="16"/>
              </w:rPr>
              <w:t>Carrying amount 1 January</w:t>
            </w:r>
          </w:p>
        </w:tc>
        <w:tc>
          <w:tcPr>
            <w:tcW w:w="928" w:type="dxa"/>
            <w:tcBorders>
              <w:top w:val="single" w:sz="8" w:space="0" w:color="512077"/>
              <w:left w:val="nil"/>
              <w:bottom w:val="single" w:sz="2" w:space="0" w:color="000000"/>
              <w:right w:val="nil"/>
            </w:tcBorders>
          </w:tcPr>
          <w:p w14:paraId="4CA42720" w14:textId="77777777" w:rsidR="004118DE" w:rsidRDefault="00000000">
            <w:pPr>
              <w:spacing w:after="0"/>
              <w:ind w:left="84"/>
            </w:pPr>
            <w:r>
              <w:rPr>
                <w:sz w:val="16"/>
              </w:rPr>
              <w:t xml:space="preserve">12,277 </w:t>
            </w:r>
          </w:p>
        </w:tc>
        <w:tc>
          <w:tcPr>
            <w:tcW w:w="489" w:type="dxa"/>
            <w:tcBorders>
              <w:top w:val="single" w:sz="8" w:space="0" w:color="512077"/>
              <w:left w:val="nil"/>
              <w:bottom w:val="single" w:sz="2" w:space="0" w:color="000000"/>
              <w:right w:val="nil"/>
            </w:tcBorders>
          </w:tcPr>
          <w:p w14:paraId="507DD482" w14:textId="77777777" w:rsidR="004118DE" w:rsidRDefault="00000000">
            <w:pPr>
              <w:spacing w:after="0"/>
              <w:ind w:left="64"/>
              <w:jc w:val="both"/>
            </w:pPr>
            <w:r>
              <w:rPr>
                <w:sz w:val="16"/>
              </w:rPr>
              <w:t>12,102</w:t>
            </w:r>
          </w:p>
        </w:tc>
      </w:tr>
      <w:tr w:rsidR="004118DE" w14:paraId="67657A17" w14:textId="77777777">
        <w:trPr>
          <w:trHeight w:val="510"/>
        </w:trPr>
        <w:tc>
          <w:tcPr>
            <w:tcW w:w="6349" w:type="dxa"/>
            <w:tcBorders>
              <w:top w:val="single" w:sz="2" w:space="0" w:color="000000"/>
              <w:left w:val="nil"/>
              <w:bottom w:val="single" w:sz="2" w:space="0" w:color="000000"/>
              <w:right w:val="nil"/>
            </w:tcBorders>
          </w:tcPr>
          <w:p w14:paraId="0A286B68" w14:textId="77777777" w:rsidR="004118DE" w:rsidRDefault="00000000">
            <w:pPr>
              <w:spacing w:after="44"/>
              <w:ind w:left="28"/>
            </w:pPr>
            <w:r>
              <w:rPr>
                <w:sz w:val="16"/>
              </w:rPr>
              <w:t>Additions:</w:t>
            </w:r>
          </w:p>
          <w:p w14:paraId="4BAD30E0" w14:textId="77777777" w:rsidR="004118DE" w:rsidRDefault="00000000">
            <w:pPr>
              <w:spacing w:after="0"/>
              <w:ind w:left="28"/>
            </w:pPr>
            <w:r>
              <w:rPr>
                <w:sz w:val="16"/>
              </w:rPr>
              <w:t>– Through business combination</w:t>
            </w:r>
          </w:p>
        </w:tc>
        <w:tc>
          <w:tcPr>
            <w:tcW w:w="928" w:type="dxa"/>
            <w:tcBorders>
              <w:top w:val="single" w:sz="2" w:space="0" w:color="000000"/>
              <w:left w:val="nil"/>
              <w:bottom w:val="single" w:sz="2" w:space="0" w:color="000000"/>
              <w:right w:val="nil"/>
            </w:tcBorders>
            <w:vAlign w:val="bottom"/>
          </w:tcPr>
          <w:p w14:paraId="4E38CEC6" w14:textId="77777777" w:rsidR="004118DE" w:rsidRDefault="00000000">
            <w:pPr>
              <w:spacing w:after="0"/>
              <w:ind w:right="101"/>
              <w:jc w:val="center"/>
            </w:pPr>
            <w:r>
              <w:rPr>
                <w:sz w:val="16"/>
              </w:rPr>
              <w:t xml:space="preserve">75 </w:t>
            </w:r>
          </w:p>
        </w:tc>
        <w:tc>
          <w:tcPr>
            <w:tcW w:w="489" w:type="dxa"/>
            <w:tcBorders>
              <w:top w:val="single" w:sz="2" w:space="0" w:color="000000"/>
              <w:left w:val="nil"/>
              <w:bottom w:val="single" w:sz="2" w:space="0" w:color="000000"/>
              <w:right w:val="nil"/>
            </w:tcBorders>
          </w:tcPr>
          <w:p w14:paraId="7461741E" w14:textId="77777777" w:rsidR="004118DE" w:rsidRDefault="00000000">
            <w:pPr>
              <w:spacing w:after="44"/>
              <w:ind w:right="38"/>
              <w:jc w:val="right"/>
            </w:pPr>
            <w:r>
              <w:rPr>
                <w:sz w:val="16"/>
              </w:rPr>
              <w:t xml:space="preserve"> </w:t>
            </w:r>
          </w:p>
          <w:p w14:paraId="59B09C35" w14:textId="77777777" w:rsidR="004118DE" w:rsidRDefault="00000000">
            <w:pPr>
              <w:spacing w:after="0"/>
              <w:jc w:val="right"/>
            </w:pPr>
            <w:r>
              <w:rPr>
                <w:sz w:val="16"/>
              </w:rPr>
              <w:t>–</w:t>
            </w:r>
          </w:p>
        </w:tc>
      </w:tr>
      <w:tr w:rsidR="004118DE" w14:paraId="1536D80E" w14:textId="77777777">
        <w:trPr>
          <w:trHeight w:val="518"/>
        </w:trPr>
        <w:tc>
          <w:tcPr>
            <w:tcW w:w="6349" w:type="dxa"/>
            <w:tcBorders>
              <w:top w:val="single" w:sz="2" w:space="0" w:color="000000"/>
              <w:left w:val="nil"/>
              <w:bottom w:val="nil"/>
              <w:right w:val="nil"/>
            </w:tcBorders>
          </w:tcPr>
          <w:p w14:paraId="3B09A038" w14:textId="77777777" w:rsidR="004118DE" w:rsidRDefault="00000000">
            <w:pPr>
              <w:spacing w:after="0"/>
              <w:ind w:left="28" w:right="4767"/>
            </w:pPr>
            <w:r>
              <w:rPr>
                <w:sz w:val="16"/>
              </w:rPr>
              <w:t>Change in fair value: – Net gain</w:t>
            </w:r>
          </w:p>
        </w:tc>
        <w:tc>
          <w:tcPr>
            <w:tcW w:w="928" w:type="dxa"/>
            <w:tcBorders>
              <w:top w:val="single" w:sz="2" w:space="0" w:color="000000"/>
              <w:left w:val="nil"/>
              <w:bottom w:val="nil"/>
              <w:right w:val="nil"/>
            </w:tcBorders>
            <w:vAlign w:val="bottom"/>
          </w:tcPr>
          <w:p w14:paraId="7B545257" w14:textId="77777777" w:rsidR="004118DE" w:rsidRDefault="00000000">
            <w:pPr>
              <w:spacing w:after="0"/>
              <w:ind w:left="219"/>
            </w:pPr>
            <w:r>
              <w:rPr>
                <w:sz w:val="16"/>
              </w:rPr>
              <w:t xml:space="preserve">288 </w:t>
            </w:r>
          </w:p>
        </w:tc>
        <w:tc>
          <w:tcPr>
            <w:tcW w:w="489" w:type="dxa"/>
            <w:tcBorders>
              <w:top w:val="single" w:sz="2" w:space="0" w:color="000000"/>
              <w:left w:val="nil"/>
              <w:bottom w:val="nil"/>
              <w:right w:val="nil"/>
            </w:tcBorders>
            <w:vAlign w:val="bottom"/>
          </w:tcPr>
          <w:p w14:paraId="6CE7D72D" w14:textId="77777777" w:rsidR="004118DE" w:rsidRDefault="00000000">
            <w:pPr>
              <w:spacing w:after="0"/>
              <w:jc w:val="right"/>
            </w:pPr>
            <w:r>
              <w:rPr>
                <w:sz w:val="16"/>
              </w:rPr>
              <w:t>150</w:t>
            </w:r>
          </w:p>
        </w:tc>
      </w:tr>
      <w:tr w:rsidR="004118DE" w14:paraId="3284E274" w14:textId="77777777">
        <w:trPr>
          <w:trHeight w:val="247"/>
        </w:trPr>
        <w:tc>
          <w:tcPr>
            <w:tcW w:w="6349" w:type="dxa"/>
            <w:tcBorders>
              <w:top w:val="nil"/>
              <w:left w:val="nil"/>
              <w:bottom w:val="single" w:sz="2" w:space="0" w:color="000000"/>
              <w:right w:val="nil"/>
            </w:tcBorders>
          </w:tcPr>
          <w:p w14:paraId="740B4A8E" w14:textId="77777777" w:rsidR="004118DE" w:rsidRDefault="00000000">
            <w:pPr>
              <w:spacing w:after="0"/>
              <w:ind w:left="28"/>
            </w:pPr>
            <w:r>
              <w:rPr>
                <w:sz w:val="16"/>
              </w:rPr>
              <w:t>– Net exchange differences</w:t>
            </w:r>
          </w:p>
        </w:tc>
        <w:tc>
          <w:tcPr>
            <w:tcW w:w="928" w:type="dxa"/>
            <w:tcBorders>
              <w:top w:val="nil"/>
              <w:left w:val="nil"/>
              <w:bottom w:val="single" w:sz="2" w:space="0" w:color="000000"/>
              <w:right w:val="nil"/>
            </w:tcBorders>
          </w:tcPr>
          <w:p w14:paraId="70380FA3" w14:textId="77777777" w:rsidR="004118DE" w:rsidRDefault="00000000">
            <w:pPr>
              <w:spacing w:after="0"/>
              <w:ind w:right="102"/>
              <w:jc w:val="center"/>
            </w:pPr>
            <w:r>
              <w:rPr>
                <w:sz w:val="16"/>
              </w:rPr>
              <w:t xml:space="preserve">22 </w:t>
            </w:r>
          </w:p>
        </w:tc>
        <w:tc>
          <w:tcPr>
            <w:tcW w:w="489" w:type="dxa"/>
            <w:tcBorders>
              <w:top w:val="nil"/>
              <w:left w:val="nil"/>
              <w:bottom w:val="single" w:sz="2" w:space="0" w:color="000000"/>
              <w:right w:val="nil"/>
            </w:tcBorders>
          </w:tcPr>
          <w:p w14:paraId="31BCC957" w14:textId="77777777" w:rsidR="004118DE" w:rsidRDefault="00000000">
            <w:pPr>
              <w:spacing w:after="0"/>
              <w:jc w:val="right"/>
            </w:pPr>
            <w:r>
              <w:rPr>
                <w:sz w:val="16"/>
              </w:rPr>
              <w:t>25</w:t>
            </w:r>
          </w:p>
        </w:tc>
      </w:tr>
      <w:tr w:rsidR="004118DE" w14:paraId="3D58A440" w14:textId="77777777">
        <w:trPr>
          <w:trHeight w:val="255"/>
        </w:trPr>
        <w:tc>
          <w:tcPr>
            <w:tcW w:w="6349" w:type="dxa"/>
            <w:tcBorders>
              <w:top w:val="single" w:sz="2" w:space="0" w:color="000000"/>
              <w:left w:val="nil"/>
              <w:bottom w:val="single" w:sz="4" w:space="0" w:color="512077"/>
              <w:right w:val="nil"/>
            </w:tcBorders>
          </w:tcPr>
          <w:p w14:paraId="2EF0396F" w14:textId="77777777" w:rsidR="004118DE" w:rsidRDefault="00000000">
            <w:pPr>
              <w:spacing w:after="0"/>
              <w:ind w:left="28"/>
            </w:pPr>
            <w:r>
              <w:rPr>
                <w:sz w:val="16"/>
              </w:rPr>
              <w:t>Total change in fair value</w:t>
            </w:r>
          </w:p>
        </w:tc>
        <w:tc>
          <w:tcPr>
            <w:tcW w:w="928" w:type="dxa"/>
            <w:tcBorders>
              <w:top w:val="single" w:sz="2" w:space="0" w:color="000000"/>
              <w:left w:val="nil"/>
              <w:bottom w:val="single" w:sz="4" w:space="0" w:color="512077"/>
              <w:right w:val="nil"/>
            </w:tcBorders>
          </w:tcPr>
          <w:p w14:paraId="50D82121" w14:textId="77777777" w:rsidR="004118DE" w:rsidRDefault="00000000">
            <w:pPr>
              <w:spacing w:after="0"/>
              <w:ind w:left="253"/>
            </w:pPr>
            <w:r>
              <w:rPr>
                <w:sz w:val="16"/>
              </w:rPr>
              <w:t xml:space="preserve">310 </w:t>
            </w:r>
          </w:p>
        </w:tc>
        <w:tc>
          <w:tcPr>
            <w:tcW w:w="489" w:type="dxa"/>
            <w:tcBorders>
              <w:top w:val="single" w:sz="2" w:space="0" w:color="000000"/>
              <w:left w:val="nil"/>
              <w:bottom w:val="single" w:sz="4" w:space="0" w:color="512077"/>
              <w:right w:val="nil"/>
            </w:tcBorders>
          </w:tcPr>
          <w:p w14:paraId="0E7BC59C" w14:textId="77777777" w:rsidR="004118DE" w:rsidRDefault="00000000">
            <w:pPr>
              <w:spacing w:after="0"/>
              <w:jc w:val="right"/>
            </w:pPr>
            <w:r>
              <w:rPr>
                <w:sz w:val="16"/>
              </w:rPr>
              <w:t>175</w:t>
            </w:r>
          </w:p>
        </w:tc>
      </w:tr>
      <w:tr w:rsidR="004118DE" w14:paraId="585B544B" w14:textId="77777777">
        <w:trPr>
          <w:trHeight w:val="255"/>
        </w:trPr>
        <w:tc>
          <w:tcPr>
            <w:tcW w:w="6349" w:type="dxa"/>
            <w:tcBorders>
              <w:top w:val="single" w:sz="4" w:space="0" w:color="512077"/>
              <w:left w:val="nil"/>
              <w:bottom w:val="single" w:sz="4" w:space="0" w:color="512077"/>
              <w:right w:val="nil"/>
            </w:tcBorders>
          </w:tcPr>
          <w:p w14:paraId="0CA1F608" w14:textId="77777777" w:rsidR="004118DE" w:rsidRDefault="00000000">
            <w:pPr>
              <w:spacing w:after="0"/>
              <w:ind w:left="28"/>
            </w:pPr>
            <w:r>
              <w:rPr>
                <w:b/>
                <w:sz w:val="16"/>
              </w:rPr>
              <w:t>Carrying amount 31 December</w:t>
            </w:r>
          </w:p>
        </w:tc>
        <w:tc>
          <w:tcPr>
            <w:tcW w:w="928" w:type="dxa"/>
            <w:tcBorders>
              <w:top w:val="single" w:sz="4" w:space="0" w:color="512077"/>
              <w:left w:val="nil"/>
              <w:bottom w:val="single" w:sz="4" w:space="0" w:color="512077"/>
              <w:right w:val="nil"/>
            </w:tcBorders>
          </w:tcPr>
          <w:p w14:paraId="3C684F06" w14:textId="77777777" w:rsidR="004118DE" w:rsidRDefault="00000000">
            <w:pPr>
              <w:spacing w:after="0"/>
            </w:pPr>
            <w:r>
              <w:rPr>
                <w:b/>
                <w:sz w:val="16"/>
              </w:rPr>
              <w:t xml:space="preserve">12,662 </w:t>
            </w:r>
          </w:p>
        </w:tc>
        <w:tc>
          <w:tcPr>
            <w:tcW w:w="489" w:type="dxa"/>
            <w:tcBorders>
              <w:top w:val="single" w:sz="4" w:space="0" w:color="512077"/>
              <w:left w:val="nil"/>
              <w:bottom w:val="single" w:sz="4" w:space="0" w:color="512077"/>
              <w:right w:val="nil"/>
            </w:tcBorders>
          </w:tcPr>
          <w:p w14:paraId="08AC62EA" w14:textId="77777777" w:rsidR="004118DE" w:rsidRDefault="00000000">
            <w:pPr>
              <w:spacing w:after="0"/>
              <w:jc w:val="both"/>
            </w:pPr>
            <w:r>
              <w:rPr>
                <w:b/>
                <w:sz w:val="16"/>
              </w:rPr>
              <w:t>12,277</w:t>
            </w:r>
          </w:p>
        </w:tc>
      </w:tr>
    </w:tbl>
    <w:p w14:paraId="42BD9E4F" w14:textId="77777777" w:rsidR="004118DE" w:rsidRDefault="00000000">
      <w:pPr>
        <w:spacing w:after="44"/>
        <w:ind w:right="2"/>
        <w:jc w:val="right"/>
      </w:pPr>
      <w:r>
        <w:rPr>
          <w:sz w:val="16"/>
        </w:rPr>
        <w:t xml:space="preserve"> </w:t>
      </w:r>
    </w:p>
    <w:p w14:paraId="7F6F0719" w14:textId="77777777" w:rsidR="004118DE" w:rsidRDefault="00000000">
      <w:pPr>
        <w:spacing w:after="37" w:line="265" w:lineRule="auto"/>
        <w:ind w:left="25" w:right="1743" w:hanging="10"/>
      </w:pPr>
      <w:r>
        <w:rPr>
          <w:sz w:val="16"/>
        </w:rPr>
        <w:t>IAS 40.76(a)</w:t>
      </w:r>
    </w:p>
    <w:p w14:paraId="61705872" w14:textId="77777777" w:rsidR="004118DE" w:rsidRDefault="00000000">
      <w:pPr>
        <w:spacing w:after="295" w:line="265" w:lineRule="auto"/>
        <w:ind w:left="25" w:right="1743" w:hanging="10"/>
      </w:pPr>
      <w:r>
        <w:rPr>
          <w:sz w:val="16"/>
        </w:rPr>
        <w:t>IAS 40.76(b)</w:t>
      </w:r>
    </w:p>
    <w:p w14:paraId="2DFDEBC0" w14:textId="77777777" w:rsidR="004118DE" w:rsidRDefault="00000000">
      <w:pPr>
        <w:spacing w:after="37" w:line="265" w:lineRule="auto"/>
        <w:ind w:left="25" w:right="1743" w:hanging="10"/>
      </w:pPr>
      <w:r>
        <w:rPr>
          <w:sz w:val="16"/>
        </w:rPr>
        <w:t xml:space="preserve">IAS 40.76(d) </w:t>
      </w:r>
    </w:p>
    <w:p w14:paraId="0149F288" w14:textId="77777777" w:rsidR="004118DE" w:rsidRDefault="00000000">
      <w:pPr>
        <w:spacing w:after="37" w:line="265" w:lineRule="auto"/>
        <w:ind w:left="25" w:right="1743" w:hanging="10"/>
      </w:pPr>
      <w:r>
        <w:rPr>
          <w:sz w:val="16"/>
        </w:rPr>
        <w:t>IAS 40.76(e)</w:t>
      </w:r>
    </w:p>
    <w:p w14:paraId="0CE9ED5A" w14:textId="77777777" w:rsidR="004118DE" w:rsidRDefault="00000000">
      <w:pPr>
        <w:spacing w:after="44"/>
        <w:ind w:right="2"/>
        <w:jc w:val="right"/>
      </w:pPr>
      <w:r>
        <w:rPr>
          <w:sz w:val="16"/>
        </w:rPr>
        <w:t xml:space="preserve"> </w:t>
      </w:r>
    </w:p>
    <w:p w14:paraId="0543540A" w14:textId="77777777" w:rsidR="004118DE" w:rsidRDefault="00000000">
      <w:pPr>
        <w:spacing w:after="182"/>
        <w:ind w:right="4"/>
        <w:jc w:val="right"/>
      </w:pPr>
      <w:r>
        <w:rPr>
          <w:b/>
          <w:sz w:val="16"/>
        </w:rPr>
        <w:t xml:space="preserve"> </w:t>
      </w:r>
    </w:p>
    <w:tbl>
      <w:tblPr>
        <w:tblStyle w:val="TableGrid"/>
        <w:tblW w:w="9186" w:type="dxa"/>
        <w:tblInd w:w="0" w:type="dxa"/>
        <w:tblCellMar>
          <w:top w:w="0" w:type="dxa"/>
          <w:left w:w="0" w:type="dxa"/>
          <w:bottom w:w="0" w:type="dxa"/>
          <w:right w:w="0" w:type="dxa"/>
        </w:tblCellMar>
        <w:tblLook w:val="04A0" w:firstRow="1" w:lastRow="0" w:firstColumn="1" w:lastColumn="0" w:noHBand="0" w:noVBand="1"/>
      </w:tblPr>
      <w:tblGrid>
        <w:gridCol w:w="1498"/>
        <w:gridCol w:w="7688"/>
      </w:tblGrid>
      <w:tr w:rsidR="004118DE" w14:paraId="1DA7FF73" w14:textId="77777777">
        <w:trPr>
          <w:trHeight w:val="3624"/>
        </w:trPr>
        <w:tc>
          <w:tcPr>
            <w:tcW w:w="1498" w:type="dxa"/>
            <w:tcBorders>
              <w:top w:val="nil"/>
              <w:left w:val="nil"/>
              <w:bottom w:val="nil"/>
              <w:right w:val="nil"/>
            </w:tcBorders>
          </w:tcPr>
          <w:p w14:paraId="02FBC769" w14:textId="77777777" w:rsidR="004118DE" w:rsidRDefault="00000000">
            <w:pPr>
              <w:spacing w:after="439"/>
            </w:pPr>
            <w:r>
              <w:rPr>
                <w:sz w:val="16"/>
              </w:rPr>
              <w:t>IAS 40.75(g)</w:t>
            </w:r>
          </w:p>
          <w:p w14:paraId="101DB2B8" w14:textId="77777777" w:rsidR="004118DE" w:rsidRDefault="00000000">
            <w:pPr>
              <w:spacing w:after="0"/>
            </w:pPr>
            <w:r>
              <w:rPr>
                <w:sz w:val="16"/>
              </w:rPr>
              <w:t>IAS 40.75(f)</w:t>
            </w:r>
          </w:p>
          <w:p w14:paraId="5E5DF514" w14:textId="77777777" w:rsidR="004118DE" w:rsidRDefault="00000000">
            <w:pPr>
              <w:spacing w:after="0"/>
            </w:pPr>
            <w:r>
              <w:rPr>
                <w:sz w:val="16"/>
              </w:rPr>
              <w:t>IFRS 16.92(a)</w:t>
            </w:r>
          </w:p>
          <w:p w14:paraId="558FEA40" w14:textId="77777777" w:rsidR="004118DE" w:rsidRDefault="00000000">
            <w:pPr>
              <w:spacing w:after="793"/>
            </w:pPr>
            <w:r>
              <w:rPr>
                <w:sz w:val="16"/>
              </w:rPr>
              <w:t>IFRS 16.90(b)</w:t>
            </w:r>
          </w:p>
          <w:p w14:paraId="0D1A83A7" w14:textId="77777777" w:rsidR="004118DE" w:rsidRDefault="00000000">
            <w:pPr>
              <w:spacing w:after="919"/>
            </w:pPr>
            <w:r>
              <w:rPr>
                <w:sz w:val="16"/>
              </w:rPr>
              <w:t>IFRS 16.92(b)</w:t>
            </w:r>
          </w:p>
          <w:p w14:paraId="4D394E72" w14:textId="77777777" w:rsidR="004118DE" w:rsidRDefault="00000000">
            <w:pPr>
              <w:spacing w:after="0"/>
            </w:pPr>
            <w:r>
              <w:rPr>
                <w:sz w:val="16"/>
              </w:rPr>
              <w:t>IFRS 16.92</w:t>
            </w:r>
          </w:p>
          <w:p w14:paraId="2A834EC5" w14:textId="77777777" w:rsidR="004118DE" w:rsidRDefault="00000000">
            <w:pPr>
              <w:spacing w:after="0"/>
            </w:pPr>
            <w:r>
              <w:rPr>
                <w:sz w:val="16"/>
              </w:rPr>
              <w:t>IFRS 16.97</w:t>
            </w:r>
          </w:p>
        </w:tc>
        <w:tc>
          <w:tcPr>
            <w:tcW w:w="7688" w:type="dxa"/>
            <w:tcBorders>
              <w:top w:val="nil"/>
              <w:left w:val="nil"/>
              <w:bottom w:val="nil"/>
              <w:right w:val="nil"/>
            </w:tcBorders>
          </w:tcPr>
          <w:p w14:paraId="0A71AFDD" w14:textId="77777777" w:rsidR="004118DE" w:rsidRDefault="00000000">
            <w:pPr>
              <w:spacing w:after="170" w:line="262" w:lineRule="auto"/>
              <w:ind w:right="234"/>
            </w:pPr>
            <w:r>
              <w:rPr>
                <w:sz w:val="18"/>
              </w:rPr>
              <w:t>Investment properties valued at CU 8,327 are pledged as security for related borrowings  (2020: CU 8,113).</w:t>
            </w:r>
          </w:p>
          <w:p w14:paraId="46747206" w14:textId="77777777" w:rsidR="004118DE" w:rsidRDefault="00000000">
            <w:pPr>
              <w:spacing w:after="170" w:line="262" w:lineRule="auto"/>
            </w:pPr>
            <w:r>
              <w:rPr>
                <w:sz w:val="18"/>
              </w:rPr>
              <w:t>Investment properties are either leased to third parties on operating leases or are vacant. Rental income of CU 1,066 (2020: CU 1,028) is shown within revenue and includes CU 37 (2020: CU 34) from variable lease payments not dependent on an index or rate. Direct operating expenses of CU 213 (2020: CU 206) are reported within other expenses, of which CU 18 (2020: CU 12) is incurred on vacant properties that did not generate rental income.</w:t>
            </w:r>
          </w:p>
          <w:p w14:paraId="7C47279E" w14:textId="77777777" w:rsidR="004118DE" w:rsidRDefault="00000000">
            <w:pPr>
              <w:spacing w:after="170" w:line="262" w:lineRule="auto"/>
            </w:pPr>
            <w:r>
              <w:rPr>
                <w:sz w:val="18"/>
              </w:rPr>
              <w:t xml:space="preserve">Although the risks associated with rights the Group retains in underlying assets are not considered to be significant, the Group employs strategies to further minimise these risks. For example, ensuring all contracts include clauses requiring the lessee to compensate the Group when a property has been subjected to excess wear-and-tear during the lease term. </w:t>
            </w:r>
          </w:p>
          <w:p w14:paraId="50C7D7A0" w14:textId="77777777" w:rsidR="004118DE" w:rsidRDefault="00000000">
            <w:pPr>
              <w:spacing w:after="0"/>
            </w:pPr>
            <w:r>
              <w:rPr>
                <w:sz w:val="18"/>
              </w:rPr>
              <w:t>The lease contracts are all non-cancellable for eight years from the commencement of the lease. Future lease rentals are as follows:</w:t>
            </w:r>
          </w:p>
        </w:tc>
      </w:tr>
    </w:tbl>
    <w:tbl>
      <w:tblPr>
        <w:tblStyle w:val="TableGrid"/>
        <w:tblpPr w:vertAnchor="text" w:tblpX="1498" w:tblpY="-276"/>
        <w:tblOverlap w:val="never"/>
        <w:tblW w:w="7724" w:type="dxa"/>
        <w:tblInd w:w="0" w:type="dxa"/>
        <w:tblCellMar>
          <w:top w:w="16" w:type="dxa"/>
          <w:left w:w="0" w:type="dxa"/>
          <w:bottom w:w="0" w:type="dxa"/>
          <w:right w:w="28" w:type="dxa"/>
        </w:tblCellMar>
        <w:tblLook w:val="04A0" w:firstRow="1" w:lastRow="0" w:firstColumn="1" w:lastColumn="0" w:noHBand="0" w:noVBand="1"/>
      </w:tblPr>
      <w:tblGrid>
        <w:gridCol w:w="2942"/>
        <w:gridCol w:w="778"/>
        <w:gridCol w:w="709"/>
        <w:gridCol w:w="2045"/>
        <w:gridCol w:w="824"/>
        <w:gridCol w:w="426"/>
      </w:tblGrid>
      <w:tr w:rsidR="004118DE" w14:paraId="15B405A5" w14:textId="77777777">
        <w:trPr>
          <w:trHeight w:val="250"/>
        </w:trPr>
        <w:tc>
          <w:tcPr>
            <w:tcW w:w="2942" w:type="dxa"/>
            <w:tcBorders>
              <w:top w:val="nil"/>
              <w:left w:val="nil"/>
              <w:bottom w:val="nil"/>
              <w:right w:val="nil"/>
            </w:tcBorders>
            <w:shd w:val="clear" w:color="auto" w:fill="512077"/>
          </w:tcPr>
          <w:p w14:paraId="50FFAEF3" w14:textId="77777777" w:rsidR="004118DE" w:rsidRDefault="004118DE"/>
        </w:tc>
        <w:tc>
          <w:tcPr>
            <w:tcW w:w="778" w:type="dxa"/>
            <w:tcBorders>
              <w:top w:val="nil"/>
              <w:left w:val="nil"/>
              <w:bottom w:val="nil"/>
              <w:right w:val="nil"/>
            </w:tcBorders>
            <w:shd w:val="clear" w:color="auto" w:fill="512077"/>
          </w:tcPr>
          <w:p w14:paraId="7BE787C0" w14:textId="77777777" w:rsidR="004118DE" w:rsidRDefault="004118DE"/>
        </w:tc>
        <w:tc>
          <w:tcPr>
            <w:tcW w:w="709" w:type="dxa"/>
            <w:tcBorders>
              <w:top w:val="nil"/>
              <w:left w:val="nil"/>
              <w:bottom w:val="nil"/>
              <w:right w:val="nil"/>
            </w:tcBorders>
            <w:shd w:val="clear" w:color="auto" w:fill="512077"/>
          </w:tcPr>
          <w:p w14:paraId="7C4FCB08" w14:textId="77777777" w:rsidR="004118DE" w:rsidRDefault="004118DE"/>
        </w:tc>
        <w:tc>
          <w:tcPr>
            <w:tcW w:w="2045" w:type="dxa"/>
            <w:tcBorders>
              <w:top w:val="nil"/>
              <w:left w:val="nil"/>
              <w:bottom w:val="nil"/>
              <w:right w:val="nil"/>
            </w:tcBorders>
            <w:shd w:val="clear" w:color="auto" w:fill="512077"/>
          </w:tcPr>
          <w:p w14:paraId="1C2CDC88" w14:textId="77777777" w:rsidR="004118DE" w:rsidRDefault="00000000">
            <w:pPr>
              <w:spacing w:after="0"/>
              <w:ind w:left="39"/>
            </w:pPr>
            <w:r>
              <w:rPr>
                <w:b/>
                <w:color w:val="FFFFFF"/>
                <w:sz w:val="16"/>
              </w:rPr>
              <w:t>Lease payments due</w:t>
            </w:r>
          </w:p>
        </w:tc>
        <w:tc>
          <w:tcPr>
            <w:tcW w:w="824" w:type="dxa"/>
            <w:tcBorders>
              <w:top w:val="nil"/>
              <w:left w:val="nil"/>
              <w:bottom w:val="nil"/>
              <w:right w:val="nil"/>
            </w:tcBorders>
            <w:shd w:val="clear" w:color="auto" w:fill="512077"/>
          </w:tcPr>
          <w:p w14:paraId="0015132B" w14:textId="77777777" w:rsidR="004118DE" w:rsidRDefault="004118DE"/>
        </w:tc>
        <w:tc>
          <w:tcPr>
            <w:tcW w:w="426" w:type="dxa"/>
            <w:tcBorders>
              <w:top w:val="nil"/>
              <w:left w:val="nil"/>
              <w:bottom w:val="nil"/>
              <w:right w:val="nil"/>
            </w:tcBorders>
            <w:shd w:val="clear" w:color="auto" w:fill="512077"/>
          </w:tcPr>
          <w:p w14:paraId="438D1038" w14:textId="77777777" w:rsidR="004118DE" w:rsidRDefault="004118DE"/>
        </w:tc>
      </w:tr>
      <w:tr w:rsidR="004118DE" w14:paraId="7FE9C6D0" w14:textId="77777777">
        <w:trPr>
          <w:trHeight w:val="431"/>
        </w:trPr>
        <w:tc>
          <w:tcPr>
            <w:tcW w:w="2942" w:type="dxa"/>
            <w:tcBorders>
              <w:top w:val="nil"/>
              <w:left w:val="nil"/>
              <w:bottom w:val="single" w:sz="8" w:space="0" w:color="512077"/>
              <w:right w:val="nil"/>
            </w:tcBorders>
            <w:shd w:val="clear" w:color="auto" w:fill="512077"/>
          </w:tcPr>
          <w:p w14:paraId="36494F21" w14:textId="77777777" w:rsidR="004118DE" w:rsidRDefault="004118DE"/>
        </w:tc>
        <w:tc>
          <w:tcPr>
            <w:tcW w:w="778" w:type="dxa"/>
            <w:tcBorders>
              <w:top w:val="nil"/>
              <w:left w:val="nil"/>
              <w:bottom w:val="single" w:sz="8" w:space="0" w:color="512077"/>
              <w:right w:val="nil"/>
            </w:tcBorders>
            <w:shd w:val="clear" w:color="auto" w:fill="512077"/>
          </w:tcPr>
          <w:p w14:paraId="356D63B4" w14:textId="77777777" w:rsidR="004118DE" w:rsidRDefault="00000000">
            <w:pPr>
              <w:spacing w:after="0"/>
              <w:ind w:left="47" w:right="144" w:hanging="47"/>
            </w:pPr>
            <w:r>
              <w:rPr>
                <w:b/>
                <w:color w:val="FFFFFF"/>
                <w:sz w:val="16"/>
              </w:rPr>
              <w:t>Within 1 year</w:t>
            </w:r>
          </w:p>
        </w:tc>
        <w:tc>
          <w:tcPr>
            <w:tcW w:w="709" w:type="dxa"/>
            <w:tcBorders>
              <w:top w:val="nil"/>
              <w:left w:val="nil"/>
              <w:bottom w:val="single" w:sz="8" w:space="0" w:color="512077"/>
              <w:right w:val="nil"/>
            </w:tcBorders>
            <w:shd w:val="clear" w:color="auto" w:fill="512077"/>
          </w:tcPr>
          <w:p w14:paraId="4096CB81" w14:textId="77777777" w:rsidR="004118DE" w:rsidRDefault="00000000">
            <w:pPr>
              <w:spacing w:after="0"/>
              <w:ind w:right="20"/>
              <w:jc w:val="center"/>
            </w:pPr>
            <w:r>
              <w:rPr>
                <w:b/>
                <w:color w:val="FFFFFF"/>
                <w:sz w:val="16"/>
              </w:rPr>
              <w:t xml:space="preserve">1-2 </w:t>
            </w:r>
          </w:p>
          <w:p w14:paraId="7409E8E7" w14:textId="77777777" w:rsidR="004118DE" w:rsidRDefault="00000000">
            <w:pPr>
              <w:spacing w:after="0"/>
            </w:pPr>
            <w:r>
              <w:rPr>
                <w:b/>
                <w:color w:val="FFFFFF"/>
                <w:sz w:val="16"/>
              </w:rPr>
              <w:t>years</w:t>
            </w:r>
          </w:p>
        </w:tc>
        <w:tc>
          <w:tcPr>
            <w:tcW w:w="2045" w:type="dxa"/>
            <w:tcBorders>
              <w:top w:val="nil"/>
              <w:left w:val="nil"/>
              <w:bottom w:val="single" w:sz="8" w:space="0" w:color="512077"/>
              <w:right w:val="nil"/>
            </w:tcBorders>
            <w:shd w:val="clear" w:color="auto" w:fill="512077"/>
          </w:tcPr>
          <w:p w14:paraId="3B38EC57" w14:textId="77777777" w:rsidR="004118DE" w:rsidRDefault="00000000">
            <w:pPr>
              <w:spacing w:after="0"/>
              <w:ind w:firstLine="197"/>
              <w:jc w:val="both"/>
            </w:pPr>
            <w:r>
              <w:rPr>
                <w:b/>
                <w:color w:val="FFFFFF"/>
                <w:sz w:val="16"/>
              </w:rPr>
              <w:t>2-3 3-4 4-5 years years years</w:t>
            </w:r>
          </w:p>
        </w:tc>
        <w:tc>
          <w:tcPr>
            <w:tcW w:w="824" w:type="dxa"/>
            <w:tcBorders>
              <w:top w:val="nil"/>
              <w:left w:val="nil"/>
              <w:bottom w:val="single" w:sz="8" w:space="0" w:color="512077"/>
              <w:right w:val="nil"/>
            </w:tcBorders>
            <w:shd w:val="clear" w:color="auto" w:fill="512077"/>
          </w:tcPr>
          <w:p w14:paraId="11CF9A5A" w14:textId="77777777" w:rsidR="004118DE" w:rsidRDefault="00000000">
            <w:pPr>
              <w:spacing w:after="0"/>
              <w:ind w:left="81" w:hanging="81"/>
            </w:pPr>
            <w:r>
              <w:rPr>
                <w:b/>
                <w:color w:val="FFFFFF"/>
                <w:sz w:val="16"/>
              </w:rPr>
              <w:t>After 5 years</w:t>
            </w:r>
          </w:p>
        </w:tc>
        <w:tc>
          <w:tcPr>
            <w:tcW w:w="426" w:type="dxa"/>
            <w:tcBorders>
              <w:top w:val="nil"/>
              <w:left w:val="nil"/>
              <w:bottom w:val="single" w:sz="8" w:space="0" w:color="512077"/>
              <w:right w:val="nil"/>
            </w:tcBorders>
            <w:shd w:val="clear" w:color="auto" w:fill="512077"/>
          </w:tcPr>
          <w:p w14:paraId="646132E1" w14:textId="77777777" w:rsidR="004118DE" w:rsidRDefault="00000000">
            <w:pPr>
              <w:spacing w:after="0"/>
              <w:ind w:left="33"/>
              <w:jc w:val="both"/>
            </w:pPr>
            <w:r>
              <w:rPr>
                <w:b/>
                <w:color w:val="FFFFFF"/>
                <w:sz w:val="16"/>
              </w:rPr>
              <w:t>Total</w:t>
            </w:r>
          </w:p>
        </w:tc>
      </w:tr>
      <w:tr w:rsidR="004118DE" w14:paraId="722E8F16" w14:textId="77777777">
        <w:trPr>
          <w:trHeight w:val="253"/>
        </w:trPr>
        <w:tc>
          <w:tcPr>
            <w:tcW w:w="2942" w:type="dxa"/>
            <w:tcBorders>
              <w:top w:val="single" w:sz="8" w:space="0" w:color="512077"/>
              <w:left w:val="nil"/>
              <w:bottom w:val="single" w:sz="2" w:space="0" w:color="000000"/>
              <w:right w:val="nil"/>
            </w:tcBorders>
          </w:tcPr>
          <w:p w14:paraId="467D1B0A" w14:textId="77777777" w:rsidR="004118DE" w:rsidRDefault="00000000">
            <w:pPr>
              <w:spacing w:after="0"/>
              <w:ind w:left="28"/>
            </w:pPr>
            <w:r>
              <w:rPr>
                <w:sz w:val="16"/>
              </w:rPr>
              <w:t>31 December 2021</w:t>
            </w:r>
          </w:p>
        </w:tc>
        <w:tc>
          <w:tcPr>
            <w:tcW w:w="778" w:type="dxa"/>
            <w:tcBorders>
              <w:top w:val="single" w:sz="8" w:space="0" w:color="512077"/>
              <w:left w:val="nil"/>
              <w:bottom w:val="single" w:sz="2" w:space="0" w:color="000000"/>
              <w:right w:val="nil"/>
            </w:tcBorders>
          </w:tcPr>
          <w:p w14:paraId="488323AD" w14:textId="77777777" w:rsidR="004118DE" w:rsidRDefault="00000000">
            <w:pPr>
              <w:spacing w:after="0"/>
              <w:ind w:left="144"/>
            </w:pPr>
            <w:r>
              <w:rPr>
                <w:sz w:val="16"/>
              </w:rPr>
              <w:t>1,030</w:t>
            </w:r>
          </w:p>
        </w:tc>
        <w:tc>
          <w:tcPr>
            <w:tcW w:w="709" w:type="dxa"/>
            <w:tcBorders>
              <w:top w:val="single" w:sz="8" w:space="0" w:color="512077"/>
              <w:left w:val="nil"/>
              <w:bottom w:val="single" w:sz="2" w:space="0" w:color="000000"/>
              <w:right w:val="nil"/>
            </w:tcBorders>
          </w:tcPr>
          <w:p w14:paraId="69FC83E7" w14:textId="77777777" w:rsidR="004118DE" w:rsidRDefault="00000000">
            <w:pPr>
              <w:spacing w:after="0"/>
              <w:ind w:left="123"/>
            </w:pPr>
            <w:r>
              <w:rPr>
                <w:sz w:val="16"/>
              </w:rPr>
              <w:t>1,124</w:t>
            </w:r>
          </w:p>
        </w:tc>
        <w:tc>
          <w:tcPr>
            <w:tcW w:w="2045" w:type="dxa"/>
            <w:tcBorders>
              <w:top w:val="single" w:sz="8" w:space="0" w:color="512077"/>
              <w:left w:val="nil"/>
              <w:bottom w:val="single" w:sz="2" w:space="0" w:color="000000"/>
              <w:right w:val="nil"/>
            </w:tcBorders>
          </w:tcPr>
          <w:p w14:paraId="175D2FE1" w14:textId="77777777" w:rsidR="004118DE" w:rsidRDefault="00000000">
            <w:pPr>
              <w:tabs>
                <w:tab w:val="center" w:pos="967"/>
                <w:tab w:val="center" w:pos="1674"/>
              </w:tabs>
              <w:spacing w:after="0"/>
            </w:pPr>
            <w:r>
              <w:rPr>
                <w:sz w:val="16"/>
              </w:rPr>
              <w:t>1,227</w:t>
            </w:r>
            <w:r>
              <w:rPr>
                <w:sz w:val="16"/>
              </w:rPr>
              <w:tab/>
              <w:t>1,339</w:t>
            </w:r>
            <w:r>
              <w:rPr>
                <w:sz w:val="16"/>
              </w:rPr>
              <w:tab/>
              <w:t>1,460</w:t>
            </w:r>
          </w:p>
        </w:tc>
        <w:tc>
          <w:tcPr>
            <w:tcW w:w="824" w:type="dxa"/>
            <w:tcBorders>
              <w:top w:val="single" w:sz="8" w:space="0" w:color="512077"/>
              <w:left w:val="nil"/>
              <w:bottom w:val="single" w:sz="2" w:space="0" w:color="000000"/>
              <w:right w:val="nil"/>
            </w:tcBorders>
          </w:tcPr>
          <w:p w14:paraId="6D0280FC" w14:textId="77777777" w:rsidR="004118DE" w:rsidRDefault="00000000">
            <w:pPr>
              <w:spacing w:after="0"/>
              <w:ind w:left="181"/>
            </w:pPr>
            <w:r>
              <w:rPr>
                <w:sz w:val="16"/>
              </w:rPr>
              <w:t>1,978</w:t>
            </w:r>
          </w:p>
        </w:tc>
        <w:tc>
          <w:tcPr>
            <w:tcW w:w="426" w:type="dxa"/>
            <w:tcBorders>
              <w:top w:val="single" w:sz="8" w:space="0" w:color="512077"/>
              <w:left w:val="nil"/>
              <w:bottom w:val="single" w:sz="2" w:space="0" w:color="000000"/>
              <w:right w:val="nil"/>
            </w:tcBorders>
          </w:tcPr>
          <w:p w14:paraId="141B30DF" w14:textId="77777777" w:rsidR="004118DE" w:rsidRDefault="00000000">
            <w:pPr>
              <w:spacing w:after="0"/>
              <w:ind w:left="37"/>
              <w:jc w:val="both"/>
            </w:pPr>
            <w:r>
              <w:rPr>
                <w:sz w:val="16"/>
              </w:rPr>
              <w:t>8,158</w:t>
            </w:r>
          </w:p>
        </w:tc>
      </w:tr>
      <w:tr w:rsidR="004118DE" w14:paraId="49281519" w14:textId="77777777">
        <w:trPr>
          <w:trHeight w:val="255"/>
        </w:trPr>
        <w:tc>
          <w:tcPr>
            <w:tcW w:w="2942" w:type="dxa"/>
            <w:tcBorders>
              <w:top w:val="single" w:sz="2" w:space="0" w:color="000000"/>
              <w:left w:val="nil"/>
              <w:bottom w:val="single" w:sz="2" w:space="0" w:color="000000"/>
              <w:right w:val="nil"/>
            </w:tcBorders>
          </w:tcPr>
          <w:p w14:paraId="7F34220B" w14:textId="77777777" w:rsidR="004118DE" w:rsidRDefault="00000000">
            <w:pPr>
              <w:spacing w:after="0"/>
              <w:ind w:left="28"/>
            </w:pPr>
            <w:r>
              <w:rPr>
                <w:sz w:val="16"/>
              </w:rPr>
              <w:t>31 December 2020</w:t>
            </w:r>
          </w:p>
        </w:tc>
        <w:tc>
          <w:tcPr>
            <w:tcW w:w="778" w:type="dxa"/>
            <w:tcBorders>
              <w:top w:val="single" w:sz="2" w:space="0" w:color="000000"/>
              <w:left w:val="nil"/>
              <w:bottom w:val="single" w:sz="2" w:space="0" w:color="000000"/>
              <w:right w:val="nil"/>
            </w:tcBorders>
          </w:tcPr>
          <w:p w14:paraId="0E0B054C" w14:textId="77777777" w:rsidR="004118DE" w:rsidRDefault="00000000">
            <w:pPr>
              <w:spacing w:after="0"/>
              <w:ind w:left="159"/>
            </w:pPr>
            <w:r>
              <w:rPr>
                <w:sz w:val="16"/>
              </w:rPr>
              <w:t>1,075</w:t>
            </w:r>
          </w:p>
        </w:tc>
        <w:tc>
          <w:tcPr>
            <w:tcW w:w="709" w:type="dxa"/>
            <w:tcBorders>
              <w:top w:val="single" w:sz="2" w:space="0" w:color="000000"/>
              <w:left w:val="nil"/>
              <w:bottom w:val="single" w:sz="2" w:space="0" w:color="000000"/>
              <w:right w:val="nil"/>
            </w:tcBorders>
          </w:tcPr>
          <w:p w14:paraId="57D6ED7B" w14:textId="77777777" w:rsidR="004118DE" w:rsidRDefault="00000000">
            <w:pPr>
              <w:spacing w:after="0"/>
              <w:ind w:left="137"/>
            </w:pPr>
            <w:r>
              <w:rPr>
                <w:sz w:val="16"/>
              </w:rPr>
              <w:t>1,173</w:t>
            </w:r>
          </w:p>
        </w:tc>
        <w:tc>
          <w:tcPr>
            <w:tcW w:w="2045" w:type="dxa"/>
            <w:tcBorders>
              <w:top w:val="single" w:sz="2" w:space="0" w:color="000000"/>
              <w:left w:val="nil"/>
              <w:bottom w:val="single" w:sz="2" w:space="0" w:color="000000"/>
              <w:right w:val="nil"/>
            </w:tcBorders>
          </w:tcPr>
          <w:p w14:paraId="6B615C5A" w14:textId="77777777" w:rsidR="004118DE" w:rsidRDefault="00000000">
            <w:pPr>
              <w:tabs>
                <w:tab w:val="center" w:pos="974"/>
                <w:tab w:val="center" w:pos="1671"/>
              </w:tabs>
              <w:spacing w:after="0"/>
            </w:pPr>
            <w:r>
              <w:rPr>
                <w:sz w:val="16"/>
              </w:rPr>
              <w:t>1,280</w:t>
            </w:r>
            <w:r>
              <w:rPr>
                <w:sz w:val="16"/>
              </w:rPr>
              <w:tab/>
              <w:t>1,397</w:t>
            </w:r>
            <w:r>
              <w:rPr>
                <w:sz w:val="16"/>
              </w:rPr>
              <w:tab/>
              <w:t>1,525</w:t>
            </w:r>
          </w:p>
        </w:tc>
        <w:tc>
          <w:tcPr>
            <w:tcW w:w="824" w:type="dxa"/>
            <w:tcBorders>
              <w:top w:val="single" w:sz="2" w:space="0" w:color="000000"/>
              <w:left w:val="nil"/>
              <w:bottom w:val="single" w:sz="2" w:space="0" w:color="000000"/>
              <w:right w:val="nil"/>
            </w:tcBorders>
          </w:tcPr>
          <w:p w14:paraId="1120CC47" w14:textId="77777777" w:rsidR="004118DE" w:rsidRDefault="00000000">
            <w:pPr>
              <w:spacing w:after="0"/>
              <w:ind w:left="124"/>
            </w:pPr>
            <w:r>
              <w:rPr>
                <w:sz w:val="16"/>
              </w:rPr>
              <w:t>2,090</w:t>
            </w:r>
          </w:p>
        </w:tc>
        <w:tc>
          <w:tcPr>
            <w:tcW w:w="426" w:type="dxa"/>
            <w:tcBorders>
              <w:top w:val="single" w:sz="2" w:space="0" w:color="000000"/>
              <w:left w:val="nil"/>
              <w:bottom w:val="single" w:sz="2" w:space="0" w:color="000000"/>
              <w:right w:val="nil"/>
            </w:tcBorders>
          </w:tcPr>
          <w:p w14:paraId="324982B5" w14:textId="77777777" w:rsidR="004118DE" w:rsidRDefault="00000000">
            <w:pPr>
              <w:spacing w:after="0"/>
              <w:jc w:val="both"/>
            </w:pPr>
            <w:r>
              <w:rPr>
                <w:sz w:val="16"/>
              </w:rPr>
              <w:t>8,540</w:t>
            </w:r>
          </w:p>
        </w:tc>
      </w:tr>
    </w:tbl>
    <w:p w14:paraId="21BE3487" w14:textId="77777777" w:rsidR="004118DE" w:rsidRDefault="00000000">
      <w:pPr>
        <w:spacing w:after="1465" w:line="265" w:lineRule="auto"/>
        <w:ind w:left="25" w:right="1743" w:hanging="10"/>
      </w:pPr>
      <w:r>
        <w:rPr>
          <w:sz w:val="16"/>
        </w:rPr>
        <w:t>IFRS 16.97</w:t>
      </w:r>
    </w:p>
    <w:p w14:paraId="18F1EDB8" w14:textId="77777777" w:rsidR="004118DE" w:rsidRDefault="00000000">
      <w:pPr>
        <w:pStyle w:val="Heading3"/>
        <w:spacing w:after="27"/>
        <w:ind w:left="1521"/>
      </w:pPr>
      <w:r>
        <w:t xml:space="preserve">15. Financial assets and liabilities </w:t>
      </w:r>
    </w:p>
    <w:p w14:paraId="14397B0C" w14:textId="77777777" w:rsidR="004118DE" w:rsidRDefault="00000000">
      <w:pPr>
        <w:pStyle w:val="Heading4"/>
        <w:ind w:left="1493" w:right="230"/>
      </w:pPr>
      <w:r>
        <w:t>15.1 Categories of financial assets and financial liabilities</w:t>
      </w:r>
    </w:p>
    <w:p w14:paraId="7C322E9B" w14:textId="77777777" w:rsidR="004118DE" w:rsidRDefault="00000000">
      <w:pPr>
        <w:spacing w:after="169" w:line="264" w:lineRule="auto"/>
        <w:ind w:left="1493" w:right="23" w:hanging="10"/>
      </w:pPr>
      <w:r>
        <w:rPr>
          <w:sz w:val="18"/>
        </w:rPr>
        <w:t>Note 4.17 provides a description of each category of financial assets and financial liabilities and the related accounting policies. The carrying amounts of financial assets and financial liabilities in each category are as follows:</w:t>
      </w:r>
    </w:p>
    <w:tbl>
      <w:tblPr>
        <w:tblStyle w:val="TableGrid"/>
        <w:tblpPr w:vertAnchor="text" w:tblpX="1498" w:tblpY="-21"/>
        <w:tblOverlap w:val="never"/>
        <w:tblW w:w="7756" w:type="dxa"/>
        <w:tblInd w:w="0" w:type="dxa"/>
        <w:tblCellMar>
          <w:top w:w="16" w:type="dxa"/>
          <w:left w:w="0" w:type="dxa"/>
          <w:bottom w:w="0" w:type="dxa"/>
          <w:right w:w="28" w:type="dxa"/>
        </w:tblCellMar>
        <w:tblLook w:val="04A0" w:firstRow="1" w:lastRow="0" w:firstColumn="1" w:lastColumn="0" w:noHBand="0" w:noVBand="1"/>
      </w:tblPr>
      <w:tblGrid>
        <w:gridCol w:w="3979"/>
        <w:gridCol w:w="89"/>
        <w:gridCol w:w="1232"/>
        <w:gridCol w:w="270"/>
        <w:gridCol w:w="928"/>
        <w:gridCol w:w="682"/>
        <w:gridCol w:w="576"/>
      </w:tblGrid>
      <w:tr w:rsidR="004118DE" w14:paraId="1EB94B1A" w14:textId="77777777">
        <w:trPr>
          <w:trHeight w:val="624"/>
        </w:trPr>
        <w:tc>
          <w:tcPr>
            <w:tcW w:w="3997" w:type="dxa"/>
            <w:tcBorders>
              <w:top w:val="nil"/>
              <w:left w:val="nil"/>
              <w:bottom w:val="nil"/>
              <w:right w:val="nil"/>
            </w:tcBorders>
            <w:shd w:val="clear" w:color="auto" w:fill="512077"/>
          </w:tcPr>
          <w:p w14:paraId="2C32F9CE" w14:textId="77777777" w:rsidR="004118DE" w:rsidRDefault="00000000">
            <w:pPr>
              <w:spacing w:after="0"/>
              <w:ind w:left="28"/>
            </w:pPr>
            <w:r>
              <w:rPr>
                <w:b/>
                <w:color w:val="FFFFFF"/>
                <w:sz w:val="16"/>
              </w:rPr>
              <w:t>31 December 2021</w:t>
            </w:r>
          </w:p>
        </w:tc>
        <w:tc>
          <w:tcPr>
            <w:tcW w:w="1322" w:type="dxa"/>
            <w:gridSpan w:val="2"/>
            <w:tcBorders>
              <w:top w:val="nil"/>
              <w:left w:val="nil"/>
              <w:bottom w:val="nil"/>
              <w:right w:val="nil"/>
            </w:tcBorders>
            <w:shd w:val="clear" w:color="auto" w:fill="512077"/>
          </w:tcPr>
          <w:p w14:paraId="3AA6134D" w14:textId="77777777" w:rsidR="004118DE" w:rsidRDefault="00000000">
            <w:pPr>
              <w:spacing w:after="0"/>
              <w:ind w:left="481" w:right="129" w:hanging="455"/>
            </w:pPr>
            <w:r>
              <w:rPr>
                <w:b/>
                <w:color w:val="FFFFFF"/>
                <w:sz w:val="16"/>
              </w:rPr>
              <w:t>Amortised cost</w:t>
            </w:r>
          </w:p>
        </w:tc>
        <w:tc>
          <w:tcPr>
            <w:tcW w:w="1883" w:type="dxa"/>
            <w:gridSpan w:val="3"/>
            <w:tcBorders>
              <w:top w:val="nil"/>
              <w:left w:val="nil"/>
              <w:bottom w:val="nil"/>
              <w:right w:val="nil"/>
            </w:tcBorders>
            <w:shd w:val="clear" w:color="auto" w:fill="512077"/>
          </w:tcPr>
          <w:p w14:paraId="103F450C" w14:textId="77777777" w:rsidR="004118DE" w:rsidRDefault="00000000">
            <w:pPr>
              <w:tabs>
                <w:tab w:val="center" w:pos="1044"/>
              </w:tabs>
              <w:spacing w:after="0"/>
              <w:ind w:left="-21"/>
            </w:pPr>
            <w:r>
              <w:rPr>
                <w:b/>
                <w:color w:val="FFFFFF"/>
                <w:sz w:val="16"/>
              </w:rPr>
              <w:t>FVTPL</w:t>
            </w:r>
            <w:r>
              <w:rPr>
                <w:b/>
                <w:color w:val="FFFFFF"/>
                <w:sz w:val="16"/>
              </w:rPr>
              <w:tab/>
              <w:t xml:space="preserve">Derivatives </w:t>
            </w:r>
          </w:p>
          <w:p w14:paraId="66488931" w14:textId="77777777" w:rsidR="004118DE" w:rsidRDefault="00000000">
            <w:pPr>
              <w:spacing w:after="0"/>
              <w:ind w:left="848"/>
            </w:pPr>
            <w:r>
              <w:rPr>
                <w:b/>
                <w:color w:val="FFFFFF"/>
                <w:sz w:val="16"/>
              </w:rPr>
              <w:t xml:space="preserve">used for </w:t>
            </w:r>
          </w:p>
          <w:p w14:paraId="07C4009C" w14:textId="77777777" w:rsidR="004118DE" w:rsidRDefault="00000000">
            <w:pPr>
              <w:spacing w:after="0"/>
              <w:ind w:left="111"/>
              <w:jc w:val="center"/>
            </w:pPr>
            <w:r>
              <w:rPr>
                <w:b/>
                <w:color w:val="FFFFFF"/>
                <w:sz w:val="16"/>
              </w:rPr>
              <w:t>hedging (FV)</w:t>
            </w:r>
          </w:p>
        </w:tc>
        <w:tc>
          <w:tcPr>
            <w:tcW w:w="553" w:type="dxa"/>
            <w:tcBorders>
              <w:top w:val="nil"/>
              <w:left w:val="nil"/>
              <w:bottom w:val="nil"/>
              <w:right w:val="nil"/>
            </w:tcBorders>
            <w:shd w:val="clear" w:color="auto" w:fill="512077"/>
          </w:tcPr>
          <w:p w14:paraId="0558120E" w14:textId="77777777" w:rsidR="004118DE" w:rsidRDefault="00000000">
            <w:pPr>
              <w:spacing w:after="0"/>
              <w:jc w:val="right"/>
            </w:pPr>
            <w:r>
              <w:rPr>
                <w:b/>
                <w:color w:val="FFFFFF"/>
                <w:sz w:val="16"/>
              </w:rPr>
              <w:t>Total</w:t>
            </w:r>
          </w:p>
        </w:tc>
      </w:tr>
      <w:tr w:rsidR="004118DE" w14:paraId="6BAAA4C0" w14:textId="77777777">
        <w:trPr>
          <w:trHeight w:val="255"/>
        </w:trPr>
        <w:tc>
          <w:tcPr>
            <w:tcW w:w="3997" w:type="dxa"/>
            <w:tcBorders>
              <w:top w:val="nil"/>
              <w:left w:val="nil"/>
              <w:bottom w:val="single" w:sz="2" w:space="0" w:color="000000"/>
              <w:right w:val="nil"/>
            </w:tcBorders>
          </w:tcPr>
          <w:p w14:paraId="4582D7C5" w14:textId="77777777" w:rsidR="004118DE" w:rsidRDefault="00000000">
            <w:pPr>
              <w:spacing w:after="0"/>
              <w:ind w:left="28"/>
            </w:pPr>
            <w:r>
              <w:rPr>
                <w:b/>
                <w:sz w:val="16"/>
              </w:rPr>
              <w:t>Financial assets</w:t>
            </w:r>
          </w:p>
        </w:tc>
        <w:tc>
          <w:tcPr>
            <w:tcW w:w="1322" w:type="dxa"/>
            <w:gridSpan w:val="2"/>
            <w:tcBorders>
              <w:top w:val="nil"/>
              <w:left w:val="nil"/>
              <w:bottom w:val="single" w:sz="2" w:space="0" w:color="000000"/>
              <w:right w:val="nil"/>
            </w:tcBorders>
          </w:tcPr>
          <w:p w14:paraId="479C8AAA" w14:textId="77777777" w:rsidR="004118DE" w:rsidRDefault="004118DE"/>
        </w:tc>
        <w:tc>
          <w:tcPr>
            <w:tcW w:w="1201" w:type="dxa"/>
            <w:gridSpan w:val="2"/>
            <w:tcBorders>
              <w:top w:val="nil"/>
              <w:left w:val="nil"/>
              <w:bottom w:val="single" w:sz="2" w:space="0" w:color="000000"/>
              <w:right w:val="nil"/>
            </w:tcBorders>
          </w:tcPr>
          <w:p w14:paraId="5B807D63" w14:textId="77777777" w:rsidR="004118DE" w:rsidRDefault="004118DE"/>
        </w:tc>
        <w:tc>
          <w:tcPr>
            <w:tcW w:w="683" w:type="dxa"/>
            <w:tcBorders>
              <w:top w:val="nil"/>
              <w:left w:val="nil"/>
              <w:bottom w:val="single" w:sz="2" w:space="0" w:color="000000"/>
              <w:right w:val="nil"/>
            </w:tcBorders>
          </w:tcPr>
          <w:p w14:paraId="6B5732CD" w14:textId="77777777" w:rsidR="004118DE" w:rsidRDefault="004118DE"/>
        </w:tc>
        <w:tc>
          <w:tcPr>
            <w:tcW w:w="553" w:type="dxa"/>
            <w:tcBorders>
              <w:top w:val="nil"/>
              <w:left w:val="nil"/>
              <w:bottom w:val="single" w:sz="2" w:space="0" w:color="000000"/>
              <w:right w:val="nil"/>
            </w:tcBorders>
          </w:tcPr>
          <w:p w14:paraId="0B44DBA3" w14:textId="77777777" w:rsidR="004118DE" w:rsidRDefault="004118DE"/>
        </w:tc>
      </w:tr>
      <w:tr w:rsidR="004118DE" w14:paraId="7F5D80FB" w14:textId="77777777">
        <w:trPr>
          <w:trHeight w:val="255"/>
        </w:trPr>
        <w:tc>
          <w:tcPr>
            <w:tcW w:w="3997" w:type="dxa"/>
            <w:tcBorders>
              <w:top w:val="single" w:sz="2" w:space="0" w:color="000000"/>
              <w:left w:val="nil"/>
              <w:bottom w:val="single" w:sz="2" w:space="0" w:color="000000"/>
              <w:right w:val="nil"/>
            </w:tcBorders>
          </w:tcPr>
          <w:p w14:paraId="0C7F3DDC" w14:textId="77777777" w:rsidR="004118DE" w:rsidRDefault="00000000">
            <w:pPr>
              <w:spacing w:after="0"/>
              <w:ind w:left="28"/>
            </w:pPr>
            <w:r>
              <w:rPr>
                <w:sz w:val="16"/>
              </w:rPr>
              <w:t>Bonds and debentures</w:t>
            </w:r>
          </w:p>
        </w:tc>
        <w:tc>
          <w:tcPr>
            <w:tcW w:w="1322" w:type="dxa"/>
            <w:gridSpan w:val="2"/>
            <w:tcBorders>
              <w:top w:val="single" w:sz="2" w:space="0" w:color="000000"/>
              <w:left w:val="nil"/>
              <w:bottom w:val="single" w:sz="2" w:space="0" w:color="000000"/>
              <w:right w:val="nil"/>
            </w:tcBorders>
          </w:tcPr>
          <w:p w14:paraId="0874C7D0" w14:textId="77777777" w:rsidR="004118DE" w:rsidRDefault="00000000">
            <w:pPr>
              <w:spacing w:after="0"/>
              <w:ind w:right="56"/>
              <w:jc w:val="center"/>
            </w:pPr>
            <w:r>
              <w:rPr>
                <w:sz w:val="16"/>
              </w:rPr>
              <w:t>2,878</w:t>
            </w:r>
          </w:p>
        </w:tc>
        <w:tc>
          <w:tcPr>
            <w:tcW w:w="1201" w:type="dxa"/>
            <w:gridSpan w:val="2"/>
            <w:tcBorders>
              <w:top w:val="single" w:sz="2" w:space="0" w:color="000000"/>
              <w:left w:val="nil"/>
              <w:bottom w:val="single" w:sz="2" w:space="0" w:color="000000"/>
              <w:right w:val="nil"/>
            </w:tcBorders>
          </w:tcPr>
          <w:p w14:paraId="03223475" w14:textId="77777777" w:rsidR="004118DE" w:rsidRDefault="00000000">
            <w:pPr>
              <w:spacing w:after="0"/>
              <w:ind w:left="338"/>
            </w:pPr>
            <w:r>
              <w:rPr>
                <w:sz w:val="16"/>
              </w:rPr>
              <w:t>–</w:t>
            </w:r>
          </w:p>
        </w:tc>
        <w:tc>
          <w:tcPr>
            <w:tcW w:w="683" w:type="dxa"/>
            <w:tcBorders>
              <w:top w:val="single" w:sz="2" w:space="0" w:color="000000"/>
              <w:left w:val="nil"/>
              <w:bottom w:val="single" w:sz="2" w:space="0" w:color="000000"/>
              <w:right w:val="nil"/>
            </w:tcBorders>
          </w:tcPr>
          <w:p w14:paraId="52432154"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74626F87" w14:textId="77777777" w:rsidR="004118DE" w:rsidRDefault="00000000">
            <w:pPr>
              <w:spacing w:after="0"/>
              <w:jc w:val="right"/>
            </w:pPr>
            <w:r>
              <w:rPr>
                <w:sz w:val="16"/>
              </w:rPr>
              <w:t>2,878</w:t>
            </w:r>
          </w:p>
        </w:tc>
      </w:tr>
      <w:tr w:rsidR="004118DE" w14:paraId="38589E3E" w14:textId="77777777">
        <w:trPr>
          <w:trHeight w:val="255"/>
        </w:trPr>
        <w:tc>
          <w:tcPr>
            <w:tcW w:w="3997" w:type="dxa"/>
            <w:tcBorders>
              <w:top w:val="single" w:sz="2" w:space="0" w:color="000000"/>
              <w:left w:val="nil"/>
              <w:bottom w:val="single" w:sz="2" w:space="0" w:color="000000"/>
              <w:right w:val="nil"/>
            </w:tcBorders>
          </w:tcPr>
          <w:p w14:paraId="412A0F99" w14:textId="77777777" w:rsidR="004118DE" w:rsidRDefault="00000000">
            <w:pPr>
              <w:spacing w:after="0"/>
              <w:ind w:left="28"/>
            </w:pPr>
            <w:r>
              <w:rPr>
                <w:sz w:val="16"/>
              </w:rPr>
              <w:t>Other investments</w:t>
            </w:r>
          </w:p>
        </w:tc>
        <w:tc>
          <w:tcPr>
            <w:tcW w:w="1322" w:type="dxa"/>
            <w:gridSpan w:val="2"/>
            <w:tcBorders>
              <w:top w:val="single" w:sz="2" w:space="0" w:color="000000"/>
              <w:left w:val="nil"/>
              <w:bottom w:val="single" w:sz="2" w:space="0" w:color="000000"/>
              <w:right w:val="nil"/>
            </w:tcBorders>
          </w:tcPr>
          <w:p w14:paraId="05A54883" w14:textId="77777777" w:rsidR="004118DE" w:rsidRDefault="00000000">
            <w:pPr>
              <w:spacing w:after="0"/>
              <w:ind w:left="232"/>
              <w:jc w:val="center"/>
            </w:pPr>
            <w:r>
              <w:rPr>
                <w:sz w:val="16"/>
              </w:rPr>
              <w:t>–</w:t>
            </w:r>
          </w:p>
        </w:tc>
        <w:tc>
          <w:tcPr>
            <w:tcW w:w="1201" w:type="dxa"/>
            <w:gridSpan w:val="2"/>
            <w:tcBorders>
              <w:top w:val="single" w:sz="2" w:space="0" w:color="000000"/>
              <w:left w:val="nil"/>
              <w:bottom w:val="single" w:sz="2" w:space="0" w:color="000000"/>
              <w:right w:val="nil"/>
            </w:tcBorders>
          </w:tcPr>
          <w:p w14:paraId="30DB7A98" w14:textId="77777777" w:rsidR="004118DE" w:rsidRDefault="00000000">
            <w:pPr>
              <w:spacing w:after="0"/>
              <w:ind w:left="124"/>
            </w:pPr>
            <w:r>
              <w:rPr>
                <w:sz w:val="16"/>
              </w:rPr>
              <w:t>1,173</w:t>
            </w:r>
          </w:p>
        </w:tc>
        <w:tc>
          <w:tcPr>
            <w:tcW w:w="683" w:type="dxa"/>
            <w:tcBorders>
              <w:top w:val="single" w:sz="2" w:space="0" w:color="000000"/>
              <w:left w:val="nil"/>
              <w:bottom w:val="single" w:sz="2" w:space="0" w:color="000000"/>
              <w:right w:val="nil"/>
            </w:tcBorders>
          </w:tcPr>
          <w:p w14:paraId="6EFAEB1D"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2B1AA5D5" w14:textId="77777777" w:rsidR="004118DE" w:rsidRDefault="00000000">
            <w:pPr>
              <w:spacing w:after="0"/>
              <w:jc w:val="right"/>
            </w:pPr>
            <w:r>
              <w:rPr>
                <w:sz w:val="16"/>
              </w:rPr>
              <w:t>1,173</w:t>
            </w:r>
          </w:p>
        </w:tc>
      </w:tr>
      <w:tr w:rsidR="004118DE" w14:paraId="31B50229" w14:textId="77777777">
        <w:trPr>
          <w:trHeight w:val="255"/>
        </w:trPr>
        <w:tc>
          <w:tcPr>
            <w:tcW w:w="3997" w:type="dxa"/>
            <w:tcBorders>
              <w:top w:val="single" w:sz="2" w:space="0" w:color="000000"/>
              <w:left w:val="nil"/>
              <w:bottom w:val="single" w:sz="2" w:space="0" w:color="000000"/>
              <w:right w:val="nil"/>
            </w:tcBorders>
          </w:tcPr>
          <w:p w14:paraId="3ABB7D67" w14:textId="77777777" w:rsidR="004118DE" w:rsidRDefault="00000000">
            <w:pPr>
              <w:spacing w:after="0"/>
              <w:ind w:left="28"/>
            </w:pPr>
            <w:r>
              <w:rPr>
                <w:sz w:val="16"/>
              </w:rPr>
              <w:t>Other long-term financial assets</w:t>
            </w:r>
          </w:p>
        </w:tc>
        <w:tc>
          <w:tcPr>
            <w:tcW w:w="1322" w:type="dxa"/>
            <w:gridSpan w:val="2"/>
            <w:tcBorders>
              <w:top w:val="single" w:sz="2" w:space="0" w:color="000000"/>
              <w:left w:val="nil"/>
              <w:bottom w:val="single" w:sz="2" w:space="0" w:color="000000"/>
              <w:right w:val="nil"/>
            </w:tcBorders>
          </w:tcPr>
          <w:p w14:paraId="45C699D5" w14:textId="77777777" w:rsidR="004118DE" w:rsidRDefault="00000000">
            <w:pPr>
              <w:spacing w:after="0"/>
              <w:ind w:right="56"/>
              <w:jc w:val="center"/>
            </w:pPr>
            <w:r>
              <w:rPr>
                <w:sz w:val="16"/>
              </w:rPr>
              <w:t>2,878</w:t>
            </w:r>
          </w:p>
        </w:tc>
        <w:tc>
          <w:tcPr>
            <w:tcW w:w="1201" w:type="dxa"/>
            <w:gridSpan w:val="2"/>
            <w:tcBorders>
              <w:top w:val="single" w:sz="2" w:space="0" w:color="000000"/>
              <w:left w:val="nil"/>
              <w:bottom w:val="single" w:sz="2" w:space="0" w:color="000000"/>
              <w:right w:val="nil"/>
            </w:tcBorders>
          </w:tcPr>
          <w:p w14:paraId="6F0849CE" w14:textId="77777777" w:rsidR="004118DE" w:rsidRDefault="00000000">
            <w:pPr>
              <w:spacing w:after="0"/>
              <w:ind w:left="124"/>
            </w:pPr>
            <w:r>
              <w:rPr>
                <w:sz w:val="16"/>
              </w:rPr>
              <w:t>1,173</w:t>
            </w:r>
          </w:p>
        </w:tc>
        <w:tc>
          <w:tcPr>
            <w:tcW w:w="683" w:type="dxa"/>
            <w:tcBorders>
              <w:top w:val="single" w:sz="2" w:space="0" w:color="000000"/>
              <w:left w:val="nil"/>
              <w:bottom w:val="single" w:sz="2" w:space="0" w:color="000000"/>
              <w:right w:val="nil"/>
            </w:tcBorders>
          </w:tcPr>
          <w:p w14:paraId="2C046457"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3F8A24DD" w14:textId="77777777" w:rsidR="004118DE" w:rsidRDefault="00000000">
            <w:pPr>
              <w:spacing w:after="0"/>
              <w:jc w:val="right"/>
            </w:pPr>
            <w:r>
              <w:rPr>
                <w:sz w:val="16"/>
              </w:rPr>
              <w:t>4,051</w:t>
            </w:r>
          </w:p>
        </w:tc>
      </w:tr>
      <w:tr w:rsidR="004118DE" w14:paraId="7B3362D3" w14:textId="77777777">
        <w:trPr>
          <w:trHeight w:val="255"/>
        </w:trPr>
        <w:tc>
          <w:tcPr>
            <w:tcW w:w="3997" w:type="dxa"/>
            <w:tcBorders>
              <w:top w:val="single" w:sz="2" w:space="0" w:color="000000"/>
              <w:left w:val="nil"/>
              <w:bottom w:val="single" w:sz="2" w:space="0" w:color="000000"/>
              <w:right w:val="nil"/>
            </w:tcBorders>
          </w:tcPr>
          <w:p w14:paraId="0820AA80" w14:textId="77777777" w:rsidR="004118DE" w:rsidRDefault="004118DE"/>
        </w:tc>
        <w:tc>
          <w:tcPr>
            <w:tcW w:w="1322" w:type="dxa"/>
            <w:gridSpan w:val="2"/>
            <w:tcBorders>
              <w:top w:val="single" w:sz="2" w:space="0" w:color="000000"/>
              <w:left w:val="nil"/>
              <w:bottom w:val="single" w:sz="2" w:space="0" w:color="000000"/>
              <w:right w:val="nil"/>
            </w:tcBorders>
          </w:tcPr>
          <w:p w14:paraId="6839AE8A" w14:textId="77777777" w:rsidR="004118DE" w:rsidRDefault="004118DE"/>
        </w:tc>
        <w:tc>
          <w:tcPr>
            <w:tcW w:w="1201" w:type="dxa"/>
            <w:gridSpan w:val="2"/>
            <w:tcBorders>
              <w:top w:val="single" w:sz="2" w:space="0" w:color="000000"/>
              <w:left w:val="nil"/>
              <w:bottom w:val="single" w:sz="2" w:space="0" w:color="000000"/>
              <w:right w:val="nil"/>
            </w:tcBorders>
          </w:tcPr>
          <w:p w14:paraId="07E9CD43" w14:textId="77777777" w:rsidR="004118DE" w:rsidRDefault="004118DE"/>
        </w:tc>
        <w:tc>
          <w:tcPr>
            <w:tcW w:w="683" w:type="dxa"/>
            <w:tcBorders>
              <w:top w:val="single" w:sz="2" w:space="0" w:color="000000"/>
              <w:left w:val="nil"/>
              <w:bottom w:val="single" w:sz="2" w:space="0" w:color="000000"/>
              <w:right w:val="nil"/>
            </w:tcBorders>
          </w:tcPr>
          <w:p w14:paraId="2F7430BF" w14:textId="77777777" w:rsidR="004118DE" w:rsidRDefault="004118DE"/>
        </w:tc>
        <w:tc>
          <w:tcPr>
            <w:tcW w:w="553" w:type="dxa"/>
            <w:tcBorders>
              <w:top w:val="single" w:sz="2" w:space="0" w:color="000000"/>
              <w:left w:val="nil"/>
              <w:bottom w:val="single" w:sz="2" w:space="0" w:color="000000"/>
              <w:right w:val="nil"/>
            </w:tcBorders>
          </w:tcPr>
          <w:p w14:paraId="177EEC13" w14:textId="77777777" w:rsidR="004118DE" w:rsidRDefault="004118DE"/>
        </w:tc>
      </w:tr>
      <w:tr w:rsidR="004118DE" w14:paraId="069307D1" w14:textId="77777777">
        <w:trPr>
          <w:trHeight w:val="255"/>
        </w:trPr>
        <w:tc>
          <w:tcPr>
            <w:tcW w:w="3997" w:type="dxa"/>
            <w:tcBorders>
              <w:top w:val="single" w:sz="2" w:space="0" w:color="000000"/>
              <w:left w:val="nil"/>
              <w:bottom w:val="single" w:sz="2" w:space="0" w:color="000000"/>
              <w:right w:val="nil"/>
            </w:tcBorders>
          </w:tcPr>
          <w:p w14:paraId="7D633541" w14:textId="77777777" w:rsidR="004118DE" w:rsidRDefault="00000000">
            <w:pPr>
              <w:spacing w:after="0"/>
              <w:ind w:left="28"/>
            </w:pPr>
            <w:r>
              <w:rPr>
                <w:sz w:val="16"/>
              </w:rPr>
              <w:t>Other short-term financial assets</w:t>
            </w:r>
          </w:p>
        </w:tc>
        <w:tc>
          <w:tcPr>
            <w:tcW w:w="1322" w:type="dxa"/>
            <w:gridSpan w:val="2"/>
            <w:tcBorders>
              <w:top w:val="single" w:sz="2" w:space="0" w:color="000000"/>
              <w:left w:val="nil"/>
              <w:bottom w:val="single" w:sz="2" w:space="0" w:color="000000"/>
              <w:right w:val="nil"/>
            </w:tcBorders>
          </w:tcPr>
          <w:p w14:paraId="61FF0183" w14:textId="77777777" w:rsidR="004118DE" w:rsidRDefault="00000000">
            <w:pPr>
              <w:spacing w:after="0"/>
              <w:ind w:left="232"/>
              <w:jc w:val="center"/>
            </w:pPr>
            <w:r>
              <w:rPr>
                <w:sz w:val="16"/>
              </w:rPr>
              <w:t>–</w:t>
            </w:r>
          </w:p>
        </w:tc>
        <w:tc>
          <w:tcPr>
            <w:tcW w:w="1201" w:type="dxa"/>
            <w:gridSpan w:val="2"/>
            <w:tcBorders>
              <w:top w:val="single" w:sz="2" w:space="0" w:color="000000"/>
              <w:left w:val="nil"/>
              <w:bottom w:val="single" w:sz="2" w:space="0" w:color="000000"/>
              <w:right w:val="nil"/>
            </w:tcBorders>
          </w:tcPr>
          <w:p w14:paraId="0EE9E505" w14:textId="77777777" w:rsidR="004118DE" w:rsidRDefault="00000000">
            <w:pPr>
              <w:spacing w:after="0"/>
              <w:ind w:left="146"/>
            </w:pPr>
            <w:r>
              <w:rPr>
                <w:sz w:val="16"/>
              </w:rPr>
              <w:t>655</w:t>
            </w:r>
          </w:p>
        </w:tc>
        <w:tc>
          <w:tcPr>
            <w:tcW w:w="683" w:type="dxa"/>
            <w:tcBorders>
              <w:top w:val="single" w:sz="2" w:space="0" w:color="000000"/>
              <w:left w:val="nil"/>
              <w:bottom w:val="single" w:sz="2" w:space="0" w:color="000000"/>
              <w:right w:val="nil"/>
            </w:tcBorders>
          </w:tcPr>
          <w:p w14:paraId="3E03AFE8"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2E802EE0" w14:textId="77777777" w:rsidR="004118DE" w:rsidRDefault="00000000">
            <w:pPr>
              <w:spacing w:after="0"/>
              <w:jc w:val="right"/>
            </w:pPr>
            <w:r>
              <w:rPr>
                <w:sz w:val="16"/>
              </w:rPr>
              <w:t>655</w:t>
            </w:r>
          </w:p>
        </w:tc>
      </w:tr>
      <w:tr w:rsidR="004118DE" w14:paraId="628FCC04" w14:textId="77777777">
        <w:trPr>
          <w:trHeight w:val="255"/>
        </w:trPr>
        <w:tc>
          <w:tcPr>
            <w:tcW w:w="3997" w:type="dxa"/>
            <w:tcBorders>
              <w:top w:val="single" w:sz="2" w:space="0" w:color="000000"/>
              <w:left w:val="nil"/>
              <w:bottom w:val="single" w:sz="2" w:space="0" w:color="000000"/>
              <w:right w:val="nil"/>
            </w:tcBorders>
          </w:tcPr>
          <w:p w14:paraId="519F987E" w14:textId="77777777" w:rsidR="004118DE" w:rsidRDefault="00000000">
            <w:pPr>
              <w:spacing w:after="0"/>
              <w:ind w:left="28"/>
            </w:pPr>
            <w:r>
              <w:rPr>
                <w:sz w:val="16"/>
              </w:rPr>
              <w:t>Derivative financial instruments</w:t>
            </w:r>
          </w:p>
        </w:tc>
        <w:tc>
          <w:tcPr>
            <w:tcW w:w="1322" w:type="dxa"/>
            <w:gridSpan w:val="2"/>
            <w:tcBorders>
              <w:top w:val="single" w:sz="2" w:space="0" w:color="000000"/>
              <w:left w:val="nil"/>
              <w:bottom w:val="single" w:sz="2" w:space="0" w:color="000000"/>
              <w:right w:val="nil"/>
            </w:tcBorders>
          </w:tcPr>
          <w:p w14:paraId="72AA031F" w14:textId="77777777" w:rsidR="004118DE" w:rsidRDefault="00000000">
            <w:pPr>
              <w:spacing w:after="0"/>
              <w:ind w:left="232"/>
              <w:jc w:val="center"/>
            </w:pPr>
            <w:r>
              <w:rPr>
                <w:sz w:val="16"/>
              </w:rPr>
              <w:t>–</w:t>
            </w:r>
          </w:p>
        </w:tc>
        <w:tc>
          <w:tcPr>
            <w:tcW w:w="1201" w:type="dxa"/>
            <w:gridSpan w:val="2"/>
            <w:tcBorders>
              <w:top w:val="single" w:sz="2" w:space="0" w:color="000000"/>
              <w:left w:val="nil"/>
              <w:bottom w:val="single" w:sz="2" w:space="0" w:color="000000"/>
              <w:right w:val="nil"/>
            </w:tcBorders>
          </w:tcPr>
          <w:p w14:paraId="7F46A4EF" w14:textId="77777777" w:rsidR="004118DE" w:rsidRDefault="00000000">
            <w:pPr>
              <w:spacing w:after="0"/>
              <w:ind w:left="224"/>
            </w:pPr>
            <w:r>
              <w:rPr>
                <w:sz w:val="16"/>
              </w:rPr>
              <w:t>115</w:t>
            </w:r>
          </w:p>
        </w:tc>
        <w:tc>
          <w:tcPr>
            <w:tcW w:w="683" w:type="dxa"/>
            <w:tcBorders>
              <w:top w:val="single" w:sz="2" w:space="0" w:color="000000"/>
              <w:left w:val="nil"/>
              <w:bottom w:val="single" w:sz="2" w:space="0" w:color="000000"/>
              <w:right w:val="nil"/>
            </w:tcBorders>
          </w:tcPr>
          <w:p w14:paraId="54325B96" w14:textId="77777777" w:rsidR="004118DE" w:rsidRDefault="00000000">
            <w:pPr>
              <w:spacing w:after="0"/>
              <w:ind w:left="41"/>
            </w:pPr>
            <w:r>
              <w:rPr>
                <w:sz w:val="16"/>
              </w:rPr>
              <w:t>601</w:t>
            </w:r>
          </w:p>
        </w:tc>
        <w:tc>
          <w:tcPr>
            <w:tcW w:w="553" w:type="dxa"/>
            <w:tcBorders>
              <w:top w:val="single" w:sz="2" w:space="0" w:color="000000"/>
              <w:left w:val="nil"/>
              <w:bottom w:val="single" w:sz="2" w:space="0" w:color="000000"/>
              <w:right w:val="nil"/>
            </w:tcBorders>
          </w:tcPr>
          <w:p w14:paraId="2AF05F96" w14:textId="77777777" w:rsidR="004118DE" w:rsidRDefault="00000000">
            <w:pPr>
              <w:spacing w:after="0"/>
              <w:jc w:val="right"/>
            </w:pPr>
            <w:r>
              <w:rPr>
                <w:sz w:val="16"/>
              </w:rPr>
              <w:t>716</w:t>
            </w:r>
          </w:p>
        </w:tc>
      </w:tr>
      <w:tr w:rsidR="004118DE" w14:paraId="2CBFC83A" w14:textId="77777777">
        <w:trPr>
          <w:trHeight w:val="255"/>
        </w:trPr>
        <w:tc>
          <w:tcPr>
            <w:tcW w:w="3997" w:type="dxa"/>
            <w:tcBorders>
              <w:top w:val="single" w:sz="2" w:space="0" w:color="000000"/>
              <w:left w:val="nil"/>
              <w:bottom w:val="single" w:sz="2" w:space="0" w:color="000000"/>
              <w:right w:val="nil"/>
            </w:tcBorders>
          </w:tcPr>
          <w:p w14:paraId="41929D14" w14:textId="77777777" w:rsidR="004118DE" w:rsidRDefault="00000000">
            <w:pPr>
              <w:spacing w:after="0"/>
              <w:ind w:left="28"/>
            </w:pPr>
            <w:r>
              <w:rPr>
                <w:sz w:val="16"/>
              </w:rPr>
              <w:t>Trade and other receivables</w:t>
            </w:r>
            <w:r>
              <w:rPr>
                <w:sz w:val="14"/>
                <w:vertAlign w:val="superscript"/>
              </w:rPr>
              <w:t>a</w:t>
            </w:r>
          </w:p>
        </w:tc>
        <w:tc>
          <w:tcPr>
            <w:tcW w:w="1322" w:type="dxa"/>
            <w:gridSpan w:val="2"/>
            <w:tcBorders>
              <w:top w:val="single" w:sz="2" w:space="0" w:color="000000"/>
              <w:left w:val="nil"/>
              <w:bottom w:val="single" w:sz="2" w:space="0" w:color="000000"/>
              <w:right w:val="nil"/>
            </w:tcBorders>
          </w:tcPr>
          <w:p w14:paraId="30A0EA20" w14:textId="77777777" w:rsidR="004118DE" w:rsidRDefault="00000000">
            <w:pPr>
              <w:spacing w:after="0"/>
              <w:ind w:left="326"/>
            </w:pPr>
            <w:r>
              <w:rPr>
                <w:sz w:val="16"/>
              </w:rPr>
              <w:t>30,606</w:t>
            </w:r>
          </w:p>
        </w:tc>
        <w:tc>
          <w:tcPr>
            <w:tcW w:w="1201" w:type="dxa"/>
            <w:gridSpan w:val="2"/>
            <w:tcBorders>
              <w:top w:val="single" w:sz="2" w:space="0" w:color="000000"/>
              <w:left w:val="nil"/>
              <w:bottom w:val="single" w:sz="2" w:space="0" w:color="000000"/>
              <w:right w:val="nil"/>
            </w:tcBorders>
          </w:tcPr>
          <w:p w14:paraId="284289A5" w14:textId="77777777" w:rsidR="004118DE" w:rsidRDefault="00000000">
            <w:pPr>
              <w:spacing w:after="0"/>
              <w:ind w:left="338"/>
            </w:pPr>
            <w:r>
              <w:rPr>
                <w:sz w:val="16"/>
              </w:rPr>
              <w:t>–</w:t>
            </w:r>
          </w:p>
        </w:tc>
        <w:tc>
          <w:tcPr>
            <w:tcW w:w="683" w:type="dxa"/>
            <w:tcBorders>
              <w:top w:val="single" w:sz="2" w:space="0" w:color="000000"/>
              <w:left w:val="nil"/>
              <w:bottom w:val="single" w:sz="2" w:space="0" w:color="000000"/>
              <w:right w:val="nil"/>
            </w:tcBorders>
          </w:tcPr>
          <w:p w14:paraId="1BA74560"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7B1D43D2" w14:textId="77777777" w:rsidR="004118DE" w:rsidRDefault="00000000">
            <w:pPr>
              <w:spacing w:after="0"/>
              <w:ind w:left="48"/>
              <w:jc w:val="both"/>
            </w:pPr>
            <w:r>
              <w:rPr>
                <w:sz w:val="16"/>
              </w:rPr>
              <w:t>30,606</w:t>
            </w:r>
          </w:p>
        </w:tc>
      </w:tr>
      <w:tr w:rsidR="004118DE" w14:paraId="058A6262" w14:textId="77777777">
        <w:trPr>
          <w:trHeight w:val="255"/>
        </w:trPr>
        <w:tc>
          <w:tcPr>
            <w:tcW w:w="3997" w:type="dxa"/>
            <w:tcBorders>
              <w:top w:val="single" w:sz="2" w:space="0" w:color="000000"/>
              <w:left w:val="nil"/>
              <w:bottom w:val="single" w:sz="4" w:space="0" w:color="512077"/>
              <w:right w:val="nil"/>
            </w:tcBorders>
          </w:tcPr>
          <w:p w14:paraId="54711324" w14:textId="77777777" w:rsidR="004118DE" w:rsidRDefault="00000000">
            <w:pPr>
              <w:spacing w:after="0"/>
              <w:ind w:left="28"/>
            </w:pPr>
            <w:r>
              <w:rPr>
                <w:sz w:val="16"/>
              </w:rPr>
              <w:t>Cash and cash equivalents</w:t>
            </w:r>
          </w:p>
        </w:tc>
        <w:tc>
          <w:tcPr>
            <w:tcW w:w="1322" w:type="dxa"/>
            <w:gridSpan w:val="2"/>
            <w:tcBorders>
              <w:top w:val="single" w:sz="2" w:space="0" w:color="000000"/>
              <w:left w:val="nil"/>
              <w:bottom w:val="single" w:sz="4" w:space="0" w:color="512077"/>
              <w:right w:val="nil"/>
            </w:tcBorders>
          </w:tcPr>
          <w:p w14:paraId="10F81D27" w14:textId="77777777" w:rsidR="004118DE" w:rsidRDefault="00000000">
            <w:pPr>
              <w:spacing w:after="0"/>
              <w:ind w:left="364"/>
            </w:pPr>
            <w:r>
              <w:rPr>
                <w:sz w:val="16"/>
              </w:rPr>
              <w:t>34,729</w:t>
            </w:r>
          </w:p>
        </w:tc>
        <w:tc>
          <w:tcPr>
            <w:tcW w:w="1201" w:type="dxa"/>
            <w:gridSpan w:val="2"/>
            <w:tcBorders>
              <w:top w:val="single" w:sz="2" w:space="0" w:color="000000"/>
              <w:left w:val="nil"/>
              <w:bottom w:val="single" w:sz="4" w:space="0" w:color="512077"/>
              <w:right w:val="nil"/>
            </w:tcBorders>
          </w:tcPr>
          <w:p w14:paraId="1983292D" w14:textId="77777777" w:rsidR="004118DE" w:rsidRDefault="00000000">
            <w:pPr>
              <w:spacing w:after="0"/>
              <w:ind w:left="338"/>
            </w:pPr>
            <w:r>
              <w:rPr>
                <w:sz w:val="16"/>
              </w:rPr>
              <w:t>–</w:t>
            </w:r>
          </w:p>
        </w:tc>
        <w:tc>
          <w:tcPr>
            <w:tcW w:w="683" w:type="dxa"/>
            <w:tcBorders>
              <w:top w:val="single" w:sz="2" w:space="0" w:color="000000"/>
              <w:left w:val="nil"/>
              <w:bottom w:val="single" w:sz="4" w:space="0" w:color="512077"/>
              <w:right w:val="nil"/>
            </w:tcBorders>
          </w:tcPr>
          <w:p w14:paraId="57CF6C2D" w14:textId="77777777" w:rsidR="004118DE" w:rsidRDefault="00000000">
            <w:pPr>
              <w:spacing w:after="0"/>
              <w:ind w:left="189"/>
            </w:pPr>
            <w:r>
              <w:rPr>
                <w:sz w:val="16"/>
              </w:rPr>
              <w:t>–</w:t>
            </w:r>
          </w:p>
        </w:tc>
        <w:tc>
          <w:tcPr>
            <w:tcW w:w="553" w:type="dxa"/>
            <w:tcBorders>
              <w:top w:val="single" w:sz="2" w:space="0" w:color="000000"/>
              <w:left w:val="nil"/>
              <w:bottom w:val="single" w:sz="4" w:space="0" w:color="512077"/>
              <w:right w:val="nil"/>
            </w:tcBorders>
          </w:tcPr>
          <w:p w14:paraId="4B75E977" w14:textId="77777777" w:rsidR="004118DE" w:rsidRDefault="00000000">
            <w:pPr>
              <w:spacing w:after="0"/>
              <w:ind w:left="86"/>
            </w:pPr>
            <w:r>
              <w:rPr>
                <w:sz w:val="16"/>
              </w:rPr>
              <w:t>34,729</w:t>
            </w:r>
          </w:p>
        </w:tc>
      </w:tr>
      <w:tr w:rsidR="004118DE" w14:paraId="74793B94" w14:textId="77777777">
        <w:trPr>
          <w:trHeight w:val="255"/>
        </w:trPr>
        <w:tc>
          <w:tcPr>
            <w:tcW w:w="3997" w:type="dxa"/>
            <w:tcBorders>
              <w:top w:val="single" w:sz="4" w:space="0" w:color="512077"/>
              <w:left w:val="nil"/>
              <w:bottom w:val="single" w:sz="4" w:space="0" w:color="512077"/>
              <w:right w:val="nil"/>
            </w:tcBorders>
          </w:tcPr>
          <w:p w14:paraId="28ED0F83" w14:textId="77777777" w:rsidR="004118DE" w:rsidRDefault="00000000">
            <w:pPr>
              <w:spacing w:after="0"/>
              <w:ind w:left="28"/>
            </w:pPr>
            <w:r>
              <w:rPr>
                <w:b/>
                <w:sz w:val="16"/>
              </w:rPr>
              <w:t>Total financial assets</w:t>
            </w:r>
          </w:p>
        </w:tc>
        <w:tc>
          <w:tcPr>
            <w:tcW w:w="1322" w:type="dxa"/>
            <w:gridSpan w:val="2"/>
            <w:tcBorders>
              <w:top w:val="single" w:sz="4" w:space="0" w:color="512077"/>
              <w:left w:val="nil"/>
              <w:bottom w:val="single" w:sz="4" w:space="0" w:color="512077"/>
              <w:right w:val="nil"/>
            </w:tcBorders>
          </w:tcPr>
          <w:p w14:paraId="2978DA20" w14:textId="77777777" w:rsidR="004118DE" w:rsidRDefault="00000000">
            <w:pPr>
              <w:spacing w:after="0"/>
              <w:ind w:left="316"/>
            </w:pPr>
            <w:r>
              <w:rPr>
                <w:b/>
                <w:sz w:val="16"/>
              </w:rPr>
              <w:t>68,213</w:t>
            </w:r>
          </w:p>
        </w:tc>
        <w:tc>
          <w:tcPr>
            <w:tcW w:w="1201" w:type="dxa"/>
            <w:gridSpan w:val="2"/>
            <w:tcBorders>
              <w:top w:val="single" w:sz="4" w:space="0" w:color="512077"/>
              <w:left w:val="nil"/>
              <w:bottom w:val="single" w:sz="4" w:space="0" w:color="512077"/>
              <w:right w:val="nil"/>
            </w:tcBorders>
          </w:tcPr>
          <w:p w14:paraId="1C54C6AF" w14:textId="77777777" w:rsidR="004118DE" w:rsidRDefault="00000000">
            <w:pPr>
              <w:spacing w:after="0"/>
              <w:ind w:left="21"/>
            </w:pPr>
            <w:r>
              <w:rPr>
                <w:b/>
                <w:sz w:val="16"/>
              </w:rPr>
              <w:t>1,943</w:t>
            </w:r>
          </w:p>
        </w:tc>
        <w:tc>
          <w:tcPr>
            <w:tcW w:w="683" w:type="dxa"/>
            <w:tcBorders>
              <w:top w:val="single" w:sz="4" w:space="0" w:color="512077"/>
              <w:left w:val="nil"/>
              <w:bottom w:val="single" w:sz="4" w:space="0" w:color="512077"/>
              <w:right w:val="nil"/>
            </w:tcBorders>
          </w:tcPr>
          <w:p w14:paraId="7B56DEDE" w14:textId="77777777" w:rsidR="004118DE" w:rsidRDefault="00000000">
            <w:pPr>
              <w:spacing w:after="0"/>
              <w:ind w:left="13"/>
            </w:pPr>
            <w:r>
              <w:rPr>
                <w:b/>
                <w:sz w:val="16"/>
              </w:rPr>
              <w:t>601</w:t>
            </w:r>
          </w:p>
        </w:tc>
        <w:tc>
          <w:tcPr>
            <w:tcW w:w="553" w:type="dxa"/>
            <w:tcBorders>
              <w:top w:val="single" w:sz="4" w:space="0" w:color="512077"/>
              <w:left w:val="nil"/>
              <w:bottom w:val="single" w:sz="4" w:space="0" w:color="512077"/>
              <w:right w:val="nil"/>
            </w:tcBorders>
          </w:tcPr>
          <w:p w14:paraId="4EB0ECCC" w14:textId="77777777" w:rsidR="004118DE" w:rsidRDefault="00000000">
            <w:pPr>
              <w:spacing w:after="0"/>
              <w:ind w:left="34"/>
              <w:jc w:val="both"/>
            </w:pPr>
            <w:r>
              <w:rPr>
                <w:b/>
                <w:sz w:val="16"/>
              </w:rPr>
              <w:t>70,757</w:t>
            </w:r>
          </w:p>
        </w:tc>
      </w:tr>
      <w:tr w:rsidR="004118DE" w14:paraId="1DAEDE89" w14:textId="77777777">
        <w:trPr>
          <w:trHeight w:val="404"/>
        </w:trPr>
        <w:tc>
          <w:tcPr>
            <w:tcW w:w="5320" w:type="dxa"/>
            <w:gridSpan w:val="3"/>
            <w:tcBorders>
              <w:top w:val="single" w:sz="4" w:space="0" w:color="512077"/>
              <w:left w:val="nil"/>
              <w:bottom w:val="nil"/>
              <w:right w:val="nil"/>
            </w:tcBorders>
          </w:tcPr>
          <w:p w14:paraId="69EF8510" w14:textId="77777777" w:rsidR="004118DE" w:rsidRDefault="00000000">
            <w:pPr>
              <w:spacing w:after="0"/>
              <w:ind w:left="28"/>
            </w:pPr>
            <w:r>
              <w:rPr>
                <w:sz w:val="11"/>
                <w:vertAlign w:val="superscript"/>
              </w:rPr>
              <w:t>a</w:t>
            </w:r>
            <w:r>
              <w:rPr>
                <w:sz w:val="12"/>
              </w:rPr>
              <w:t xml:space="preserve"> these amounts only represent trade receivables that are financial assets (see Note 18)</w:t>
            </w:r>
          </w:p>
        </w:tc>
        <w:tc>
          <w:tcPr>
            <w:tcW w:w="1201" w:type="dxa"/>
            <w:gridSpan w:val="2"/>
            <w:tcBorders>
              <w:top w:val="single" w:sz="4" w:space="0" w:color="512077"/>
              <w:left w:val="nil"/>
              <w:bottom w:val="nil"/>
              <w:right w:val="nil"/>
            </w:tcBorders>
          </w:tcPr>
          <w:p w14:paraId="24D0B106" w14:textId="77777777" w:rsidR="004118DE" w:rsidRDefault="004118DE"/>
        </w:tc>
        <w:tc>
          <w:tcPr>
            <w:tcW w:w="683" w:type="dxa"/>
            <w:tcBorders>
              <w:top w:val="single" w:sz="4" w:space="0" w:color="512077"/>
              <w:left w:val="nil"/>
              <w:bottom w:val="nil"/>
              <w:right w:val="nil"/>
            </w:tcBorders>
          </w:tcPr>
          <w:p w14:paraId="7523F078" w14:textId="77777777" w:rsidR="004118DE" w:rsidRDefault="004118DE"/>
        </w:tc>
        <w:tc>
          <w:tcPr>
            <w:tcW w:w="553" w:type="dxa"/>
            <w:tcBorders>
              <w:top w:val="single" w:sz="4" w:space="0" w:color="512077"/>
              <w:left w:val="nil"/>
              <w:bottom w:val="nil"/>
              <w:right w:val="nil"/>
            </w:tcBorders>
          </w:tcPr>
          <w:p w14:paraId="7ECD1BC2" w14:textId="77777777" w:rsidR="004118DE" w:rsidRDefault="004118DE"/>
        </w:tc>
      </w:tr>
      <w:tr w:rsidR="004118DE" w14:paraId="7E1F6842" w14:textId="77777777">
        <w:trPr>
          <w:trHeight w:val="425"/>
        </w:trPr>
        <w:tc>
          <w:tcPr>
            <w:tcW w:w="4086" w:type="dxa"/>
            <w:gridSpan w:val="2"/>
            <w:tcBorders>
              <w:top w:val="nil"/>
              <w:left w:val="nil"/>
              <w:bottom w:val="nil"/>
              <w:right w:val="nil"/>
            </w:tcBorders>
            <w:shd w:val="clear" w:color="auto" w:fill="512077"/>
          </w:tcPr>
          <w:p w14:paraId="589BE763" w14:textId="77777777" w:rsidR="004118DE" w:rsidRDefault="00000000">
            <w:pPr>
              <w:spacing w:after="0"/>
              <w:ind w:left="28"/>
            </w:pPr>
            <w:r>
              <w:rPr>
                <w:b/>
                <w:color w:val="FFFFFF"/>
                <w:sz w:val="16"/>
              </w:rPr>
              <w:t>31 December 2021</w:t>
            </w:r>
          </w:p>
        </w:tc>
        <w:tc>
          <w:tcPr>
            <w:tcW w:w="1504" w:type="dxa"/>
            <w:gridSpan w:val="2"/>
            <w:tcBorders>
              <w:top w:val="nil"/>
              <w:left w:val="nil"/>
              <w:bottom w:val="nil"/>
              <w:right w:val="nil"/>
            </w:tcBorders>
            <w:shd w:val="clear" w:color="auto" w:fill="512077"/>
          </w:tcPr>
          <w:p w14:paraId="7008B4F4" w14:textId="77777777" w:rsidR="004118DE" w:rsidRDefault="00000000">
            <w:pPr>
              <w:spacing w:after="0"/>
              <w:ind w:right="307"/>
              <w:jc w:val="right"/>
            </w:pPr>
            <w:r>
              <w:rPr>
                <w:b/>
                <w:color w:val="FFFFFF"/>
                <w:sz w:val="16"/>
              </w:rPr>
              <w:t>Other liabilities at FVTPL</w:t>
            </w:r>
          </w:p>
        </w:tc>
        <w:tc>
          <w:tcPr>
            <w:tcW w:w="1613" w:type="dxa"/>
            <w:gridSpan w:val="2"/>
            <w:tcBorders>
              <w:top w:val="nil"/>
              <w:left w:val="nil"/>
              <w:bottom w:val="nil"/>
              <w:right w:val="nil"/>
            </w:tcBorders>
            <w:shd w:val="clear" w:color="auto" w:fill="512077"/>
          </w:tcPr>
          <w:p w14:paraId="1912D560" w14:textId="77777777" w:rsidR="004118DE" w:rsidRDefault="00000000">
            <w:pPr>
              <w:spacing w:after="0"/>
              <w:ind w:firstLine="88"/>
            </w:pPr>
            <w:r>
              <w:rPr>
                <w:b/>
                <w:color w:val="FFFFFF"/>
                <w:sz w:val="16"/>
              </w:rPr>
              <w:t>Other liabilities (amortised cost)</w:t>
            </w:r>
          </w:p>
        </w:tc>
        <w:tc>
          <w:tcPr>
            <w:tcW w:w="553" w:type="dxa"/>
            <w:tcBorders>
              <w:top w:val="nil"/>
              <w:left w:val="nil"/>
              <w:bottom w:val="nil"/>
              <w:right w:val="nil"/>
            </w:tcBorders>
            <w:shd w:val="clear" w:color="auto" w:fill="512077"/>
          </w:tcPr>
          <w:p w14:paraId="02908A89" w14:textId="77777777" w:rsidR="004118DE" w:rsidRDefault="00000000">
            <w:pPr>
              <w:spacing w:after="0"/>
              <w:jc w:val="right"/>
            </w:pPr>
            <w:r>
              <w:rPr>
                <w:b/>
                <w:color w:val="FFFFFF"/>
                <w:sz w:val="16"/>
              </w:rPr>
              <w:t>Total</w:t>
            </w:r>
          </w:p>
        </w:tc>
      </w:tr>
      <w:tr w:rsidR="004118DE" w14:paraId="0FEE25D4" w14:textId="77777777">
        <w:trPr>
          <w:trHeight w:val="255"/>
        </w:trPr>
        <w:tc>
          <w:tcPr>
            <w:tcW w:w="4086" w:type="dxa"/>
            <w:gridSpan w:val="2"/>
            <w:tcBorders>
              <w:top w:val="nil"/>
              <w:left w:val="nil"/>
              <w:bottom w:val="single" w:sz="2" w:space="0" w:color="000000"/>
              <w:right w:val="nil"/>
            </w:tcBorders>
          </w:tcPr>
          <w:p w14:paraId="15EF988E" w14:textId="77777777" w:rsidR="004118DE" w:rsidRDefault="00000000">
            <w:pPr>
              <w:spacing w:after="0"/>
              <w:ind w:left="28"/>
            </w:pPr>
            <w:r>
              <w:rPr>
                <w:b/>
                <w:sz w:val="16"/>
              </w:rPr>
              <w:t>Financial liabilities</w:t>
            </w:r>
          </w:p>
        </w:tc>
        <w:tc>
          <w:tcPr>
            <w:tcW w:w="1504" w:type="dxa"/>
            <w:gridSpan w:val="2"/>
            <w:tcBorders>
              <w:top w:val="nil"/>
              <w:left w:val="nil"/>
              <w:bottom w:val="single" w:sz="2" w:space="0" w:color="000000"/>
              <w:right w:val="nil"/>
            </w:tcBorders>
          </w:tcPr>
          <w:p w14:paraId="23BC2B45" w14:textId="77777777" w:rsidR="004118DE" w:rsidRDefault="004118DE"/>
        </w:tc>
        <w:tc>
          <w:tcPr>
            <w:tcW w:w="1613" w:type="dxa"/>
            <w:gridSpan w:val="2"/>
            <w:tcBorders>
              <w:top w:val="nil"/>
              <w:left w:val="nil"/>
              <w:bottom w:val="single" w:sz="2" w:space="0" w:color="000000"/>
              <w:right w:val="nil"/>
            </w:tcBorders>
          </w:tcPr>
          <w:p w14:paraId="04D4CBF0" w14:textId="77777777" w:rsidR="004118DE" w:rsidRDefault="004118DE"/>
        </w:tc>
        <w:tc>
          <w:tcPr>
            <w:tcW w:w="553" w:type="dxa"/>
            <w:tcBorders>
              <w:top w:val="nil"/>
              <w:left w:val="nil"/>
              <w:bottom w:val="single" w:sz="2" w:space="0" w:color="000000"/>
              <w:right w:val="nil"/>
            </w:tcBorders>
          </w:tcPr>
          <w:p w14:paraId="72A06FCE" w14:textId="77777777" w:rsidR="004118DE" w:rsidRDefault="004118DE"/>
        </w:tc>
      </w:tr>
      <w:tr w:rsidR="004118DE" w14:paraId="7D4F0682" w14:textId="77777777">
        <w:trPr>
          <w:trHeight w:val="255"/>
        </w:trPr>
        <w:tc>
          <w:tcPr>
            <w:tcW w:w="4086" w:type="dxa"/>
            <w:gridSpan w:val="2"/>
            <w:tcBorders>
              <w:top w:val="single" w:sz="2" w:space="0" w:color="000000"/>
              <w:left w:val="nil"/>
              <w:bottom w:val="single" w:sz="2" w:space="0" w:color="000000"/>
              <w:right w:val="nil"/>
            </w:tcBorders>
          </w:tcPr>
          <w:p w14:paraId="3E2DF063" w14:textId="77777777" w:rsidR="004118DE" w:rsidRDefault="00000000">
            <w:pPr>
              <w:spacing w:after="0"/>
              <w:ind w:left="28"/>
            </w:pPr>
            <w:r>
              <w:rPr>
                <w:sz w:val="16"/>
              </w:rPr>
              <w:t>Non-current borrowings</w:t>
            </w:r>
          </w:p>
        </w:tc>
        <w:tc>
          <w:tcPr>
            <w:tcW w:w="1504" w:type="dxa"/>
            <w:gridSpan w:val="2"/>
            <w:tcBorders>
              <w:top w:val="single" w:sz="2" w:space="0" w:color="000000"/>
              <w:left w:val="nil"/>
              <w:bottom w:val="single" w:sz="2" w:space="0" w:color="000000"/>
              <w:right w:val="nil"/>
            </w:tcBorders>
          </w:tcPr>
          <w:p w14:paraId="036BCC8D" w14:textId="77777777" w:rsidR="004118DE" w:rsidRDefault="00000000">
            <w:pPr>
              <w:spacing w:after="0"/>
              <w:ind w:left="1088"/>
            </w:pPr>
            <w:r>
              <w:rPr>
                <w:sz w:val="16"/>
              </w:rPr>
              <w:t xml:space="preserve">– </w:t>
            </w:r>
          </w:p>
        </w:tc>
        <w:tc>
          <w:tcPr>
            <w:tcW w:w="1613" w:type="dxa"/>
            <w:gridSpan w:val="2"/>
            <w:tcBorders>
              <w:top w:val="single" w:sz="2" w:space="0" w:color="000000"/>
              <w:left w:val="nil"/>
              <w:bottom w:val="single" w:sz="2" w:space="0" w:color="000000"/>
              <w:right w:val="nil"/>
            </w:tcBorders>
          </w:tcPr>
          <w:p w14:paraId="5992F4BE" w14:textId="77777777" w:rsidR="004118DE" w:rsidRDefault="00000000">
            <w:pPr>
              <w:spacing w:after="0"/>
              <w:ind w:left="506"/>
              <w:jc w:val="center"/>
            </w:pPr>
            <w:r>
              <w:rPr>
                <w:sz w:val="16"/>
              </w:rPr>
              <w:t>21,070</w:t>
            </w:r>
          </w:p>
        </w:tc>
        <w:tc>
          <w:tcPr>
            <w:tcW w:w="553" w:type="dxa"/>
            <w:tcBorders>
              <w:top w:val="single" w:sz="2" w:space="0" w:color="000000"/>
              <w:left w:val="nil"/>
              <w:bottom w:val="single" w:sz="2" w:space="0" w:color="000000"/>
              <w:right w:val="nil"/>
            </w:tcBorders>
          </w:tcPr>
          <w:p w14:paraId="75C40DB6" w14:textId="77777777" w:rsidR="004118DE" w:rsidRDefault="00000000">
            <w:pPr>
              <w:spacing w:after="0"/>
              <w:ind w:left="102"/>
            </w:pPr>
            <w:r>
              <w:rPr>
                <w:sz w:val="16"/>
              </w:rPr>
              <w:t>21,070</w:t>
            </w:r>
          </w:p>
        </w:tc>
      </w:tr>
      <w:tr w:rsidR="004118DE" w14:paraId="6F068A53" w14:textId="77777777">
        <w:trPr>
          <w:trHeight w:val="255"/>
        </w:trPr>
        <w:tc>
          <w:tcPr>
            <w:tcW w:w="4086" w:type="dxa"/>
            <w:gridSpan w:val="2"/>
            <w:tcBorders>
              <w:top w:val="single" w:sz="2" w:space="0" w:color="000000"/>
              <w:left w:val="nil"/>
              <w:bottom w:val="single" w:sz="2" w:space="0" w:color="000000"/>
              <w:right w:val="nil"/>
            </w:tcBorders>
          </w:tcPr>
          <w:p w14:paraId="5BB9B21F" w14:textId="77777777" w:rsidR="004118DE" w:rsidRDefault="00000000">
            <w:pPr>
              <w:spacing w:after="0"/>
              <w:ind w:left="28"/>
            </w:pPr>
            <w:r>
              <w:rPr>
                <w:sz w:val="16"/>
              </w:rPr>
              <w:t>Current borrowings</w:t>
            </w:r>
          </w:p>
        </w:tc>
        <w:tc>
          <w:tcPr>
            <w:tcW w:w="1504" w:type="dxa"/>
            <w:gridSpan w:val="2"/>
            <w:tcBorders>
              <w:top w:val="single" w:sz="2" w:space="0" w:color="000000"/>
              <w:left w:val="nil"/>
              <w:bottom w:val="single" w:sz="2" w:space="0" w:color="000000"/>
              <w:right w:val="nil"/>
            </w:tcBorders>
          </w:tcPr>
          <w:p w14:paraId="7DF323B4" w14:textId="77777777" w:rsidR="004118DE" w:rsidRDefault="00000000">
            <w:pPr>
              <w:spacing w:after="0"/>
              <w:ind w:left="1088"/>
            </w:pPr>
            <w:r>
              <w:rPr>
                <w:sz w:val="16"/>
              </w:rPr>
              <w:t xml:space="preserve">– </w:t>
            </w:r>
          </w:p>
        </w:tc>
        <w:tc>
          <w:tcPr>
            <w:tcW w:w="1613" w:type="dxa"/>
            <w:gridSpan w:val="2"/>
            <w:tcBorders>
              <w:top w:val="single" w:sz="2" w:space="0" w:color="000000"/>
              <w:left w:val="nil"/>
              <w:bottom w:val="single" w:sz="2" w:space="0" w:color="000000"/>
              <w:right w:val="nil"/>
            </w:tcBorders>
          </w:tcPr>
          <w:p w14:paraId="73ADA56D" w14:textId="77777777" w:rsidR="004118DE" w:rsidRDefault="00000000">
            <w:pPr>
              <w:spacing w:after="0"/>
              <w:ind w:left="578"/>
              <w:jc w:val="center"/>
            </w:pPr>
            <w:r>
              <w:rPr>
                <w:sz w:val="16"/>
              </w:rPr>
              <w:t>4,815</w:t>
            </w:r>
          </w:p>
        </w:tc>
        <w:tc>
          <w:tcPr>
            <w:tcW w:w="553" w:type="dxa"/>
            <w:tcBorders>
              <w:top w:val="single" w:sz="2" w:space="0" w:color="000000"/>
              <w:left w:val="nil"/>
              <w:bottom w:val="single" w:sz="2" w:space="0" w:color="000000"/>
              <w:right w:val="nil"/>
            </w:tcBorders>
          </w:tcPr>
          <w:p w14:paraId="67B03C4F" w14:textId="77777777" w:rsidR="004118DE" w:rsidRDefault="00000000">
            <w:pPr>
              <w:spacing w:after="0"/>
              <w:jc w:val="right"/>
            </w:pPr>
            <w:r>
              <w:rPr>
                <w:sz w:val="16"/>
              </w:rPr>
              <w:t>4,815</w:t>
            </w:r>
          </w:p>
        </w:tc>
      </w:tr>
      <w:tr w:rsidR="004118DE" w14:paraId="29B74FF4" w14:textId="77777777">
        <w:trPr>
          <w:trHeight w:val="255"/>
        </w:trPr>
        <w:tc>
          <w:tcPr>
            <w:tcW w:w="4086" w:type="dxa"/>
            <w:gridSpan w:val="2"/>
            <w:tcBorders>
              <w:top w:val="single" w:sz="2" w:space="0" w:color="000000"/>
              <w:left w:val="nil"/>
              <w:bottom w:val="single" w:sz="2" w:space="0" w:color="000000"/>
              <w:right w:val="nil"/>
            </w:tcBorders>
          </w:tcPr>
          <w:p w14:paraId="68F57402" w14:textId="77777777" w:rsidR="004118DE" w:rsidRDefault="00000000">
            <w:pPr>
              <w:spacing w:after="0"/>
              <w:ind w:left="28"/>
            </w:pPr>
            <w:r>
              <w:rPr>
                <w:sz w:val="16"/>
              </w:rPr>
              <w:t>Trade and other payables</w:t>
            </w:r>
          </w:p>
        </w:tc>
        <w:tc>
          <w:tcPr>
            <w:tcW w:w="1504" w:type="dxa"/>
            <w:gridSpan w:val="2"/>
            <w:tcBorders>
              <w:top w:val="single" w:sz="2" w:space="0" w:color="000000"/>
              <w:left w:val="nil"/>
              <w:bottom w:val="single" w:sz="2" w:space="0" w:color="000000"/>
              <w:right w:val="nil"/>
            </w:tcBorders>
          </w:tcPr>
          <w:p w14:paraId="2B705342" w14:textId="77777777" w:rsidR="004118DE" w:rsidRDefault="00000000">
            <w:pPr>
              <w:spacing w:after="0"/>
              <w:ind w:left="1088"/>
            </w:pPr>
            <w:r>
              <w:rPr>
                <w:sz w:val="16"/>
              </w:rPr>
              <w:t xml:space="preserve">– </w:t>
            </w:r>
          </w:p>
        </w:tc>
        <w:tc>
          <w:tcPr>
            <w:tcW w:w="1613" w:type="dxa"/>
            <w:gridSpan w:val="2"/>
            <w:tcBorders>
              <w:top w:val="single" w:sz="2" w:space="0" w:color="000000"/>
              <w:left w:val="nil"/>
              <w:bottom w:val="single" w:sz="2" w:space="0" w:color="000000"/>
              <w:right w:val="nil"/>
            </w:tcBorders>
          </w:tcPr>
          <w:p w14:paraId="0F36DF59" w14:textId="77777777" w:rsidR="004118DE" w:rsidRDefault="00000000">
            <w:pPr>
              <w:spacing w:after="0"/>
              <w:ind w:left="561"/>
              <w:jc w:val="center"/>
            </w:pPr>
            <w:r>
              <w:rPr>
                <w:sz w:val="16"/>
              </w:rPr>
              <w:t>8,497</w:t>
            </w:r>
          </w:p>
        </w:tc>
        <w:tc>
          <w:tcPr>
            <w:tcW w:w="553" w:type="dxa"/>
            <w:tcBorders>
              <w:top w:val="single" w:sz="2" w:space="0" w:color="000000"/>
              <w:left w:val="nil"/>
              <w:bottom w:val="single" w:sz="2" w:space="0" w:color="000000"/>
              <w:right w:val="nil"/>
            </w:tcBorders>
          </w:tcPr>
          <w:p w14:paraId="4723210A" w14:textId="77777777" w:rsidR="004118DE" w:rsidRDefault="00000000">
            <w:pPr>
              <w:spacing w:after="0"/>
              <w:jc w:val="right"/>
            </w:pPr>
            <w:r>
              <w:rPr>
                <w:sz w:val="16"/>
              </w:rPr>
              <w:t>8,497</w:t>
            </w:r>
          </w:p>
        </w:tc>
      </w:tr>
      <w:tr w:rsidR="004118DE" w14:paraId="60A1F5F2" w14:textId="77777777">
        <w:trPr>
          <w:trHeight w:val="255"/>
        </w:trPr>
        <w:tc>
          <w:tcPr>
            <w:tcW w:w="4086" w:type="dxa"/>
            <w:gridSpan w:val="2"/>
            <w:tcBorders>
              <w:top w:val="single" w:sz="2" w:space="0" w:color="000000"/>
              <w:left w:val="nil"/>
              <w:bottom w:val="single" w:sz="4" w:space="0" w:color="512077"/>
              <w:right w:val="nil"/>
            </w:tcBorders>
          </w:tcPr>
          <w:p w14:paraId="78831CE1" w14:textId="77777777" w:rsidR="004118DE" w:rsidRDefault="00000000">
            <w:pPr>
              <w:spacing w:after="0"/>
              <w:ind w:left="28"/>
            </w:pPr>
            <w:r>
              <w:rPr>
                <w:sz w:val="16"/>
              </w:rPr>
              <w:t>Contingent consideration</w:t>
            </w:r>
          </w:p>
        </w:tc>
        <w:tc>
          <w:tcPr>
            <w:tcW w:w="1504" w:type="dxa"/>
            <w:gridSpan w:val="2"/>
            <w:tcBorders>
              <w:top w:val="single" w:sz="2" w:space="0" w:color="000000"/>
              <w:left w:val="nil"/>
              <w:bottom w:val="single" w:sz="4" w:space="0" w:color="512077"/>
              <w:right w:val="nil"/>
            </w:tcBorders>
          </w:tcPr>
          <w:p w14:paraId="58F7CA64" w14:textId="77777777" w:rsidR="004118DE" w:rsidRDefault="00000000">
            <w:pPr>
              <w:spacing w:after="0"/>
              <w:ind w:left="602"/>
              <w:jc w:val="center"/>
            </w:pPr>
            <w:r>
              <w:rPr>
                <w:sz w:val="16"/>
              </w:rPr>
              <w:t>620</w:t>
            </w:r>
          </w:p>
        </w:tc>
        <w:tc>
          <w:tcPr>
            <w:tcW w:w="1613" w:type="dxa"/>
            <w:gridSpan w:val="2"/>
            <w:tcBorders>
              <w:top w:val="single" w:sz="2" w:space="0" w:color="000000"/>
              <w:left w:val="nil"/>
              <w:bottom w:val="single" w:sz="4" w:space="0" w:color="512077"/>
              <w:right w:val="nil"/>
            </w:tcBorders>
          </w:tcPr>
          <w:p w14:paraId="351C3279" w14:textId="77777777" w:rsidR="004118DE" w:rsidRDefault="00000000">
            <w:pPr>
              <w:spacing w:after="0"/>
              <w:ind w:left="848"/>
              <w:jc w:val="center"/>
            </w:pPr>
            <w:r>
              <w:rPr>
                <w:sz w:val="16"/>
              </w:rPr>
              <w:t>–</w:t>
            </w:r>
          </w:p>
        </w:tc>
        <w:tc>
          <w:tcPr>
            <w:tcW w:w="553" w:type="dxa"/>
            <w:tcBorders>
              <w:top w:val="single" w:sz="2" w:space="0" w:color="000000"/>
              <w:left w:val="nil"/>
              <w:bottom w:val="single" w:sz="4" w:space="0" w:color="512077"/>
              <w:right w:val="nil"/>
            </w:tcBorders>
          </w:tcPr>
          <w:p w14:paraId="15C92520" w14:textId="77777777" w:rsidR="004118DE" w:rsidRDefault="00000000">
            <w:pPr>
              <w:spacing w:after="0"/>
              <w:jc w:val="right"/>
            </w:pPr>
            <w:r>
              <w:rPr>
                <w:sz w:val="16"/>
              </w:rPr>
              <w:t>620</w:t>
            </w:r>
          </w:p>
        </w:tc>
      </w:tr>
      <w:tr w:rsidR="004118DE" w14:paraId="1A6ECEC8" w14:textId="77777777">
        <w:trPr>
          <w:trHeight w:val="255"/>
        </w:trPr>
        <w:tc>
          <w:tcPr>
            <w:tcW w:w="4086" w:type="dxa"/>
            <w:gridSpan w:val="2"/>
            <w:tcBorders>
              <w:top w:val="single" w:sz="4" w:space="0" w:color="512077"/>
              <w:left w:val="nil"/>
              <w:bottom w:val="single" w:sz="4" w:space="0" w:color="512077"/>
              <w:right w:val="nil"/>
            </w:tcBorders>
          </w:tcPr>
          <w:p w14:paraId="40651D08" w14:textId="77777777" w:rsidR="004118DE" w:rsidRDefault="00000000">
            <w:pPr>
              <w:spacing w:after="0"/>
              <w:ind w:left="28"/>
            </w:pPr>
            <w:r>
              <w:rPr>
                <w:b/>
                <w:sz w:val="16"/>
              </w:rPr>
              <w:t>Total financial liabilities</w:t>
            </w:r>
          </w:p>
        </w:tc>
        <w:tc>
          <w:tcPr>
            <w:tcW w:w="1504" w:type="dxa"/>
            <w:gridSpan w:val="2"/>
            <w:tcBorders>
              <w:top w:val="single" w:sz="4" w:space="0" w:color="512077"/>
              <w:left w:val="nil"/>
              <w:bottom w:val="single" w:sz="4" w:space="0" w:color="512077"/>
              <w:right w:val="nil"/>
            </w:tcBorders>
          </w:tcPr>
          <w:p w14:paraId="021786C4" w14:textId="77777777" w:rsidR="004118DE" w:rsidRDefault="00000000">
            <w:pPr>
              <w:spacing w:after="0"/>
              <w:ind w:left="578"/>
              <w:jc w:val="center"/>
            </w:pPr>
            <w:r>
              <w:rPr>
                <w:b/>
                <w:sz w:val="16"/>
              </w:rPr>
              <w:t>620</w:t>
            </w:r>
          </w:p>
        </w:tc>
        <w:tc>
          <w:tcPr>
            <w:tcW w:w="1613" w:type="dxa"/>
            <w:gridSpan w:val="2"/>
            <w:tcBorders>
              <w:top w:val="single" w:sz="4" w:space="0" w:color="512077"/>
              <w:left w:val="nil"/>
              <w:bottom w:val="single" w:sz="4" w:space="0" w:color="512077"/>
              <w:right w:val="nil"/>
            </w:tcBorders>
          </w:tcPr>
          <w:p w14:paraId="5B99ABEC" w14:textId="77777777" w:rsidR="004118DE" w:rsidRDefault="00000000">
            <w:pPr>
              <w:spacing w:after="0"/>
              <w:ind w:left="414"/>
              <w:jc w:val="center"/>
            </w:pPr>
            <w:r>
              <w:rPr>
                <w:b/>
                <w:sz w:val="16"/>
              </w:rPr>
              <w:t>34,382</w:t>
            </w:r>
          </w:p>
        </w:tc>
        <w:tc>
          <w:tcPr>
            <w:tcW w:w="553" w:type="dxa"/>
            <w:tcBorders>
              <w:top w:val="single" w:sz="4" w:space="0" w:color="512077"/>
              <w:left w:val="nil"/>
              <w:bottom w:val="single" w:sz="4" w:space="0" w:color="512077"/>
              <w:right w:val="nil"/>
            </w:tcBorders>
          </w:tcPr>
          <w:p w14:paraId="316568B6" w14:textId="77777777" w:rsidR="004118DE" w:rsidRDefault="00000000">
            <w:pPr>
              <w:spacing w:after="0"/>
              <w:jc w:val="both"/>
            </w:pPr>
            <w:r>
              <w:rPr>
                <w:b/>
                <w:sz w:val="16"/>
              </w:rPr>
              <w:t>35,002</w:t>
            </w:r>
          </w:p>
        </w:tc>
      </w:tr>
      <w:tr w:rsidR="004118DE" w14:paraId="1FAECE42" w14:textId="77777777">
        <w:trPr>
          <w:trHeight w:val="238"/>
        </w:trPr>
        <w:tc>
          <w:tcPr>
            <w:tcW w:w="3997" w:type="dxa"/>
            <w:tcBorders>
              <w:top w:val="single" w:sz="4" w:space="0" w:color="512077"/>
              <w:left w:val="nil"/>
              <w:bottom w:val="nil"/>
              <w:right w:val="nil"/>
            </w:tcBorders>
          </w:tcPr>
          <w:p w14:paraId="27FF9F22" w14:textId="77777777" w:rsidR="004118DE" w:rsidRDefault="004118DE"/>
        </w:tc>
        <w:tc>
          <w:tcPr>
            <w:tcW w:w="1322" w:type="dxa"/>
            <w:gridSpan w:val="2"/>
            <w:tcBorders>
              <w:top w:val="single" w:sz="4" w:space="0" w:color="512077"/>
              <w:left w:val="nil"/>
              <w:bottom w:val="nil"/>
              <w:right w:val="nil"/>
            </w:tcBorders>
          </w:tcPr>
          <w:p w14:paraId="148891FA" w14:textId="77777777" w:rsidR="004118DE" w:rsidRDefault="004118DE"/>
        </w:tc>
        <w:tc>
          <w:tcPr>
            <w:tcW w:w="1883" w:type="dxa"/>
            <w:gridSpan w:val="3"/>
            <w:tcBorders>
              <w:top w:val="single" w:sz="4" w:space="0" w:color="512077"/>
              <w:left w:val="nil"/>
              <w:bottom w:val="nil"/>
              <w:right w:val="nil"/>
            </w:tcBorders>
          </w:tcPr>
          <w:p w14:paraId="5654E741" w14:textId="77777777" w:rsidR="004118DE" w:rsidRDefault="004118DE"/>
        </w:tc>
        <w:tc>
          <w:tcPr>
            <w:tcW w:w="553" w:type="dxa"/>
            <w:tcBorders>
              <w:top w:val="single" w:sz="4" w:space="0" w:color="512077"/>
              <w:left w:val="nil"/>
              <w:bottom w:val="nil"/>
              <w:right w:val="nil"/>
            </w:tcBorders>
          </w:tcPr>
          <w:p w14:paraId="123894BD" w14:textId="77777777" w:rsidR="004118DE" w:rsidRDefault="004118DE"/>
        </w:tc>
      </w:tr>
      <w:tr w:rsidR="004118DE" w14:paraId="22187025" w14:textId="77777777">
        <w:trPr>
          <w:trHeight w:val="624"/>
        </w:trPr>
        <w:tc>
          <w:tcPr>
            <w:tcW w:w="3997" w:type="dxa"/>
            <w:tcBorders>
              <w:top w:val="nil"/>
              <w:left w:val="nil"/>
              <w:bottom w:val="nil"/>
              <w:right w:val="nil"/>
            </w:tcBorders>
            <w:shd w:val="clear" w:color="auto" w:fill="512077"/>
          </w:tcPr>
          <w:p w14:paraId="102B8B47" w14:textId="77777777" w:rsidR="004118DE" w:rsidRDefault="00000000">
            <w:pPr>
              <w:spacing w:after="0"/>
              <w:ind w:left="28"/>
            </w:pPr>
            <w:r>
              <w:rPr>
                <w:b/>
                <w:color w:val="FFFFFF"/>
                <w:sz w:val="16"/>
              </w:rPr>
              <w:t>31 December 2020</w:t>
            </w:r>
          </w:p>
        </w:tc>
        <w:tc>
          <w:tcPr>
            <w:tcW w:w="1322" w:type="dxa"/>
            <w:gridSpan w:val="2"/>
            <w:tcBorders>
              <w:top w:val="nil"/>
              <w:left w:val="nil"/>
              <w:bottom w:val="nil"/>
              <w:right w:val="nil"/>
            </w:tcBorders>
            <w:shd w:val="clear" w:color="auto" w:fill="512077"/>
          </w:tcPr>
          <w:p w14:paraId="718AD957" w14:textId="77777777" w:rsidR="004118DE" w:rsidRDefault="00000000">
            <w:pPr>
              <w:spacing w:after="0"/>
              <w:ind w:left="446" w:right="94" w:hanging="420"/>
            </w:pPr>
            <w:r>
              <w:rPr>
                <w:b/>
                <w:color w:val="FFFFFF"/>
                <w:sz w:val="16"/>
              </w:rPr>
              <w:t>Amortised Cost</w:t>
            </w:r>
          </w:p>
        </w:tc>
        <w:tc>
          <w:tcPr>
            <w:tcW w:w="1883" w:type="dxa"/>
            <w:gridSpan w:val="3"/>
            <w:tcBorders>
              <w:top w:val="nil"/>
              <w:left w:val="nil"/>
              <w:bottom w:val="nil"/>
              <w:right w:val="nil"/>
            </w:tcBorders>
            <w:shd w:val="clear" w:color="auto" w:fill="512077"/>
          </w:tcPr>
          <w:p w14:paraId="76C0C16F" w14:textId="77777777" w:rsidR="004118DE" w:rsidRDefault="00000000">
            <w:pPr>
              <w:tabs>
                <w:tab w:val="center" w:pos="1044"/>
              </w:tabs>
              <w:spacing w:after="0"/>
              <w:ind w:left="-21"/>
            </w:pPr>
            <w:r>
              <w:rPr>
                <w:b/>
                <w:color w:val="FFFFFF"/>
                <w:sz w:val="16"/>
              </w:rPr>
              <w:t>FVTPL</w:t>
            </w:r>
            <w:r>
              <w:rPr>
                <w:b/>
                <w:color w:val="FFFFFF"/>
                <w:sz w:val="16"/>
              </w:rPr>
              <w:tab/>
              <w:t xml:space="preserve">Derivatives </w:t>
            </w:r>
          </w:p>
          <w:p w14:paraId="5BC9AFA4" w14:textId="77777777" w:rsidR="004118DE" w:rsidRDefault="00000000">
            <w:pPr>
              <w:spacing w:after="0"/>
              <w:ind w:left="848"/>
            </w:pPr>
            <w:r>
              <w:rPr>
                <w:b/>
                <w:color w:val="FFFFFF"/>
                <w:sz w:val="16"/>
              </w:rPr>
              <w:t xml:space="preserve">used for </w:t>
            </w:r>
          </w:p>
          <w:p w14:paraId="63640B34" w14:textId="77777777" w:rsidR="004118DE" w:rsidRDefault="00000000">
            <w:pPr>
              <w:spacing w:after="0"/>
              <w:ind w:left="111"/>
              <w:jc w:val="center"/>
            </w:pPr>
            <w:r>
              <w:rPr>
                <w:b/>
                <w:color w:val="FFFFFF"/>
                <w:sz w:val="16"/>
              </w:rPr>
              <w:t>hedging (FV)</w:t>
            </w:r>
          </w:p>
        </w:tc>
        <w:tc>
          <w:tcPr>
            <w:tcW w:w="553" w:type="dxa"/>
            <w:tcBorders>
              <w:top w:val="nil"/>
              <w:left w:val="nil"/>
              <w:bottom w:val="nil"/>
              <w:right w:val="nil"/>
            </w:tcBorders>
            <w:shd w:val="clear" w:color="auto" w:fill="512077"/>
          </w:tcPr>
          <w:p w14:paraId="100EC7EC" w14:textId="77777777" w:rsidR="004118DE" w:rsidRDefault="00000000">
            <w:pPr>
              <w:spacing w:after="0"/>
              <w:jc w:val="right"/>
            </w:pPr>
            <w:r>
              <w:rPr>
                <w:b/>
                <w:color w:val="FFFFFF"/>
                <w:sz w:val="16"/>
              </w:rPr>
              <w:t>Total</w:t>
            </w:r>
          </w:p>
        </w:tc>
      </w:tr>
      <w:tr w:rsidR="004118DE" w14:paraId="1EC0727A" w14:textId="77777777">
        <w:trPr>
          <w:trHeight w:val="255"/>
        </w:trPr>
        <w:tc>
          <w:tcPr>
            <w:tcW w:w="3997" w:type="dxa"/>
            <w:tcBorders>
              <w:top w:val="nil"/>
              <w:left w:val="nil"/>
              <w:bottom w:val="single" w:sz="2" w:space="0" w:color="000000"/>
              <w:right w:val="nil"/>
            </w:tcBorders>
          </w:tcPr>
          <w:p w14:paraId="1E92F2E4" w14:textId="77777777" w:rsidR="004118DE" w:rsidRDefault="00000000">
            <w:pPr>
              <w:spacing w:after="0"/>
              <w:ind w:left="28"/>
            </w:pPr>
            <w:r>
              <w:rPr>
                <w:b/>
                <w:sz w:val="16"/>
              </w:rPr>
              <w:t>Financial assets</w:t>
            </w:r>
          </w:p>
        </w:tc>
        <w:tc>
          <w:tcPr>
            <w:tcW w:w="1322" w:type="dxa"/>
            <w:gridSpan w:val="2"/>
            <w:tcBorders>
              <w:top w:val="nil"/>
              <w:left w:val="nil"/>
              <w:bottom w:val="single" w:sz="2" w:space="0" w:color="000000"/>
              <w:right w:val="nil"/>
            </w:tcBorders>
          </w:tcPr>
          <w:p w14:paraId="067CD831" w14:textId="77777777" w:rsidR="004118DE" w:rsidRDefault="004118DE"/>
        </w:tc>
        <w:tc>
          <w:tcPr>
            <w:tcW w:w="1201" w:type="dxa"/>
            <w:gridSpan w:val="2"/>
            <w:tcBorders>
              <w:top w:val="nil"/>
              <w:left w:val="nil"/>
              <w:bottom w:val="single" w:sz="2" w:space="0" w:color="000000"/>
              <w:right w:val="nil"/>
            </w:tcBorders>
          </w:tcPr>
          <w:p w14:paraId="7E7E8E96" w14:textId="77777777" w:rsidR="004118DE" w:rsidRDefault="004118DE"/>
        </w:tc>
        <w:tc>
          <w:tcPr>
            <w:tcW w:w="683" w:type="dxa"/>
            <w:tcBorders>
              <w:top w:val="nil"/>
              <w:left w:val="nil"/>
              <w:bottom w:val="single" w:sz="2" w:space="0" w:color="000000"/>
              <w:right w:val="nil"/>
            </w:tcBorders>
          </w:tcPr>
          <w:p w14:paraId="583118EF" w14:textId="77777777" w:rsidR="004118DE" w:rsidRDefault="004118DE"/>
        </w:tc>
        <w:tc>
          <w:tcPr>
            <w:tcW w:w="553" w:type="dxa"/>
            <w:tcBorders>
              <w:top w:val="nil"/>
              <w:left w:val="nil"/>
              <w:bottom w:val="single" w:sz="2" w:space="0" w:color="000000"/>
              <w:right w:val="nil"/>
            </w:tcBorders>
          </w:tcPr>
          <w:p w14:paraId="6E96802F" w14:textId="77777777" w:rsidR="004118DE" w:rsidRDefault="004118DE"/>
        </w:tc>
      </w:tr>
      <w:tr w:rsidR="004118DE" w14:paraId="69D8DF0D" w14:textId="77777777">
        <w:trPr>
          <w:trHeight w:val="255"/>
        </w:trPr>
        <w:tc>
          <w:tcPr>
            <w:tcW w:w="3997" w:type="dxa"/>
            <w:tcBorders>
              <w:top w:val="single" w:sz="2" w:space="0" w:color="000000"/>
              <w:left w:val="nil"/>
              <w:bottom w:val="single" w:sz="2" w:space="0" w:color="000000"/>
              <w:right w:val="nil"/>
            </w:tcBorders>
          </w:tcPr>
          <w:p w14:paraId="57F47F45" w14:textId="77777777" w:rsidR="004118DE" w:rsidRDefault="00000000">
            <w:pPr>
              <w:spacing w:after="0"/>
              <w:ind w:left="28"/>
            </w:pPr>
            <w:r>
              <w:rPr>
                <w:sz w:val="16"/>
              </w:rPr>
              <w:t>Bonds and debentures</w:t>
            </w:r>
          </w:p>
        </w:tc>
        <w:tc>
          <w:tcPr>
            <w:tcW w:w="1322" w:type="dxa"/>
            <w:gridSpan w:val="2"/>
            <w:tcBorders>
              <w:top w:val="single" w:sz="2" w:space="0" w:color="000000"/>
              <w:left w:val="nil"/>
              <w:bottom w:val="single" w:sz="2" w:space="0" w:color="000000"/>
              <w:right w:val="nil"/>
            </w:tcBorders>
          </w:tcPr>
          <w:p w14:paraId="59C368CF" w14:textId="77777777" w:rsidR="004118DE" w:rsidRDefault="00000000">
            <w:pPr>
              <w:spacing w:after="0"/>
              <w:ind w:right="55"/>
              <w:jc w:val="center"/>
            </w:pPr>
            <w:r>
              <w:rPr>
                <w:sz w:val="16"/>
              </w:rPr>
              <w:t>3,074</w:t>
            </w:r>
          </w:p>
        </w:tc>
        <w:tc>
          <w:tcPr>
            <w:tcW w:w="1201" w:type="dxa"/>
            <w:gridSpan w:val="2"/>
            <w:tcBorders>
              <w:top w:val="single" w:sz="2" w:space="0" w:color="000000"/>
              <w:left w:val="nil"/>
              <w:bottom w:val="single" w:sz="2" w:space="0" w:color="000000"/>
              <w:right w:val="nil"/>
            </w:tcBorders>
          </w:tcPr>
          <w:p w14:paraId="3898B8DF" w14:textId="77777777" w:rsidR="004118DE" w:rsidRDefault="00000000">
            <w:pPr>
              <w:spacing w:after="0"/>
              <w:ind w:left="339"/>
            </w:pPr>
            <w:r>
              <w:rPr>
                <w:sz w:val="16"/>
              </w:rPr>
              <w:t>–</w:t>
            </w:r>
          </w:p>
        </w:tc>
        <w:tc>
          <w:tcPr>
            <w:tcW w:w="683" w:type="dxa"/>
            <w:tcBorders>
              <w:top w:val="single" w:sz="2" w:space="0" w:color="000000"/>
              <w:left w:val="nil"/>
              <w:bottom w:val="single" w:sz="2" w:space="0" w:color="000000"/>
              <w:right w:val="nil"/>
            </w:tcBorders>
          </w:tcPr>
          <w:p w14:paraId="55F91D86"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50EE87B4" w14:textId="77777777" w:rsidR="004118DE" w:rsidRDefault="00000000">
            <w:pPr>
              <w:spacing w:after="0"/>
              <w:jc w:val="right"/>
            </w:pPr>
            <w:r>
              <w:rPr>
                <w:sz w:val="16"/>
              </w:rPr>
              <w:t>3,074</w:t>
            </w:r>
          </w:p>
        </w:tc>
      </w:tr>
      <w:tr w:rsidR="004118DE" w14:paraId="791BEDB4" w14:textId="77777777">
        <w:trPr>
          <w:trHeight w:val="255"/>
        </w:trPr>
        <w:tc>
          <w:tcPr>
            <w:tcW w:w="3997" w:type="dxa"/>
            <w:tcBorders>
              <w:top w:val="single" w:sz="2" w:space="0" w:color="000000"/>
              <w:left w:val="nil"/>
              <w:bottom w:val="single" w:sz="2" w:space="0" w:color="000000"/>
              <w:right w:val="nil"/>
            </w:tcBorders>
          </w:tcPr>
          <w:p w14:paraId="3FF1EDAF" w14:textId="77777777" w:rsidR="004118DE" w:rsidRDefault="00000000">
            <w:pPr>
              <w:spacing w:after="0"/>
              <w:ind w:left="28"/>
            </w:pPr>
            <w:r>
              <w:rPr>
                <w:sz w:val="16"/>
              </w:rPr>
              <w:t>Other investments</w:t>
            </w:r>
          </w:p>
        </w:tc>
        <w:tc>
          <w:tcPr>
            <w:tcW w:w="1322" w:type="dxa"/>
            <w:gridSpan w:val="2"/>
            <w:tcBorders>
              <w:top w:val="single" w:sz="2" w:space="0" w:color="000000"/>
              <w:left w:val="nil"/>
              <w:bottom w:val="single" w:sz="2" w:space="0" w:color="000000"/>
              <w:right w:val="nil"/>
            </w:tcBorders>
          </w:tcPr>
          <w:p w14:paraId="3F3824FF" w14:textId="77777777" w:rsidR="004118DE" w:rsidRDefault="00000000">
            <w:pPr>
              <w:spacing w:after="0"/>
              <w:ind w:left="233"/>
              <w:jc w:val="center"/>
            </w:pPr>
            <w:r>
              <w:rPr>
                <w:sz w:val="16"/>
              </w:rPr>
              <w:t>–</w:t>
            </w:r>
          </w:p>
        </w:tc>
        <w:tc>
          <w:tcPr>
            <w:tcW w:w="1201" w:type="dxa"/>
            <w:gridSpan w:val="2"/>
            <w:tcBorders>
              <w:top w:val="single" w:sz="2" w:space="0" w:color="000000"/>
              <w:left w:val="nil"/>
              <w:bottom w:val="single" w:sz="2" w:space="0" w:color="000000"/>
              <w:right w:val="nil"/>
            </w:tcBorders>
          </w:tcPr>
          <w:p w14:paraId="67F01CFB" w14:textId="77777777" w:rsidR="004118DE" w:rsidRDefault="00000000">
            <w:pPr>
              <w:spacing w:after="0"/>
              <w:ind w:left="66"/>
            </w:pPr>
            <w:r>
              <w:rPr>
                <w:sz w:val="16"/>
              </w:rPr>
              <w:t>1,063</w:t>
            </w:r>
          </w:p>
        </w:tc>
        <w:tc>
          <w:tcPr>
            <w:tcW w:w="683" w:type="dxa"/>
            <w:tcBorders>
              <w:top w:val="single" w:sz="2" w:space="0" w:color="000000"/>
              <w:left w:val="nil"/>
              <w:bottom w:val="single" w:sz="2" w:space="0" w:color="000000"/>
              <w:right w:val="nil"/>
            </w:tcBorders>
          </w:tcPr>
          <w:p w14:paraId="0194BAEE"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41D3E599" w14:textId="77777777" w:rsidR="004118DE" w:rsidRDefault="00000000">
            <w:pPr>
              <w:spacing w:after="0"/>
              <w:jc w:val="right"/>
            </w:pPr>
            <w:r>
              <w:rPr>
                <w:sz w:val="16"/>
              </w:rPr>
              <w:t>1,063</w:t>
            </w:r>
          </w:p>
        </w:tc>
      </w:tr>
      <w:tr w:rsidR="004118DE" w14:paraId="3A98650B" w14:textId="77777777">
        <w:trPr>
          <w:trHeight w:val="255"/>
        </w:trPr>
        <w:tc>
          <w:tcPr>
            <w:tcW w:w="3997" w:type="dxa"/>
            <w:tcBorders>
              <w:top w:val="single" w:sz="2" w:space="0" w:color="000000"/>
              <w:left w:val="nil"/>
              <w:bottom w:val="single" w:sz="2" w:space="0" w:color="000000"/>
              <w:right w:val="nil"/>
            </w:tcBorders>
          </w:tcPr>
          <w:p w14:paraId="3F7B16DD" w14:textId="77777777" w:rsidR="004118DE" w:rsidRDefault="00000000">
            <w:pPr>
              <w:spacing w:after="0"/>
              <w:ind w:left="28"/>
            </w:pPr>
            <w:r>
              <w:rPr>
                <w:sz w:val="16"/>
              </w:rPr>
              <w:t>Other long-term financial assets</w:t>
            </w:r>
          </w:p>
        </w:tc>
        <w:tc>
          <w:tcPr>
            <w:tcW w:w="1322" w:type="dxa"/>
            <w:gridSpan w:val="2"/>
            <w:tcBorders>
              <w:top w:val="single" w:sz="2" w:space="0" w:color="000000"/>
              <w:left w:val="nil"/>
              <w:bottom w:val="single" w:sz="2" w:space="0" w:color="000000"/>
              <w:right w:val="nil"/>
            </w:tcBorders>
          </w:tcPr>
          <w:p w14:paraId="7028FB84" w14:textId="77777777" w:rsidR="004118DE" w:rsidRDefault="00000000">
            <w:pPr>
              <w:spacing w:after="0"/>
              <w:ind w:right="55"/>
              <w:jc w:val="center"/>
            </w:pPr>
            <w:r>
              <w:rPr>
                <w:sz w:val="16"/>
              </w:rPr>
              <w:t>3,074</w:t>
            </w:r>
          </w:p>
        </w:tc>
        <w:tc>
          <w:tcPr>
            <w:tcW w:w="1201" w:type="dxa"/>
            <w:gridSpan w:val="2"/>
            <w:tcBorders>
              <w:top w:val="single" w:sz="2" w:space="0" w:color="000000"/>
              <w:left w:val="nil"/>
              <w:bottom w:val="single" w:sz="2" w:space="0" w:color="000000"/>
              <w:right w:val="nil"/>
            </w:tcBorders>
          </w:tcPr>
          <w:p w14:paraId="6F45F1FC" w14:textId="77777777" w:rsidR="004118DE" w:rsidRDefault="00000000">
            <w:pPr>
              <w:spacing w:after="0"/>
              <w:ind w:left="66"/>
            </w:pPr>
            <w:r>
              <w:rPr>
                <w:sz w:val="16"/>
              </w:rPr>
              <w:t>1,063</w:t>
            </w:r>
          </w:p>
        </w:tc>
        <w:tc>
          <w:tcPr>
            <w:tcW w:w="683" w:type="dxa"/>
            <w:tcBorders>
              <w:top w:val="single" w:sz="2" w:space="0" w:color="000000"/>
              <w:left w:val="nil"/>
              <w:bottom w:val="single" w:sz="2" w:space="0" w:color="000000"/>
              <w:right w:val="nil"/>
            </w:tcBorders>
          </w:tcPr>
          <w:p w14:paraId="69613446"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511F58A4" w14:textId="77777777" w:rsidR="004118DE" w:rsidRDefault="00000000">
            <w:pPr>
              <w:spacing w:after="0"/>
              <w:jc w:val="right"/>
            </w:pPr>
            <w:r>
              <w:rPr>
                <w:sz w:val="16"/>
              </w:rPr>
              <w:t>4,137</w:t>
            </w:r>
          </w:p>
        </w:tc>
      </w:tr>
      <w:tr w:rsidR="004118DE" w14:paraId="329188D0" w14:textId="77777777">
        <w:trPr>
          <w:trHeight w:val="255"/>
        </w:trPr>
        <w:tc>
          <w:tcPr>
            <w:tcW w:w="3997" w:type="dxa"/>
            <w:tcBorders>
              <w:top w:val="single" w:sz="2" w:space="0" w:color="000000"/>
              <w:left w:val="nil"/>
              <w:bottom w:val="single" w:sz="2" w:space="0" w:color="000000"/>
              <w:right w:val="nil"/>
            </w:tcBorders>
          </w:tcPr>
          <w:p w14:paraId="03692C32" w14:textId="77777777" w:rsidR="004118DE" w:rsidRDefault="004118DE"/>
        </w:tc>
        <w:tc>
          <w:tcPr>
            <w:tcW w:w="1322" w:type="dxa"/>
            <w:gridSpan w:val="2"/>
            <w:tcBorders>
              <w:top w:val="single" w:sz="2" w:space="0" w:color="000000"/>
              <w:left w:val="nil"/>
              <w:bottom w:val="single" w:sz="2" w:space="0" w:color="000000"/>
              <w:right w:val="nil"/>
            </w:tcBorders>
          </w:tcPr>
          <w:p w14:paraId="74D11B6E" w14:textId="77777777" w:rsidR="004118DE" w:rsidRDefault="004118DE"/>
        </w:tc>
        <w:tc>
          <w:tcPr>
            <w:tcW w:w="1201" w:type="dxa"/>
            <w:gridSpan w:val="2"/>
            <w:tcBorders>
              <w:top w:val="single" w:sz="2" w:space="0" w:color="000000"/>
              <w:left w:val="nil"/>
              <w:bottom w:val="single" w:sz="2" w:space="0" w:color="000000"/>
              <w:right w:val="nil"/>
            </w:tcBorders>
          </w:tcPr>
          <w:p w14:paraId="15163DAE" w14:textId="77777777" w:rsidR="004118DE" w:rsidRDefault="004118DE"/>
        </w:tc>
        <w:tc>
          <w:tcPr>
            <w:tcW w:w="683" w:type="dxa"/>
            <w:tcBorders>
              <w:top w:val="single" w:sz="2" w:space="0" w:color="000000"/>
              <w:left w:val="nil"/>
              <w:bottom w:val="single" w:sz="2" w:space="0" w:color="000000"/>
              <w:right w:val="nil"/>
            </w:tcBorders>
          </w:tcPr>
          <w:p w14:paraId="1148F349" w14:textId="77777777" w:rsidR="004118DE" w:rsidRDefault="004118DE"/>
        </w:tc>
        <w:tc>
          <w:tcPr>
            <w:tcW w:w="553" w:type="dxa"/>
            <w:tcBorders>
              <w:top w:val="single" w:sz="2" w:space="0" w:color="000000"/>
              <w:left w:val="nil"/>
              <w:bottom w:val="single" w:sz="2" w:space="0" w:color="000000"/>
              <w:right w:val="nil"/>
            </w:tcBorders>
          </w:tcPr>
          <w:p w14:paraId="36A9FE67" w14:textId="77777777" w:rsidR="004118DE" w:rsidRDefault="004118DE"/>
        </w:tc>
      </w:tr>
      <w:tr w:rsidR="004118DE" w14:paraId="0CC11869" w14:textId="77777777">
        <w:trPr>
          <w:trHeight w:val="255"/>
        </w:trPr>
        <w:tc>
          <w:tcPr>
            <w:tcW w:w="3997" w:type="dxa"/>
            <w:tcBorders>
              <w:top w:val="single" w:sz="2" w:space="0" w:color="000000"/>
              <w:left w:val="nil"/>
              <w:bottom w:val="single" w:sz="2" w:space="0" w:color="000000"/>
              <w:right w:val="nil"/>
            </w:tcBorders>
          </w:tcPr>
          <w:p w14:paraId="143A73C6" w14:textId="77777777" w:rsidR="004118DE" w:rsidRDefault="00000000">
            <w:pPr>
              <w:spacing w:after="0"/>
              <w:ind w:left="28"/>
            </w:pPr>
            <w:r>
              <w:rPr>
                <w:sz w:val="16"/>
              </w:rPr>
              <w:t>Other short-term financial assets</w:t>
            </w:r>
          </w:p>
        </w:tc>
        <w:tc>
          <w:tcPr>
            <w:tcW w:w="1322" w:type="dxa"/>
            <w:gridSpan w:val="2"/>
            <w:tcBorders>
              <w:top w:val="single" w:sz="2" w:space="0" w:color="000000"/>
              <w:left w:val="nil"/>
              <w:bottom w:val="single" w:sz="2" w:space="0" w:color="000000"/>
              <w:right w:val="nil"/>
            </w:tcBorders>
          </w:tcPr>
          <w:p w14:paraId="21782F19" w14:textId="77777777" w:rsidR="004118DE" w:rsidRDefault="00000000">
            <w:pPr>
              <w:spacing w:after="0"/>
              <w:ind w:left="233"/>
              <w:jc w:val="center"/>
            </w:pPr>
            <w:r>
              <w:rPr>
                <w:sz w:val="16"/>
              </w:rPr>
              <w:t>–</w:t>
            </w:r>
          </w:p>
        </w:tc>
        <w:tc>
          <w:tcPr>
            <w:tcW w:w="1201" w:type="dxa"/>
            <w:gridSpan w:val="2"/>
            <w:tcBorders>
              <w:top w:val="single" w:sz="2" w:space="0" w:color="000000"/>
              <w:left w:val="nil"/>
              <w:bottom w:val="single" w:sz="2" w:space="0" w:color="000000"/>
              <w:right w:val="nil"/>
            </w:tcBorders>
          </w:tcPr>
          <w:p w14:paraId="1AB3A674" w14:textId="77777777" w:rsidR="004118DE" w:rsidRDefault="00000000">
            <w:pPr>
              <w:spacing w:after="0"/>
              <w:ind w:left="163"/>
            </w:pPr>
            <w:r>
              <w:rPr>
                <w:sz w:val="16"/>
              </w:rPr>
              <w:t xml:space="preserve">649 </w:t>
            </w:r>
          </w:p>
        </w:tc>
        <w:tc>
          <w:tcPr>
            <w:tcW w:w="683" w:type="dxa"/>
            <w:tcBorders>
              <w:top w:val="single" w:sz="2" w:space="0" w:color="000000"/>
              <w:left w:val="nil"/>
              <w:bottom w:val="single" w:sz="2" w:space="0" w:color="000000"/>
              <w:right w:val="nil"/>
            </w:tcBorders>
          </w:tcPr>
          <w:p w14:paraId="790577D8"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61D39327" w14:textId="77777777" w:rsidR="004118DE" w:rsidRDefault="00000000">
            <w:pPr>
              <w:spacing w:after="0"/>
              <w:jc w:val="right"/>
            </w:pPr>
            <w:r>
              <w:rPr>
                <w:sz w:val="16"/>
              </w:rPr>
              <w:t>649</w:t>
            </w:r>
          </w:p>
        </w:tc>
      </w:tr>
      <w:tr w:rsidR="004118DE" w14:paraId="0C641835" w14:textId="77777777">
        <w:trPr>
          <w:trHeight w:val="255"/>
        </w:trPr>
        <w:tc>
          <w:tcPr>
            <w:tcW w:w="3997" w:type="dxa"/>
            <w:tcBorders>
              <w:top w:val="single" w:sz="2" w:space="0" w:color="000000"/>
              <w:left w:val="nil"/>
              <w:bottom w:val="single" w:sz="2" w:space="0" w:color="000000"/>
              <w:right w:val="nil"/>
            </w:tcBorders>
          </w:tcPr>
          <w:p w14:paraId="66D2346E" w14:textId="77777777" w:rsidR="004118DE" w:rsidRDefault="00000000">
            <w:pPr>
              <w:spacing w:after="0"/>
              <w:ind w:left="28"/>
            </w:pPr>
            <w:r>
              <w:rPr>
                <w:sz w:val="16"/>
              </w:rPr>
              <w:t>Derivative financial instruments</w:t>
            </w:r>
          </w:p>
        </w:tc>
        <w:tc>
          <w:tcPr>
            <w:tcW w:w="1322" w:type="dxa"/>
            <w:gridSpan w:val="2"/>
            <w:tcBorders>
              <w:top w:val="single" w:sz="2" w:space="0" w:color="000000"/>
              <w:left w:val="nil"/>
              <w:bottom w:val="single" w:sz="2" w:space="0" w:color="000000"/>
              <w:right w:val="nil"/>
            </w:tcBorders>
          </w:tcPr>
          <w:p w14:paraId="29325A52" w14:textId="77777777" w:rsidR="004118DE" w:rsidRDefault="00000000">
            <w:pPr>
              <w:spacing w:after="0"/>
              <w:ind w:left="233"/>
              <w:jc w:val="center"/>
            </w:pPr>
            <w:r>
              <w:rPr>
                <w:sz w:val="16"/>
              </w:rPr>
              <w:t>–</w:t>
            </w:r>
          </w:p>
        </w:tc>
        <w:tc>
          <w:tcPr>
            <w:tcW w:w="1201" w:type="dxa"/>
            <w:gridSpan w:val="2"/>
            <w:tcBorders>
              <w:top w:val="single" w:sz="2" w:space="0" w:color="000000"/>
              <w:left w:val="nil"/>
              <w:bottom w:val="single" w:sz="2" w:space="0" w:color="000000"/>
              <w:right w:val="nil"/>
            </w:tcBorders>
          </w:tcPr>
          <w:p w14:paraId="0BBFC705" w14:textId="77777777" w:rsidR="004118DE" w:rsidRDefault="00000000">
            <w:pPr>
              <w:spacing w:after="0"/>
              <w:ind w:left="202"/>
            </w:pPr>
            <w:r>
              <w:rPr>
                <w:sz w:val="16"/>
              </w:rPr>
              <w:t xml:space="preserve">212 </w:t>
            </w:r>
          </w:p>
        </w:tc>
        <w:tc>
          <w:tcPr>
            <w:tcW w:w="683" w:type="dxa"/>
            <w:tcBorders>
              <w:top w:val="single" w:sz="2" w:space="0" w:color="000000"/>
              <w:left w:val="nil"/>
              <w:bottom w:val="single" w:sz="2" w:space="0" w:color="000000"/>
              <w:right w:val="nil"/>
            </w:tcBorders>
          </w:tcPr>
          <w:p w14:paraId="5742CC61" w14:textId="77777777" w:rsidR="004118DE" w:rsidRDefault="00000000">
            <w:pPr>
              <w:spacing w:after="0"/>
              <w:ind w:left="9"/>
            </w:pPr>
            <w:r>
              <w:rPr>
                <w:sz w:val="16"/>
              </w:rPr>
              <w:t>230</w:t>
            </w:r>
          </w:p>
        </w:tc>
        <w:tc>
          <w:tcPr>
            <w:tcW w:w="553" w:type="dxa"/>
            <w:tcBorders>
              <w:top w:val="single" w:sz="2" w:space="0" w:color="000000"/>
              <w:left w:val="nil"/>
              <w:bottom w:val="single" w:sz="2" w:space="0" w:color="000000"/>
              <w:right w:val="nil"/>
            </w:tcBorders>
          </w:tcPr>
          <w:p w14:paraId="38A77C9B" w14:textId="77777777" w:rsidR="004118DE" w:rsidRDefault="00000000">
            <w:pPr>
              <w:spacing w:after="0"/>
              <w:jc w:val="right"/>
            </w:pPr>
            <w:r>
              <w:rPr>
                <w:sz w:val="16"/>
              </w:rPr>
              <w:t>442</w:t>
            </w:r>
          </w:p>
        </w:tc>
      </w:tr>
      <w:tr w:rsidR="004118DE" w14:paraId="442BCBDD" w14:textId="77777777">
        <w:trPr>
          <w:trHeight w:val="255"/>
        </w:trPr>
        <w:tc>
          <w:tcPr>
            <w:tcW w:w="3997" w:type="dxa"/>
            <w:tcBorders>
              <w:top w:val="single" w:sz="2" w:space="0" w:color="000000"/>
              <w:left w:val="nil"/>
              <w:bottom w:val="single" w:sz="2" w:space="0" w:color="000000"/>
              <w:right w:val="nil"/>
            </w:tcBorders>
          </w:tcPr>
          <w:p w14:paraId="7701712F" w14:textId="77777777" w:rsidR="004118DE" w:rsidRDefault="00000000">
            <w:pPr>
              <w:spacing w:after="0"/>
              <w:ind w:left="28"/>
            </w:pPr>
            <w:r>
              <w:rPr>
                <w:sz w:val="16"/>
              </w:rPr>
              <w:t>Trade and other receivables</w:t>
            </w:r>
            <w:r>
              <w:rPr>
                <w:sz w:val="14"/>
                <w:vertAlign w:val="superscript"/>
              </w:rPr>
              <w:t>a</w:t>
            </w:r>
          </w:p>
        </w:tc>
        <w:tc>
          <w:tcPr>
            <w:tcW w:w="1322" w:type="dxa"/>
            <w:gridSpan w:val="2"/>
            <w:tcBorders>
              <w:top w:val="single" w:sz="2" w:space="0" w:color="000000"/>
              <w:left w:val="nil"/>
              <w:bottom w:val="single" w:sz="2" w:space="0" w:color="000000"/>
              <w:right w:val="nil"/>
            </w:tcBorders>
          </w:tcPr>
          <w:p w14:paraId="0D60004E" w14:textId="77777777" w:rsidR="004118DE" w:rsidRDefault="00000000">
            <w:pPr>
              <w:spacing w:after="0"/>
              <w:ind w:left="378"/>
            </w:pPr>
            <w:r>
              <w:rPr>
                <w:sz w:val="16"/>
              </w:rPr>
              <w:t>23,441</w:t>
            </w:r>
          </w:p>
        </w:tc>
        <w:tc>
          <w:tcPr>
            <w:tcW w:w="1201" w:type="dxa"/>
            <w:gridSpan w:val="2"/>
            <w:tcBorders>
              <w:top w:val="single" w:sz="2" w:space="0" w:color="000000"/>
              <w:left w:val="nil"/>
              <w:bottom w:val="single" w:sz="2" w:space="0" w:color="000000"/>
              <w:right w:val="nil"/>
            </w:tcBorders>
          </w:tcPr>
          <w:p w14:paraId="36F856ED" w14:textId="77777777" w:rsidR="004118DE" w:rsidRDefault="00000000">
            <w:pPr>
              <w:spacing w:after="0"/>
              <w:ind w:left="338"/>
            </w:pPr>
            <w:r>
              <w:rPr>
                <w:sz w:val="16"/>
              </w:rPr>
              <w:t>–</w:t>
            </w:r>
          </w:p>
        </w:tc>
        <w:tc>
          <w:tcPr>
            <w:tcW w:w="683" w:type="dxa"/>
            <w:tcBorders>
              <w:top w:val="single" w:sz="2" w:space="0" w:color="000000"/>
              <w:left w:val="nil"/>
              <w:bottom w:val="single" w:sz="2" w:space="0" w:color="000000"/>
              <w:right w:val="nil"/>
            </w:tcBorders>
          </w:tcPr>
          <w:p w14:paraId="702B8A7A" w14:textId="77777777" w:rsidR="004118DE" w:rsidRDefault="00000000">
            <w:pPr>
              <w:spacing w:after="0"/>
              <w:ind w:left="189"/>
            </w:pPr>
            <w:r>
              <w:rPr>
                <w:sz w:val="16"/>
              </w:rPr>
              <w:t>–</w:t>
            </w:r>
          </w:p>
        </w:tc>
        <w:tc>
          <w:tcPr>
            <w:tcW w:w="553" w:type="dxa"/>
            <w:tcBorders>
              <w:top w:val="single" w:sz="2" w:space="0" w:color="000000"/>
              <w:left w:val="nil"/>
              <w:bottom w:val="single" w:sz="2" w:space="0" w:color="000000"/>
              <w:right w:val="nil"/>
            </w:tcBorders>
          </w:tcPr>
          <w:p w14:paraId="516C55FE" w14:textId="77777777" w:rsidR="004118DE" w:rsidRDefault="00000000">
            <w:pPr>
              <w:spacing w:after="0"/>
              <w:ind w:left="99"/>
            </w:pPr>
            <w:r>
              <w:rPr>
                <w:sz w:val="16"/>
              </w:rPr>
              <w:t>23,441</w:t>
            </w:r>
          </w:p>
        </w:tc>
      </w:tr>
      <w:tr w:rsidR="004118DE" w14:paraId="5A01EF9F" w14:textId="77777777">
        <w:trPr>
          <w:trHeight w:val="255"/>
        </w:trPr>
        <w:tc>
          <w:tcPr>
            <w:tcW w:w="3997" w:type="dxa"/>
            <w:tcBorders>
              <w:top w:val="single" w:sz="2" w:space="0" w:color="000000"/>
              <w:left w:val="nil"/>
              <w:bottom w:val="single" w:sz="4" w:space="0" w:color="512077"/>
              <w:right w:val="nil"/>
            </w:tcBorders>
          </w:tcPr>
          <w:p w14:paraId="5F38A7EA" w14:textId="77777777" w:rsidR="004118DE" w:rsidRDefault="00000000">
            <w:pPr>
              <w:spacing w:after="0"/>
              <w:ind w:left="28"/>
            </w:pPr>
            <w:r>
              <w:rPr>
                <w:sz w:val="16"/>
              </w:rPr>
              <w:t>Cash and cash equivalents</w:t>
            </w:r>
          </w:p>
        </w:tc>
        <w:tc>
          <w:tcPr>
            <w:tcW w:w="1322" w:type="dxa"/>
            <w:gridSpan w:val="2"/>
            <w:tcBorders>
              <w:top w:val="single" w:sz="2" w:space="0" w:color="000000"/>
              <w:left w:val="nil"/>
              <w:bottom w:val="single" w:sz="4" w:space="0" w:color="512077"/>
              <w:right w:val="nil"/>
            </w:tcBorders>
          </w:tcPr>
          <w:p w14:paraId="1B8E928D" w14:textId="77777777" w:rsidR="004118DE" w:rsidRDefault="00000000">
            <w:pPr>
              <w:spacing w:after="0"/>
              <w:ind w:right="35"/>
              <w:jc w:val="center"/>
            </w:pPr>
            <w:r>
              <w:rPr>
                <w:sz w:val="16"/>
              </w:rPr>
              <w:t>11,197</w:t>
            </w:r>
          </w:p>
        </w:tc>
        <w:tc>
          <w:tcPr>
            <w:tcW w:w="1201" w:type="dxa"/>
            <w:gridSpan w:val="2"/>
            <w:tcBorders>
              <w:top w:val="single" w:sz="2" w:space="0" w:color="000000"/>
              <w:left w:val="nil"/>
              <w:bottom w:val="single" w:sz="4" w:space="0" w:color="512077"/>
              <w:right w:val="nil"/>
            </w:tcBorders>
          </w:tcPr>
          <w:p w14:paraId="4798FD32" w14:textId="77777777" w:rsidR="004118DE" w:rsidRDefault="00000000">
            <w:pPr>
              <w:spacing w:after="0"/>
              <w:ind w:left="338"/>
            </w:pPr>
            <w:r>
              <w:rPr>
                <w:sz w:val="16"/>
              </w:rPr>
              <w:t>–</w:t>
            </w:r>
          </w:p>
        </w:tc>
        <w:tc>
          <w:tcPr>
            <w:tcW w:w="683" w:type="dxa"/>
            <w:tcBorders>
              <w:top w:val="single" w:sz="2" w:space="0" w:color="000000"/>
              <w:left w:val="nil"/>
              <w:bottom w:val="single" w:sz="4" w:space="0" w:color="512077"/>
              <w:right w:val="nil"/>
            </w:tcBorders>
          </w:tcPr>
          <w:p w14:paraId="53363610" w14:textId="77777777" w:rsidR="004118DE" w:rsidRDefault="00000000">
            <w:pPr>
              <w:spacing w:after="0"/>
              <w:ind w:left="189"/>
            </w:pPr>
            <w:r>
              <w:rPr>
                <w:sz w:val="16"/>
              </w:rPr>
              <w:t>–</w:t>
            </w:r>
          </w:p>
        </w:tc>
        <w:tc>
          <w:tcPr>
            <w:tcW w:w="553" w:type="dxa"/>
            <w:tcBorders>
              <w:top w:val="single" w:sz="2" w:space="0" w:color="000000"/>
              <w:left w:val="nil"/>
              <w:bottom w:val="single" w:sz="4" w:space="0" w:color="512077"/>
              <w:right w:val="nil"/>
            </w:tcBorders>
          </w:tcPr>
          <w:p w14:paraId="61C4E7EA" w14:textId="77777777" w:rsidR="004118DE" w:rsidRDefault="00000000">
            <w:pPr>
              <w:spacing w:after="0"/>
              <w:jc w:val="right"/>
            </w:pPr>
            <w:r>
              <w:rPr>
                <w:sz w:val="16"/>
              </w:rPr>
              <w:t>11,197</w:t>
            </w:r>
          </w:p>
        </w:tc>
      </w:tr>
      <w:tr w:rsidR="004118DE" w14:paraId="5D606F92" w14:textId="77777777">
        <w:trPr>
          <w:trHeight w:val="255"/>
        </w:trPr>
        <w:tc>
          <w:tcPr>
            <w:tcW w:w="3997" w:type="dxa"/>
            <w:tcBorders>
              <w:top w:val="single" w:sz="4" w:space="0" w:color="512077"/>
              <w:left w:val="nil"/>
              <w:bottom w:val="single" w:sz="4" w:space="0" w:color="512077"/>
              <w:right w:val="nil"/>
            </w:tcBorders>
          </w:tcPr>
          <w:p w14:paraId="17528B05" w14:textId="77777777" w:rsidR="004118DE" w:rsidRDefault="00000000">
            <w:pPr>
              <w:spacing w:after="0"/>
              <w:ind w:left="28"/>
            </w:pPr>
            <w:r>
              <w:rPr>
                <w:b/>
                <w:sz w:val="16"/>
              </w:rPr>
              <w:t>Total financial assets</w:t>
            </w:r>
          </w:p>
        </w:tc>
        <w:tc>
          <w:tcPr>
            <w:tcW w:w="1322" w:type="dxa"/>
            <w:gridSpan w:val="2"/>
            <w:tcBorders>
              <w:top w:val="single" w:sz="4" w:space="0" w:color="512077"/>
              <w:left w:val="nil"/>
              <w:bottom w:val="single" w:sz="4" w:space="0" w:color="512077"/>
              <w:right w:val="nil"/>
            </w:tcBorders>
          </w:tcPr>
          <w:p w14:paraId="54ABF3A4" w14:textId="77777777" w:rsidR="004118DE" w:rsidRDefault="00000000">
            <w:pPr>
              <w:spacing w:after="0"/>
              <w:ind w:left="366"/>
            </w:pPr>
            <w:r>
              <w:rPr>
                <w:b/>
                <w:sz w:val="16"/>
              </w:rPr>
              <w:t>37,712</w:t>
            </w:r>
          </w:p>
        </w:tc>
        <w:tc>
          <w:tcPr>
            <w:tcW w:w="1201" w:type="dxa"/>
            <w:gridSpan w:val="2"/>
            <w:tcBorders>
              <w:top w:val="single" w:sz="4" w:space="0" w:color="512077"/>
              <w:left w:val="nil"/>
              <w:bottom w:val="single" w:sz="4" w:space="0" w:color="512077"/>
              <w:right w:val="nil"/>
            </w:tcBorders>
          </w:tcPr>
          <w:p w14:paraId="63AEB697" w14:textId="77777777" w:rsidR="004118DE" w:rsidRDefault="00000000">
            <w:pPr>
              <w:spacing w:after="0"/>
              <w:ind w:left="25"/>
            </w:pPr>
            <w:r>
              <w:rPr>
                <w:b/>
                <w:sz w:val="16"/>
              </w:rPr>
              <w:t>1,924</w:t>
            </w:r>
          </w:p>
        </w:tc>
        <w:tc>
          <w:tcPr>
            <w:tcW w:w="683" w:type="dxa"/>
            <w:tcBorders>
              <w:top w:val="single" w:sz="4" w:space="0" w:color="512077"/>
              <w:left w:val="nil"/>
              <w:bottom w:val="single" w:sz="4" w:space="0" w:color="512077"/>
              <w:right w:val="nil"/>
            </w:tcBorders>
          </w:tcPr>
          <w:p w14:paraId="409F9ACB" w14:textId="77777777" w:rsidR="004118DE" w:rsidRDefault="00000000">
            <w:pPr>
              <w:spacing w:after="0"/>
              <w:ind w:left="-13"/>
            </w:pPr>
            <w:r>
              <w:rPr>
                <w:b/>
                <w:sz w:val="16"/>
              </w:rPr>
              <w:t>230</w:t>
            </w:r>
          </w:p>
        </w:tc>
        <w:tc>
          <w:tcPr>
            <w:tcW w:w="553" w:type="dxa"/>
            <w:tcBorders>
              <w:top w:val="single" w:sz="4" w:space="0" w:color="512077"/>
              <w:left w:val="nil"/>
              <w:bottom w:val="single" w:sz="4" w:space="0" w:color="512077"/>
              <w:right w:val="nil"/>
            </w:tcBorders>
          </w:tcPr>
          <w:p w14:paraId="460232B7" w14:textId="77777777" w:rsidR="004118DE" w:rsidRDefault="00000000">
            <w:pPr>
              <w:spacing w:after="0"/>
              <w:ind w:left="19"/>
              <w:jc w:val="both"/>
            </w:pPr>
            <w:r>
              <w:rPr>
                <w:b/>
                <w:sz w:val="16"/>
              </w:rPr>
              <w:t>39,866</w:t>
            </w:r>
          </w:p>
        </w:tc>
      </w:tr>
      <w:tr w:rsidR="004118DE" w14:paraId="4B6A5B2C" w14:textId="77777777">
        <w:trPr>
          <w:trHeight w:val="404"/>
        </w:trPr>
        <w:tc>
          <w:tcPr>
            <w:tcW w:w="7203" w:type="dxa"/>
            <w:gridSpan w:val="6"/>
            <w:tcBorders>
              <w:top w:val="single" w:sz="4" w:space="0" w:color="512077"/>
              <w:left w:val="nil"/>
              <w:bottom w:val="nil"/>
              <w:right w:val="nil"/>
            </w:tcBorders>
          </w:tcPr>
          <w:p w14:paraId="57A50CC1" w14:textId="77777777" w:rsidR="004118DE" w:rsidRDefault="00000000">
            <w:pPr>
              <w:spacing w:after="0"/>
              <w:ind w:left="28"/>
            </w:pPr>
            <w:r>
              <w:rPr>
                <w:sz w:val="11"/>
                <w:vertAlign w:val="superscript"/>
              </w:rPr>
              <w:t>a</w:t>
            </w:r>
            <w:r>
              <w:rPr>
                <w:sz w:val="12"/>
              </w:rPr>
              <w:t xml:space="preserve"> these amounts only represent trade receivables that are financial assets (see Note 18)</w:t>
            </w:r>
          </w:p>
        </w:tc>
        <w:tc>
          <w:tcPr>
            <w:tcW w:w="553" w:type="dxa"/>
            <w:tcBorders>
              <w:top w:val="single" w:sz="4" w:space="0" w:color="512077"/>
              <w:left w:val="nil"/>
              <w:bottom w:val="nil"/>
              <w:right w:val="nil"/>
            </w:tcBorders>
          </w:tcPr>
          <w:p w14:paraId="71E72459" w14:textId="77777777" w:rsidR="004118DE" w:rsidRDefault="004118DE"/>
        </w:tc>
      </w:tr>
      <w:tr w:rsidR="004118DE" w14:paraId="287E9162" w14:textId="77777777">
        <w:trPr>
          <w:trHeight w:val="425"/>
        </w:trPr>
        <w:tc>
          <w:tcPr>
            <w:tcW w:w="3997" w:type="dxa"/>
            <w:tcBorders>
              <w:top w:val="nil"/>
              <w:left w:val="nil"/>
              <w:bottom w:val="nil"/>
              <w:right w:val="nil"/>
            </w:tcBorders>
            <w:shd w:val="clear" w:color="auto" w:fill="512077"/>
          </w:tcPr>
          <w:p w14:paraId="4A38961A" w14:textId="77777777" w:rsidR="004118DE" w:rsidRDefault="00000000">
            <w:pPr>
              <w:spacing w:after="0"/>
              <w:ind w:left="28"/>
            </w:pPr>
            <w:r>
              <w:rPr>
                <w:b/>
                <w:color w:val="FFFFFF"/>
                <w:sz w:val="16"/>
              </w:rPr>
              <w:t>31 December 2020</w:t>
            </w:r>
          </w:p>
        </w:tc>
        <w:tc>
          <w:tcPr>
            <w:tcW w:w="3206" w:type="dxa"/>
            <w:gridSpan w:val="5"/>
            <w:tcBorders>
              <w:top w:val="nil"/>
              <w:left w:val="nil"/>
              <w:bottom w:val="nil"/>
              <w:right w:val="nil"/>
            </w:tcBorders>
            <w:shd w:val="clear" w:color="auto" w:fill="512077"/>
          </w:tcPr>
          <w:p w14:paraId="77E34B98" w14:textId="77777777" w:rsidR="004118DE" w:rsidRDefault="00000000">
            <w:pPr>
              <w:spacing w:after="0"/>
              <w:ind w:left="-26" w:firstLine="81"/>
            </w:pPr>
            <w:r>
              <w:rPr>
                <w:b/>
                <w:color w:val="FFFFFF"/>
                <w:sz w:val="16"/>
              </w:rPr>
              <w:t xml:space="preserve">Derivatives (FV) </w:t>
            </w:r>
            <w:r>
              <w:rPr>
                <w:b/>
                <w:color w:val="FFFFFF"/>
                <w:sz w:val="16"/>
              </w:rPr>
              <w:tab/>
              <w:t>Other liabilities used for hedging</w:t>
            </w:r>
            <w:r>
              <w:rPr>
                <w:b/>
                <w:color w:val="FFFFFF"/>
                <w:sz w:val="16"/>
              </w:rPr>
              <w:tab/>
              <w:t>(amortised cost)</w:t>
            </w:r>
          </w:p>
        </w:tc>
        <w:tc>
          <w:tcPr>
            <w:tcW w:w="553" w:type="dxa"/>
            <w:tcBorders>
              <w:top w:val="nil"/>
              <w:left w:val="nil"/>
              <w:bottom w:val="nil"/>
              <w:right w:val="nil"/>
            </w:tcBorders>
            <w:shd w:val="clear" w:color="auto" w:fill="512077"/>
          </w:tcPr>
          <w:p w14:paraId="65D7F27D" w14:textId="77777777" w:rsidR="004118DE" w:rsidRDefault="00000000">
            <w:pPr>
              <w:spacing w:after="0"/>
              <w:jc w:val="right"/>
            </w:pPr>
            <w:r>
              <w:rPr>
                <w:b/>
                <w:color w:val="FFFFFF"/>
                <w:sz w:val="16"/>
              </w:rPr>
              <w:t>Total</w:t>
            </w:r>
          </w:p>
        </w:tc>
      </w:tr>
      <w:tr w:rsidR="004118DE" w14:paraId="60D88965" w14:textId="77777777">
        <w:trPr>
          <w:trHeight w:val="255"/>
        </w:trPr>
        <w:tc>
          <w:tcPr>
            <w:tcW w:w="3997" w:type="dxa"/>
            <w:tcBorders>
              <w:top w:val="nil"/>
              <w:left w:val="nil"/>
              <w:bottom w:val="single" w:sz="2" w:space="0" w:color="000000"/>
              <w:right w:val="nil"/>
            </w:tcBorders>
          </w:tcPr>
          <w:p w14:paraId="1A9C2CA1" w14:textId="77777777" w:rsidR="004118DE" w:rsidRDefault="00000000">
            <w:pPr>
              <w:spacing w:after="0"/>
              <w:ind w:left="28"/>
            </w:pPr>
            <w:r>
              <w:rPr>
                <w:b/>
                <w:sz w:val="16"/>
              </w:rPr>
              <w:t>Financial liabilities</w:t>
            </w:r>
          </w:p>
        </w:tc>
        <w:tc>
          <w:tcPr>
            <w:tcW w:w="3206" w:type="dxa"/>
            <w:gridSpan w:val="5"/>
            <w:tcBorders>
              <w:top w:val="nil"/>
              <w:left w:val="nil"/>
              <w:bottom w:val="single" w:sz="2" w:space="0" w:color="000000"/>
              <w:right w:val="nil"/>
            </w:tcBorders>
          </w:tcPr>
          <w:p w14:paraId="7468CFA9" w14:textId="77777777" w:rsidR="004118DE" w:rsidRDefault="004118DE"/>
        </w:tc>
        <w:tc>
          <w:tcPr>
            <w:tcW w:w="553" w:type="dxa"/>
            <w:tcBorders>
              <w:top w:val="nil"/>
              <w:left w:val="nil"/>
              <w:bottom w:val="single" w:sz="2" w:space="0" w:color="000000"/>
              <w:right w:val="nil"/>
            </w:tcBorders>
          </w:tcPr>
          <w:p w14:paraId="73F388EB" w14:textId="77777777" w:rsidR="004118DE" w:rsidRDefault="004118DE"/>
        </w:tc>
      </w:tr>
      <w:tr w:rsidR="004118DE" w14:paraId="369BC56F" w14:textId="77777777">
        <w:trPr>
          <w:trHeight w:val="255"/>
        </w:trPr>
        <w:tc>
          <w:tcPr>
            <w:tcW w:w="3997" w:type="dxa"/>
            <w:tcBorders>
              <w:top w:val="single" w:sz="2" w:space="0" w:color="000000"/>
              <w:left w:val="nil"/>
              <w:bottom w:val="single" w:sz="2" w:space="0" w:color="000000"/>
              <w:right w:val="nil"/>
            </w:tcBorders>
          </w:tcPr>
          <w:p w14:paraId="6E1BC26D" w14:textId="77777777" w:rsidR="004118DE" w:rsidRDefault="00000000">
            <w:pPr>
              <w:spacing w:after="0"/>
              <w:ind w:left="28"/>
            </w:pPr>
            <w:r>
              <w:rPr>
                <w:sz w:val="16"/>
              </w:rPr>
              <w:t>Non-current borrowings</w:t>
            </w:r>
          </w:p>
        </w:tc>
        <w:tc>
          <w:tcPr>
            <w:tcW w:w="3206" w:type="dxa"/>
            <w:gridSpan w:val="5"/>
            <w:tcBorders>
              <w:top w:val="single" w:sz="2" w:space="0" w:color="000000"/>
              <w:left w:val="nil"/>
              <w:bottom w:val="single" w:sz="2" w:space="0" w:color="000000"/>
              <w:right w:val="nil"/>
            </w:tcBorders>
          </w:tcPr>
          <w:p w14:paraId="39FECE87" w14:textId="77777777" w:rsidR="004118DE" w:rsidRDefault="00000000">
            <w:pPr>
              <w:tabs>
                <w:tab w:val="center" w:pos="1217"/>
                <w:tab w:val="center" w:pos="2633"/>
              </w:tabs>
              <w:spacing w:after="0"/>
            </w:pPr>
            <w:r>
              <w:tab/>
            </w:r>
            <w:r>
              <w:rPr>
                <w:sz w:val="16"/>
              </w:rPr>
              <w:t xml:space="preserve">– </w:t>
            </w:r>
            <w:r>
              <w:rPr>
                <w:sz w:val="16"/>
              </w:rPr>
              <w:tab/>
              <w:t>21,265</w:t>
            </w:r>
          </w:p>
        </w:tc>
        <w:tc>
          <w:tcPr>
            <w:tcW w:w="553" w:type="dxa"/>
            <w:tcBorders>
              <w:top w:val="single" w:sz="2" w:space="0" w:color="000000"/>
              <w:left w:val="nil"/>
              <w:bottom w:val="single" w:sz="2" w:space="0" w:color="000000"/>
              <w:right w:val="nil"/>
            </w:tcBorders>
          </w:tcPr>
          <w:p w14:paraId="7F45DF7D" w14:textId="77777777" w:rsidR="004118DE" w:rsidRDefault="00000000">
            <w:pPr>
              <w:spacing w:after="0"/>
              <w:ind w:left="93"/>
            </w:pPr>
            <w:r>
              <w:rPr>
                <w:sz w:val="16"/>
              </w:rPr>
              <w:t>21,265</w:t>
            </w:r>
          </w:p>
        </w:tc>
      </w:tr>
      <w:tr w:rsidR="004118DE" w14:paraId="1B1146DC" w14:textId="77777777">
        <w:trPr>
          <w:trHeight w:val="255"/>
        </w:trPr>
        <w:tc>
          <w:tcPr>
            <w:tcW w:w="3997" w:type="dxa"/>
            <w:tcBorders>
              <w:top w:val="single" w:sz="2" w:space="0" w:color="000000"/>
              <w:left w:val="nil"/>
              <w:bottom w:val="single" w:sz="2" w:space="0" w:color="000000"/>
              <w:right w:val="nil"/>
            </w:tcBorders>
          </w:tcPr>
          <w:p w14:paraId="10F1F317" w14:textId="77777777" w:rsidR="004118DE" w:rsidRDefault="00000000">
            <w:pPr>
              <w:spacing w:after="0"/>
              <w:ind w:left="28"/>
            </w:pPr>
            <w:r>
              <w:rPr>
                <w:sz w:val="16"/>
              </w:rPr>
              <w:t>Current borrowings</w:t>
            </w:r>
          </w:p>
        </w:tc>
        <w:tc>
          <w:tcPr>
            <w:tcW w:w="3206" w:type="dxa"/>
            <w:gridSpan w:val="5"/>
            <w:tcBorders>
              <w:top w:val="single" w:sz="2" w:space="0" w:color="000000"/>
              <w:left w:val="nil"/>
              <w:bottom w:val="single" w:sz="2" w:space="0" w:color="000000"/>
              <w:right w:val="nil"/>
            </w:tcBorders>
          </w:tcPr>
          <w:p w14:paraId="2D0782F0" w14:textId="77777777" w:rsidR="004118DE" w:rsidRDefault="00000000">
            <w:pPr>
              <w:tabs>
                <w:tab w:val="center" w:pos="1217"/>
                <w:tab w:val="center" w:pos="2669"/>
              </w:tabs>
              <w:spacing w:after="0"/>
            </w:pPr>
            <w:r>
              <w:tab/>
            </w:r>
            <w:r>
              <w:rPr>
                <w:sz w:val="16"/>
              </w:rPr>
              <w:t xml:space="preserve">– </w:t>
            </w:r>
            <w:r>
              <w:rPr>
                <w:sz w:val="16"/>
              </w:rPr>
              <w:tab/>
              <w:t>3,379</w:t>
            </w:r>
          </w:p>
        </w:tc>
        <w:tc>
          <w:tcPr>
            <w:tcW w:w="553" w:type="dxa"/>
            <w:tcBorders>
              <w:top w:val="single" w:sz="2" w:space="0" w:color="000000"/>
              <w:left w:val="nil"/>
              <w:bottom w:val="single" w:sz="2" w:space="0" w:color="000000"/>
              <w:right w:val="nil"/>
            </w:tcBorders>
          </w:tcPr>
          <w:p w14:paraId="1436F2E7" w14:textId="77777777" w:rsidR="004118DE" w:rsidRDefault="00000000">
            <w:pPr>
              <w:spacing w:after="0"/>
              <w:jc w:val="right"/>
            </w:pPr>
            <w:r>
              <w:rPr>
                <w:sz w:val="16"/>
              </w:rPr>
              <w:t>3,379</w:t>
            </w:r>
          </w:p>
        </w:tc>
      </w:tr>
      <w:tr w:rsidR="004118DE" w14:paraId="358C321C" w14:textId="77777777">
        <w:trPr>
          <w:trHeight w:val="255"/>
        </w:trPr>
        <w:tc>
          <w:tcPr>
            <w:tcW w:w="3997" w:type="dxa"/>
            <w:tcBorders>
              <w:top w:val="single" w:sz="2" w:space="0" w:color="000000"/>
              <w:left w:val="nil"/>
              <w:bottom w:val="single" w:sz="2" w:space="0" w:color="000000"/>
              <w:right w:val="nil"/>
            </w:tcBorders>
          </w:tcPr>
          <w:p w14:paraId="00D82F95" w14:textId="77777777" w:rsidR="004118DE" w:rsidRDefault="00000000">
            <w:pPr>
              <w:spacing w:after="0"/>
              <w:ind w:left="28"/>
            </w:pPr>
            <w:r>
              <w:rPr>
                <w:sz w:val="16"/>
              </w:rPr>
              <w:t>Trade and other payables</w:t>
            </w:r>
          </w:p>
        </w:tc>
        <w:tc>
          <w:tcPr>
            <w:tcW w:w="3206" w:type="dxa"/>
            <w:gridSpan w:val="5"/>
            <w:tcBorders>
              <w:top w:val="single" w:sz="2" w:space="0" w:color="000000"/>
              <w:left w:val="nil"/>
              <w:bottom w:val="single" w:sz="2" w:space="0" w:color="000000"/>
              <w:right w:val="nil"/>
            </w:tcBorders>
          </w:tcPr>
          <w:p w14:paraId="00A60973" w14:textId="77777777" w:rsidR="004118DE" w:rsidRDefault="00000000">
            <w:pPr>
              <w:tabs>
                <w:tab w:val="center" w:pos="1217"/>
                <w:tab w:val="center" w:pos="2651"/>
              </w:tabs>
              <w:spacing w:after="0"/>
            </w:pPr>
            <w:r>
              <w:tab/>
            </w:r>
            <w:r>
              <w:rPr>
                <w:sz w:val="16"/>
              </w:rPr>
              <w:t xml:space="preserve">– </w:t>
            </w:r>
            <w:r>
              <w:rPr>
                <w:sz w:val="16"/>
              </w:rPr>
              <w:tab/>
              <w:t>6,550</w:t>
            </w:r>
          </w:p>
        </w:tc>
        <w:tc>
          <w:tcPr>
            <w:tcW w:w="553" w:type="dxa"/>
            <w:tcBorders>
              <w:top w:val="single" w:sz="2" w:space="0" w:color="000000"/>
              <w:left w:val="nil"/>
              <w:bottom w:val="single" w:sz="2" w:space="0" w:color="000000"/>
              <w:right w:val="nil"/>
            </w:tcBorders>
          </w:tcPr>
          <w:p w14:paraId="7CC53B98" w14:textId="77777777" w:rsidR="004118DE" w:rsidRDefault="00000000">
            <w:pPr>
              <w:spacing w:after="0"/>
              <w:ind w:left="128"/>
            </w:pPr>
            <w:r>
              <w:rPr>
                <w:sz w:val="16"/>
              </w:rPr>
              <w:t>6,550</w:t>
            </w:r>
          </w:p>
        </w:tc>
      </w:tr>
      <w:tr w:rsidR="004118DE" w14:paraId="38801B35" w14:textId="77777777">
        <w:trPr>
          <w:trHeight w:val="255"/>
        </w:trPr>
        <w:tc>
          <w:tcPr>
            <w:tcW w:w="3997" w:type="dxa"/>
            <w:tcBorders>
              <w:top w:val="single" w:sz="2" w:space="0" w:color="000000"/>
              <w:left w:val="nil"/>
              <w:bottom w:val="single" w:sz="4" w:space="0" w:color="512077"/>
              <w:right w:val="nil"/>
            </w:tcBorders>
          </w:tcPr>
          <w:p w14:paraId="5E6B3F73" w14:textId="77777777" w:rsidR="004118DE" w:rsidRDefault="00000000">
            <w:pPr>
              <w:spacing w:after="0"/>
              <w:ind w:left="28"/>
            </w:pPr>
            <w:r>
              <w:rPr>
                <w:sz w:val="16"/>
              </w:rPr>
              <w:t>Derivative financial instruments</w:t>
            </w:r>
          </w:p>
        </w:tc>
        <w:tc>
          <w:tcPr>
            <w:tcW w:w="3206" w:type="dxa"/>
            <w:gridSpan w:val="5"/>
            <w:tcBorders>
              <w:top w:val="single" w:sz="2" w:space="0" w:color="000000"/>
              <w:left w:val="nil"/>
              <w:bottom w:val="single" w:sz="4" w:space="0" w:color="512077"/>
              <w:right w:val="nil"/>
            </w:tcBorders>
          </w:tcPr>
          <w:p w14:paraId="536E1277" w14:textId="77777777" w:rsidR="004118DE" w:rsidRDefault="00000000">
            <w:pPr>
              <w:tabs>
                <w:tab w:val="center" w:pos="1143"/>
                <w:tab w:val="center" w:pos="2809"/>
              </w:tabs>
              <w:spacing w:after="0"/>
            </w:pPr>
            <w:r>
              <w:tab/>
            </w:r>
            <w:r>
              <w:rPr>
                <w:sz w:val="16"/>
              </w:rPr>
              <w:t>160</w:t>
            </w:r>
            <w:r>
              <w:rPr>
                <w:sz w:val="16"/>
              </w:rPr>
              <w:tab/>
              <w:t>–</w:t>
            </w:r>
          </w:p>
        </w:tc>
        <w:tc>
          <w:tcPr>
            <w:tcW w:w="553" w:type="dxa"/>
            <w:tcBorders>
              <w:top w:val="single" w:sz="2" w:space="0" w:color="000000"/>
              <w:left w:val="nil"/>
              <w:bottom w:val="single" w:sz="4" w:space="0" w:color="512077"/>
              <w:right w:val="nil"/>
            </w:tcBorders>
          </w:tcPr>
          <w:p w14:paraId="40C74A74" w14:textId="77777777" w:rsidR="004118DE" w:rsidRDefault="00000000">
            <w:pPr>
              <w:spacing w:after="0"/>
              <w:jc w:val="right"/>
            </w:pPr>
            <w:r>
              <w:rPr>
                <w:sz w:val="16"/>
              </w:rPr>
              <w:t>160</w:t>
            </w:r>
          </w:p>
        </w:tc>
      </w:tr>
      <w:tr w:rsidR="004118DE" w14:paraId="1C9DA4F7" w14:textId="77777777">
        <w:trPr>
          <w:trHeight w:val="255"/>
        </w:trPr>
        <w:tc>
          <w:tcPr>
            <w:tcW w:w="3997" w:type="dxa"/>
            <w:tcBorders>
              <w:top w:val="single" w:sz="4" w:space="0" w:color="512077"/>
              <w:left w:val="nil"/>
              <w:bottom w:val="single" w:sz="4" w:space="0" w:color="512077"/>
              <w:right w:val="nil"/>
            </w:tcBorders>
          </w:tcPr>
          <w:p w14:paraId="25A09CA4" w14:textId="77777777" w:rsidR="004118DE" w:rsidRDefault="00000000">
            <w:pPr>
              <w:spacing w:after="0"/>
              <w:ind w:left="28"/>
            </w:pPr>
            <w:r>
              <w:rPr>
                <w:b/>
                <w:sz w:val="16"/>
              </w:rPr>
              <w:t>Total financial liabilities</w:t>
            </w:r>
          </w:p>
        </w:tc>
        <w:tc>
          <w:tcPr>
            <w:tcW w:w="3206" w:type="dxa"/>
            <w:gridSpan w:val="5"/>
            <w:tcBorders>
              <w:top w:val="single" w:sz="4" w:space="0" w:color="512077"/>
              <w:left w:val="nil"/>
              <w:bottom w:val="single" w:sz="4" w:space="0" w:color="512077"/>
              <w:right w:val="nil"/>
            </w:tcBorders>
          </w:tcPr>
          <w:p w14:paraId="1DA617FF" w14:textId="77777777" w:rsidR="004118DE" w:rsidRDefault="00000000">
            <w:pPr>
              <w:tabs>
                <w:tab w:val="center" w:pos="1129"/>
                <w:tab w:val="center" w:pos="2619"/>
              </w:tabs>
              <w:spacing w:after="0"/>
            </w:pPr>
            <w:r>
              <w:tab/>
            </w:r>
            <w:r>
              <w:rPr>
                <w:b/>
                <w:sz w:val="16"/>
              </w:rPr>
              <w:t>160</w:t>
            </w:r>
            <w:r>
              <w:rPr>
                <w:b/>
                <w:sz w:val="16"/>
              </w:rPr>
              <w:tab/>
              <w:t>31,194</w:t>
            </w:r>
          </w:p>
        </w:tc>
        <w:tc>
          <w:tcPr>
            <w:tcW w:w="553" w:type="dxa"/>
            <w:tcBorders>
              <w:top w:val="single" w:sz="4" w:space="0" w:color="512077"/>
              <w:left w:val="nil"/>
              <w:bottom w:val="single" w:sz="4" w:space="0" w:color="512077"/>
              <w:right w:val="nil"/>
            </w:tcBorders>
          </w:tcPr>
          <w:p w14:paraId="07F35201" w14:textId="77777777" w:rsidR="004118DE" w:rsidRDefault="00000000">
            <w:pPr>
              <w:spacing w:after="0"/>
              <w:ind w:left="27"/>
              <w:jc w:val="both"/>
            </w:pPr>
            <w:r>
              <w:rPr>
                <w:b/>
                <w:sz w:val="16"/>
              </w:rPr>
              <w:t>31,354</w:t>
            </w:r>
          </w:p>
        </w:tc>
      </w:tr>
    </w:tbl>
    <w:p w14:paraId="66CE5ED6" w14:textId="77777777" w:rsidR="004118DE" w:rsidRDefault="00000000">
      <w:pPr>
        <w:spacing w:after="6957" w:line="265" w:lineRule="auto"/>
        <w:ind w:left="25" w:right="1743" w:hanging="10"/>
      </w:pPr>
      <w:r>
        <w:rPr>
          <w:sz w:val="16"/>
        </w:rPr>
        <w:t>IFRS 7.8</w:t>
      </w:r>
    </w:p>
    <w:p w14:paraId="1619200C" w14:textId="77777777" w:rsidR="004118DE" w:rsidRDefault="00000000">
      <w:pPr>
        <w:spacing w:after="4299"/>
        <w:ind w:right="12"/>
        <w:jc w:val="right"/>
      </w:pPr>
      <w:r>
        <w:rPr>
          <w:sz w:val="16"/>
        </w:rPr>
        <w:t xml:space="preserve"> </w:t>
      </w:r>
    </w:p>
    <w:p w14:paraId="5CEF19D7" w14:textId="77777777" w:rsidR="004118DE" w:rsidRDefault="00000000">
      <w:pPr>
        <w:spacing w:after="169" w:line="264" w:lineRule="auto"/>
        <w:ind w:left="1498" w:right="23" w:hanging="1498"/>
      </w:pPr>
      <w:r>
        <w:rPr>
          <w:sz w:val="16"/>
        </w:rPr>
        <w:t>IFRS 7.33</w:t>
      </w:r>
      <w:r>
        <w:rPr>
          <w:sz w:val="16"/>
        </w:rPr>
        <w:tab/>
      </w:r>
      <w:r>
        <w:rPr>
          <w:sz w:val="18"/>
        </w:rPr>
        <w:t>A description of the Group’s financial instrument risks, including risk management objectives and policies is given in Note 34.</w:t>
      </w:r>
    </w:p>
    <w:p w14:paraId="5BBF30C2" w14:textId="77777777" w:rsidR="004118DE" w:rsidRDefault="00000000">
      <w:pPr>
        <w:spacing w:after="169" w:line="264" w:lineRule="auto"/>
        <w:ind w:left="1498" w:right="100" w:hanging="1498"/>
      </w:pPr>
      <w:r>
        <w:rPr>
          <w:sz w:val="16"/>
        </w:rPr>
        <w:t>IFRS 13.91(a)</w:t>
      </w:r>
      <w:r>
        <w:rPr>
          <w:sz w:val="16"/>
        </w:rPr>
        <w:tab/>
      </w:r>
      <w:r>
        <w:rPr>
          <w:sz w:val="18"/>
        </w:rPr>
        <w:t>The methods used to measure financial assets and liabilities reported at fair value are described  in Note 35.1.</w:t>
      </w:r>
    </w:p>
    <w:p w14:paraId="50BE72A5" w14:textId="77777777" w:rsidR="004118DE" w:rsidRDefault="00000000">
      <w:pPr>
        <w:spacing w:after="375" w:line="261" w:lineRule="auto"/>
        <w:ind w:left="1493" w:right="230" w:hanging="10"/>
      </w:pPr>
      <w:r>
        <w:rPr>
          <w:b/>
          <w:color w:val="9FC53B"/>
          <w:sz w:val="18"/>
        </w:rPr>
        <w:t>15.2 Financial assets at amortised cost</w:t>
      </w:r>
    </w:p>
    <w:p w14:paraId="3540FA8F" w14:textId="77777777" w:rsidR="004118DE" w:rsidRDefault="00000000">
      <w:pPr>
        <w:pStyle w:val="Heading2"/>
        <w:ind w:left="1683" w:right="105"/>
      </w:pPr>
      <w:r>
        <w:t>Telling the COVID Story</w:t>
      </w:r>
    </w:p>
    <w:p w14:paraId="18D918E4" w14:textId="77777777" w:rsidR="004118DE" w:rsidRDefault="00000000">
      <w:pPr>
        <w:shd w:val="clear" w:color="auto" w:fill="F1F6E4"/>
        <w:spacing w:after="379" w:line="261" w:lineRule="auto"/>
        <w:ind w:left="1683" w:right="105" w:hanging="10"/>
      </w:pPr>
      <w:r>
        <w:rPr>
          <w:sz w:val="18"/>
        </w:rPr>
        <w:t>The factors noted in Note 35 Fair Value Measurement also apply to this component of the financial statements.</w:t>
      </w:r>
    </w:p>
    <w:p w14:paraId="5B9CAD9B" w14:textId="77777777" w:rsidR="004118DE" w:rsidRDefault="00000000">
      <w:pPr>
        <w:tabs>
          <w:tab w:val="right" w:pos="9279"/>
        </w:tabs>
        <w:spacing w:after="0" w:line="264" w:lineRule="auto"/>
      </w:pPr>
      <w:r>
        <w:rPr>
          <w:sz w:val="16"/>
        </w:rPr>
        <w:t>IFRS 7.7</w:t>
      </w:r>
      <w:r>
        <w:rPr>
          <w:sz w:val="16"/>
        </w:rPr>
        <w:tab/>
      </w:r>
      <w:r>
        <w:rPr>
          <w:sz w:val="18"/>
        </w:rPr>
        <w:t xml:space="preserve">Financial assets at amortised cost include publicly traded zero coupon and US straight bonds with </w:t>
      </w:r>
    </w:p>
    <w:p w14:paraId="24BCF7CA" w14:textId="77777777" w:rsidR="004118DE" w:rsidRDefault="00000000">
      <w:pPr>
        <w:spacing w:after="169" w:line="264" w:lineRule="auto"/>
        <w:ind w:left="1498" w:right="23" w:hanging="1498"/>
      </w:pPr>
      <w:r>
        <w:rPr>
          <w:sz w:val="16"/>
        </w:rPr>
        <w:t>IFRS 7.25</w:t>
      </w:r>
      <w:r>
        <w:rPr>
          <w:sz w:val="16"/>
        </w:rPr>
        <w:tab/>
      </w:r>
      <w:r>
        <w:rPr>
          <w:sz w:val="18"/>
        </w:rPr>
        <w:t>fixed interest rates between 5.5% and 6.2%. They mature in 2023 and 2024. The carrying amounts (measured at amortised cost) and fair values of these bonds are as follows:</w:t>
      </w:r>
    </w:p>
    <w:tbl>
      <w:tblPr>
        <w:tblStyle w:val="TableGrid"/>
        <w:tblpPr w:vertAnchor="text" w:tblpX="1498" w:tblpYSpec="inside"/>
        <w:tblOverlap w:val="never"/>
        <w:tblW w:w="7753" w:type="dxa"/>
        <w:tblInd w:w="0" w:type="dxa"/>
        <w:tblCellMar>
          <w:top w:w="16" w:type="dxa"/>
          <w:left w:w="0" w:type="dxa"/>
          <w:bottom w:w="15" w:type="dxa"/>
          <w:right w:w="28" w:type="dxa"/>
        </w:tblCellMar>
        <w:tblLook w:val="04A0" w:firstRow="1" w:lastRow="0" w:firstColumn="1" w:lastColumn="0" w:noHBand="0" w:noVBand="1"/>
      </w:tblPr>
      <w:tblGrid>
        <w:gridCol w:w="5442"/>
        <w:gridCol w:w="1262"/>
        <w:gridCol w:w="555"/>
        <w:gridCol w:w="494"/>
      </w:tblGrid>
      <w:tr w:rsidR="004118DE" w14:paraId="16F3B69F" w14:textId="77777777">
        <w:trPr>
          <w:trHeight w:val="425"/>
        </w:trPr>
        <w:tc>
          <w:tcPr>
            <w:tcW w:w="5481" w:type="dxa"/>
            <w:tcBorders>
              <w:top w:val="nil"/>
              <w:left w:val="nil"/>
              <w:bottom w:val="single" w:sz="8" w:space="0" w:color="512077"/>
              <w:right w:val="nil"/>
            </w:tcBorders>
            <w:shd w:val="clear" w:color="auto" w:fill="512077"/>
          </w:tcPr>
          <w:p w14:paraId="007ACA1E" w14:textId="77777777" w:rsidR="004118DE" w:rsidRDefault="004118DE"/>
        </w:tc>
        <w:tc>
          <w:tcPr>
            <w:tcW w:w="1267" w:type="dxa"/>
            <w:tcBorders>
              <w:top w:val="nil"/>
              <w:left w:val="nil"/>
              <w:bottom w:val="single" w:sz="8" w:space="0" w:color="512077"/>
              <w:right w:val="nil"/>
            </w:tcBorders>
            <w:shd w:val="clear" w:color="auto" w:fill="512077"/>
          </w:tcPr>
          <w:p w14:paraId="01A88A30" w14:textId="77777777" w:rsidR="004118DE" w:rsidRDefault="00000000">
            <w:pPr>
              <w:spacing w:after="0"/>
              <w:ind w:right="262"/>
              <w:jc w:val="right"/>
            </w:pPr>
            <w:r>
              <w:rPr>
                <w:b/>
                <w:color w:val="FFFFFF"/>
                <w:sz w:val="16"/>
              </w:rPr>
              <w:t>31 December 2021</w:t>
            </w:r>
          </w:p>
        </w:tc>
        <w:tc>
          <w:tcPr>
            <w:tcW w:w="1005" w:type="dxa"/>
            <w:gridSpan w:val="2"/>
            <w:tcBorders>
              <w:top w:val="nil"/>
              <w:left w:val="nil"/>
              <w:bottom w:val="single" w:sz="8" w:space="0" w:color="512077"/>
              <w:right w:val="nil"/>
            </w:tcBorders>
            <w:shd w:val="clear" w:color="auto" w:fill="512077"/>
          </w:tcPr>
          <w:p w14:paraId="39CA0A23" w14:textId="77777777" w:rsidR="004118DE" w:rsidRDefault="00000000">
            <w:pPr>
              <w:spacing w:after="0"/>
              <w:jc w:val="right"/>
            </w:pPr>
            <w:r>
              <w:rPr>
                <w:b/>
                <w:color w:val="FFFFFF"/>
                <w:sz w:val="16"/>
              </w:rPr>
              <w:t>31 December 2020</w:t>
            </w:r>
          </w:p>
        </w:tc>
      </w:tr>
      <w:tr w:rsidR="004118DE" w14:paraId="47448D9B" w14:textId="77777777">
        <w:trPr>
          <w:trHeight w:val="526"/>
        </w:trPr>
        <w:tc>
          <w:tcPr>
            <w:tcW w:w="5481" w:type="dxa"/>
            <w:tcBorders>
              <w:top w:val="single" w:sz="8" w:space="0" w:color="512077"/>
              <w:left w:val="nil"/>
              <w:bottom w:val="nil"/>
              <w:right w:val="nil"/>
            </w:tcBorders>
          </w:tcPr>
          <w:p w14:paraId="1EB1AB16" w14:textId="77777777" w:rsidR="004118DE" w:rsidRDefault="00000000">
            <w:pPr>
              <w:spacing w:after="0"/>
              <w:ind w:left="28" w:right="2619"/>
              <w:jc w:val="both"/>
            </w:pPr>
            <w:r>
              <w:rPr>
                <w:b/>
                <w:sz w:val="16"/>
              </w:rPr>
              <w:t xml:space="preserve">Carrying amount at amortised cost: </w:t>
            </w:r>
            <w:r>
              <w:rPr>
                <w:sz w:val="16"/>
              </w:rPr>
              <w:t>– Zero coupon bonds</w:t>
            </w:r>
          </w:p>
        </w:tc>
        <w:tc>
          <w:tcPr>
            <w:tcW w:w="1828" w:type="dxa"/>
            <w:gridSpan w:val="2"/>
            <w:tcBorders>
              <w:top w:val="single" w:sz="8" w:space="0" w:color="512077"/>
              <w:left w:val="nil"/>
              <w:bottom w:val="nil"/>
              <w:right w:val="nil"/>
            </w:tcBorders>
            <w:vAlign w:val="bottom"/>
          </w:tcPr>
          <w:p w14:paraId="20FD1CBF" w14:textId="77777777" w:rsidR="004118DE" w:rsidRDefault="00000000">
            <w:pPr>
              <w:spacing w:after="0"/>
              <w:ind w:right="168"/>
              <w:jc w:val="center"/>
            </w:pPr>
            <w:r>
              <w:rPr>
                <w:sz w:val="16"/>
              </w:rPr>
              <w:t>1,077</w:t>
            </w:r>
          </w:p>
        </w:tc>
        <w:tc>
          <w:tcPr>
            <w:tcW w:w="444" w:type="dxa"/>
            <w:tcBorders>
              <w:top w:val="single" w:sz="8" w:space="0" w:color="512077"/>
              <w:left w:val="nil"/>
              <w:bottom w:val="nil"/>
              <w:right w:val="nil"/>
            </w:tcBorders>
            <w:vAlign w:val="bottom"/>
          </w:tcPr>
          <w:p w14:paraId="2944963E" w14:textId="77777777" w:rsidR="004118DE" w:rsidRDefault="00000000">
            <w:pPr>
              <w:spacing w:after="0"/>
              <w:ind w:left="101"/>
            </w:pPr>
            <w:r>
              <w:rPr>
                <w:sz w:val="16"/>
              </w:rPr>
              <w:t>1,159</w:t>
            </w:r>
          </w:p>
        </w:tc>
      </w:tr>
      <w:tr w:rsidR="004118DE" w14:paraId="72C73E69" w14:textId="77777777">
        <w:trPr>
          <w:trHeight w:val="255"/>
        </w:trPr>
        <w:tc>
          <w:tcPr>
            <w:tcW w:w="5481" w:type="dxa"/>
            <w:tcBorders>
              <w:top w:val="nil"/>
              <w:left w:val="nil"/>
              <w:bottom w:val="nil"/>
              <w:right w:val="nil"/>
            </w:tcBorders>
          </w:tcPr>
          <w:p w14:paraId="2BF95F48" w14:textId="77777777" w:rsidR="004118DE" w:rsidRDefault="00000000">
            <w:pPr>
              <w:spacing w:after="0"/>
              <w:ind w:left="28"/>
            </w:pPr>
            <w:r>
              <w:rPr>
                <w:sz w:val="16"/>
              </w:rPr>
              <w:t xml:space="preserve">– US straight bonds </w:t>
            </w:r>
          </w:p>
        </w:tc>
        <w:tc>
          <w:tcPr>
            <w:tcW w:w="1828" w:type="dxa"/>
            <w:gridSpan w:val="2"/>
            <w:tcBorders>
              <w:top w:val="nil"/>
              <w:left w:val="nil"/>
              <w:bottom w:val="nil"/>
              <w:right w:val="nil"/>
            </w:tcBorders>
          </w:tcPr>
          <w:p w14:paraId="18C91D2F" w14:textId="77777777" w:rsidR="004118DE" w:rsidRDefault="00000000">
            <w:pPr>
              <w:spacing w:after="0"/>
              <w:ind w:left="638"/>
            </w:pPr>
            <w:r>
              <w:rPr>
                <w:sz w:val="16"/>
              </w:rPr>
              <w:t>1,704</w:t>
            </w:r>
          </w:p>
        </w:tc>
        <w:tc>
          <w:tcPr>
            <w:tcW w:w="444" w:type="dxa"/>
            <w:tcBorders>
              <w:top w:val="nil"/>
              <w:left w:val="nil"/>
              <w:bottom w:val="nil"/>
              <w:right w:val="nil"/>
            </w:tcBorders>
          </w:tcPr>
          <w:p w14:paraId="7671473F" w14:textId="77777777" w:rsidR="004118DE" w:rsidRDefault="00000000">
            <w:pPr>
              <w:spacing w:after="0"/>
              <w:ind w:left="58"/>
              <w:jc w:val="both"/>
            </w:pPr>
            <w:r>
              <w:rPr>
                <w:sz w:val="16"/>
              </w:rPr>
              <w:t>1,803</w:t>
            </w:r>
          </w:p>
        </w:tc>
      </w:tr>
      <w:tr w:rsidR="004118DE" w14:paraId="76E2BD35" w14:textId="77777777">
        <w:trPr>
          <w:trHeight w:val="247"/>
        </w:trPr>
        <w:tc>
          <w:tcPr>
            <w:tcW w:w="5481" w:type="dxa"/>
            <w:tcBorders>
              <w:top w:val="nil"/>
              <w:left w:val="nil"/>
              <w:bottom w:val="single" w:sz="4" w:space="0" w:color="512077"/>
              <w:right w:val="nil"/>
            </w:tcBorders>
          </w:tcPr>
          <w:p w14:paraId="60B22C2B" w14:textId="77777777" w:rsidR="004118DE" w:rsidRDefault="00000000">
            <w:pPr>
              <w:spacing w:after="0"/>
              <w:ind w:left="28"/>
            </w:pPr>
            <w:r>
              <w:rPr>
                <w:sz w:val="16"/>
              </w:rPr>
              <w:t>– Debentures</w:t>
            </w:r>
          </w:p>
        </w:tc>
        <w:tc>
          <w:tcPr>
            <w:tcW w:w="1828" w:type="dxa"/>
            <w:gridSpan w:val="2"/>
            <w:tcBorders>
              <w:top w:val="nil"/>
              <w:left w:val="nil"/>
              <w:bottom w:val="single" w:sz="4" w:space="0" w:color="512077"/>
              <w:right w:val="nil"/>
            </w:tcBorders>
          </w:tcPr>
          <w:p w14:paraId="2E55485C" w14:textId="77777777" w:rsidR="004118DE" w:rsidRDefault="00000000">
            <w:pPr>
              <w:spacing w:after="0"/>
              <w:ind w:right="5"/>
              <w:jc w:val="center"/>
            </w:pPr>
            <w:r>
              <w:rPr>
                <w:sz w:val="16"/>
              </w:rPr>
              <w:t>97</w:t>
            </w:r>
          </w:p>
        </w:tc>
        <w:tc>
          <w:tcPr>
            <w:tcW w:w="444" w:type="dxa"/>
            <w:tcBorders>
              <w:top w:val="nil"/>
              <w:left w:val="nil"/>
              <w:bottom w:val="single" w:sz="4" w:space="0" w:color="512077"/>
              <w:right w:val="nil"/>
            </w:tcBorders>
          </w:tcPr>
          <w:p w14:paraId="18C5C9FD" w14:textId="77777777" w:rsidR="004118DE" w:rsidRDefault="00000000">
            <w:pPr>
              <w:spacing w:after="0"/>
              <w:jc w:val="right"/>
            </w:pPr>
            <w:r>
              <w:rPr>
                <w:sz w:val="16"/>
              </w:rPr>
              <w:t>112</w:t>
            </w:r>
          </w:p>
        </w:tc>
      </w:tr>
      <w:tr w:rsidR="004118DE" w14:paraId="6980C47E" w14:textId="77777777">
        <w:trPr>
          <w:trHeight w:val="255"/>
        </w:trPr>
        <w:tc>
          <w:tcPr>
            <w:tcW w:w="5481" w:type="dxa"/>
            <w:tcBorders>
              <w:top w:val="single" w:sz="4" w:space="0" w:color="512077"/>
              <w:left w:val="nil"/>
              <w:bottom w:val="single" w:sz="4" w:space="0" w:color="512077"/>
              <w:right w:val="nil"/>
            </w:tcBorders>
          </w:tcPr>
          <w:p w14:paraId="73819356" w14:textId="77777777" w:rsidR="004118DE" w:rsidRDefault="004118DE"/>
        </w:tc>
        <w:tc>
          <w:tcPr>
            <w:tcW w:w="1828" w:type="dxa"/>
            <w:gridSpan w:val="2"/>
            <w:tcBorders>
              <w:top w:val="single" w:sz="4" w:space="0" w:color="512077"/>
              <w:left w:val="nil"/>
              <w:bottom w:val="single" w:sz="4" w:space="0" w:color="512077"/>
              <w:right w:val="nil"/>
            </w:tcBorders>
          </w:tcPr>
          <w:p w14:paraId="4CFE3876" w14:textId="77777777" w:rsidR="004118DE" w:rsidRDefault="00000000">
            <w:pPr>
              <w:spacing w:after="0"/>
              <w:ind w:left="563"/>
            </w:pPr>
            <w:r>
              <w:rPr>
                <w:b/>
                <w:sz w:val="16"/>
              </w:rPr>
              <w:t>2,878</w:t>
            </w:r>
          </w:p>
        </w:tc>
        <w:tc>
          <w:tcPr>
            <w:tcW w:w="444" w:type="dxa"/>
            <w:tcBorders>
              <w:top w:val="single" w:sz="4" w:space="0" w:color="512077"/>
              <w:left w:val="nil"/>
              <w:bottom w:val="single" w:sz="4" w:space="0" w:color="512077"/>
              <w:right w:val="nil"/>
            </w:tcBorders>
          </w:tcPr>
          <w:p w14:paraId="4FC8E833" w14:textId="77777777" w:rsidR="004118DE" w:rsidRDefault="00000000">
            <w:pPr>
              <w:spacing w:after="0"/>
              <w:jc w:val="both"/>
            </w:pPr>
            <w:r>
              <w:rPr>
                <w:b/>
                <w:sz w:val="16"/>
              </w:rPr>
              <w:t>3,074</w:t>
            </w:r>
          </w:p>
        </w:tc>
      </w:tr>
      <w:tr w:rsidR="004118DE" w14:paraId="3B28195E" w14:textId="77777777">
        <w:trPr>
          <w:trHeight w:val="518"/>
        </w:trPr>
        <w:tc>
          <w:tcPr>
            <w:tcW w:w="5481" w:type="dxa"/>
            <w:tcBorders>
              <w:top w:val="single" w:sz="4" w:space="0" w:color="512077"/>
              <w:left w:val="nil"/>
              <w:bottom w:val="nil"/>
              <w:right w:val="nil"/>
            </w:tcBorders>
          </w:tcPr>
          <w:p w14:paraId="0BFEF90F" w14:textId="77777777" w:rsidR="004118DE" w:rsidRDefault="00000000">
            <w:pPr>
              <w:spacing w:after="44"/>
              <w:ind w:left="28"/>
            </w:pPr>
            <w:r>
              <w:rPr>
                <w:b/>
                <w:sz w:val="16"/>
              </w:rPr>
              <w:t>Fair value:</w:t>
            </w:r>
          </w:p>
          <w:p w14:paraId="4FA55B69" w14:textId="77777777" w:rsidR="004118DE" w:rsidRDefault="00000000">
            <w:pPr>
              <w:spacing w:after="0"/>
              <w:ind w:left="28"/>
            </w:pPr>
            <w:r>
              <w:rPr>
                <w:sz w:val="16"/>
              </w:rPr>
              <w:t>– Zero coupon bonds</w:t>
            </w:r>
          </w:p>
        </w:tc>
        <w:tc>
          <w:tcPr>
            <w:tcW w:w="1828" w:type="dxa"/>
            <w:gridSpan w:val="2"/>
            <w:tcBorders>
              <w:top w:val="single" w:sz="4" w:space="0" w:color="512077"/>
              <w:left w:val="nil"/>
              <w:bottom w:val="nil"/>
              <w:right w:val="nil"/>
            </w:tcBorders>
            <w:vAlign w:val="bottom"/>
          </w:tcPr>
          <w:p w14:paraId="15B0B65F" w14:textId="77777777" w:rsidR="004118DE" w:rsidRDefault="00000000">
            <w:pPr>
              <w:spacing w:after="0"/>
              <w:ind w:right="130"/>
              <w:jc w:val="center"/>
            </w:pPr>
            <w:r>
              <w:rPr>
                <w:sz w:val="16"/>
              </w:rPr>
              <w:t>1,101</w:t>
            </w:r>
          </w:p>
        </w:tc>
        <w:tc>
          <w:tcPr>
            <w:tcW w:w="444" w:type="dxa"/>
            <w:tcBorders>
              <w:top w:val="single" w:sz="4" w:space="0" w:color="512077"/>
              <w:left w:val="nil"/>
              <w:bottom w:val="nil"/>
              <w:right w:val="nil"/>
            </w:tcBorders>
            <w:vAlign w:val="bottom"/>
          </w:tcPr>
          <w:p w14:paraId="37510B37" w14:textId="77777777" w:rsidR="004118DE" w:rsidRDefault="00000000">
            <w:pPr>
              <w:spacing w:after="0"/>
              <w:ind w:left="96"/>
            </w:pPr>
            <w:r>
              <w:rPr>
                <w:sz w:val="16"/>
              </w:rPr>
              <w:t>1,156</w:t>
            </w:r>
          </w:p>
        </w:tc>
      </w:tr>
      <w:tr w:rsidR="004118DE" w14:paraId="61DA08B0" w14:textId="77777777">
        <w:trPr>
          <w:trHeight w:val="255"/>
        </w:trPr>
        <w:tc>
          <w:tcPr>
            <w:tcW w:w="5481" w:type="dxa"/>
            <w:tcBorders>
              <w:top w:val="nil"/>
              <w:left w:val="nil"/>
              <w:bottom w:val="nil"/>
              <w:right w:val="nil"/>
            </w:tcBorders>
          </w:tcPr>
          <w:p w14:paraId="0C620391" w14:textId="77777777" w:rsidR="004118DE" w:rsidRDefault="00000000">
            <w:pPr>
              <w:spacing w:after="0"/>
              <w:ind w:left="28"/>
            </w:pPr>
            <w:r>
              <w:rPr>
                <w:sz w:val="16"/>
              </w:rPr>
              <w:t>– US straight bonds</w:t>
            </w:r>
          </w:p>
        </w:tc>
        <w:tc>
          <w:tcPr>
            <w:tcW w:w="1828" w:type="dxa"/>
            <w:gridSpan w:val="2"/>
            <w:tcBorders>
              <w:top w:val="nil"/>
              <w:left w:val="nil"/>
              <w:bottom w:val="nil"/>
              <w:right w:val="nil"/>
            </w:tcBorders>
          </w:tcPr>
          <w:p w14:paraId="272F920B" w14:textId="77777777" w:rsidR="004118DE" w:rsidRDefault="00000000">
            <w:pPr>
              <w:spacing w:after="0"/>
              <w:ind w:left="631"/>
            </w:pPr>
            <w:r>
              <w:rPr>
                <w:sz w:val="16"/>
              </w:rPr>
              <w:t>1,705</w:t>
            </w:r>
          </w:p>
        </w:tc>
        <w:tc>
          <w:tcPr>
            <w:tcW w:w="444" w:type="dxa"/>
            <w:tcBorders>
              <w:top w:val="nil"/>
              <w:left w:val="nil"/>
              <w:bottom w:val="nil"/>
              <w:right w:val="nil"/>
            </w:tcBorders>
          </w:tcPr>
          <w:p w14:paraId="67026498" w14:textId="77777777" w:rsidR="004118DE" w:rsidRDefault="00000000">
            <w:pPr>
              <w:spacing w:after="0"/>
              <w:ind w:left="59"/>
              <w:jc w:val="both"/>
            </w:pPr>
            <w:r>
              <w:rPr>
                <w:sz w:val="16"/>
              </w:rPr>
              <w:t>1,809</w:t>
            </w:r>
          </w:p>
        </w:tc>
      </w:tr>
      <w:tr w:rsidR="004118DE" w14:paraId="0EDAD3A0" w14:textId="77777777">
        <w:trPr>
          <w:trHeight w:val="248"/>
        </w:trPr>
        <w:tc>
          <w:tcPr>
            <w:tcW w:w="5481" w:type="dxa"/>
            <w:tcBorders>
              <w:top w:val="nil"/>
              <w:left w:val="nil"/>
              <w:bottom w:val="single" w:sz="4" w:space="0" w:color="512077"/>
              <w:right w:val="nil"/>
            </w:tcBorders>
          </w:tcPr>
          <w:p w14:paraId="048C303E" w14:textId="77777777" w:rsidR="004118DE" w:rsidRDefault="00000000">
            <w:pPr>
              <w:spacing w:after="0"/>
              <w:ind w:left="28"/>
            </w:pPr>
            <w:r>
              <w:rPr>
                <w:sz w:val="16"/>
              </w:rPr>
              <w:t>– Debentures</w:t>
            </w:r>
          </w:p>
        </w:tc>
        <w:tc>
          <w:tcPr>
            <w:tcW w:w="1828" w:type="dxa"/>
            <w:gridSpan w:val="2"/>
            <w:tcBorders>
              <w:top w:val="nil"/>
              <w:left w:val="nil"/>
              <w:bottom w:val="single" w:sz="4" w:space="0" w:color="512077"/>
              <w:right w:val="nil"/>
            </w:tcBorders>
          </w:tcPr>
          <w:p w14:paraId="11236802" w14:textId="77777777" w:rsidR="004118DE" w:rsidRDefault="00000000">
            <w:pPr>
              <w:spacing w:after="0"/>
              <w:ind w:right="20"/>
              <w:jc w:val="center"/>
            </w:pPr>
            <w:r>
              <w:rPr>
                <w:sz w:val="16"/>
              </w:rPr>
              <w:t>99</w:t>
            </w:r>
          </w:p>
        </w:tc>
        <w:tc>
          <w:tcPr>
            <w:tcW w:w="444" w:type="dxa"/>
            <w:tcBorders>
              <w:top w:val="nil"/>
              <w:left w:val="nil"/>
              <w:bottom w:val="single" w:sz="4" w:space="0" w:color="512077"/>
              <w:right w:val="nil"/>
            </w:tcBorders>
          </w:tcPr>
          <w:p w14:paraId="1659D205" w14:textId="77777777" w:rsidR="004118DE" w:rsidRDefault="00000000">
            <w:pPr>
              <w:spacing w:after="0"/>
              <w:jc w:val="right"/>
            </w:pPr>
            <w:r>
              <w:rPr>
                <w:sz w:val="16"/>
              </w:rPr>
              <w:t>114</w:t>
            </w:r>
          </w:p>
        </w:tc>
      </w:tr>
      <w:tr w:rsidR="004118DE" w14:paraId="512F99C2" w14:textId="77777777">
        <w:trPr>
          <w:trHeight w:val="255"/>
        </w:trPr>
        <w:tc>
          <w:tcPr>
            <w:tcW w:w="5481" w:type="dxa"/>
            <w:tcBorders>
              <w:top w:val="single" w:sz="4" w:space="0" w:color="512077"/>
              <w:left w:val="nil"/>
              <w:bottom w:val="single" w:sz="4" w:space="0" w:color="512077"/>
              <w:right w:val="nil"/>
            </w:tcBorders>
          </w:tcPr>
          <w:p w14:paraId="7BF55160" w14:textId="77777777" w:rsidR="004118DE" w:rsidRDefault="004118DE"/>
        </w:tc>
        <w:tc>
          <w:tcPr>
            <w:tcW w:w="1828" w:type="dxa"/>
            <w:gridSpan w:val="2"/>
            <w:tcBorders>
              <w:top w:val="single" w:sz="4" w:space="0" w:color="512077"/>
              <w:left w:val="nil"/>
              <w:bottom w:val="single" w:sz="4" w:space="0" w:color="512077"/>
              <w:right w:val="nil"/>
            </w:tcBorders>
          </w:tcPr>
          <w:p w14:paraId="0D3FCF2E" w14:textId="77777777" w:rsidR="004118DE" w:rsidRDefault="00000000">
            <w:pPr>
              <w:spacing w:after="0"/>
              <w:ind w:left="544"/>
            </w:pPr>
            <w:r>
              <w:rPr>
                <w:b/>
                <w:sz w:val="16"/>
              </w:rPr>
              <w:t>2,905</w:t>
            </w:r>
          </w:p>
        </w:tc>
        <w:tc>
          <w:tcPr>
            <w:tcW w:w="444" w:type="dxa"/>
            <w:tcBorders>
              <w:top w:val="single" w:sz="4" w:space="0" w:color="512077"/>
              <w:left w:val="nil"/>
              <w:bottom w:val="single" w:sz="4" w:space="0" w:color="512077"/>
              <w:right w:val="nil"/>
            </w:tcBorders>
          </w:tcPr>
          <w:p w14:paraId="63FBE290" w14:textId="77777777" w:rsidR="004118DE" w:rsidRDefault="00000000">
            <w:pPr>
              <w:spacing w:after="0"/>
              <w:ind w:left="5"/>
              <w:jc w:val="both"/>
            </w:pPr>
            <w:r>
              <w:rPr>
                <w:b/>
                <w:sz w:val="16"/>
              </w:rPr>
              <w:t>3,079</w:t>
            </w:r>
          </w:p>
        </w:tc>
      </w:tr>
    </w:tbl>
    <w:p w14:paraId="2A2A9373" w14:textId="77777777" w:rsidR="004118DE" w:rsidRDefault="00000000">
      <w:pPr>
        <w:spacing w:after="233"/>
        <w:ind w:right="18"/>
        <w:jc w:val="right"/>
      </w:pPr>
      <w:r>
        <w:rPr>
          <w:b/>
          <w:color w:val="FFFFFF"/>
          <w:sz w:val="16"/>
        </w:rPr>
        <w:t xml:space="preserve"> </w:t>
      </w:r>
    </w:p>
    <w:p w14:paraId="3E6772CD" w14:textId="77777777" w:rsidR="004118DE" w:rsidRDefault="00000000">
      <w:pPr>
        <w:spacing w:after="1060" w:line="265" w:lineRule="auto"/>
        <w:ind w:left="25" w:right="1743" w:hanging="10"/>
      </w:pPr>
      <w:r>
        <w:rPr>
          <w:sz w:val="16"/>
        </w:rPr>
        <w:t>IFRS 7.8(f)</w:t>
      </w:r>
    </w:p>
    <w:p w14:paraId="21ABFC04" w14:textId="77777777" w:rsidR="004118DE" w:rsidRDefault="00000000">
      <w:pPr>
        <w:spacing w:after="1427" w:line="265" w:lineRule="auto"/>
        <w:ind w:left="25" w:right="1743" w:hanging="10"/>
      </w:pPr>
      <w:r>
        <w:rPr>
          <w:sz w:val="16"/>
        </w:rPr>
        <w:t>IFRS 7.8(a)</w:t>
      </w:r>
    </w:p>
    <w:p w14:paraId="5DEFDB40" w14:textId="77777777" w:rsidR="004118DE" w:rsidRDefault="00000000">
      <w:pPr>
        <w:spacing w:after="0" w:line="264" w:lineRule="auto"/>
        <w:ind w:left="1498" w:right="23" w:hanging="1498"/>
      </w:pPr>
      <w:r>
        <w:rPr>
          <w:sz w:val="16"/>
        </w:rPr>
        <w:t>IFRS 13.93</w:t>
      </w:r>
      <w:r>
        <w:rPr>
          <w:sz w:val="16"/>
        </w:rPr>
        <w:tab/>
      </w:r>
      <w:r>
        <w:rPr>
          <w:sz w:val="18"/>
        </w:rPr>
        <w:t xml:space="preserve">Fair values of these bonds and debentures have been estimated by reference to quoted bid prices in active markets at the reporting date and are categorised within Level 1 of the fair value hierarchy. </w:t>
      </w:r>
    </w:p>
    <w:p w14:paraId="55BB101F" w14:textId="77777777" w:rsidR="004118DE" w:rsidRDefault="00000000">
      <w:pPr>
        <w:spacing w:after="169" w:line="265" w:lineRule="auto"/>
        <w:ind w:left="10" w:right="114" w:hanging="10"/>
        <w:jc w:val="right"/>
      </w:pPr>
      <w:r>
        <w:rPr>
          <w:sz w:val="18"/>
        </w:rPr>
        <w:t>The fair value of the US straight bonds also reflects the US-dollar spot rate as at the reporting date.</w:t>
      </w:r>
    </w:p>
    <w:p w14:paraId="0466685B" w14:textId="77777777" w:rsidR="004118DE" w:rsidRDefault="00000000">
      <w:pPr>
        <w:spacing w:after="375" w:line="261" w:lineRule="auto"/>
        <w:ind w:left="1493" w:right="230" w:hanging="10"/>
      </w:pPr>
      <w:r>
        <w:rPr>
          <w:b/>
          <w:color w:val="9FC53B"/>
          <w:sz w:val="18"/>
        </w:rPr>
        <w:t>15.3 Financial assets at fair value through profit or loss (FVTPL)</w:t>
      </w:r>
    </w:p>
    <w:p w14:paraId="67BE1E88" w14:textId="77777777" w:rsidR="004118DE" w:rsidRDefault="00000000">
      <w:pPr>
        <w:pStyle w:val="Heading2"/>
        <w:ind w:left="1683" w:right="209"/>
      </w:pPr>
      <w:r>
        <w:t>Telling the COVID Story</w:t>
      </w:r>
    </w:p>
    <w:p w14:paraId="03A63F72" w14:textId="77777777" w:rsidR="004118DE" w:rsidRDefault="00000000">
      <w:pPr>
        <w:shd w:val="clear" w:color="auto" w:fill="F1F6E4"/>
        <w:spacing w:after="29" w:line="261" w:lineRule="auto"/>
        <w:ind w:left="1683" w:right="209" w:hanging="10"/>
      </w:pPr>
      <w:r>
        <w:rPr>
          <w:sz w:val="18"/>
        </w:rPr>
        <w:t>An entity is required to test its assets for impairment when indicators of impairment are present and a test must be performed in response to these indicators. Although some indicators of impairment are based on internal information (eg damage to a tangible capital asset, plans to remove the asset from use), others are triggered by events and circumstances external to the entity. Below are some examples of indicators of impairment that may exist as a result of the economic conditions caused by the spread of COVID-19:</w:t>
      </w:r>
    </w:p>
    <w:p w14:paraId="1BDCAB71" w14:textId="77777777" w:rsidR="004118DE" w:rsidRDefault="00000000">
      <w:pPr>
        <w:numPr>
          <w:ilvl w:val="0"/>
          <w:numId w:val="11"/>
        </w:numPr>
        <w:shd w:val="clear" w:color="auto" w:fill="F1F6E4"/>
        <w:spacing w:after="4" w:line="261" w:lineRule="auto"/>
        <w:ind w:right="209" w:hanging="227"/>
      </w:pPr>
      <w:r>
        <w:rPr>
          <w:sz w:val="18"/>
        </w:rPr>
        <w:t>investments other than portfolio investments (eg subsidiary that is not consolidated)</w:t>
      </w:r>
    </w:p>
    <w:p w14:paraId="7BA9DC46" w14:textId="77777777" w:rsidR="004118DE" w:rsidRDefault="00000000">
      <w:pPr>
        <w:numPr>
          <w:ilvl w:val="0"/>
          <w:numId w:val="11"/>
        </w:numPr>
        <w:shd w:val="clear" w:color="auto" w:fill="F1F6E4"/>
        <w:spacing w:after="4" w:line="261" w:lineRule="auto"/>
        <w:ind w:right="209" w:hanging="227"/>
      </w:pPr>
      <w:r>
        <w:rPr>
          <w:sz w:val="18"/>
        </w:rPr>
        <w:t>significant financial difficulty of the investee</w:t>
      </w:r>
    </w:p>
    <w:p w14:paraId="3E745B8C" w14:textId="77777777" w:rsidR="004118DE" w:rsidRDefault="00000000">
      <w:pPr>
        <w:numPr>
          <w:ilvl w:val="0"/>
          <w:numId w:val="11"/>
        </w:numPr>
        <w:shd w:val="clear" w:color="auto" w:fill="F1F6E4"/>
        <w:spacing w:after="4" w:line="261" w:lineRule="auto"/>
        <w:ind w:right="209" w:hanging="227"/>
      </w:pPr>
      <w:r>
        <w:rPr>
          <w:sz w:val="18"/>
        </w:rPr>
        <w:t>a breach of contract (eg default or delinquency in debt payments)</w:t>
      </w:r>
    </w:p>
    <w:p w14:paraId="10E8D5EA" w14:textId="77777777" w:rsidR="004118DE" w:rsidRDefault="00000000">
      <w:pPr>
        <w:numPr>
          <w:ilvl w:val="0"/>
          <w:numId w:val="11"/>
        </w:numPr>
        <w:shd w:val="clear" w:color="auto" w:fill="F1F6E4"/>
        <w:spacing w:after="4" w:line="261" w:lineRule="auto"/>
        <w:ind w:right="209" w:hanging="227"/>
      </w:pPr>
      <w:r>
        <w:rPr>
          <w:sz w:val="18"/>
        </w:rPr>
        <w:t>it is probable that the investee will enter bankruptcy or other financial reorganisation</w:t>
      </w:r>
    </w:p>
    <w:p w14:paraId="4F63337F" w14:textId="77777777" w:rsidR="004118DE" w:rsidRDefault="00000000">
      <w:pPr>
        <w:numPr>
          <w:ilvl w:val="0"/>
          <w:numId w:val="11"/>
        </w:numPr>
        <w:shd w:val="clear" w:color="auto" w:fill="F1F6E4"/>
        <w:spacing w:after="4" w:line="261" w:lineRule="auto"/>
        <w:ind w:right="209" w:hanging="227"/>
      </w:pPr>
      <w:r>
        <w:rPr>
          <w:sz w:val="18"/>
        </w:rPr>
        <w:t>a significant adverse change in the economic or legal environment in which the investee operates (eg recession), or</w:t>
      </w:r>
    </w:p>
    <w:p w14:paraId="2BBB5F89" w14:textId="77777777" w:rsidR="004118DE" w:rsidRDefault="00000000">
      <w:pPr>
        <w:numPr>
          <w:ilvl w:val="0"/>
          <w:numId w:val="11"/>
        </w:numPr>
        <w:shd w:val="clear" w:color="auto" w:fill="F1F6E4"/>
        <w:spacing w:after="362" w:line="261" w:lineRule="auto"/>
        <w:ind w:right="209" w:hanging="227"/>
      </w:pPr>
      <w:r>
        <w:rPr>
          <w:sz w:val="18"/>
        </w:rPr>
        <w:t>the disappearance of an active market for the investment because of financial difficulties of the investee.</w:t>
      </w:r>
    </w:p>
    <w:p w14:paraId="4E4CE0C9" w14:textId="77777777" w:rsidR="004118DE" w:rsidRDefault="00000000">
      <w:pPr>
        <w:spacing w:after="169" w:line="264" w:lineRule="auto"/>
        <w:ind w:left="1498" w:right="23" w:hanging="1498"/>
      </w:pPr>
      <w:r>
        <w:rPr>
          <w:sz w:val="16"/>
        </w:rPr>
        <w:t>IFRS 7.8(a)</w:t>
      </w:r>
      <w:r>
        <w:rPr>
          <w:sz w:val="16"/>
        </w:rPr>
        <w:tab/>
      </w:r>
      <w:r>
        <w:rPr>
          <w:sz w:val="18"/>
        </w:rPr>
        <w:t>Financial assets at FVTPL include the equity investment in XY Ltd together with listed equity securities. The Group accounts for the investment at FVTPL and did not make the irrevocable election to account for it at FVOCI.</w:t>
      </w:r>
    </w:p>
    <w:tbl>
      <w:tblPr>
        <w:tblStyle w:val="TableGrid"/>
        <w:tblW w:w="7753" w:type="dxa"/>
        <w:tblInd w:w="1498" w:type="dxa"/>
        <w:tblCellMar>
          <w:top w:w="16" w:type="dxa"/>
          <w:left w:w="0" w:type="dxa"/>
          <w:bottom w:w="0" w:type="dxa"/>
          <w:right w:w="28" w:type="dxa"/>
        </w:tblCellMar>
        <w:tblLook w:val="04A0" w:firstRow="1" w:lastRow="0" w:firstColumn="1" w:lastColumn="0" w:noHBand="0" w:noVBand="1"/>
      </w:tblPr>
      <w:tblGrid>
        <w:gridCol w:w="5481"/>
        <w:gridCol w:w="1267"/>
        <w:gridCol w:w="1005"/>
      </w:tblGrid>
      <w:tr w:rsidR="004118DE" w14:paraId="2C908DFB" w14:textId="77777777">
        <w:trPr>
          <w:trHeight w:val="425"/>
        </w:trPr>
        <w:tc>
          <w:tcPr>
            <w:tcW w:w="5481" w:type="dxa"/>
            <w:tcBorders>
              <w:top w:val="nil"/>
              <w:left w:val="nil"/>
              <w:bottom w:val="single" w:sz="8" w:space="0" w:color="512077"/>
              <w:right w:val="nil"/>
            </w:tcBorders>
            <w:shd w:val="clear" w:color="auto" w:fill="512077"/>
          </w:tcPr>
          <w:p w14:paraId="76586CF0" w14:textId="77777777" w:rsidR="004118DE" w:rsidRDefault="004118DE"/>
        </w:tc>
        <w:tc>
          <w:tcPr>
            <w:tcW w:w="1267" w:type="dxa"/>
            <w:tcBorders>
              <w:top w:val="nil"/>
              <w:left w:val="nil"/>
              <w:bottom w:val="single" w:sz="8" w:space="0" w:color="512077"/>
              <w:right w:val="nil"/>
            </w:tcBorders>
            <w:shd w:val="clear" w:color="auto" w:fill="512077"/>
          </w:tcPr>
          <w:p w14:paraId="39581EEF" w14:textId="77777777" w:rsidR="004118DE" w:rsidRDefault="00000000">
            <w:pPr>
              <w:spacing w:after="0"/>
              <w:ind w:right="262"/>
              <w:jc w:val="right"/>
            </w:pPr>
            <w:r>
              <w:rPr>
                <w:b/>
                <w:color w:val="FFFFFF"/>
                <w:sz w:val="16"/>
              </w:rPr>
              <w:t>31 December 2021</w:t>
            </w:r>
          </w:p>
        </w:tc>
        <w:tc>
          <w:tcPr>
            <w:tcW w:w="1005" w:type="dxa"/>
            <w:tcBorders>
              <w:top w:val="nil"/>
              <w:left w:val="nil"/>
              <w:bottom w:val="single" w:sz="8" w:space="0" w:color="512077"/>
              <w:right w:val="nil"/>
            </w:tcBorders>
            <w:shd w:val="clear" w:color="auto" w:fill="512077"/>
          </w:tcPr>
          <w:p w14:paraId="04A79876" w14:textId="77777777" w:rsidR="004118DE" w:rsidRDefault="00000000">
            <w:pPr>
              <w:spacing w:after="0"/>
              <w:jc w:val="right"/>
            </w:pPr>
            <w:r>
              <w:rPr>
                <w:b/>
                <w:color w:val="FFFFFF"/>
                <w:sz w:val="16"/>
              </w:rPr>
              <w:t>31 December 2020</w:t>
            </w:r>
          </w:p>
        </w:tc>
      </w:tr>
      <w:tr w:rsidR="004118DE" w14:paraId="21D0E8A9" w14:textId="77777777">
        <w:trPr>
          <w:trHeight w:val="263"/>
        </w:trPr>
        <w:tc>
          <w:tcPr>
            <w:tcW w:w="5481" w:type="dxa"/>
            <w:tcBorders>
              <w:top w:val="single" w:sz="8" w:space="0" w:color="512077"/>
              <w:left w:val="nil"/>
              <w:bottom w:val="single" w:sz="2" w:space="0" w:color="000000"/>
              <w:right w:val="nil"/>
            </w:tcBorders>
          </w:tcPr>
          <w:p w14:paraId="40A3A8FB" w14:textId="77777777" w:rsidR="004118DE" w:rsidRDefault="00000000">
            <w:pPr>
              <w:spacing w:after="0"/>
              <w:ind w:left="28"/>
            </w:pPr>
            <w:r>
              <w:rPr>
                <w:sz w:val="16"/>
              </w:rPr>
              <w:t>Investment in XY Ltd</w:t>
            </w:r>
          </w:p>
        </w:tc>
        <w:tc>
          <w:tcPr>
            <w:tcW w:w="1267" w:type="dxa"/>
            <w:tcBorders>
              <w:top w:val="single" w:sz="8" w:space="0" w:color="512077"/>
              <w:left w:val="nil"/>
              <w:bottom w:val="single" w:sz="2" w:space="0" w:color="000000"/>
              <w:right w:val="nil"/>
            </w:tcBorders>
          </w:tcPr>
          <w:p w14:paraId="61967402" w14:textId="77777777" w:rsidR="004118DE" w:rsidRDefault="00000000">
            <w:pPr>
              <w:spacing w:after="0"/>
              <w:ind w:left="466"/>
              <w:jc w:val="center"/>
            </w:pPr>
            <w:r>
              <w:rPr>
                <w:sz w:val="16"/>
              </w:rPr>
              <w:t>752</w:t>
            </w:r>
          </w:p>
        </w:tc>
        <w:tc>
          <w:tcPr>
            <w:tcW w:w="1005" w:type="dxa"/>
            <w:tcBorders>
              <w:top w:val="single" w:sz="8" w:space="0" w:color="512077"/>
              <w:left w:val="nil"/>
              <w:bottom w:val="single" w:sz="2" w:space="0" w:color="000000"/>
              <w:right w:val="nil"/>
            </w:tcBorders>
          </w:tcPr>
          <w:p w14:paraId="63ED4DDC" w14:textId="77777777" w:rsidR="004118DE" w:rsidRDefault="00000000">
            <w:pPr>
              <w:spacing w:after="0"/>
              <w:jc w:val="right"/>
            </w:pPr>
            <w:r>
              <w:rPr>
                <w:sz w:val="16"/>
              </w:rPr>
              <w:t>720</w:t>
            </w:r>
          </w:p>
        </w:tc>
      </w:tr>
      <w:tr w:rsidR="004118DE" w14:paraId="13EDF934" w14:textId="77777777">
        <w:trPr>
          <w:trHeight w:val="255"/>
        </w:trPr>
        <w:tc>
          <w:tcPr>
            <w:tcW w:w="5481" w:type="dxa"/>
            <w:tcBorders>
              <w:top w:val="single" w:sz="2" w:space="0" w:color="000000"/>
              <w:left w:val="nil"/>
              <w:bottom w:val="single" w:sz="4" w:space="0" w:color="512077"/>
              <w:right w:val="nil"/>
            </w:tcBorders>
          </w:tcPr>
          <w:p w14:paraId="667A58E9" w14:textId="77777777" w:rsidR="004118DE" w:rsidRDefault="00000000">
            <w:pPr>
              <w:spacing w:after="0"/>
              <w:ind w:left="28"/>
            </w:pPr>
            <w:r>
              <w:rPr>
                <w:sz w:val="16"/>
              </w:rPr>
              <w:t>Listed equity securities</w:t>
            </w:r>
          </w:p>
        </w:tc>
        <w:tc>
          <w:tcPr>
            <w:tcW w:w="1267" w:type="dxa"/>
            <w:tcBorders>
              <w:top w:val="single" w:sz="2" w:space="0" w:color="000000"/>
              <w:left w:val="nil"/>
              <w:bottom w:val="single" w:sz="4" w:space="0" w:color="512077"/>
              <w:right w:val="nil"/>
            </w:tcBorders>
          </w:tcPr>
          <w:p w14:paraId="7EB1C15A" w14:textId="77777777" w:rsidR="004118DE" w:rsidRDefault="00000000">
            <w:pPr>
              <w:spacing w:after="0"/>
              <w:ind w:left="495"/>
              <w:jc w:val="center"/>
            </w:pPr>
            <w:r>
              <w:rPr>
                <w:sz w:val="16"/>
              </w:rPr>
              <w:t>421</w:t>
            </w:r>
          </w:p>
        </w:tc>
        <w:tc>
          <w:tcPr>
            <w:tcW w:w="1005" w:type="dxa"/>
            <w:tcBorders>
              <w:top w:val="single" w:sz="2" w:space="0" w:color="000000"/>
              <w:left w:val="nil"/>
              <w:bottom w:val="single" w:sz="4" w:space="0" w:color="512077"/>
              <w:right w:val="nil"/>
            </w:tcBorders>
          </w:tcPr>
          <w:p w14:paraId="04538A51" w14:textId="77777777" w:rsidR="004118DE" w:rsidRDefault="00000000">
            <w:pPr>
              <w:spacing w:after="0"/>
              <w:jc w:val="right"/>
            </w:pPr>
            <w:r>
              <w:rPr>
                <w:sz w:val="16"/>
              </w:rPr>
              <w:t>343</w:t>
            </w:r>
          </w:p>
        </w:tc>
      </w:tr>
      <w:tr w:rsidR="004118DE" w14:paraId="77A4D1C3" w14:textId="77777777">
        <w:trPr>
          <w:trHeight w:val="255"/>
        </w:trPr>
        <w:tc>
          <w:tcPr>
            <w:tcW w:w="5481" w:type="dxa"/>
            <w:tcBorders>
              <w:top w:val="single" w:sz="4" w:space="0" w:color="512077"/>
              <w:left w:val="nil"/>
              <w:bottom w:val="single" w:sz="4" w:space="0" w:color="512077"/>
              <w:right w:val="nil"/>
            </w:tcBorders>
          </w:tcPr>
          <w:p w14:paraId="2B7E0713" w14:textId="77777777" w:rsidR="004118DE" w:rsidRDefault="004118DE"/>
        </w:tc>
        <w:tc>
          <w:tcPr>
            <w:tcW w:w="1267" w:type="dxa"/>
            <w:tcBorders>
              <w:top w:val="single" w:sz="4" w:space="0" w:color="512077"/>
              <w:left w:val="nil"/>
              <w:bottom w:val="single" w:sz="4" w:space="0" w:color="512077"/>
              <w:right w:val="nil"/>
            </w:tcBorders>
          </w:tcPr>
          <w:p w14:paraId="1CE22CCF" w14:textId="77777777" w:rsidR="004118DE" w:rsidRDefault="00000000">
            <w:pPr>
              <w:spacing w:after="0"/>
              <w:ind w:left="363"/>
              <w:jc w:val="center"/>
            </w:pPr>
            <w:r>
              <w:rPr>
                <w:b/>
                <w:sz w:val="16"/>
              </w:rPr>
              <w:t>1,173</w:t>
            </w:r>
          </w:p>
        </w:tc>
        <w:tc>
          <w:tcPr>
            <w:tcW w:w="1005" w:type="dxa"/>
            <w:tcBorders>
              <w:top w:val="single" w:sz="4" w:space="0" w:color="512077"/>
              <w:left w:val="nil"/>
              <w:bottom w:val="single" w:sz="4" w:space="0" w:color="512077"/>
              <w:right w:val="nil"/>
            </w:tcBorders>
          </w:tcPr>
          <w:p w14:paraId="2BDDD0ED" w14:textId="77777777" w:rsidR="004118DE" w:rsidRDefault="00000000">
            <w:pPr>
              <w:spacing w:after="0"/>
              <w:jc w:val="right"/>
            </w:pPr>
            <w:r>
              <w:rPr>
                <w:b/>
                <w:sz w:val="16"/>
              </w:rPr>
              <w:t>1,063</w:t>
            </w:r>
          </w:p>
        </w:tc>
      </w:tr>
    </w:tbl>
    <w:p w14:paraId="0910127D" w14:textId="77777777" w:rsidR="004118DE" w:rsidRDefault="00000000">
      <w:pPr>
        <w:spacing w:after="376" w:line="261" w:lineRule="auto"/>
        <w:ind w:left="1493" w:right="230" w:hanging="10"/>
      </w:pPr>
      <w:r>
        <w:rPr>
          <w:b/>
          <w:color w:val="9FC53B"/>
          <w:sz w:val="18"/>
        </w:rPr>
        <w:t>15.4 Derivative financial instruments and hedge accounting</w:t>
      </w:r>
    </w:p>
    <w:p w14:paraId="48A20792" w14:textId="77777777" w:rsidR="004118DE" w:rsidRDefault="00000000">
      <w:pPr>
        <w:pStyle w:val="Heading2"/>
        <w:ind w:left="1683" w:right="209"/>
      </w:pPr>
      <w:r>
        <w:t>Telling the COVID Story</w:t>
      </w:r>
    </w:p>
    <w:p w14:paraId="0B0954CB" w14:textId="77777777" w:rsidR="004118DE" w:rsidRDefault="00000000">
      <w:pPr>
        <w:shd w:val="clear" w:color="auto" w:fill="F1F6E4"/>
        <w:spacing w:after="171" w:line="261" w:lineRule="auto"/>
        <w:ind w:left="1683" w:right="209" w:hanging="10"/>
      </w:pPr>
      <w:r>
        <w:rPr>
          <w:sz w:val="18"/>
        </w:rPr>
        <w:t>Hedge accounting and the assessment of highly probable cash flows are important considerations when applying IFRS 9 in light of the COVID-19 global pandemic and its impact on reporting entities.</w:t>
      </w:r>
    </w:p>
    <w:p w14:paraId="0006A0AE" w14:textId="77777777" w:rsidR="004118DE" w:rsidRDefault="00000000">
      <w:pPr>
        <w:shd w:val="clear" w:color="auto" w:fill="F1F6E4"/>
        <w:spacing w:after="171" w:line="261" w:lineRule="auto"/>
        <w:ind w:left="1683" w:right="209" w:hanging="10"/>
      </w:pPr>
      <w:r>
        <w:rPr>
          <w:sz w:val="18"/>
        </w:rPr>
        <w:t>Under IFRS 9, if an entity has adopted hedge accounting as part of its risk management strategy, it is required to follow all the hedging requirements in IFRS 9. In some rare circumstances, the requirements in IAS 39 ‘Financial Instruments: Recognition and Measurement’ might still apply, so great care should be taken to assess which accounting standard should be used. In both cases, a key criterion relating to cash flow hedges over forecast transactions is the requirement for the hedged cash flows to be assessed as being highly probable. This requirement is set out in IFRS 9.6.3.3 and IAS 39.78.</w:t>
      </w:r>
    </w:p>
    <w:p w14:paraId="194ED7C7" w14:textId="77777777" w:rsidR="004118DE" w:rsidRDefault="00000000">
      <w:pPr>
        <w:shd w:val="clear" w:color="auto" w:fill="F1F6E4"/>
        <w:spacing w:after="29" w:line="261" w:lineRule="auto"/>
        <w:ind w:left="1683" w:right="209" w:hanging="10"/>
      </w:pPr>
      <w:r>
        <w:rPr>
          <w:sz w:val="18"/>
        </w:rPr>
        <w:t>As the COVID-19 pandemic continues to influence market behaviour, an entity may need to reconsider:</w:t>
      </w:r>
    </w:p>
    <w:p w14:paraId="00B8B95A" w14:textId="77777777" w:rsidR="004118DE" w:rsidRDefault="00000000">
      <w:pPr>
        <w:numPr>
          <w:ilvl w:val="0"/>
          <w:numId w:val="12"/>
        </w:numPr>
        <w:shd w:val="clear" w:color="auto" w:fill="F1F6E4"/>
        <w:spacing w:after="4" w:line="261" w:lineRule="auto"/>
        <w:ind w:right="209" w:hanging="227"/>
      </w:pPr>
      <w:r>
        <w:rPr>
          <w:sz w:val="18"/>
        </w:rPr>
        <w:t>if the hedged cash flows still meet the highly probable assessment</w:t>
      </w:r>
    </w:p>
    <w:p w14:paraId="49AB5A7A" w14:textId="77777777" w:rsidR="004118DE" w:rsidRDefault="00000000">
      <w:pPr>
        <w:numPr>
          <w:ilvl w:val="0"/>
          <w:numId w:val="12"/>
        </w:numPr>
        <w:shd w:val="clear" w:color="auto" w:fill="F1F6E4"/>
        <w:spacing w:after="171" w:line="261" w:lineRule="auto"/>
        <w:ind w:right="209" w:hanging="227"/>
      </w:pPr>
      <w:r>
        <w:rPr>
          <w:sz w:val="18"/>
        </w:rPr>
        <w:t>if the cash flow hedge reserve includes amounts that should now be moved to profit or loss, or • if there is any hedge ineffectiveness that should now be recognised in profit or loss.</w:t>
      </w:r>
    </w:p>
    <w:p w14:paraId="4DBAC51E" w14:textId="77777777" w:rsidR="004118DE" w:rsidRDefault="00000000">
      <w:pPr>
        <w:shd w:val="clear" w:color="auto" w:fill="F1F6E4"/>
        <w:spacing w:after="171" w:line="261" w:lineRule="auto"/>
        <w:ind w:left="1683" w:right="209" w:hanging="10"/>
      </w:pPr>
      <w:r>
        <w:rPr>
          <w:sz w:val="18"/>
        </w:rPr>
        <w:t>The highly probable assessment must always be based on the facts and circumstances that exist at the end of the reporting period.</w:t>
      </w:r>
    </w:p>
    <w:p w14:paraId="1128F80D" w14:textId="77777777" w:rsidR="004118DE" w:rsidRDefault="00000000">
      <w:pPr>
        <w:shd w:val="clear" w:color="auto" w:fill="F1F6E4"/>
        <w:spacing w:after="170" w:line="262" w:lineRule="auto"/>
        <w:ind w:left="1683" w:right="209" w:hanging="10"/>
        <w:jc w:val="both"/>
      </w:pPr>
      <w:r>
        <w:rPr>
          <w:sz w:val="18"/>
        </w:rPr>
        <w:t>Entities which hedge forecast transactions based on volumes are the ones most likely to be impacted by COVID-19. It may be that derivatives were taken out at earlier times where the hedged levels were considered highly probable at the time of hedge inception, but due to COVID-19 in the intervening period the highly probable cash flows will now be significantly reduced.</w:t>
      </w:r>
    </w:p>
    <w:p w14:paraId="6BC0D0A1" w14:textId="77777777" w:rsidR="004118DE" w:rsidRDefault="00000000">
      <w:pPr>
        <w:shd w:val="clear" w:color="auto" w:fill="F1F6E4"/>
        <w:spacing w:after="372" w:line="261" w:lineRule="auto"/>
        <w:ind w:left="1683" w:right="209" w:hanging="10"/>
      </w:pPr>
      <w:r>
        <w:rPr>
          <w:sz w:val="18"/>
        </w:rPr>
        <w:t>This can also be relevant to cash flow hedges put in place to mitigate interest rate risk. While the hedged item in many cases will relate to interest cash flows on debt which is from committed facilities, projected covenant failure due to COVID-19 could impact the hedge accounting assessment. Similarly, if the hedged cash flows included a forecast issuance of debt, the highly probable assessment may also have been impacted by COVID-19.</w:t>
      </w:r>
    </w:p>
    <w:p w14:paraId="5F109C62" w14:textId="77777777" w:rsidR="004118DE" w:rsidRDefault="00000000">
      <w:pPr>
        <w:spacing w:after="169" w:line="265" w:lineRule="auto"/>
        <w:ind w:left="10" w:right="114" w:hanging="10"/>
        <w:jc w:val="right"/>
      </w:pPr>
      <w:r>
        <w:rPr>
          <w:sz w:val="18"/>
        </w:rPr>
        <w:t>The Group’s derivative financial instruments are measured at fair value and are summarised below:</w:t>
      </w:r>
    </w:p>
    <w:tbl>
      <w:tblPr>
        <w:tblStyle w:val="TableGrid"/>
        <w:tblpPr w:vertAnchor="text" w:tblpX="1498" w:tblpYSpec="inside"/>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6149"/>
        <w:gridCol w:w="744"/>
        <w:gridCol w:w="860"/>
      </w:tblGrid>
      <w:tr w:rsidR="004118DE" w14:paraId="2BA5101C" w14:textId="77777777">
        <w:trPr>
          <w:trHeight w:val="425"/>
        </w:trPr>
        <w:tc>
          <w:tcPr>
            <w:tcW w:w="6748" w:type="dxa"/>
            <w:gridSpan w:val="2"/>
            <w:tcBorders>
              <w:top w:val="nil"/>
              <w:left w:val="nil"/>
              <w:bottom w:val="single" w:sz="8" w:space="0" w:color="512077"/>
              <w:right w:val="nil"/>
            </w:tcBorders>
            <w:shd w:val="clear" w:color="auto" w:fill="512077"/>
          </w:tcPr>
          <w:p w14:paraId="1B4C4B06" w14:textId="77777777" w:rsidR="004118DE" w:rsidRDefault="00000000">
            <w:pPr>
              <w:spacing w:after="0"/>
              <w:ind w:left="6114" w:hanging="633"/>
            </w:pPr>
            <w:r>
              <w:rPr>
                <w:b/>
                <w:color w:val="FFFFFF"/>
                <w:sz w:val="16"/>
              </w:rPr>
              <w:t>31 December 2021</w:t>
            </w:r>
          </w:p>
        </w:tc>
        <w:tc>
          <w:tcPr>
            <w:tcW w:w="1005" w:type="dxa"/>
            <w:tcBorders>
              <w:top w:val="nil"/>
              <w:left w:val="nil"/>
              <w:bottom w:val="single" w:sz="8" w:space="0" w:color="512077"/>
              <w:right w:val="nil"/>
            </w:tcBorders>
            <w:shd w:val="clear" w:color="auto" w:fill="512077"/>
          </w:tcPr>
          <w:p w14:paraId="58E6DC7A" w14:textId="77777777" w:rsidR="004118DE" w:rsidRDefault="00000000">
            <w:pPr>
              <w:spacing w:after="0"/>
              <w:jc w:val="right"/>
            </w:pPr>
            <w:r>
              <w:rPr>
                <w:b/>
                <w:color w:val="FFFFFF"/>
                <w:sz w:val="16"/>
              </w:rPr>
              <w:t>31 December 2020</w:t>
            </w:r>
          </w:p>
        </w:tc>
      </w:tr>
      <w:tr w:rsidR="004118DE" w14:paraId="08C01CA4" w14:textId="77777777">
        <w:trPr>
          <w:trHeight w:val="433"/>
        </w:trPr>
        <w:tc>
          <w:tcPr>
            <w:tcW w:w="6216" w:type="dxa"/>
            <w:tcBorders>
              <w:top w:val="single" w:sz="8" w:space="0" w:color="512077"/>
              <w:left w:val="nil"/>
              <w:bottom w:val="single" w:sz="2" w:space="0" w:color="000000"/>
              <w:right w:val="nil"/>
            </w:tcBorders>
            <w:vAlign w:val="center"/>
          </w:tcPr>
          <w:p w14:paraId="7667C933" w14:textId="77777777" w:rsidR="004118DE" w:rsidRDefault="00000000">
            <w:pPr>
              <w:spacing w:after="0"/>
              <w:ind w:left="28"/>
            </w:pPr>
            <w:r>
              <w:rPr>
                <w:sz w:val="16"/>
              </w:rPr>
              <w:t>US-dollar forward contracts – cash flow hedge</w:t>
            </w:r>
          </w:p>
        </w:tc>
        <w:tc>
          <w:tcPr>
            <w:tcW w:w="532" w:type="dxa"/>
            <w:tcBorders>
              <w:top w:val="single" w:sz="8" w:space="0" w:color="512077"/>
              <w:left w:val="nil"/>
              <w:bottom w:val="single" w:sz="2" w:space="0" w:color="000000"/>
              <w:right w:val="nil"/>
            </w:tcBorders>
            <w:vAlign w:val="center"/>
          </w:tcPr>
          <w:p w14:paraId="069EB13A" w14:textId="77777777" w:rsidR="004118DE" w:rsidRDefault="00000000">
            <w:pPr>
              <w:spacing w:after="0"/>
              <w:ind w:left="2"/>
            </w:pPr>
            <w:r>
              <w:rPr>
                <w:sz w:val="16"/>
              </w:rPr>
              <w:t xml:space="preserve">467 </w:t>
            </w:r>
          </w:p>
        </w:tc>
        <w:tc>
          <w:tcPr>
            <w:tcW w:w="1005" w:type="dxa"/>
            <w:tcBorders>
              <w:top w:val="single" w:sz="8" w:space="0" w:color="512077"/>
              <w:left w:val="nil"/>
              <w:bottom w:val="single" w:sz="2" w:space="0" w:color="000000"/>
              <w:right w:val="nil"/>
            </w:tcBorders>
            <w:vAlign w:val="center"/>
          </w:tcPr>
          <w:p w14:paraId="1101AFC0" w14:textId="77777777" w:rsidR="004118DE" w:rsidRDefault="00000000">
            <w:pPr>
              <w:spacing w:after="0"/>
              <w:jc w:val="right"/>
            </w:pPr>
            <w:r>
              <w:rPr>
                <w:sz w:val="16"/>
              </w:rPr>
              <w:t>–</w:t>
            </w:r>
          </w:p>
        </w:tc>
      </w:tr>
      <w:tr w:rsidR="004118DE" w14:paraId="49E1DDDC" w14:textId="77777777">
        <w:trPr>
          <w:trHeight w:val="425"/>
        </w:trPr>
        <w:tc>
          <w:tcPr>
            <w:tcW w:w="6216" w:type="dxa"/>
            <w:tcBorders>
              <w:top w:val="single" w:sz="2" w:space="0" w:color="000000"/>
              <w:left w:val="nil"/>
              <w:bottom w:val="single" w:sz="2" w:space="0" w:color="000000"/>
              <w:right w:val="nil"/>
            </w:tcBorders>
          </w:tcPr>
          <w:p w14:paraId="4D17626B" w14:textId="77777777" w:rsidR="004118DE" w:rsidRDefault="00000000">
            <w:pPr>
              <w:spacing w:after="0"/>
              <w:ind w:left="28"/>
            </w:pPr>
            <w:r>
              <w:rPr>
                <w:sz w:val="16"/>
              </w:rPr>
              <w:t>GBP forward contracts – cash flow hedge</w:t>
            </w:r>
          </w:p>
        </w:tc>
        <w:tc>
          <w:tcPr>
            <w:tcW w:w="532" w:type="dxa"/>
            <w:tcBorders>
              <w:top w:val="single" w:sz="2" w:space="0" w:color="000000"/>
              <w:left w:val="nil"/>
              <w:bottom w:val="single" w:sz="2" w:space="0" w:color="000000"/>
              <w:right w:val="nil"/>
            </w:tcBorders>
          </w:tcPr>
          <w:p w14:paraId="15278E79" w14:textId="77777777" w:rsidR="004118DE" w:rsidRDefault="00000000">
            <w:pPr>
              <w:spacing w:after="0"/>
              <w:ind w:left="17"/>
            </w:pPr>
            <w:r>
              <w:rPr>
                <w:sz w:val="16"/>
              </w:rPr>
              <w:t>134</w:t>
            </w:r>
          </w:p>
        </w:tc>
        <w:tc>
          <w:tcPr>
            <w:tcW w:w="1005" w:type="dxa"/>
            <w:tcBorders>
              <w:top w:val="single" w:sz="2" w:space="0" w:color="000000"/>
              <w:left w:val="nil"/>
              <w:bottom w:val="single" w:sz="2" w:space="0" w:color="000000"/>
              <w:right w:val="nil"/>
            </w:tcBorders>
          </w:tcPr>
          <w:p w14:paraId="29916524" w14:textId="77777777" w:rsidR="004118DE" w:rsidRDefault="00000000">
            <w:pPr>
              <w:spacing w:after="0"/>
              <w:jc w:val="right"/>
            </w:pPr>
            <w:r>
              <w:rPr>
                <w:sz w:val="16"/>
              </w:rPr>
              <w:t>230</w:t>
            </w:r>
          </w:p>
        </w:tc>
      </w:tr>
      <w:tr w:rsidR="004118DE" w14:paraId="16C5FAB4" w14:textId="77777777">
        <w:trPr>
          <w:trHeight w:val="255"/>
        </w:trPr>
        <w:tc>
          <w:tcPr>
            <w:tcW w:w="6216" w:type="dxa"/>
            <w:tcBorders>
              <w:top w:val="single" w:sz="2" w:space="0" w:color="000000"/>
              <w:left w:val="nil"/>
              <w:bottom w:val="single" w:sz="4" w:space="0" w:color="512077"/>
              <w:right w:val="nil"/>
            </w:tcBorders>
          </w:tcPr>
          <w:p w14:paraId="79091B35" w14:textId="77777777" w:rsidR="004118DE" w:rsidRDefault="00000000">
            <w:pPr>
              <w:spacing w:after="0"/>
              <w:ind w:left="28"/>
            </w:pPr>
            <w:r>
              <w:rPr>
                <w:sz w:val="16"/>
              </w:rPr>
              <w:t>Other forward exchange contracts – held-for-trading</w:t>
            </w:r>
          </w:p>
        </w:tc>
        <w:tc>
          <w:tcPr>
            <w:tcW w:w="532" w:type="dxa"/>
            <w:tcBorders>
              <w:top w:val="single" w:sz="2" w:space="0" w:color="000000"/>
              <w:left w:val="nil"/>
              <w:bottom w:val="single" w:sz="4" w:space="0" w:color="512077"/>
              <w:right w:val="nil"/>
            </w:tcBorders>
          </w:tcPr>
          <w:p w14:paraId="6D65BBBC" w14:textId="77777777" w:rsidR="004118DE" w:rsidRDefault="00000000">
            <w:pPr>
              <w:spacing w:after="0"/>
              <w:ind w:left="46"/>
            </w:pPr>
            <w:r>
              <w:rPr>
                <w:sz w:val="16"/>
              </w:rPr>
              <w:t xml:space="preserve">115 </w:t>
            </w:r>
          </w:p>
        </w:tc>
        <w:tc>
          <w:tcPr>
            <w:tcW w:w="1005" w:type="dxa"/>
            <w:tcBorders>
              <w:top w:val="single" w:sz="2" w:space="0" w:color="000000"/>
              <w:left w:val="nil"/>
              <w:bottom w:val="single" w:sz="4" w:space="0" w:color="512077"/>
              <w:right w:val="nil"/>
            </w:tcBorders>
          </w:tcPr>
          <w:p w14:paraId="72E00252" w14:textId="77777777" w:rsidR="004118DE" w:rsidRDefault="00000000">
            <w:pPr>
              <w:spacing w:after="0"/>
              <w:jc w:val="right"/>
            </w:pPr>
            <w:r>
              <w:rPr>
                <w:sz w:val="16"/>
              </w:rPr>
              <w:t>212</w:t>
            </w:r>
          </w:p>
        </w:tc>
      </w:tr>
      <w:tr w:rsidR="004118DE" w14:paraId="7FBCC195" w14:textId="77777777">
        <w:trPr>
          <w:trHeight w:val="255"/>
        </w:trPr>
        <w:tc>
          <w:tcPr>
            <w:tcW w:w="6216" w:type="dxa"/>
            <w:tcBorders>
              <w:top w:val="single" w:sz="4" w:space="0" w:color="512077"/>
              <w:left w:val="nil"/>
              <w:bottom w:val="single" w:sz="4" w:space="0" w:color="512077"/>
              <w:right w:val="nil"/>
            </w:tcBorders>
          </w:tcPr>
          <w:p w14:paraId="442F890F" w14:textId="77777777" w:rsidR="004118DE" w:rsidRDefault="00000000">
            <w:pPr>
              <w:spacing w:after="0"/>
              <w:ind w:left="28"/>
            </w:pPr>
            <w:r>
              <w:rPr>
                <w:b/>
                <w:sz w:val="16"/>
              </w:rPr>
              <w:t xml:space="preserve">Derivative financial assets </w:t>
            </w:r>
          </w:p>
        </w:tc>
        <w:tc>
          <w:tcPr>
            <w:tcW w:w="532" w:type="dxa"/>
            <w:tcBorders>
              <w:top w:val="single" w:sz="4" w:space="0" w:color="512077"/>
              <w:left w:val="nil"/>
              <w:bottom w:val="single" w:sz="4" w:space="0" w:color="512077"/>
              <w:right w:val="nil"/>
            </w:tcBorders>
          </w:tcPr>
          <w:p w14:paraId="6EA9CABB" w14:textId="77777777" w:rsidR="004118DE" w:rsidRDefault="00000000">
            <w:pPr>
              <w:spacing w:after="0"/>
            </w:pPr>
            <w:r>
              <w:rPr>
                <w:b/>
                <w:sz w:val="16"/>
              </w:rPr>
              <w:t xml:space="preserve">716 </w:t>
            </w:r>
          </w:p>
        </w:tc>
        <w:tc>
          <w:tcPr>
            <w:tcW w:w="1005" w:type="dxa"/>
            <w:tcBorders>
              <w:top w:val="single" w:sz="4" w:space="0" w:color="512077"/>
              <w:left w:val="nil"/>
              <w:bottom w:val="single" w:sz="4" w:space="0" w:color="512077"/>
              <w:right w:val="nil"/>
            </w:tcBorders>
          </w:tcPr>
          <w:p w14:paraId="02D35050" w14:textId="77777777" w:rsidR="004118DE" w:rsidRDefault="00000000">
            <w:pPr>
              <w:spacing w:after="0"/>
              <w:jc w:val="right"/>
            </w:pPr>
            <w:r>
              <w:rPr>
                <w:b/>
                <w:sz w:val="16"/>
              </w:rPr>
              <w:t>442</w:t>
            </w:r>
          </w:p>
        </w:tc>
      </w:tr>
      <w:tr w:rsidR="004118DE" w14:paraId="2AA832DB" w14:textId="77777777">
        <w:trPr>
          <w:trHeight w:val="255"/>
        </w:trPr>
        <w:tc>
          <w:tcPr>
            <w:tcW w:w="6216" w:type="dxa"/>
            <w:tcBorders>
              <w:top w:val="single" w:sz="4" w:space="0" w:color="512077"/>
              <w:left w:val="nil"/>
              <w:bottom w:val="single" w:sz="2" w:space="0" w:color="000000"/>
              <w:right w:val="nil"/>
            </w:tcBorders>
          </w:tcPr>
          <w:p w14:paraId="075B7E00" w14:textId="77777777" w:rsidR="004118DE" w:rsidRDefault="004118DE"/>
        </w:tc>
        <w:tc>
          <w:tcPr>
            <w:tcW w:w="532" w:type="dxa"/>
            <w:tcBorders>
              <w:top w:val="single" w:sz="4" w:space="0" w:color="512077"/>
              <w:left w:val="nil"/>
              <w:bottom w:val="single" w:sz="2" w:space="0" w:color="000000"/>
              <w:right w:val="nil"/>
            </w:tcBorders>
          </w:tcPr>
          <w:p w14:paraId="5BFD7CC5" w14:textId="77777777" w:rsidR="004118DE" w:rsidRDefault="004118DE"/>
        </w:tc>
        <w:tc>
          <w:tcPr>
            <w:tcW w:w="1005" w:type="dxa"/>
            <w:tcBorders>
              <w:top w:val="single" w:sz="4" w:space="0" w:color="512077"/>
              <w:left w:val="nil"/>
              <w:bottom w:val="single" w:sz="2" w:space="0" w:color="000000"/>
              <w:right w:val="nil"/>
            </w:tcBorders>
          </w:tcPr>
          <w:p w14:paraId="26A8894E" w14:textId="77777777" w:rsidR="004118DE" w:rsidRDefault="004118DE"/>
        </w:tc>
      </w:tr>
      <w:tr w:rsidR="004118DE" w14:paraId="163A0BF5" w14:textId="77777777">
        <w:trPr>
          <w:trHeight w:val="425"/>
        </w:trPr>
        <w:tc>
          <w:tcPr>
            <w:tcW w:w="6216" w:type="dxa"/>
            <w:tcBorders>
              <w:top w:val="single" w:sz="2" w:space="0" w:color="000000"/>
              <w:left w:val="nil"/>
              <w:bottom w:val="single" w:sz="4" w:space="0" w:color="512077"/>
              <w:right w:val="nil"/>
            </w:tcBorders>
          </w:tcPr>
          <w:p w14:paraId="11B3B3E8" w14:textId="77777777" w:rsidR="004118DE" w:rsidRDefault="00000000">
            <w:pPr>
              <w:spacing w:after="0"/>
              <w:ind w:left="28"/>
            </w:pPr>
            <w:r>
              <w:rPr>
                <w:sz w:val="16"/>
              </w:rPr>
              <w:t>US-dollar forward contracts – cash flow hedge</w:t>
            </w:r>
          </w:p>
        </w:tc>
        <w:tc>
          <w:tcPr>
            <w:tcW w:w="532" w:type="dxa"/>
            <w:tcBorders>
              <w:top w:val="single" w:sz="2" w:space="0" w:color="000000"/>
              <w:left w:val="nil"/>
              <w:bottom w:val="single" w:sz="4" w:space="0" w:color="512077"/>
              <w:right w:val="nil"/>
            </w:tcBorders>
          </w:tcPr>
          <w:p w14:paraId="36099589" w14:textId="77777777" w:rsidR="004118DE" w:rsidRDefault="00000000">
            <w:pPr>
              <w:spacing w:after="0"/>
              <w:ind w:left="160"/>
            </w:pPr>
            <w:r>
              <w:rPr>
                <w:sz w:val="16"/>
              </w:rPr>
              <w:t>–</w:t>
            </w:r>
          </w:p>
        </w:tc>
        <w:tc>
          <w:tcPr>
            <w:tcW w:w="1005" w:type="dxa"/>
            <w:tcBorders>
              <w:top w:val="single" w:sz="2" w:space="0" w:color="000000"/>
              <w:left w:val="nil"/>
              <w:bottom w:val="single" w:sz="4" w:space="0" w:color="512077"/>
              <w:right w:val="nil"/>
            </w:tcBorders>
          </w:tcPr>
          <w:p w14:paraId="28BA82D6" w14:textId="77777777" w:rsidR="004118DE" w:rsidRDefault="00000000">
            <w:pPr>
              <w:spacing w:after="0"/>
              <w:ind w:right="1"/>
              <w:jc w:val="right"/>
            </w:pPr>
            <w:r>
              <w:rPr>
                <w:sz w:val="16"/>
              </w:rPr>
              <w:t>(160)</w:t>
            </w:r>
          </w:p>
        </w:tc>
      </w:tr>
      <w:tr w:rsidR="004118DE" w14:paraId="452C3825" w14:textId="77777777">
        <w:trPr>
          <w:trHeight w:val="255"/>
        </w:trPr>
        <w:tc>
          <w:tcPr>
            <w:tcW w:w="6216" w:type="dxa"/>
            <w:tcBorders>
              <w:top w:val="single" w:sz="4" w:space="0" w:color="512077"/>
              <w:left w:val="nil"/>
              <w:bottom w:val="single" w:sz="4" w:space="0" w:color="512077"/>
              <w:right w:val="nil"/>
            </w:tcBorders>
          </w:tcPr>
          <w:p w14:paraId="4BE98308" w14:textId="77777777" w:rsidR="004118DE" w:rsidRDefault="00000000">
            <w:pPr>
              <w:spacing w:after="0"/>
              <w:ind w:left="28"/>
            </w:pPr>
            <w:r>
              <w:rPr>
                <w:b/>
                <w:sz w:val="16"/>
              </w:rPr>
              <w:t>Derivative financial liabilities</w:t>
            </w:r>
          </w:p>
        </w:tc>
        <w:tc>
          <w:tcPr>
            <w:tcW w:w="532" w:type="dxa"/>
            <w:tcBorders>
              <w:top w:val="single" w:sz="4" w:space="0" w:color="512077"/>
              <w:left w:val="nil"/>
              <w:bottom w:val="single" w:sz="4" w:space="0" w:color="512077"/>
              <w:right w:val="nil"/>
            </w:tcBorders>
          </w:tcPr>
          <w:p w14:paraId="58549941" w14:textId="77777777" w:rsidR="004118DE" w:rsidRDefault="00000000">
            <w:pPr>
              <w:spacing w:after="0"/>
              <w:ind w:left="160"/>
            </w:pPr>
            <w:r>
              <w:rPr>
                <w:b/>
                <w:sz w:val="16"/>
              </w:rPr>
              <w:t>–</w:t>
            </w:r>
          </w:p>
        </w:tc>
        <w:tc>
          <w:tcPr>
            <w:tcW w:w="1005" w:type="dxa"/>
            <w:tcBorders>
              <w:top w:val="single" w:sz="4" w:space="0" w:color="512077"/>
              <w:left w:val="nil"/>
              <w:bottom w:val="single" w:sz="4" w:space="0" w:color="512077"/>
              <w:right w:val="nil"/>
            </w:tcBorders>
          </w:tcPr>
          <w:p w14:paraId="40883A2A" w14:textId="77777777" w:rsidR="004118DE" w:rsidRDefault="00000000">
            <w:pPr>
              <w:spacing w:after="0"/>
              <w:ind w:right="1"/>
              <w:jc w:val="right"/>
            </w:pPr>
            <w:r>
              <w:rPr>
                <w:b/>
                <w:sz w:val="16"/>
              </w:rPr>
              <w:t>(160)</w:t>
            </w:r>
          </w:p>
        </w:tc>
      </w:tr>
    </w:tbl>
    <w:p w14:paraId="4C72C9F1" w14:textId="77777777" w:rsidR="004118DE" w:rsidRDefault="00000000">
      <w:pPr>
        <w:spacing w:after="228"/>
        <w:ind w:right="18"/>
        <w:jc w:val="right"/>
      </w:pPr>
      <w:r>
        <w:rPr>
          <w:b/>
          <w:color w:val="FFFFFF"/>
          <w:sz w:val="16"/>
        </w:rPr>
        <w:t xml:space="preserve"> </w:t>
      </w:r>
    </w:p>
    <w:p w14:paraId="6ABA0EF8" w14:textId="77777777" w:rsidR="004118DE" w:rsidRDefault="00000000">
      <w:pPr>
        <w:spacing w:after="0" w:line="265" w:lineRule="auto"/>
        <w:ind w:left="25" w:right="1743" w:hanging="10"/>
      </w:pPr>
      <w:r>
        <w:rPr>
          <w:sz w:val="16"/>
        </w:rPr>
        <w:t>IAS 1.77</w:t>
      </w:r>
    </w:p>
    <w:p w14:paraId="7EDD39EC" w14:textId="77777777" w:rsidR="004118DE" w:rsidRDefault="00000000">
      <w:pPr>
        <w:spacing w:after="37" w:line="265" w:lineRule="auto"/>
        <w:ind w:left="25" w:right="1743" w:hanging="10"/>
      </w:pPr>
      <w:r>
        <w:rPr>
          <w:sz w:val="16"/>
        </w:rPr>
        <w:t>IFRS 7.24A(a)</w:t>
      </w:r>
    </w:p>
    <w:p w14:paraId="08042047" w14:textId="77777777" w:rsidR="004118DE" w:rsidRDefault="00000000">
      <w:pPr>
        <w:spacing w:after="0" w:line="265" w:lineRule="auto"/>
        <w:ind w:left="25" w:right="1743" w:hanging="10"/>
      </w:pPr>
      <w:r>
        <w:rPr>
          <w:sz w:val="16"/>
        </w:rPr>
        <w:t>IAS 1.77</w:t>
      </w:r>
    </w:p>
    <w:p w14:paraId="2156FBEB" w14:textId="77777777" w:rsidR="004118DE" w:rsidRDefault="00000000">
      <w:pPr>
        <w:spacing w:after="37" w:line="265" w:lineRule="auto"/>
        <w:ind w:left="25" w:right="1743" w:hanging="10"/>
      </w:pPr>
      <w:r>
        <w:rPr>
          <w:sz w:val="16"/>
        </w:rPr>
        <w:t>IFRS 7.24A(a)</w:t>
      </w:r>
    </w:p>
    <w:p w14:paraId="210B1BB9" w14:textId="77777777" w:rsidR="004118DE" w:rsidRDefault="00000000">
      <w:pPr>
        <w:spacing w:after="752" w:line="265" w:lineRule="auto"/>
        <w:ind w:left="25" w:right="1743" w:hanging="10"/>
      </w:pPr>
      <w:r>
        <w:rPr>
          <w:sz w:val="16"/>
        </w:rPr>
        <w:t>IAS 1. 77</w:t>
      </w:r>
    </w:p>
    <w:p w14:paraId="42334845" w14:textId="77777777" w:rsidR="004118DE" w:rsidRDefault="00000000">
      <w:pPr>
        <w:spacing w:after="188" w:line="265" w:lineRule="auto"/>
        <w:ind w:left="25" w:right="1743" w:hanging="10"/>
      </w:pPr>
      <w:r>
        <w:rPr>
          <w:sz w:val="16"/>
        </w:rPr>
        <w:t xml:space="preserve">IAS 1.77IFRS 7.24A(a) </w:t>
      </w:r>
    </w:p>
    <w:p w14:paraId="44686485" w14:textId="77777777" w:rsidR="004118DE" w:rsidRDefault="00000000">
      <w:pPr>
        <w:spacing w:after="0"/>
        <w:ind w:right="18"/>
        <w:jc w:val="right"/>
      </w:pPr>
      <w:r>
        <w:rPr>
          <w:b/>
          <w:sz w:val="16"/>
        </w:rPr>
        <w:t xml:space="preserve"> </w:t>
      </w:r>
    </w:p>
    <w:tbl>
      <w:tblPr>
        <w:tblStyle w:val="TableGrid"/>
        <w:tblW w:w="9275" w:type="dxa"/>
        <w:tblInd w:w="0" w:type="dxa"/>
        <w:tblCellMar>
          <w:top w:w="0" w:type="dxa"/>
          <w:left w:w="0" w:type="dxa"/>
          <w:bottom w:w="0" w:type="dxa"/>
          <w:right w:w="0" w:type="dxa"/>
        </w:tblCellMar>
        <w:tblLook w:val="04A0" w:firstRow="1" w:lastRow="0" w:firstColumn="1" w:lastColumn="0" w:noHBand="0" w:noVBand="1"/>
      </w:tblPr>
      <w:tblGrid>
        <w:gridCol w:w="1498"/>
        <w:gridCol w:w="7777"/>
      </w:tblGrid>
      <w:tr w:rsidR="004118DE" w14:paraId="7EDB2648" w14:textId="77777777">
        <w:trPr>
          <w:trHeight w:val="2324"/>
        </w:trPr>
        <w:tc>
          <w:tcPr>
            <w:tcW w:w="1498" w:type="dxa"/>
            <w:tcBorders>
              <w:top w:val="nil"/>
              <w:left w:val="nil"/>
              <w:bottom w:val="nil"/>
              <w:right w:val="nil"/>
            </w:tcBorders>
          </w:tcPr>
          <w:p w14:paraId="73E519E8" w14:textId="77777777" w:rsidR="004118DE" w:rsidRDefault="00000000">
            <w:pPr>
              <w:spacing w:after="1403"/>
            </w:pPr>
            <w:r>
              <w:rPr>
                <w:sz w:val="16"/>
              </w:rPr>
              <w:t>IFRS 7.21A</w:t>
            </w:r>
          </w:p>
          <w:p w14:paraId="371FC015" w14:textId="77777777" w:rsidR="004118DE" w:rsidRDefault="00000000">
            <w:pPr>
              <w:spacing w:after="0"/>
            </w:pPr>
            <w:r>
              <w:rPr>
                <w:sz w:val="16"/>
              </w:rPr>
              <w:t>IFRS 7.22B</w:t>
            </w:r>
          </w:p>
        </w:tc>
        <w:tc>
          <w:tcPr>
            <w:tcW w:w="7778" w:type="dxa"/>
            <w:tcBorders>
              <w:top w:val="nil"/>
              <w:left w:val="nil"/>
              <w:bottom w:val="nil"/>
              <w:right w:val="nil"/>
            </w:tcBorders>
          </w:tcPr>
          <w:p w14:paraId="5818C78F" w14:textId="77777777" w:rsidR="004118DE" w:rsidRDefault="00000000">
            <w:pPr>
              <w:spacing w:after="170" w:line="262" w:lineRule="auto"/>
              <w:ind w:right="70"/>
            </w:pPr>
            <w:r>
              <w:rPr>
                <w:sz w:val="18"/>
              </w:rPr>
              <w:t xml:space="preserve">The Group uses forward foreign exchange contracts to mitigate exchange rate exposure arising  from forecast sales in US dollars (USD) and British pounds (GBP). The Group’s policy is to hedge up to  75% of all highly probable forecast non-CU sales in the United States and the United Kingdom a quarter in advance of the forecast sales transaction. During the year ended 31 December 2021, 75% of the non-CU denominated sales were hedged in respect of foreign currency risk using foreign currency forwards. </w:t>
            </w:r>
          </w:p>
          <w:p w14:paraId="49ACA24C" w14:textId="77777777" w:rsidR="004118DE" w:rsidRDefault="00000000">
            <w:pPr>
              <w:spacing w:after="0"/>
            </w:pPr>
            <w:r>
              <w:rPr>
                <w:sz w:val="18"/>
              </w:rPr>
              <w:t>Hedge effectiveness is determined at inception of the hedge relationship and at every reporting period end through the assessment of the hedged items and hedging instrument to determine whether there is still an economic relationship between the two.</w:t>
            </w:r>
          </w:p>
        </w:tc>
      </w:tr>
    </w:tbl>
    <w:p w14:paraId="38588ED8" w14:textId="77777777" w:rsidR="004118DE" w:rsidRDefault="00000000">
      <w:pPr>
        <w:spacing w:after="169" w:line="264" w:lineRule="auto"/>
        <w:ind w:left="1493" w:right="23" w:hanging="10"/>
      </w:pPr>
      <w:r>
        <w:rPr>
          <w:sz w:val="18"/>
        </w:rPr>
        <w:t xml:space="preserve">The critical terms of the foreign currency forwards entered into exactly match the terms of the hedged item. As such the economic relationship and hedge effectiveness are based on the qualitative factors and the use of a hypothetical derivative where appropriate. </w:t>
      </w:r>
    </w:p>
    <w:p w14:paraId="386CC385" w14:textId="77777777" w:rsidR="004118DE" w:rsidRDefault="00000000">
      <w:pPr>
        <w:spacing w:after="169" w:line="264" w:lineRule="auto"/>
        <w:ind w:left="1493" w:right="23" w:hanging="10"/>
      </w:pPr>
      <w:r>
        <w:rPr>
          <w:sz w:val="18"/>
        </w:rPr>
        <w:t>Hedge ineffectiveness may arise where the critical terms of the forecast transaction no longer meet those of the hedging instrument, for example if there was a change in the timing of the forecast sales transactions from what was initially estimated or if the volume of currency in the hedged item was below expectations leading to over-hedging.</w:t>
      </w:r>
    </w:p>
    <w:p w14:paraId="3F9590FF" w14:textId="77777777" w:rsidR="004118DE" w:rsidRDefault="00000000">
      <w:pPr>
        <w:spacing w:after="169" w:line="264" w:lineRule="auto"/>
        <w:ind w:left="1493" w:right="23" w:hanging="10"/>
      </w:pPr>
      <w:r>
        <w:rPr>
          <w:sz w:val="18"/>
        </w:rPr>
        <w:t>The hedged items and the hedging instrument are denominated in the same currency and as a result the hedging ratio is always one to one.</w:t>
      </w:r>
    </w:p>
    <w:p w14:paraId="67E84BA5" w14:textId="77777777" w:rsidR="004118DE" w:rsidRDefault="00000000">
      <w:pPr>
        <w:spacing w:after="169" w:line="264" w:lineRule="auto"/>
        <w:ind w:left="1493" w:right="23" w:hanging="10"/>
      </w:pPr>
      <w:r>
        <w:rPr>
          <w:sz w:val="18"/>
        </w:rPr>
        <w:t>All derivative financial instruments used for hedge accounting are recognised initially at fair value and reported subsequently at fair value in the consolidated statement of financial position.</w:t>
      </w:r>
    </w:p>
    <w:p w14:paraId="55AADDF2" w14:textId="77777777" w:rsidR="004118DE" w:rsidRDefault="00000000">
      <w:pPr>
        <w:spacing w:after="169" w:line="264" w:lineRule="auto"/>
        <w:ind w:left="1493" w:right="23" w:hanging="10"/>
      </w:pPr>
      <w:r>
        <w:rPr>
          <w:sz w:val="18"/>
        </w:rPr>
        <w:t xml:space="preserve">To the extent the hedge is effective, changes in the fair value of derivatives designated as hedging instruments in cash flow hedges are recognised in other comprehensive income and included within the cash flow hedge reserve in equity. Any ineffectiveness in the hedge relationship is recognised immediately in profit or loss. </w:t>
      </w:r>
    </w:p>
    <w:p w14:paraId="17116110" w14:textId="77777777" w:rsidR="004118DE" w:rsidRDefault="00000000">
      <w:pPr>
        <w:spacing w:after="169" w:line="264" w:lineRule="auto"/>
        <w:ind w:left="1493" w:right="365" w:hanging="10"/>
      </w:pPr>
      <w:r>
        <w:rPr>
          <w:sz w:val="18"/>
        </w:rPr>
        <w:t xml:space="preserve">At the time the hedged item affects profit or loss, any gain or loss previously recognised in other comprehensive income is reclassified from equity to profit or loss and presented as a reclassification adjustment within other comprehensive income. </w:t>
      </w:r>
    </w:p>
    <w:p w14:paraId="10C5559E" w14:textId="77777777" w:rsidR="004118DE" w:rsidRDefault="00000000">
      <w:pPr>
        <w:spacing w:after="169" w:line="264" w:lineRule="auto"/>
        <w:ind w:left="1493" w:right="23" w:hanging="10"/>
      </w:pPr>
      <w:r>
        <w:rPr>
          <w:sz w:val="18"/>
        </w:rPr>
        <w:t>If a forecast transaction is no longer expected to occur, any related gain or loss recognised in other comprehensive income is transferred immediately to profit or loss. If the hedging relationship ceases to meet the effectiveness conditions, hedge accounting is discontinued, and the related gain or loss is held in the equity reserve until the forecast transaction occurs.</w:t>
      </w:r>
    </w:p>
    <w:p w14:paraId="7D7247B7" w14:textId="77777777" w:rsidR="004118DE" w:rsidRDefault="00000000">
      <w:pPr>
        <w:spacing w:after="169" w:line="264" w:lineRule="auto"/>
        <w:ind w:left="1493" w:right="23" w:hanging="10"/>
      </w:pPr>
      <w:r>
        <w:rPr>
          <w:sz w:val="18"/>
        </w:rPr>
        <w:t xml:space="preserve">Other forward exchange contracts are considered by management to be part of economic hedge arrangements but have not been formally designated. </w:t>
      </w:r>
    </w:p>
    <w:p w14:paraId="243635F6" w14:textId="77777777" w:rsidR="004118DE" w:rsidRDefault="00000000">
      <w:pPr>
        <w:spacing w:after="169" w:line="264" w:lineRule="auto"/>
        <w:ind w:left="1493" w:right="23" w:hanging="10"/>
      </w:pPr>
      <w:r>
        <w:rPr>
          <w:sz w:val="18"/>
        </w:rPr>
        <w:t xml:space="preserve">During the year ended 31 December 2021 a gain of CU 890 (2020: CU 540) was recognised in other comprehensive income. </w:t>
      </w:r>
    </w:p>
    <w:p w14:paraId="4EC0E938" w14:textId="77777777" w:rsidR="004118DE" w:rsidRDefault="00000000">
      <w:pPr>
        <w:spacing w:after="169" w:line="264" w:lineRule="auto"/>
        <w:ind w:left="1493" w:right="23" w:hanging="10"/>
      </w:pPr>
      <w:r>
        <w:rPr>
          <w:sz w:val="18"/>
        </w:rPr>
        <w:t>During the year ended 31 December 2021 a gain of CU 640 (2020: CU 712) was reclassified from equity into profit or loss.</w:t>
      </w:r>
    </w:p>
    <w:p w14:paraId="59BFF4CA" w14:textId="77777777" w:rsidR="004118DE" w:rsidRDefault="00000000">
      <w:pPr>
        <w:spacing w:after="317" w:line="264" w:lineRule="auto"/>
        <w:ind w:left="1493" w:right="23" w:hanging="10"/>
      </w:pPr>
      <w:r>
        <w:rPr>
          <w:sz w:val="18"/>
        </w:rPr>
        <w:t>The cumulative gain recorded in equity is CU 390 (2020: CU 140).</w:t>
      </w:r>
    </w:p>
    <w:p w14:paraId="341ED55B" w14:textId="77777777" w:rsidR="004118DE" w:rsidRDefault="00000000">
      <w:pPr>
        <w:shd w:val="clear" w:color="auto" w:fill="F2F0EE"/>
        <w:spacing w:after="4" w:line="261" w:lineRule="auto"/>
        <w:ind w:left="1683" w:right="209" w:hanging="10"/>
      </w:pPr>
      <w:r>
        <w:rPr>
          <w:b/>
          <w:color w:val="512077"/>
          <w:sz w:val="18"/>
        </w:rPr>
        <w:t xml:space="preserve">Guidance note: </w:t>
      </w:r>
      <w:r>
        <w:rPr>
          <w:sz w:val="18"/>
        </w:rPr>
        <w:t>The requirements in IFRS 7 ‘Financial Instruments Disclosures’ are to provide the hedge accounting disclosure by risk category. We have provided the disclosure below showing the difference between the USD and GBP forwards. This is because some required disclosure would not be appropriately disclosed without separating the two forwards. IFRS does not prescribe risk categories. IFRS 7.BC35O says an entity should apply judgement and categories of risks on the basis of how it manages its risks through hedging.</w:t>
      </w:r>
    </w:p>
    <w:p w14:paraId="1DEBD416" w14:textId="77777777" w:rsidR="004118DE" w:rsidRDefault="00000000">
      <w:pPr>
        <w:spacing w:after="808" w:line="264" w:lineRule="auto"/>
        <w:ind w:left="1493" w:right="23" w:hanging="10"/>
      </w:pPr>
      <w:r>
        <w:rPr>
          <w:sz w:val="18"/>
        </w:rPr>
        <w:t>The following movements in the cash flow hedge reserve relate to one risk category being hedges relating to cash flows arising from foreign currency sales.</w:t>
      </w:r>
    </w:p>
    <w:tbl>
      <w:tblPr>
        <w:tblStyle w:val="TableGrid"/>
        <w:tblpPr w:vertAnchor="text" w:tblpX="1498" w:tblpY="-662"/>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4094"/>
        <w:gridCol w:w="1266"/>
        <w:gridCol w:w="1966"/>
        <w:gridCol w:w="427"/>
      </w:tblGrid>
      <w:tr w:rsidR="004118DE" w14:paraId="04FF8D17" w14:textId="77777777">
        <w:trPr>
          <w:trHeight w:val="624"/>
        </w:trPr>
        <w:tc>
          <w:tcPr>
            <w:tcW w:w="4114" w:type="dxa"/>
            <w:tcBorders>
              <w:top w:val="nil"/>
              <w:left w:val="nil"/>
              <w:bottom w:val="single" w:sz="8" w:space="0" w:color="512077"/>
              <w:right w:val="nil"/>
            </w:tcBorders>
            <w:shd w:val="clear" w:color="auto" w:fill="512077"/>
          </w:tcPr>
          <w:p w14:paraId="7B34032A" w14:textId="77777777" w:rsidR="004118DE" w:rsidRDefault="004118DE"/>
        </w:tc>
        <w:tc>
          <w:tcPr>
            <w:tcW w:w="1267" w:type="dxa"/>
            <w:tcBorders>
              <w:top w:val="nil"/>
              <w:left w:val="nil"/>
              <w:bottom w:val="single" w:sz="8" w:space="0" w:color="512077"/>
              <w:right w:val="nil"/>
            </w:tcBorders>
            <w:shd w:val="clear" w:color="auto" w:fill="512077"/>
          </w:tcPr>
          <w:p w14:paraId="156A64C9" w14:textId="77777777" w:rsidR="004118DE" w:rsidRDefault="00000000">
            <w:pPr>
              <w:spacing w:after="0" w:line="221" w:lineRule="auto"/>
              <w:ind w:firstLine="316"/>
            </w:pPr>
            <w:r>
              <w:rPr>
                <w:b/>
                <w:color w:val="FFFFFF"/>
                <w:sz w:val="16"/>
              </w:rPr>
              <w:t xml:space="preserve">Cash flow hedge reserve </w:t>
            </w:r>
          </w:p>
          <w:p w14:paraId="2DA936AE" w14:textId="77777777" w:rsidR="004118DE" w:rsidRDefault="00000000">
            <w:pPr>
              <w:spacing w:after="0"/>
              <w:ind w:left="54"/>
            </w:pPr>
            <w:r>
              <w:rPr>
                <w:b/>
                <w:color w:val="FFFFFF"/>
                <w:sz w:val="16"/>
              </w:rPr>
              <w:t>– USD hedges</w:t>
            </w:r>
          </w:p>
        </w:tc>
        <w:tc>
          <w:tcPr>
            <w:tcW w:w="1972" w:type="dxa"/>
            <w:tcBorders>
              <w:top w:val="nil"/>
              <w:left w:val="nil"/>
              <w:bottom w:val="single" w:sz="8" w:space="0" w:color="512077"/>
              <w:right w:val="nil"/>
            </w:tcBorders>
            <w:shd w:val="clear" w:color="auto" w:fill="512077"/>
          </w:tcPr>
          <w:p w14:paraId="4FA38BE0" w14:textId="77777777" w:rsidR="004118DE" w:rsidRDefault="00000000">
            <w:pPr>
              <w:spacing w:after="0" w:line="221" w:lineRule="auto"/>
              <w:ind w:right="351" w:firstLine="316"/>
            </w:pPr>
            <w:r>
              <w:rPr>
                <w:b/>
                <w:color w:val="FFFFFF"/>
                <w:sz w:val="16"/>
              </w:rPr>
              <w:t xml:space="preserve">Cash flow hedge reserve </w:t>
            </w:r>
          </w:p>
          <w:p w14:paraId="5039E1F9" w14:textId="77777777" w:rsidR="004118DE" w:rsidRDefault="00000000">
            <w:pPr>
              <w:spacing w:after="0"/>
              <w:ind w:left="35"/>
            </w:pPr>
            <w:r>
              <w:rPr>
                <w:b/>
                <w:color w:val="FFFFFF"/>
                <w:sz w:val="16"/>
              </w:rPr>
              <w:t>– GBP hedges</w:t>
            </w:r>
          </w:p>
        </w:tc>
        <w:tc>
          <w:tcPr>
            <w:tcW w:w="400" w:type="dxa"/>
            <w:tcBorders>
              <w:top w:val="nil"/>
              <w:left w:val="nil"/>
              <w:bottom w:val="single" w:sz="8" w:space="0" w:color="512077"/>
              <w:right w:val="nil"/>
            </w:tcBorders>
            <w:shd w:val="clear" w:color="auto" w:fill="512077"/>
          </w:tcPr>
          <w:p w14:paraId="579EDFE1" w14:textId="77777777" w:rsidR="004118DE" w:rsidRDefault="00000000">
            <w:pPr>
              <w:spacing w:after="0"/>
              <w:ind w:left="7"/>
              <w:jc w:val="both"/>
            </w:pPr>
            <w:r>
              <w:rPr>
                <w:b/>
                <w:color w:val="FFFFFF"/>
                <w:sz w:val="16"/>
              </w:rPr>
              <w:t>Total</w:t>
            </w:r>
          </w:p>
        </w:tc>
      </w:tr>
      <w:tr w:rsidR="004118DE" w14:paraId="77BB0F60" w14:textId="77777777">
        <w:trPr>
          <w:trHeight w:val="263"/>
        </w:trPr>
        <w:tc>
          <w:tcPr>
            <w:tcW w:w="4114" w:type="dxa"/>
            <w:tcBorders>
              <w:top w:val="single" w:sz="8" w:space="0" w:color="512077"/>
              <w:left w:val="nil"/>
              <w:bottom w:val="single" w:sz="2" w:space="0" w:color="000000"/>
              <w:right w:val="nil"/>
            </w:tcBorders>
          </w:tcPr>
          <w:p w14:paraId="5AD4505E" w14:textId="77777777" w:rsidR="004118DE" w:rsidRDefault="00000000">
            <w:pPr>
              <w:spacing w:after="0"/>
              <w:ind w:left="28"/>
            </w:pPr>
            <w:r>
              <w:rPr>
                <w:sz w:val="16"/>
              </w:rPr>
              <w:t>Opening balance 1 January 2020</w:t>
            </w:r>
          </w:p>
        </w:tc>
        <w:tc>
          <w:tcPr>
            <w:tcW w:w="1267" w:type="dxa"/>
            <w:tcBorders>
              <w:top w:val="single" w:sz="8" w:space="0" w:color="512077"/>
              <w:left w:val="nil"/>
              <w:bottom w:val="single" w:sz="2" w:space="0" w:color="000000"/>
              <w:right w:val="nil"/>
            </w:tcBorders>
          </w:tcPr>
          <w:p w14:paraId="1E1C1C03" w14:textId="77777777" w:rsidR="004118DE" w:rsidRDefault="00000000">
            <w:pPr>
              <w:spacing w:after="0"/>
              <w:ind w:left="854"/>
            </w:pPr>
            <w:r>
              <w:rPr>
                <w:sz w:val="16"/>
              </w:rPr>
              <w:t>196</w:t>
            </w:r>
          </w:p>
        </w:tc>
        <w:tc>
          <w:tcPr>
            <w:tcW w:w="1972" w:type="dxa"/>
            <w:tcBorders>
              <w:top w:val="single" w:sz="8" w:space="0" w:color="512077"/>
              <w:left w:val="nil"/>
              <w:bottom w:val="single" w:sz="2" w:space="0" w:color="000000"/>
              <w:right w:val="nil"/>
            </w:tcBorders>
          </w:tcPr>
          <w:p w14:paraId="376B6E37" w14:textId="77777777" w:rsidR="004118DE" w:rsidRDefault="00000000">
            <w:pPr>
              <w:spacing w:after="0"/>
              <w:ind w:left="22"/>
              <w:jc w:val="center"/>
            </w:pPr>
            <w:r>
              <w:rPr>
                <w:sz w:val="16"/>
              </w:rPr>
              <w:t>116</w:t>
            </w:r>
          </w:p>
        </w:tc>
        <w:tc>
          <w:tcPr>
            <w:tcW w:w="400" w:type="dxa"/>
            <w:tcBorders>
              <w:top w:val="single" w:sz="8" w:space="0" w:color="512077"/>
              <w:left w:val="nil"/>
              <w:bottom w:val="single" w:sz="2" w:space="0" w:color="000000"/>
              <w:right w:val="nil"/>
            </w:tcBorders>
          </w:tcPr>
          <w:p w14:paraId="2F7006A1" w14:textId="77777777" w:rsidR="004118DE" w:rsidRDefault="00000000">
            <w:pPr>
              <w:spacing w:after="0"/>
              <w:jc w:val="right"/>
            </w:pPr>
            <w:r>
              <w:rPr>
                <w:sz w:val="16"/>
              </w:rPr>
              <w:t>312</w:t>
            </w:r>
          </w:p>
        </w:tc>
      </w:tr>
      <w:tr w:rsidR="004118DE" w14:paraId="3A9D4321" w14:textId="77777777">
        <w:trPr>
          <w:trHeight w:val="425"/>
        </w:trPr>
        <w:tc>
          <w:tcPr>
            <w:tcW w:w="4114" w:type="dxa"/>
            <w:tcBorders>
              <w:top w:val="single" w:sz="2" w:space="0" w:color="000000"/>
              <w:left w:val="nil"/>
              <w:bottom w:val="single" w:sz="2" w:space="0" w:color="000000"/>
              <w:right w:val="nil"/>
            </w:tcBorders>
          </w:tcPr>
          <w:p w14:paraId="5E49BB40" w14:textId="77777777" w:rsidR="004118DE" w:rsidRDefault="00000000">
            <w:pPr>
              <w:spacing w:after="0"/>
              <w:ind w:left="28" w:right="117"/>
            </w:pPr>
            <w:r>
              <w:rPr>
                <w:sz w:val="16"/>
              </w:rPr>
              <w:t>Change in fair value of hedging instrument recognised in other comprehensive income (OCI)</w:t>
            </w:r>
          </w:p>
        </w:tc>
        <w:tc>
          <w:tcPr>
            <w:tcW w:w="1267" w:type="dxa"/>
            <w:tcBorders>
              <w:top w:val="single" w:sz="2" w:space="0" w:color="000000"/>
              <w:left w:val="nil"/>
              <w:bottom w:val="single" w:sz="2" w:space="0" w:color="000000"/>
              <w:right w:val="nil"/>
            </w:tcBorders>
            <w:vAlign w:val="center"/>
          </w:tcPr>
          <w:p w14:paraId="4DA17D4F" w14:textId="77777777" w:rsidR="004118DE" w:rsidRDefault="00000000">
            <w:pPr>
              <w:spacing w:after="0"/>
              <w:ind w:left="854"/>
            </w:pPr>
            <w:r>
              <w:rPr>
                <w:sz w:val="16"/>
              </w:rPr>
              <w:t>199</w:t>
            </w:r>
          </w:p>
        </w:tc>
        <w:tc>
          <w:tcPr>
            <w:tcW w:w="1972" w:type="dxa"/>
            <w:tcBorders>
              <w:top w:val="single" w:sz="2" w:space="0" w:color="000000"/>
              <w:left w:val="nil"/>
              <w:bottom w:val="single" w:sz="2" w:space="0" w:color="000000"/>
              <w:right w:val="nil"/>
            </w:tcBorders>
            <w:vAlign w:val="center"/>
          </w:tcPr>
          <w:p w14:paraId="47513197" w14:textId="77777777" w:rsidR="004118DE" w:rsidRDefault="00000000">
            <w:pPr>
              <w:spacing w:after="0"/>
              <w:ind w:right="14"/>
              <w:jc w:val="center"/>
            </w:pPr>
            <w:r>
              <w:rPr>
                <w:sz w:val="16"/>
              </w:rPr>
              <w:t>341</w:t>
            </w:r>
          </w:p>
        </w:tc>
        <w:tc>
          <w:tcPr>
            <w:tcW w:w="400" w:type="dxa"/>
            <w:tcBorders>
              <w:top w:val="single" w:sz="2" w:space="0" w:color="000000"/>
              <w:left w:val="nil"/>
              <w:bottom w:val="single" w:sz="2" w:space="0" w:color="000000"/>
              <w:right w:val="nil"/>
            </w:tcBorders>
            <w:vAlign w:val="center"/>
          </w:tcPr>
          <w:p w14:paraId="10E84B4B" w14:textId="77777777" w:rsidR="004118DE" w:rsidRDefault="00000000">
            <w:pPr>
              <w:spacing w:after="0"/>
              <w:ind w:left="100"/>
            </w:pPr>
            <w:r>
              <w:rPr>
                <w:sz w:val="16"/>
              </w:rPr>
              <w:t>540</w:t>
            </w:r>
          </w:p>
        </w:tc>
      </w:tr>
      <w:tr w:rsidR="004118DE" w14:paraId="3820B00B" w14:textId="77777777">
        <w:trPr>
          <w:trHeight w:val="255"/>
        </w:trPr>
        <w:tc>
          <w:tcPr>
            <w:tcW w:w="4114" w:type="dxa"/>
            <w:tcBorders>
              <w:top w:val="single" w:sz="2" w:space="0" w:color="000000"/>
              <w:left w:val="nil"/>
              <w:bottom w:val="single" w:sz="2" w:space="0" w:color="000000"/>
              <w:right w:val="nil"/>
            </w:tcBorders>
          </w:tcPr>
          <w:p w14:paraId="3E251C62" w14:textId="77777777" w:rsidR="004118DE" w:rsidRDefault="00000000">
            <w:pPr>
              <w:spacing w:after="0"/>
              <w:ind w:left="28"/>
            </w:pPr>
            <w:r>
              <w:rPr>
                <w:sz w:val="16"/>
              </w:rPr>
              <w:t>Reclassified from OCI to profit or loss</w:t>
            </w:r>
          </w:p>
        </w:tc>
        <w:tc>
          <w:tcPr>
            <w:tcW w:w="1267" w:type="dxa"/>
            <w:tcBorders>
              <w:top w:val="single" w:sz="2" w:space="0" w:color="000000"/>
              <w:left w:val="nil"/>
              <w:bottom w:val="single" w:sz="2" w:space="0" w:color="000000"/>
              <w:right w:val="nil"/>
            </w:tcBorders>
          </w:tcPr>
          <w:p w14:paraId="30BEBBD0" w14:textId="77777777" w:rsidR="004118DE" w:rsidRDefault="00000000">
            <w:pPr>
              <w:spacing w:after="0"/>
              <w:ind w:left="702"/>
            </w:pPr>
            <w:r>
              <w:rPr>
                <w:sz w:val="16"/>
              </w:rPr>
              <w:t>(435)</w:t>
            </w:r>
          </w:p>
        </w:tc>
        <w:tc>
          <w:tcPr>
            <w:tcW w:w="1972" w:type="dxa"/>
            <w:tcBorders>
              <w:top w:val="single" w:sz="2" w:space="0" w:color="000000"/>
              <w:left w:val="nil"/>
              <w:bottom w:val="single" w:sz="2" w:space="0" w:color="000000"/>
              <w:right w:val="nil"/>
            </w:tcBorders>
          </w:tcPr>
          <w:p w14:paraId="2037D6BB" w14:textId="77777777" w:rsidR="004118DE" w:rsidRDefault="00000000">
            <w:pPr>
              <w:spacing w:after="0"/>
              <w:ind w:right="125"/>
              <w:jc w:val="center"/>
            </w:pPr>
            <w:r>
              <w:rPr>
                <w:sz w:val="16"/>
              </w:rPr>
              <w:t>(277)</w:t>
            </w:r>
          </w:p>
        </w:tc>
        <w:tc>
          <w:tcPr>
            <w:tcW w:w="400" w:type="dxa"/>
            <w:tcBorders>
              <w:top w:val="single" w:sz="2" w:space="0" w:color="000000"/>
              <w:left w:val="nil"/>
              <w:bottom w:val="single" w:sz="2" w:space="0" w:color="000000"/>
              <w:right w:val="nil"/>
            </w:tcBorders>
          </w:tcPr>
          <w:p w14:paraId="1935984E" w14:textId="77777777" w:rsidR="004118DE" w:rsidRDefault="00000000">
            <w:pPr>
              <w:spacing w:after="0"/>
              <w:ind w:left="58"/>
              <w:jc w:val="both"/>
            </w:pPr>
            <w:r>
              <w:rPr>
                <w:sz w:val="16"/>
              </w:rPr>
              <w:t>(712)</w:t>
            </w:r>
          </w:p>
        </w:tc>
      </w:tr>
      <w:tr w:rsidR="004118DE" w14:paraId="5933854E" w14:textId="77777777">
        <w:trPr>
          <w:trHeight w:val="255"/>
        </w:trPr>
        <w:tc>
          <w:tcPr>
            <w:tcW w:w="4114" w:type="dxa"/>
            <w:tcBorders>
              <w:top w:val="single" w:sz="2" w:space="0" w:color="000000"/>
              <w:left w:val="nil"/>
              <w:bottom w:val="single" w:sz="4" w:space="0" w:color="512077"/>
              <w:right w:val="nil"/>
            </w:tcBorders>
          </w:tcPr>
          <w:p w14:paraId="590E6951" w14:textId="77777777" w:rsidR="004118DE" w:rsidRDefault="00000000">
            <w:pPr>
              <w:spacing w:after="0"/>
              <w:ind w:left="28"/>
            </w:pPr>
            <w:r>
              <w:rPr>
                <w:sz w:val="16"/>
              </w:rPr>
              <w:t>Deferred tax</w:t>
            </w:r>
          </w:p>
        </w:tc>
        <w:tc>
          <w:tcPr>
            <w:tcW w:w="1267" w:type="dxa"/>
            <w:tcBorders>
              <w:top w:val="single" w:sz="2" w:space="0" w:color="000000"/>
              <w:left w:val="nil"/>
              <w:bottom w:val="single" w:sz="4" w:space="0" w:color="512077"/>
              <w:right w:val="nil"/>
            </w:tcBorders>
          </w:tcPr>
          <w:p w14:paraId="18EB21AB" w14:textId="77777777" w:rsidR="004118DE" w:rsidRDefault="00000000">
            <w:pPr>
              <w:spacing w:after="0"/>
              <w:ind w:right="163"/>
              <w:jc w:val="right"/>
            </w:pPr>
            <w:r>
              <w:rPr>
                <w:sz w:val="16"/>
              </w:rPr>
              <w:t>–</w:t>
            </w:r>
          </w:p>
        </w:tc>
        <w:tc>
          <w:tcPr>
            <w:tcW w:w="1972" w:type="dxa"/>
            <w:tcBorders>
              <w:top w:val="single" w:sz="2" w:space="0" w:color="000000"/>
              <w:left w:val="nil"/>
              <w:bottom w:val="single" w:sz="4" w:space="0" w:color="512077"/>
              <w:right w:val="nil"/>
            </w:tcBorders>
          </w:tcPr>
          <w:p w14:paraId="0F775D6A" w14:textId="77777777" w:rsidR="004118DE" w:rsidRDefault="00000000">
            <w:pPr>
              <w:spacing w:after="0"/>
              <w:ind w:left="128"/>
              <w:jc w:val="center"/>
            </w:pPr>
            <w:r>
              <w:rPr>
                <w:sz w:val="16"/>
              </w:rPr>
              <w:t>–</w:t>
            </w:r>
          </w:p>
        </w:tc>
        <w:tc>
          <w:tcPr>
            <w:tcW w:w="400" w:type="dxa"/>
            <w:tcBorders>
              <w:top w:val="single" w:sz="2" w:space="0" w:color="000000"/>
              <w:left w:val="nil"/>
              <w:bottom w:val="single" w:sz="4" w:space="0" w:color="512077"/>
              <w:right w:val="nil"/>
            </w:tcBorders>
          </w:tcPr>
          <w:p w14:paraId="71475923" w14:textId="77777777" w:rsidR="004118DE" w:rsidRDefault="00000000">
            <w:pPr>
              <w:spacing w:after="0"/>
              <w:jc w:val="right"/>
            </w:pPr>
            <w:r>
              <w:rPr>
                <w:sz w:val="16"/>
              </w:rPr>
              <w:t>–</w:t>
            </w:r>
          </w:p>
        </w:tc>
      </w:tr>
      <w:tr w:rsidR="004118DE" w14:paraId="619182CE" w14:textId="77777777">
        <w:trPr>
          <w:trHeight w:val="255"/>
        </w:trPr>
        <w:tc>
          <w:tcPr>
            <w:tcW w:w="4114" w:type="dxa"/>
            <w:tcBorders>
              <w:top w:val="single" w:sz="4" w:space="0" w:color="512077"/>
              <w:left w:val="nil"/>
              <w:bottom w:val="single" w:sz="4" w:space="0" w:color="512077"/>
              <w:right w:val="nil"/>
            </w:tcBorders>
          </w:tcPr>
          <w:p w14:paraId="288DE943" w14:textId="77777777" w:rsidR="004118DE" w:rsidRDefault="00000000">
            <w:pPr>
              <w:spacing w:after="0"/>
              <w:ind w:left="28"/>
            </w:pPr>
            <w:r>
              <w:rPr>
                <w:b/>
                <w:sz w:val="16"/>
              </w:rPr>
              <w:t>Closing balance 31 December 2020</w:t>
            </w:r>
          </w:p>
        </w:tc>
        <w:tc>
          <w:tcPr>
            <w:tcW w:w="1267" w:type="dxa"/>
            <w:tcBorders>
              <w:top w:val="single" w:sz="4" w:space="0" w:color="512077"/>
              <w:left w:val="nil"/>
              <w:bottom w:val="single" w:sz="4" w:space="0" w:color="512077"/>
              <w:right w:val="nil"/>
            </w:tcBorders>
          </w:tcPr>
          <w:p w14:paraId="673A86B4" w14:textId="77777777" w:rsidR="004118DE" w:rsidRDefault="00000000">
            <w:pPr>
              <w:spacing w:after="0"/>
              <w:ind w:left="757"/>
            </w:pPr>
            <w:r>
              <w:rPr>
                <w:b/>
                <w:sz w:val="16"/>
              </w:rPr>
              <w:t>(40)</w:t>
            </w:r>
          </w:p>
        </w:tc>
        <w:tc>
          <w:tcPr>
            <w:tcW w:w="1972" w:type="dxa"/>
            <w:tcBorders>
              <w:top w:val="single" w:sz="4" w:space="0" w:color="512077"/>
              <w:left w:val="nil"/>
              <w:bottom w:val="single" w:sz="4" w:space="0" w:color="512077"/>
              <w:right w:val="nil"/>
            </w:tcBorders>
          </w:tcPr>
          <w:p w14:paraId="4B4E9FA6" w14:textId="77777777" w:rsidR="004118DE" w:rsidRDefault="00000000">
            <w:pPr>
              <w:spacing w:after="0"/>
              <w:ind w:right="50"/>
              <w:jc w:val="center"/>
            </w:pPr>
            <w:r>
              <w:rPr>
                <w:b/>
                <w:sz w:val="16"/>
              </w:rPr>
              <w:t>180</w:t>
            </w:r>
          </w:p>
        </w:tc>
        <w:tc>
          <w:tcPr>
            <w:tcW w:w="400" w:type="dxa"/>
            <w:tcBorders>
              <w:top w:val="single" w:sz="4" w:space="0" w:color="512077"/>
              <w:left w:val="nil"/>
              <w:bottom w:val="single" w:sz="4" w:space="0" w:color="512077"/>
              <w:right w:val="nil"/>
            </w:tcBorders>
          </w:tcPr>
          <w:p w14:paraId="224F919A" w14:textId="77777777" w:rsidR="004118DE" w:rsidRDefault="00000000">
            <w:pPr>
              <w:spacing w:after="0"/>
              <w:ind w:left="113"/>
            </w:pPr>
            <w:r>
              <w:rPr>
                <w:b/>
                <w:sz w:val="16"/>
              </w:rPr>
              <w:t>140</w:t>
            </w:r>
          </w:p>
        </w:tc>
      </w:tr>
      <w:tr w:rsidR="004118DE" w14:paraId="5C9E467D" w14:textId="77777777">
        <w:trPr>
          <w:trHeight w:val="255"/>
        </w:trPr>
        <w:tc>
          <w:tcPr>
            <w:tcW w:w="4114" w:type="dxa"/>
            <w:tcBorders>
              <w:top w:val="single" w:sz="4" w:space="0" w:color="512077"/>
              <w:left w:val="nil"/>
              <w:bottom w:val="single" w:sz="2" w:space="0" w:color="000000"/>
              <w:right w:val="nil"/>
            </w:tcBorders>
          </w:tcPr>
          <w:p w14:paraId="26540C14" w14:textId="77777777" w:rsidR="004118DE" w:rsidRDefault="004118DE"/>
        </w:tc>
        <w:tc>
          <w:tcPr>
            <w:tcW w:w="1267" w:type="dxa"/>
            <w:tcBorders>
              <w:top w:val="single" w:sz="4" w:space="0" w:color="512077"/>
              <w:left w:val="nil"/>
              <w:bottom w:val="single" w:sz="2" w:space="0" w:color="000000"/>
              <w:right w:val="nil"/>
            </w:tcBorders>
          </w:tcPr>
          <w:p w14:paraId="01601CAF" w14:textId="77777777" w:rsidR="004118DE" w:rsidRDefault="004118DE"/>
        </w:tc>
        <w:tc>
          <w:tcPr>
            <w:tcW w:w="1972" w:type="dxa"/>
            <w:tcBorders>
              <w:top w:val="single" w:sz="4" w:space="0" w:color="512077"/>
              <w:left w:val="nil"/>
              <w:bottom w:val="single" w:sz="2" w:space="0" w:color="000000"/>
              <w:right w:val="nil"/>
            </w:tcBorders>
          </w:tcPr>
          <w:p w14:paraId="5F3908A4" w14:textId="77777777" w:rsidR="004118DE" w:rsidRDefault="004118DE"/>
        </w:tc>
        <w:tc>
          <w:tcPr>
            <w:tcW w:w="400" w:type="dxa"/>
            <w:tcBorders>
              <w:top w:val="single" w:sz="4" w:space="0" w:color="512077"/>
              <w:left w:val="nil"/>
              <w:bottom w:val="single" w:sz="2" w:space="0" w:color="000000"/>
              <w:right w:val="nil"/>
            </w:tcBorders>
          </w:tcPr>
          <w:p w14:paraId="2A0D55B8" w14:textId="77777777" w:rsidR="004118DE" w:rsidRDefault="004118DE"/>
        </w:tc>
      </w:tr>
      <w:tr w:rsidR="004118DE" w14:paraId="728F4CFF" w14:textId="77777777">
        <w:trPr>
          <w:trHeight w:val="425"/>
        </w:trPr>
        <w:tc>
          <w:tcPr>
            <w:tcW w:w="4114" w:type="dxa"/>
            <w:tcBorders>
              <w:top w:val="single" w:sz="2" w:space="0" w:color="000000"/>
              <w:left w:val="nil"/>
              <w:bottom w:val="single" w:sz="4" w:space="0" w:color="512077"/>
              <w:right w:val="nil"/>
            </w:tcBorders>
          </w:tcPr>
          <w:p w14:paraId="3F0310A9" w14:textId="77777777" w:rsidR="004118DE" w:rsidRDefault="00000000">
            <w:pPr>
              <w:spacing w:after="0"/>
              <w:ind w:left="28" w:right="117"/>
            </w:pPr>
            <w:r>
              <w:rPr>
                <w:sz w:val="16"/>
              </w:rPr>
              <w:t>Change in fair value of hedging instrument recognised in OCI</w:t>
            </w:r>
          </w:p>
        </w:tc>
        <w:tc>
          <w:tcPr>
            <w:tcW w:w="1267" w:type="dxa"/>
            <w:tcBorders>
              <w:top w:val="single" w:sz="2" w:space="0" w:color="000000"/>
              <w:left w:val="nil"/>
              <w:bottom w:val="single" w:sz="4" w:space="0" w:color="512077"/>
              <w:right w:val="nil"/>
            </w:tcBorders>
            <w:vAlign w:val="center"/>
          </w:tcPr>
          <w:p w14:paraId="73A308C5" w14:textId="77777777" w:rsidR="004118DE" w:rsidRDefault="00000000">
            <w:pPr>
              <w:spacing w:after="0"/>
              <w:ind w:left="805"/>
            </w:pPr>
            <w:r>
              <w:rPr>
                <w:sz w:val="16"/>
              </w:rPr>
              <w:t>385</w:t>
            </w:r>
          </w:p>
        </w:tc>
        <w:tc>
          <w:tcPr>
            <w:tcW w:w="1972" w:type="dxa"/>
            <w:tcBorders>
              <w:top w:val="single" w:sz="2" w:space="0" w:color="000000"/>
              <w:left w:val="nil"/>
              <w:bottom w:val="single" w:sz="4" w:space="0" w:color="512077"/>
              <w:right w:val="nil"/>
            </w:tcBorders>
            <w:vAlign w:val="center"/>
          </w:tcPr>
          <w:p w14:paraId="5094648D" w14:textId="77777777" w:rsidR="004118DE" w:rsidRDefault="00000000">
            <w:pPr>
              <w:spacing w:after="0"/>
              <w:ind w:right="70"/>
              <w:jc w:val="center"/>
            </w:pPr>
            <w:r>
              <w:rPr>
                <w:sz w:val="16"/>
              </w:rPr>
              <w:t>505</w:t>
            </w:r>
          </w:p>
        </w:tc>
        <w:tc>
          <w:tcPr>
            <w:tcW w:w="400" w:type="dxa"/>
            <w:tcBorders>
              <w:top w:val="single" w:sz="2" w:space="0" w:color="000000"/>
              <w:left w:val="nil"/>
              <w:bottom w:val="single" w:sz="4" w:space="0" w:color="512077"/>
              <w:right w:val="nil"/>
            </w:tcBorders>
            <w:vAlign w:val="center"/>
          </w:tcPr>
          <w:p w14:paraId="67E26025" w14:textId="77777777" w:rsidR="004118DE" w:rsidRDefault="00000000">
            <w:pPr>
              <w:spacing w:after="0"/>
              <w:ind w:left="104"/>
            </w:pPr>
            <w:r>
              <w:rPr>
                <w:sz w:val="16"/>
              </w:rPr>
              <w:t>890</w:t>
            </w:r>
          </w:p>
        </w:tc>
      </w:tr>
      <w:tr w:rsidR="004118DE" w14:paraId="14879E1F" w14:textId="77777777">
        <w:trPr>
          <w:trHeight w:val="255"/>
        </w:trPr>
        <w:tc>
          <w:tcPr>
            <w:tcW w:w="4114" w:type="dxa"/>
            <w:tcBorders>
              <w:top w:val="single" w:sz="4" w:space="0" w:color="512077"/>
              <w:left w:val="nil"/>
              <w:bottom w:val="single" w:sz="4" w:space="0" w:color="512077"/>
              <w:right w:val="nil"/>
            </w:tcBorders>
          </w:tcPr>
          <w:p w14:paraId="7E89BF81" w14:textId="77777777" w:rsidR="004118DE" w:rsidRDefault="00000000">
            <w:pPr>
              <w:spacing w:after="0"/>
              <w:ind w:left="28"/>
            </w:pPr>
            <w:r>
              <w:rPr>
                <w:sz w:val="16"/>
              </w:rPr>
              <w:t>Reclassified from OCI to profit or loss</w:t>
            </w:r>
          </w:p>
        </w:tc>
        <w:tc>
          <w:tcPr>
            <w:tcW w:w="1267" w:type="dxa"/>
            <w:tcBorders>
              <w:top w:val="single" w:sz="4" w:space="0" w:color="512077"/>
              <w:left w:val="nil"/>
              <w:bottom w:val="single" w:sz="4" w:space="0" w:color="512077"/>
              <w:right w:val="nil"/>
            </w:tcBorders>
          </w:tcPr>
          <w:p w14:paraId="0584B539" w14:textId="77777777" w:rsidR="004118DE" w:rsidRDefault="00000000">
            <w:pPr>
              <w:spacing w:after="0"/>
              <w:ind w:left="826"/>
            </w:pPr>
            <w:r>
              <w:rPr>
                <w:sz w:val="16"/>
              </w:rPr>
              <w:t>(81)</w:t>
            </w:r>
          </w:p>
        </w:tc>
        <w:tc>
          <w:tcPr>
            <w:tcW w:w="1972" w:type="dxa"/>
            <w:tcBorders>
              <w:top w:val="single" w:sz="4" w:space="0" w:color="512077"/>
              <w:left w:val="nil"/>
              <w:bottom w:val="single" w:sz="4" w:space="0" w:color="512077"/>
              <w:right w:val="nil"/>
            </w:tcBorders>
          </w:tcPr>
          <w:p w14:paraId="4F28FAD6" w14:textId="77777777" w:rsidR="004118DE" w:rsidRDefault="00000000">
            <w:pPr>
              <w:spacing w:after="0"/>
              <w:ind w:right="168"/>
              <w:jc w:val="center"/>
            </w:pPr>
            <w:r>
              <w:rPr>
                <w:sz w:val="16"/>
              </w:rPr>
              <w:t>(559)</w:t>
            </w:r>
          </w:p>
        </w:tc>
        <w:tc>
          <w:tcPr>
            <w:tcW w:w="400" w:type="dxa"/>
            <w:tcBorders>
              <w:top w:val="single" w:sz="4" w:space="0" w:color="512077"/>
              <w:left w:val="nil"/>
              <w:bottom w:val="single" w:sz="4" w:space="0" w:color="512077"/>
              <w:right w:val="nil"/>
            </w:tcBorders>
          </w:tcPr>
          <w:p w14:paraId="722BC73F" w14:textId="77777777" w:rsidR="004118DE" w:rsidRDefault="00000000">
            <w:pPr>
              <w:spacing w:after="0"/>
              <w:jc w:val="both"/>
            </w:pPr>
            <w:r>
              <w:rPr>
                <w:sz w:val="16"/>
              </w:rPr>
              <w:t>(640)</w:t>
            </w:r>
          </w:p>
        </w:tc>
      </w:tr>
      <w:tr w:rsidR="004118DE" w14:paraId="22A04718" w14:textId="77777777">
        <w:trPr>
          <w:trHeight w:val="255"/>
        </w:trPr>
        <w:tc>
          <w:tcPr>
            <w:tcW w:w="4114" w:type="dxa"/>
            <w:tcBorders>
              <w:top w:val="single" w:sz="4" w:space="0" w:color="512077"/>
              <w:left w:val="nil"/>
              <w:bottom w:val="single" w:sz="4" w:space="0" w:color="512077"/>
              <w:right w:val="nil"/>
            </w:tcBorders>
          </w:tcPr>
          <w:p w14:paraId="31C9C3D5" w14:textId="77777777" w:rsidR="004118DE" w:rsidRDefault="00000000">
            <w:pPr>
              <w:spacing w:after="0"/>
              <w:ind w:left="28"/>
            </w:pPr>
            <w:r>
              <w:rPr>
                <w:sz w:val="16"/>
              </w:rPr>
              <w:t>Deferred tax</w:t>
            </w:r>
          </w:p>
        </w:tc>
        <w:tc>
          <w:tcPr>
            <w:tcW w:w="1267" w:type="dxa"/>
            <w:tcBorders>
              <w:top w:val="single" w:sz="4" w:space="0" w:color="512077"/>
              <w:left w:val="nil"/>
              <w:bottom w:val="single" w:sz="4" w:space="0" w:color="512077"/>
              <w:right w:val="nil"/>
            </w:tcBorders>
          </w:tcPr>
          <w:p w14:paraId="246AA18A" w14:textId="77777777" w:rsidR="004118DE" w:rsidRDefault="00000000">
            <w:pPr>
              <w:spacing w:after="0"/>
              <w:ind w:right="163"/>
              <w:jc w:val="right"/>
            </w:pPr>
            <w:r>
              <w:rPr>
                <w:sz w:val="16"/>
              </w:rPr>
              <w:t>–</w:t>
            </w:r>
          </w:p>
        </w:tc>
        <w:tc>
          <w:tcPr>
            <w:tcW w:w="1972" w:type="dxa"/>
            <w:tcBorders>
              <w:top w:val="single" w:sz="4" w:space="0" w:color="512077"/>
              <w:left w:val="nil"/>
              <w:bottom w:val="single" w:sz="4" w:space="0" w:color="512077"/>
              <w:right w:val="nil"/>
            </w:tcBorders>
          </w:tcPr>
          <w:p w14:paraId="29C3F8D6" w14:textId="77777777" w:rsidR="004118DE" w:rsidRDefault="00000000">
            <w:pPr>
              <w:spacing w:after="0"/>
              <w:ind w:left="128"/>
              <w:jc w:val="center"/>
            </w:pPr>
            <w:r>
              <w:rPr>
                <w:sz w:val="16"/>
              </w:rPr>
              <w:t>–</w:t>
            </w:r>
          </w:p>
        </w:tc>
        <w:tc>
          <w:tcPr>
            <w:tcW w:w="400" w:type="dxa"/>
            <w:tcBorders>
              <w:top w:val="single" w:sz="4" w:space="0" w:color="512077"/>
              <w:left w:val="nil"/>
              <w:bottom w:val="single" w:sz="4" w:space="0" w:color="512077"/>
              <w:right w:val="nil"/>
            </w:tcBorders>
          </w:tcPr>
          <w:p w14:paraId="5E2DEB14" w14:textId="77777777" w:rsidR="004118DE" w:rsidRDefault="00000000">
            <w:pPr>
              <w:spacing w:after="0"/>
              <w:ind w:right="1"/>
              <w:jc w:val="right"/>
            </w:pPr>
            <w:r>
              <w:rPr>
                <w:sz w:val="16"/>
              </w:rPr>
              <w:t>–</w:t>
            </w:r>
          </w:p>
        </w:tc>
      </w:tr>
      <w:tr w:rsidR="004118DE" w14:paraId="1068692F" w14:textId="77777777">
        <w:trPr>
          <w:trHeight w:val="255"/>
        </w:trPr>
        <w:tc>
          <w:tcPr>
            <w:tcW w:w="4114" w:type="dxa"/>
            <w:tcBorders>
              <w:top w:val="single" w:sz="4" w:space="0" w:color="512077"/>
              <w:left w:val="nil"/>
              <w:bottom w:val="single" w:sz="4" w:space="0" w:color="512077"/>
              <w:right w:val="nil"/>
            </w:tcBorders>
          </w:tcPr>
          <w:p w14:paraId="79D41B9D" w14:textId="77777777" w:rsidR="004118DE" w:rsidRDefault="00000000">
            <w:pPr>
              <w:spacing w:after="0"/>
              <w:ind w:left="28"/>
            </w:pPr>
            <w:r>
              <w:rPr>
                <w:b/>
                <w:sz w:val="16"/>
              </w:rPr>
              <w:t>Closing balance 31 December 2021</w:t>
            </w:r>
          </w:p>
        </w:tc>
        <w:tc>
          <w:tcPr>
            <w:tcW w:w="1267" w:type="dxa"/>
            <w:tcBorders>
              <w:top w:val="single" w:sz="4" w:space="0" w:color="512077"/>
              <w:left w:val="nil"/>
              <w:bottom w:val="single" w:sz="4" w:space="0" w:color="512077"/>
              <w:right w:val="nil"/>
            </w:tcBorders>
          </w:tcPr>
          <w:p w14:paraId="59344334" w14:textId="77777777" w:rsidR="004118DE" w:rsidRDefault="00000000">
            <w:pPr>
              <w:spacing w:after="0"/>
              <w:ind w:left="794"/>
            </w:pPr>
            <w:r>
              <w:rPr>
                <w:b/>
                <w:sz w:val="16"/>
              </w:rPr>
              <w:t>264</w:t>
            </w:r>
          </w:p>
        </w:tc>
        <w:tc>
          <w:tcPr>
            <w:tcW w:w="1972" w:type="dxa"/>
            <w:tcBorders>
              <w:top w:val="single" w:sz="4" w:space="0" w:color="512077"/>
              <w:left w:val="nil"/>
              <w:bottom w:val="single" w:sz="4" w:space="0" w:color="512077"/>
              <w:right w:val="nil"/>
            </w:tcBorders>
          </w:tcPr>
          <w:p w14:paraId="450314C1" w14:textId="77777777" w:rsidR="004118DE" w:rsidRDefault="00000000">
            <w:pPr>
              <w:spacing w:after="0"/>
              <w:ind w:right="41"/>
              <w:jc w:val="center"/>
            </w:pPr>
            <w:r>
              <w:rPr>
                <w:b/>
                <w:sz w:val="16"/>
              </w:rPr>
              <w:t>126</w:t>
            </w:r>
          </w:p>
        </w:tc>
        <w:tc>
          <w:tcPr>
            <w:tcW w:w="400" w:type="dxa"/>
            <w:tcBorders>
              <w:top w:val="single" w:sz="4" w:space="0" w:color="512077"/>
              <w:left w:val="nil"/>
              <w:bottom w:val="single" w:sz="4" w:space="0" w:color="512077"/>
              <w:right w:val="nil"/>
            </w:tcBorders>
          </w:tcPr>
          <w:p w14:paraId="22401B6A" w14:textId="77777777" w:rsidR="004118DE" w:rsidRDefault="00000000">
            <w:pPr>
              <w:spacing w:after="0"/>
              <w:ind w:left="84"/>
              <w:jc w:val="both"/>
            </w:pPr>
            <w:r>
              <w:rPr>
                <w:b/>
                <w:sz w:val="16"/>
              </w:rPr>
              <w:t>390</w:t>
            </w:r>
          </w:p>
        </w:tc>
      </w:tr>
    </w:tbl>
    <w:p w14:paraId="1097E1FB" w14:textId="77777777" w:rsidR="004118DE" w:rsidRDefault="00000000">
      <w:pPr>
        <w:spacing w:after="125" w:line="265" w:lineRule="auto"/>
        <w:ind w:left="25" w:right="1743" w:hanging="10"/>
      </w:pPr>
      <w:r>
        <w:rPr>
          <w:sz w:val="16"/>
        </w:rPr>
        <w:t>IFRS 7.24B(b)(ii)</w:t>
      </w:r>
    </w:p>
    <w:p w14:paraId="2DC50C9D" w14:textId="77777777" w:rsidR="004118DE" w:rsidRDefault="00000000">
      <w:pPr>
        <w:spacing w:after="380" w:line="265" w:lineRule="auto"/>
        <w:ind w:left="25" w:right="1743" w:hanging="10"/>
      </w:pPr>
      <w:r>
        <w:rPr>
          <w:sz w:val="16"/>
        </w:rPr>
        <w:t>IFRS 7.24E(b),(c)</w:t>
      </w:r>
    </w:p>
    <w:p w14:paraId="7B819FE0" w14:textId="77777777" w:rsidR="004118DE" w:rsidRDefault="00000000">
      <w:pPr>
        <w:spacing w:after="635" w:line="265" w:lineRule="auto"/>
        <w:ind w:left="25" w:right="1743" w:hanging="10"/>
      </w:pPr>
      <w:r>
        <w:rPr>
          <w:sz w:val="16"/>
        </w:rPr>
        <w:t>IFRS 7.24C(b)(iv)</w:t>
      </w:r>
    </w:p>
    <w:p w14:paraId="36DF4119" w14:textId="77777777" w:rsidR="004118DE" w:rsidRDefault="00000000">
      <w:pPr>
        <w:spacing w:after="125" w:line="265" w:lineRule="auto"/>
        <w:ind w:left="25" w:right="1743" w:hanging="10"/>
      </w:pPr>
      <w:r>
        <w:rPr>
          <w:sz w:val="16"/>
        </w:rPr>
        <w:t>IFRS 7.24B(b)(ii)</w:t>
      </w:r>
    </w:p>
    <w:p w14:paraId="2DD12523" w14:textId="77777777" w:rsidR="004118DE" w:rsidRDefault="00000000">
      <w:pPr>
        <w:spacing w:after="918" w:line="265" w:lineRule="auto"/>
        <w:ind w:left="25" w:right="1743" w:hanging="10"/>
      </w:pPr>
      <w:r>
        <w:rPr>
          <w:sz w:val="16"/>
        </w:rPr>
        <w:t>IFRS.7.24C(b)(iv)</w:t>
      </w:r>
    </w:p>
    <w:p w14:paraId="4B8A8D60" w14:textId="77777777" w:rsidR="004118DE" w:rsidRDefault="00000000">
      <w:pPr>
        <w:tabs>
          <w:tab w:val="center" w:pos="4281"/>
        </w:tabs>
        <w:spacing w:after="0" w:line="264" w:lineRule="auto"/>
      </w:pPr>
      <w:r>
        <w:rPr>
          <w:sz w:val="16"/>
        </w:rPr>
        <w:t>IFRS 7.24C(b)(v)</w:t>
      </w:r>
      <w:r>
        <w:rPr>
          <w:sz w:val="16"/>
        </w:rPr>
        <w:tab/>
      </w:r>
      <w:r>
        <w:rPr>
          <w:sz w:val="18"/>
        </w:rPr>
        <w:t xml:space="preserve">The amounts reclassified to profit or loss have been included in revenue. </w:t>
      </w:r>
    </w:p>
    <w:p w14:paraId="1D5E77AA" w14:textId="77777777" w:rsidR="004118DE" w:rsidRDefault="00000000">
      <w:pPr>
        <w:spacing w:after="9" w:line="265" w:lineRule="auto"/>
        <w:ind w:left="25" w:right="1743" w:hanging="10"/>
      </w:pPr>
      <w:r>
        <w:rPr>
          <w:sz w:val="16"/>
        </w:rPr>
        <w:t xml:space="preserve">IFRS 7.24C(b)(ii) </w:t>
      </w:r>
    </w:p>
    <w:p w14:paraId="4C217BCA" w14:textId="77777777" w:rsidR="004118DE" w:rsidRDefault="00000000">
      <w:pPr>
        <w:tabs>
          <w:tab w:val="center" w:pos="4590"/>
        </w:tabs>
        <w:spacing w:after="0" w:line="264" w:lineRule="auto"/>
      </w:pPr>
      <w:r>
        <w:rPr>
          <w:sz w:val="16"/>
        </w:rPr>
        <w:t>and (iii)</w:t>
      </w:r>
      <w:r>
        <w:rPr>
          <w:sz w:val="16"/>
        </w:rPr>
        <w:tab/>
      </w:r>
      <w:r>
        <w:rPr>
          <w:sz w:val="18"/>
        </w:rPr>
        <w:t>No ineffectiveness arose during the year ended 31 December 2021 (2020 – Nil).</w:t>
      </w:r>
    </w:p>
    <w:p w14:paraId="3B96D5B7" w14:textId="77777777" w:rsidR="004118DE" w:rsidRDefault="00000000">
      <w:pPr>
        <w:spacing w:after="65" w:line="265" w:lineRule="auto"/>
        <w:ind w:left="25" w:right="1743" w:hanging="10"/>
      </w:pPr>
      <w:r>
        <w:rPr>
          <w:sz w:val="16"/>
        </w:rPr>
        <w:t>IFRS 7.24E</w:t>
      </w:r>
    </w:p>
    <w:p w14:paraId="2491A573" w14:textId="77777777" w:rsidR="004118DE" w:rsidRDefault="00000000">
      <w:pPr>
        <w:spacing w:after="169" w:line="264" w:lineRule="auto"/>
        <w:ind w:left="1493" w:right="23" w:hanging="10"/>
      </w:pPr>
      <w:r>
        <w:rPr>
          <w:sz w:val="18"/>
        </w:rPr>
        <w:t xml:space="preserve">The hedging instrument relates to the forward contracts in their entirety, with hedging on a forward to forward basis. </w:t>
      </w:r>
    </w:p>
    <w:p w14:paraId="0284E9B3" w14:textId="77777777" w:rsidR="004118DE" w:rsidRDefault="00000000">
      <w:pPr>
        <w:spacing w:after="169" w:line="264" w:lineRule="auto"/>
        <w:ind w:left="1493" w:right="23" w:hanging="10"/>
      </w:pPr>
      <w:r>
        <w:rPr>
          <w:sz w:val="18"/>
        </w:rPr>
        <w:t>The effect of hedge accounting on the Group’s consolidated financial position and performance is as follows, including the outline timing and profile of the hedging instruments:</w:t>
      </w:r>
    </w:p>
    <w:tbl>
      <w:tblPr>
        <w:tblStyle w:val="TableGrid"/>
        <w:tblpPr w:vertAnchor="text" w:tblpX="1498" w:tblpYSpec="inside"/>
        <w:tblOverlap w:val="never"/>
        <w:tblW w:w="7767" w:type="dxa"/>
        <w:tblInd w:w="0" w:type="dxa"/>
        <w:tblCellMar>
          <w:top w:w="16" w:type="dxa"/>
          <w:left w:w="0" w:type="dxa"/>
          <w:bottom w:w="11" w:type="dxa"/>
          <w:right w:w="28" w:type="dxa"/>
        </w:tblCellMar>
        <w:tblLook w:val="04A0" w:firstRow="1" w:lastRow="0" w:firstColumn="1" w:lastColumn="0" w:noHBand="0" w:noVBand="1"/>
      </w:tblPr>
      <w:tblGrid>
        <w:gridCol w:w="5628"/>
        <w:gridCol w:w="1134"/>
        <w:gridCol w:w="1005"/>
      </w:tblGrid>
      <w:tr w:rsidR="004118DE" w14:paraId="2C46038E" w14:textId="77777777">
        <w:trPr>
          <w:trHeight w:val="425"/>
        </w:trPr>
        <w:tc>
          <w:tcPr>
            <w:tcW w:w="5628" w:type="dxa"/>
            <w:tcBorders>
              <w:top w:val="nil"/>
              <w:left w:val="nil"/>
              <w:bottom w:val="single" w:sz="8" w:space="0" w:color="512077"/>
              <w:right w:val="nil"/>
            </w:tcBorders>
            <w:shd w:val="clear" w:color="auto" w:fill="512077"/>
          </w:tcPr>
          <w:p w14:paraId="40061EFE" w14:textId="77777777" w:rsidR="004118DE" w:rsidRDefault="004118DE"/>
        </w:tc>
        <w:tc>
          <w:tcPr>
            <w:tcW w:w="1134" w:type="dxa"/>
            <w:tcBorders>
              <w:top w:val="nil"/>
              <w:left w:val="nil"/>
              <w:bottom w:val="single" w:sz="8" w:space="0" w:color="512077"/>
              <w:right w:val="nil"/>
            </w:tcBorders>
            <w:shd w:val="clear" w:color="auto" w:fill="512077"/>
          </w:tcPr>
          <w:p w14:paraId="45DFBB23" w14:textId="77777777" w:rsidR="004118DE" w:rsidRDefault="00000000">
            <w:pPr>
              <w:spacing w:after="0"/>
              <w:ind w:right="129"/>
              <w:jc w:val="right"/>
            </w:pPr>
            <w:r>
              <w:rPr>
                <w:b/>
                <w:color w:val="FFFFFF"/>
                <w:sz w:val="16"/>
              </w:rPr>
              <w:t>31 December 2021</w:t>
            </w:r>
          </w:p>
        </w:tc>
        <w:tc>
          <w:tcPr>
            <w:tcW w:w="1005" w:type="dxa"/>
            <w:tcBorders>
              <w:top w:val="nil"/>
              <w:left w:val="nil"/>
              <w:bottom w:val="single" w:sz="8" w:space="0" w:color="512077"/>
              <w:right w:val="nil"/>
            </w:tcBorders>
            <w:shd w:val="clear" w:color="auto" w:fill="512077"/>
          </w:tcPr>
          <w:p w14:paraId="331AF56C" w14:textId="77777777" w:rsidR="004118DE" w:rsidRDefault="00000000">
            <w:pPr>
              <w:spacing w:after="0"/>
              <w:jc w:val="right"/>
            </w:pPr>
            <w:r>
              <w:rPr>
                <w:b/>
                <w:color w:val="FFFFFF"/>
                <w:sz w:val="16"/>
              </w:rPr>
              <w:t>31 December 2020</w:t>
            </w:r>
          </w:p>
        </w:tc>
      </w:tr>
      <w:tr w:rsidR="004118DE" w14:paraId="5AC27FBC" w14:textId="77777777">
        <w:trPr>
          <w:trHeight w:val="526"/>
        </w:trPr>
        <w:tc>
          <w:tcPr>
            <w:tcW w:w="5628" w:type="dxa"/>
            <w:tcBorders>
              <w:top w:val="single" w:sz="8" w:space="0" w:color="512077"/>
              <w:left w:val="nil"/>
              <w:bottom w:val="nil"/>
              <w:right w:val="nil"/>
            </w:tcBorders>
          </w:tcPr>
          <w:p w14:paraId="150337D4" w14:textId="77777777" w:rsidR="004118DE" w:rsidRDefault="00000000">
            <w:pPr>
              <w:spacing w:after="44"/>
              <w:ind w:left="28"/>
            </w:pPr>
            <w:r>
              <w:rPr>
                <w:sz w:val="16"/>
              </w:rPr>
              <w:t>Carrying amount</w:t>
            </w:r>
          </w:p>
          <w:p w14:paraId="3781804E" w14:textId="77777777" w:rsidR="004118DE" w:rsidRDefault="00000000">
            <w:pPr>
              <w:spacing w:after="0"/>
              <w:ind w:left="28"/>
            </w:pPr>
            <w:r>
              <w:rPr>
                <w:sz w:val="16"/>
              </w:rPr>
              <w:t>– USD forward contracts</w:t>
            </w:r>
          </w:p>
        </w:tc>
        <w:tc>
          <w:tcPr>
            <w:tcW w:w="1134" w:type="dxa"/>
            <w:tcBorders>
              <w:top w:val="single" w:sz="8" w:space="0" w:color="512077"/>
              <w:left w:val="nil"/>
              <w:bottom w:val="nil"/>
              <w:right w:val="nil"/>
            </w:tcBorders>
            <w:vAlign w:val="bottom"/>
          </w:tcPr>
          <w:p w14:paraId="7E240454" w14:textId="77777777" w:rsidR="004118DE" w:rsidRDefault="00000000">
            <w:pPr>
              <w:spacing w:after="0"/>
              <w:ind w:left="737"/>
            </w:pPr>
            <w:r>
              <w:rPr>
                <w:sz w:val="16"/>
              </w:rPr>
              <w:t>467</w:t>
            </w:r>
          </w:p>
        </w:tc>
        <w:tc>
          <w:tcPr>
            <w:tcW w:w="1005" w:type="dxa"/>
            <w:tcBorders>
              <w:top w:val="single" w:sz="8" w:space="0" w:color="512077"/>
              <w:left w:val="nil"/>
              <w:bottom w:val="nil"/>
              <w:right w:val="nil"/>
            </w:tcBorders>
            <w:vAlign w:val="bottom"/>
          </w:tcPr>
          <w:p w14:paraId="46C6FC1B" w14:textId="77777777" w:rsidR="004118DE" w:rsidRDefault="00000000">
            <w:pPr>
              <w:spacing w:after="0"/>
              <w:jc w:val="right"/>
            </w:pPr>
            <w:r>
              <w:rPr>
                <w:sz w:val="16"/>
              </w:rPr>
              <w:t>(160)</w:t>
            </w:r>
          </w:p>
        </w:tc>
      </w:tr>
      <w:tr w:rsidR="004118DE" w14:paraId="6AADEA76" w14:textId="77777777">
        <w:trPr>
          <w:trHeight w:val="247"/>
        </w:trPr>
        <w:tc>
          <w:tcPr>
            <w:tcW w:w="5628" w:type="dxa"/>
            <w:tcBorders>
              <w:top w:val="nil"/>
              <w:left w:val="nil"/>
              <w:bottom w:val="single" w:sz="2" w:space="0" w:color="000000"/>
              <w:right w:val="nil"/>
            </w:tcBorders>
          </w:tcPr>
          <w:p w14:paraId="72AB26A9" w14:textId="77777777" w:rsidR="004118DE" w:rsidRDefault="00000000">
            <w:pPr>
              <w:spacing w:after="0"/>
              <w:ind w:left="28"/>
            </w:pPr>
            <w:r>
              <w:rPr>
                <w:sz w:val="16"/>
              </w:rPr>
              <w:t>– GBP forward contracts</w:t>
            </w:r>
          </w:p>
        </w:tc>
        <w:tc>
          <w:tcPr>
            <w:tcW w:w="1134" w:type="dxa"/>
            <w:tcBorders>
              <w:top w:val="nil"/>
              <w:left w:val="nil"/>
              <w:bottom w:val="single" w:sz="2" w:space="0" w:color="000000"/>
              <w:right w:val="nil"/>
            </w:tcBorders>
          </w:tcPr>
          <w:p w14:paraId="2AF719A8" w14:textId="77777777" w:rsidR="004118DE" w:rsidRDefault="00000000">
            <w:pPr>
              <w:spacing w:after="0"/>
              <w:ind w:left="752"/>
            </w:pPr>
            <w:r>
              <w:rPr>
                <w:sz w:val="16"/>
              </w:rPr>
              <w:t>134</w:t>
            </w:r>
          </w:p>
        </w:tc>
        <w:tc>
          <w:tcPr>
            <w:tcW w:w="1005" w:type="dxa"/>
            <w:tcBorders>
              <w:top w:val="nil"/>
              <w:left w:val="nil"/>
              <w:bottom w:val="single" w:sz="2" w:space="0" w:color="000000"/>
              <w:right w:val="nil"/>
            </w:tcBorders>
          </w:tcPr>
          <w:p w14:paraId="64A00A09" w14:textId="77777777" w:rsidR="004118DE" w:rsidRDefault="00000000">
            <w:pPr>
              <w:spacing w:after="0"/>
              <w:jc w:val="right"/>
            </w:pPr>
            <w:r>
              <w:rPr>
                <w:sz w:val="16"/>
              </w:rPr>
              <w:t>230</w:t>
            </w:r>
          </w:p>
        </w:tc>
      </w:tr>
      <w:tr w:rsidR="004118DE" w14:paraId="57AB4C43" w14:textId="77777777">
        <w:trPr>
          <w:trHeight w:val="518"/>
        </w:trPr>
        <w:tc>
          <w:tcPr>
            <w:tcW w:w="5628" w:type="dxa"/>
            <w:tcBorders>
              <w:top w:val="single" w:sz="2" w:space="0" w:color="000000"/>
              <w:left w:val="nil"/>
              <w:bottom w:val="nil"/>
              <w:right w:val="nil"/>
            </w:tcBorders>
          </w:tcPr>
          <w:p w14:paraId="2D089FFD" w14:textId="77777777" w:rsidR="004118DE" w:rsidRDefault="00000000">
            <w:pPr>
              <w:spacing w:after="44"/>
              <w:ind w:left="28"/>
            </w:pPr>
            <w:r>
              <w:rPr>
                <w:sz w:val="16"/>
              </w:rPr>
              <w:t>Notional amount</w:t>
            </w:r>
          </w:p>
          <w:p w14:paraId="3EEE6EB3" w14:textId="77777777" w:rsidR="004118DE" w:rsidRDefault="00000000">
            <w:pPr>
              <w:spacing w:after="0"/>
              <w:ind w:left="28"/>
            </w:pPr>
            <w:r>
              <w:rPr>
                <w:sz w:val="16"/>
              </w:rPr>
              <w:t>– USD forward contracts (in USD)</w:t>
            </w:r>
          </w:p>
        </w:tc>
        <w:tc>
          <w:tcPr>
            <w:tcW w:w="1134" w:type="dxa"/>
            <w:tcBorders>
              <w:top w:val="single" w:sz="2" w:space="0" w:color="000000"/>
              <w:left w:val="nil"/>
              <w:bottom w:val="nil"/>
              <w:right w:val="nil"/>
            </w:tcBorders>
            <w:vAlign w:val="bottom"/>
          </w:tcPr>
          <w:p w14:paraId="5C198EEF" w14:textId="77777777" w:rsidR="004118DE" w:rsidRDefault="00000000">
            <w:pPr>
              <w:spacing w:after="0"/>
              <w:ind w:left="583"/>
            </w:pPr>
            <w:r>
              <w:rPr>
                <w:sz w:val="16"/>
              </w:rPr>
              <w:t>2,880</w:t>
            </w:r>
          </w:p>
        </w:tc>
        <w:tc>
          <w:tcPr>
            <w:tcW w:w="1005" w:type="dxa"/>
            <w:tcBorders>
              <w:top w:val="single" w:sz="2" w:space="0" w:color="000000"/>
              <w:left w:val="nil"/>
              <w:bottom w:val="nil"/>
              <w:right w:val="nil"/>
            </w:tcBorders>
            <w:vAlign w:val="bottom"/>
          </w:tcPr>
          <w:p w14:paraId="5B8D52B8" w14:textId="77777777" w:rsidR="004118DE" w:rsidRDefault="00000000">
            <w:pPr>
              <w:spacing w:after="0"/>
              <w:jc w:val="right"/>
            </w:pPr>
            <w:r>
              <w:rPr>
                <w:sz w:val="16"/>
              </w:rPr>
              <w:t>2,546</w:t>
            </w:r>
          </w:p>
        </w:tc>
      </w:tr>
      <w:tr w:rsidR="004118DE" w14:paraId="206EA6D8" w14:textId="77777777">
        <w:trPr>
          <w:trHeight w:val="247"/>
        </w:trPr>
        <w:tc>
          <w:tcPr>
            <w:tcW w:w="5628" w:type="dxa"/>
            <w:tcBorders>
              <w:top w:val="nil"/>
              <w:left w:val="nil"/>
              <w:bottom w:val="single" w:sz="2" w:space="0" w:color="000000"/>
              <w:right w:val="nil"/>
            </w:tcBorders>
          </w:tcPr>
          <w:p w14:paraId="61998400" w14:textId="77777777" w:rsidR="004118DE" w:rsidRDefault="00000000">
            <w:pPr>
              <w:spacing w:after="0"/>
              <w:ind w:left="28"/>
            </w:pPr>
            <w:r>
              <w:rPr>
                <w:sz w:val="16"/>
              </w:rPr>
              <w:t>– GBP forward contracts (in GBP)</w:t>
            </w:r>
          </w:p>
        </w:tc>
        <w:tc>
          <w:tcPr>
            <w:tcW w:w="1134" w:type="dxa"/>
            <w:tcBorders>
              <w:top w:val="nil"/>
              <w:left w:val="nil"/>
              <w:bottom w:val="single" w:sz="2" w:space="0" w:color="000000"/>
              <w:right w:val="nil"/>
            </w:tcBorders>
          </w:tcPr>
          <w:p w14:paraId="5969CFC9" w14:textId="77777777" w:rsidR="004118DE" w:rsidRDefault="00000000">
            <w:pPr>
              <w:spacing w:after="0"/>
              <w:ind w:left="593"/>
            </w:pPr>
            <w:r>
              <w:rPr>
                <w:sz w:val="16"/>
              </w:rPr>
              <w:t>2,952</w:t>
            </w:r>
          </w:p>
        </w:tc>
        <w:tc>
          <w:tcPr>
            <w:tcW w:w="1005" w:type="dxa"/>
            <w:tcBorders>
              <w:top w:val="nil"/>
              <w:left w:val="nil"/>
              <w:bottom w:val="single" w:sz="2" w:space="0" w:color="000000"/>
              <w:right w:val="nil"/>
            </w:tcBorders>
          </w:tcPr>
          <w:p w14:paraId="4B553F6A" w14:textId="77777777" w:rsidR="004118DE" w:rsidRDefault="00000000">
            <w:pPr>
              <w:spacing w:after="0"/>
              <w:jc w:val="right"/>
            </w:pPr>
            <w:r>
              <w:rPr>
                <w:sz w:val="16"/>
              </w:rPr>
              <w:t>2,526</w:t>
            </w:r>
          </w:p>
        </w:tc>
      </w:tr>
      <w:tr w:rsidR="004118DE" w14:paraId="23355642" w14:textId="77777777">
        <w:trPr>
          <w:trHeight w:val="255"/>
        </w:trPr>
        <w:tc>
          <w:tcPr>
            <w:tcW w:w="5628" w:type="dxa"/>
            <w:tcBorders>
              <w:top w:val="single" w:sz="2" w:space="0" w:color="000000"/>
              <w:left w:val="nil"/>
              <w:bottom w:val="single" w:sz="2" w:space="0" w:color="000000"/>
              <w:right w:val="nil"/>
            </w:tcBorders>
          </w:tcPr>
          <w:p w14:paraId="50035E12" w14:textId="77777777" w:rsidR="004118DE" w:rsidRDefault="00000000">
            <w:pPr>
              <w:spacing w:after="0"/>
              <w:ind w:left="28"/>
            </w:pPr>
            <w:r>
              <w:rPr>
                <w:sz w:val="16"/>
              </w:rPr>
              <w:t>Hedge ratio</w:t>
            </w:r>
          </w:p>
        </w:tc>
        <w:tc>
          <w:tcPr>
            <w:tcW w:w="1134" w:type="dxa"/>
            <w:tcBorders>
              <w:top w:val="single" w:sz="2" w:space="0" w:color="000000"/>
              <w:left w:val="nil"/>
              <w:bottom w:val="single" w:sz="2" w:space="0" w:color="000000"/>
              <w:right w:val="nil"/>
            </w:tcBorders>
          </w:tcPr>
          <w:p w14:paraId="2C3CBBD2" w14:textId="77777777" w:rsidR="004118DE" w:rsidRDefault="00000000">
            <w:pPr>
              <w:spacing w:after="0"/>
              <w:ind w:right="129"/>
              <w:jc w:val="right"/>
            </w:pPr>
            <w:r>
              <w:rPr>
                <w:sz w:val="16"/>
              </w:rPr>
              <w:t>1:1</w:t>
            </w:r>
          </w:p>
        </w:tc>
        <w:tc>
          <w:tcPr>
            <w:tcW w:w="1005" w:type="dxa"/>
            <w:tcBorders>
              <w:top w:val="single" w:sz="2" w:space="0" w:color="000000"/>
              <w:left w:val="nil"/>
              <w:bottom w:val="single" w:sz="2" w:space="0" w:color="000000"/>
              <w:right w:val="nil"/>
            </w:tcBorders>
          </w:tcPr>
          <w:p w14:paraId="30FE349E" w14:textId="77777777" w:rsidR="004118DE" w:rsidRDefault="00000000">
            <w:pPr>
              <w:spacing w:after="0"/>
              <w:jc w:val="right"/>
            </w:pPr>
            <w:r>
              <w:rPr>
                <w:sz w:val="16"/>
              </w:rPr>
              <w:t>1:1</w:t>
            </w:r>
          </w:p>
        </w:tc>
      </w:tr>
      <w:tr w:rsidR="004118DE" w14:paraId="5B4AD72E" w14:textId="77777777">
        <w:trPr>
          <w:trHeight w:val="425"/>
        </w:trPr>
        <w:tc>
          <w:tcPr>
            <w:tcW w:w="5628" w:type="dxa"/>
            <w:tcBorders>
              <w:top w:val="single" w:sz="2" w:space="0" w:color="000000"/>
              <w:left w:val="nil"/>
              <w:bottom w:val="single" w:sz="2" w:space="0" w:color="000000"/>
              <w:right w:val="nil"/>
            </w:tcBorders>
            <w:vAlign w:val="center"/>
          </w:tcPr>
          <w:p w14:paraId="503AF90B" w14:textId="77777777" w:rsidR="004118DE" w:rsidRDefault="00000000">
            <w:pPr>
              <w:spacing w:after="0"/>
              <w:ind w:left="28"/>
            </w:pPr>
            <w:r>
              <w:rPr>
                <w:sz w:val="16"/>
              </w:rPr>
              <w:t>Maturity date</w:t>
            </w:r>
          </w:p>
        </w:tc>
        <w:tc>
          <w:tcPr>
            <w:tcW w:w="1134" w:type="dxa"/>
            <w:tcBorders>
              <w:top w:val="single" w:sz="2" w:space="0" w:color="000000"/>
              <w:left w:val="nil"/>
              <w:bottom w:val="single" w:sz="2" w:space="0" w:color="000000"/>
              <w:right w:val="nil"/>
            </w:tcBorders>
          </w:tcPr>
          <w:p w14:paraId="0170F763" w14:textId="77777777" w:rsidR="004118DE" w:rsidRDefault="00000000">
            <w:pPr>
              <w:spacing w:after="0"/>
              <w:ind w:left="150" w:firstLine="58"/>
            </w:pPr>
            <w:r>
              <w:rPr>
                <w:sz w:val="16"/>
              </w:rPr>
              <w:t>January to March 2022</w:t>
            </w:r>
          </w:p>
        </w:tc>
        <w:tc>
          <w:tcPr>
            <w:tcW w:w="1005" w:type="dxa"/>
            <w:tcBorders>
              <w:top w:val="single" w:sz="2" w:space="0" w:color="000000"/>
              <w:left w:val="nil"/>
              <w:bottom w:val="single" w:sz="2" w:space="0" w:color="000000"/>
              <w:right w:val="nil"/>
            </w:tcBorders>
          </w:tcPr>
          <w:p w14:paraId="65CF4304" w14:textId="77777777" w:rsidR="004118DE" w:rsidRDefault="00000000">
            <w:pPr>
              <w:spacing w:after="0"/>
              <w:ind w:left="150" w:firstLine="58"/>
            </w:pPr>
            <w:r>
              <w:rPr>
                <w:sz w:val="16"/>
              </w:rPr>
              <w:t>January to March 2022</w:t>
            </w:r>
          </w:p>
        </w:tc>
      </w:tr>
      <w:tr w:rsidR="004118DE" w14:paraId="72F7FBCD" w14:textId="77777777">
        <w:trPr>
          <w:trHeight w:val="518"/>
        </w:trPr>
        <w:tc>
          <w:tcPr>
            <w:tcW w:w="5628" w:type="dxa"/>
            <w:tcBorders>
              <w:top w:val="single" w:sz="2" w:space="0" w:color="000000"/>
              <w:left w:val="nil"/>
              <w:bottom w:val="nil"/>
              <w:right w:val="nil"/>
            </w:tcBorders>
          </w:tcPr>
          <w:p w14:paraId="612DE623" w14:textId="77777777" w:rsidR="004118DE" w:rsidRDefault="00000000">
            <w:pPr>
              <w:spacing w:after="44"/>
              <w:ind w:left="28"/>
            </w:pPr>
            <w:r>
              <w:rPr>
                <w:sz w:val="16"/>
              </w:rPr>
              <w:t>Average forward rate</w:t>
            </w:r>
          </w:p>
          <w:p w14:paraId="38E2B22B" w14:textId="77777777" w:rsidR="004118DE" w:rsidRDefault="00000000">
            <w:pPr>
              <w:spacing w:after="0"/>
              <w:ind w:left="28"/>
            </w:pPr>
            <w:r>
              <w:rPr>
                <w:sz w:val="16"/>
              </w:rPr>
              <w:t>– USD forward contracts</w:t>
            </w:r>
          </w:p>
        </w:tc>
        <w:tc>
          <w:tcPr>
            <w:tcW w:w="1134" w:type="dxa"/>
            <w:tcBorders>
              <w:top w:val="single" w:sz="2" w:space="0" w:color="000000"/>
              <w:left w:val="nil"/>
              <w:bottom w:val="nil"/>
              <w:right w:val="nil"/>
            </w:tcBorders>
            <w:vAlign w:val="bottom"/>
          </w:tcPr>
          <w:p w14:paraId="6BD9F336" w14:textId="77777777" w:rsidR="004118DE" w:rsidRDefault="00000000">
            <w:pPr>
              <w:spacing w:after="0"/>
              <w:ind w:left="668"/>
            </w:pPr>
            <w:r>
              <w:rPr>
                <w:sz w:val="16"/>
              </w:rPr>
              <w:t>1.196</w:t>
            </w:r>
          </w:p>
        </w:tc>
        <w:tc>
          <w:tcPr>
            <w:tcW w:w="1005" w:type="dxa"/>
            <w:tcBorders>
              <w:top w:val="single" w:sz="2" w:space="0" w:color="000000"/>
              <w:left w:val="nil"/>
              <w:bottom w:val="nil"/>
              <w:right w:val="nil"/>
            </w:tcBorders>
            <w:vAlign w:val="bottom"/>
          </w:tcPr>
          <w:p w14:paraId="2354456C" w14:textId="77777777" w:rsidR="004118DE" w:rsidRDefault="00000000">
            <w:pPr>
              <w:spacing w:after="0"/>
              <w:jc w:val="right"/>
            </w:pPr>
            <w:r>
              <w:rPr>
                <w:sz w:val="16"/>
              </w:rPr>
              <w:t>1.247</w:t>
            </w:r>
          </w:p>
        </w:tc>
      </w:tr>
      <w:tr w:rsidR="004118DE" w14:paraId="49F82FEB" w14:textId="77777777">
        <w:trPr>
          <w:trHeight w:val="248"/>
        </w:trPr>
        <w:tc>
          <w:tcPr>
            <w:tcW w:w="5628" w:type="dxa"/>
            <w:tcBorders>
              <w:top w:val="nil"/>
              <w:left w:val="nil"/>
              <w:bottom w:val="single" w:sz="2" w:space="0" w:color="000000"/>
              <w:right w:val="nil"/>
            </w:tcBorders>
          </w:tcPr>
          <w:p w14:paraId="2E83D0D3" w14:textId="77777777" w:rsidR="004118DE" w:rsidRDefault="00000000">
            <w:pPr>
              <w:spacing w:after="0"/>
              <w:ind w:left="28"/>
            </w:pPr>
            <w:r>
              <w:rPr>
                <w:sz w:val="16"/>
              </w:rPr>
              <w:t>– GBP forward contracts</w:t>
            </w:r>
          </w:p>
        </w:tc>
        <w:tc>
          <w:tcPr>
            <w:tcW w:w="1134" w:type="dxa"/>
            <w:tcBorders>
              <w:top w:val="nil"/>
              <w:left w:val="nil"/>
              <w:bottom w:val="single" w:sz="2" w:space="0" w:color="000000"/>
              <w:right w:val="nil"/>
            </w:tcBorders>
          </w:tcPr>
          <w:p w14:paraId="11EEF11E" w14:textId="77777777" w:rsidR="004118DE" w:rsidRDefault="00000000">
            <w:pPr>
              <w:spacing w:after="0"/>
              <w:ind w:left="623"/>
            </w:pPr>
            <w:r>
              <w:rPr>
                <w:sz w:val="16"/>
              </w:rPr>
              <w:t>1.205</w:t>
            </w:r>
          </w:p>
        </w:tc>
        <w:tc>
          <w:tcPr>
            <w:tcW w:w="1005" w:type="dxa"/>
            <w:tcBorders>
              <w:top w:val="nil"/>
              <w:left w:val="nil"/>
              <w:bottom w:val="single" w:sz="2" w:space="0" w:color="000000"/>
              <w:right w:val="nil"/>
            </w:tcBorders>
          </w:tcPr>
          <w:p w14:paraId="16A4C3CC" w14:textId="77777777" w:rsidR="004118DE" w:rsidRDefault="00000000">
            <w:pPr>
              <w:spacing w:after="0"/>
              <w:jc w:val="right"/>
            </w:pPr>
            <w:r>
              <w:rPr>
                <w:sz w:val="16"/>
              </w:rPr>
              <w:t>1.382</w:t>
            </w:r>
          </w:p>
        </w:tc>
      </w:tr>
      <w:tr w:rsidR="004118DE" w14:paraId="733D0C82" w14:textId="77777777">
        <w:trPr>
          <w:trHeight w:val="688"/>
        </w:trPr>
        <w:tc>
          <w:tcPr>
            <w:tcW w:w="5628" w:type="dxa"/>
            <w:tcBorders>
              <w:top w:val="single" w:sz="2" w:space="0" w:color="000000"/>
              <w:left w:val="nil"/>
              <w:bottom w:val="nil"/>
              <w:right w:val="nil"/>
            </w:tcBorders>
          </w:tcPr>
          <w:p w14:paraId="515316CC" w14:textId="77777777" w:rsidR="004118DE" w:rsidRDefault="00000000">
            <w:pPr>
              <w:spacing w:after="0"/>
              <w:ind w:left="28" w:right="1473"/>
            </w:pPr>
            <w:r>
              <w:rPr>
                <w:sz w:val="16"/>
              </w:rPr>
              <w:t>Change in the fair value of the currency forward (excluding  amounts reclassified) – USD forward contracts</w:t>
            </w:r>
          </w:p>
        </w:tc>
        <w:tc>
          <w:tcPr>
            <w:tcW w:w="1134" w:type="dxa"/>
            <w:tcBorders>
              <w:top w:val="single" w:sz="2" w:space="0" w:color="000000"/>
              <w:left w:val="nil"/>
              <w:bottom w:val="nil"/>
              <w:right w:val="nil"/>
            </w:tcBorders>
            <w:vAlign w:val="bottom"/>
          </w:tcPr>
          <w:p w14:paraId="7B9E746F" w14:textId="77777777" w:rsidR="004118DE" w:rsidRDefault="00000000">
            <w:pPr>
              <w:spacing w:after="0"/>
              <w:ind w:left="728"/>
            </w:pPr>
            <w:r>
              <w:rPr>
                <w:sz w:val="16"/>
              </w:rPr>
              <w:t>275</w:t>
            </w:r>
          </w:p>
        </w:tc>
        <w:tc>
          <w:tcPr>
            <w:tcW w:w="1005" w:type="dxa"/>
            <w:tcBorders>
              <w:top w:val="single" w:sz="2" w:space="0" w:color="000000"/>
              <w:left w:val="nil"/>
              <w:bottom w:val="nil"/>
              <w:right w:val="nil"/>
            </w:tcBorders>
            <w:vAlign w:val="bottom"/>
          </w:tcPr>
          <w:p w14:paraId="08E5CED9" w14:textId="77777777" w:rsidR="004118DE" w:rsidRDefault="00000000">
            <w:pPr>
              <w:spacing w:after="0"/>
              <w:jc w:val="right"/>
            </w:pPr>
            <w:r>
              <w:rPr>
                <w:sz w:val="16"/>
              </w:rPr>
              <w:t>(40)</w:t>
            </w:r>
          </w:p>
        </w:tc>
      </w:tr>
      <w:tr w:rsidR="004118DE" w14:paraId="5CC7691E" w14:textId="77777777">
        <w:trPr>
          <w:trHeight w:val="248"/>
        </w:trPr>
        <w:tc>
          <w:tcPr>
            <w:tcW w:w="5628" w:type="dxa"/>
            <w:tcBorders>
              <w:top w:val="nil"/>
              <w:left w:val="nil"/>
              <w:bottom w:val="single" w:sz="2" w:space="0" w:color="000000"/>
              <w:right w:val="nil"/>
            </w:tcBorders>
          </w:tcPr>
          <w:p w14:paraId="0815C17B" w14:textId="77777777" w:rsidR="004118DE" w:rsidRDefault="00000000">
            <w:pPr>
              <w:spacing w:after="0"/>
              <w:ind w:left="28"/>
            </w:pPr>
            <w:r>
              <w:rPr>
                <w:sz w:val="16"/>
              </w:rPr>
              <w:t>– GBP forward contracts</w:t>
            </w:r>
          </w:p>
        </w:tc>
        <w:tc>
          <w:tcPr>
            <w:tcW w:w="1134" w:type="dxa"/>
            <w:tcBorders>
              <w:top w:val="nil"/>
              <w:left w:val="nil"/>
              <w:bottom w:val="single" w:sz="2" w:space="0" w:color="000000"/>
              <w:right w:val="nil"/>
            </w:tcBorders>
          </w:tcPr>
          <w:p w14:paraId="45AC2EAD" w14:textId="77777777" w:rsidR="004118DE" w:rsidRDefault="00000000">
            <w:pPr>
              <w:spacing w:after="0"/>
              <w:ind w:left="781"/>
            </w:pPr>
            <w:r>
              <w:rPr>
                <w:sz w:val="16"/>
              </w:rPr>
              <w:t>115</w:t>
            </w:r>
          </w:p>
        </w:tc>
        <w:tc>
          <w:tcPr>
            <w:tcW w:w="1005" w:type="dxa"/>
            <w:tcBorders>
              <w:top w:val="nil"/>
              <w:left w:val="nil"/>
              <w:bottom w:val="single" w:sz="2" w:space="0" w:color="000000"/>
              <w:right w:val="nil"/>
            </w:tcBorders>
          </w:tcPr>
          <w:p w14:paraId="79877604" w14:textId="77777777" w:rsidR="004118DE" w:rsidRDefault="00000000">
            <w:pPr>
              <w:spacing w:after="0"/>
              <w:jc w:val="right"/>
            </w:pPr>
            <w:r>
              <w:rPr>
                <w:sz w:val="16"/>
              </w:rPr>
              <w:t>180</w:t>
            </w:r>
          </w:p>
        </w:tc>
      </w:tr>
      <w:tr w:rsidR="004118DE" w14:paraId="633A1EED" w14:textId="77777777">
        <w:trPr>
          <w:trHeight w:val="688"/>
        </w:trPr>
        <w:tc>
          <w:tcPr>
            <w:tcW w:w="5628" w:type="dxa"/>
            <w:tcBorders>
              <w:top w:val="single" w:sz="2" w:space="0" w:color="000000"/>
              <w:left w:val="nil"/>
              <w:bottom w:val="nil"/>
              <w:right w:val="nil"/>
            </w:tcBorders>
          </w:tcPr>
          <w:p w14:paraId="691892DD" w14:textId="77777777" w:rsidR="004118DE" w:rsidRDefault="00000000">
            <w:pPr>
              <w:spacing w:after="70" w:line="221" w:lineRule="auto"/>
              <w:ind w:left="28" w:right="765"/>
            </w:pPr>
            <w:r>
              <w:rPr>
                <w:sz w:val="16"/>
              </w:rPr>
              <w:t>Change in the fair value of the hedged item used to determine  hedge effectiveness</w:t>
            </w:r>
          </w:p>
          <w:p w14:paraId="6EC728DC" w14:textId="77777777" w:rsidR="004118DE" w:rsidRDefault="00000000">
            <w:pPr>
              <w:spacing w:after="0"/>
              <w:ind w:left="28"/>
            </w:pPr>
            <w:r>
              <w:rPr>
                <w:sz w:val="16"/>
              </w:rPr>
              <w:t>– USD highly probable sales</w:t>
            </w:r>
          </w:p>
        </w:tc>
        <w:tc>
          <w:tcPr>
            <w:tcW w:w="1134" w:type="dxa"/>
            <w:tcBorders>
              <w:top w:val="single" w:sz="2" w:space="0" w:color="000000"/>
              <w:left w:val="nil"/>
              <w:bottom w:val="nil"/>
              <w:right w:val="nil"/>
            </w:tcBorders>
            <w:vAlign w:val="bottom"/>
          </w:tcPr>
          <w:p w14:paraId="6977746F" w14:textId="77777777" w:rsidR="004118DE" w:rsidRDefault="00000000">
            <w:pPr>
              <w:spacing w:after="0"/>
              <w:ind w:left="728"/>
            </w:pPr>
            <w:r>
              <w:rPr>
                <w:sz w:val="16"/>
              </w:rPr>
              <w:t>275</w:t>
            </w:r>
          </w:p>
        </w:tc>
        <w:tc>
          <w:tcPr>
            <w:tcW w:w="1005" w:type="dxa"/>
            <w:tcBorders>
              <w:top w:val="single" w:sz="2" w:space="0" w:color="000000"/>
              <w:left w:val="nil"/>
              <w:bottom w:val="nil"/>
              <w:right w:val="nil"/>
            </w:tcBorders>
            <w:vAlign w:val="bottom"/>
          </w:tcPr>
          <w:p w14:paraId="26BAB18C" w14:textId="77777777" w:rsidR="004118DE" w:rsidRDefault="00000000">
            <w:pPr>
              <w:spacing w:after="0"/>
              <w:jc w:val="right"/>
            </w:pPr>
            <w:r>
              <w:rPr>
                <w:sz w:val="16"/>
              </w:rPr>
              <w:t>(40)</w:t>
            </w:r>
          </w:p>
        </w:tc>
      </w:tr>
      <w:tr w:rsidR="004118DE" w14:paraId="68F9B62E" w14:textId="77777777">
        <w:trPr>
          <w:trHeight w:val="248"/>
        </w:trPr>
        <w:tc>
          <w:tcPr>
            <w:tcW w:w="5628" w:type="dxa"/>
            <w:tcBorders>
              <w:top w:val="nil"/>
              <w:left w:val="nil"/>
              <w:bottom w:val="single" w:sz="2" w:space="0" w:color="000000"/>
              <w:right w:val="nil"/>
            </w:tcBorders>
          </w:tcPr>
          <w:p w14:paraId="47C1467C" w14:textId="77777777" w:rsidR="004118DE" w:rsidRDefault="00000000">
            <w:pPr>
              <w:spacing w:after="0"/>
              <w:ind w:left="28"/>
            </w:pPr>
            <w:r>
              <w:rPr>
                <w:sz w:val="16"/>
              </w:rPr>
              <w:t xml:space="preserve">– GBP highly probable sales </w:t>
            </w:r>
          </w:p>
        </w:tc>
        <w:tc>
          <w:tcPr>
            <w:tcW w:w="1134" w:type="dxa"/>
            <w:tcBorders>
              <w:top w:val="nil"/>
              <w:left w:val="nil"/>
              <w:bottom w:val="single" w:sz="2" w:space="0" w:color="000000"/>
              <w:right w:val="nil"/>
            </w:tcBorders>
          </w:tcPr>
          <w:p w14:paraId="5CB9DB76" w14:textId="77777777" w:rsidR="004118DE" w:rsidRDefault="00000000">
            <w:pPr>
              <w:spacing w:after="0"/>
              <w:ind w:left="781"/>
            </w:pPr>
            <w:r>
              <w:rPr>
                <w:sz w:val="16"/>
              </w:rPr>
              <w:t>115</w:t>
            </w:r>
          </w:p>
        </w:tc>
        <w:tc>
          <w:tcPr>
            <w:tcW w:w="1005" w:type="dxa"/>
            <w:tcBorders>
              <w:top w:val="nil"/>
              <w:left w:val="nil"/>
              <w:bottom w:val="single" w:sz="2" w:space="0" w:color="000000"/>
              <w:right w:val="nil"/>
            </w:tcBorders>
          </w:tcPr>
          <w:p w14:paraId="61252498" w14:textId="77777777" w:rsidR="004118DE" w:rsidRDefault="00000000">
            <w:pPr>
              <w:spacing w:after="0"/>
              <w:jc w:val="right"/>
            </w:pPr>
            <w:r>
              <w:rPr>
                <w:sz w:val="16"/>
              </w:rPr>
              <w:t>180</w:t>
            </w:r>
          </w:p>
        </w:tc>
      </w:tr>
      <w:tr w:rsidR="004118DE" w14:paraId="0AB2635D" w14:textId="77777777">
        <w:trPr>
          <w:trHeight w:val="517"/>
        </w:trPr>
        <w:tc>
          <w:tcPr>
            <w:tcW w:w="5628" w:type="dxa"/>
            <w:tcBorders>
              <w:top w:val="single" w:sz="2" w:space="0" w:color="000000"/>
              <w:left w:val="nil"/>
              <w:bottom w:val="nil"/>
              <w:right w:val="nil"/>
            </w:tcBorders>
          </w:tcPr>
          <w:p w14:paraId="4ECEF02E" w14:textId="77777777" w:rsidR="004118DE" w:rsidRDefault="00000000">
            <w:pPr>
              <w:spacing w:after="44"/>
              <w:ind w:left="28"/>
            </w:pPr>
            <w:r>
              <w:rPr>
                <w:sz w:val="16"/>
              </w:rPr>
              <w:t>Amounts in the cash flow hedge reserve:</w:t>
            </w:r>
          </w:p>
          <w:p w14:paraId="73E0FD02" w14:textId="77777777" w:rsidR="004118DE" w:rsidRDefault="00000000">
            <w:pPr>
              <w:spacing w:after="0"/>
              <w:ind w:left="28"/>
            </w:pPr>
            <w:r>
              <w:rPr>
                <w:sz w:val="16"/>
              </w:rPr>
              <w:t>– USD foreign exchange hedges over highly probable sales</w:t>
            </w:r>
          </w:p>
        </w:tc>
        <w:tc>
          <w:tcPr>
            <w:tcW w:w="1134" w:type="dxa"/>
            <w:tcBorders>
              <w:top w:val="single" w:sz="2" w:space="0" w:color="000000"/>
              <w:left w:val="nil"/>
              <w:bottom w:val="nil"/>
              <w:right w:val="nil"/>
            </w:tcBorders>
            <w:vAlign w:val="bottom"/>
          </w:tcPr>
          <w:p w14:paraId="19572FF0" w14:textId="77777777" w:rsidR="004118DE" w:rsidRDefault="00000000">
            <w:pPr>
              <w:spacing w:after="0"/>
              <w:ind w:left="722"/>
            </w:pPr>
            <w:r>
              <w:rPr>
                <w:sz w:val="16"/>
              </w:rPr>
              <w:t>264</w:t>
            </w:r>
          </w:p>
        </w:tc>
        <w:tc>
          <w:tcPr>
            <w:tcW w:w="1005" w:type="dxa"/>
            <w:tcBorders>
              <w:top w:val="single" w:sz="2" w:space="0" w:color="000000"/>
              <w:left w:val="nil"/>
              <w:bottom w:val="nil"/>
              <w:right w:val="nil"/>
            </w:tcBorders>
            <w:vAlign w:val="bottom"/>
          </w:tcPr>
          <w:p w14:paraId="40D6C78E" w14:textId="77777777" w:rsidR="004118DE" w:rsidRDefault="00000000">
            <w:pPr>
              <w:spacing w:after="0"/>
              <w:jc w:val="right"/>
            </w:pPr>
            <w:r>
              <w:rPr>
                <w:sz w:val="16"/>
              </w:rPr>
              <w:t>(40)</w:t>
            </w:r>
          </w:p>
        </w:tc>
      </w:tr>
      <w:tr w:rsidR="004118DE" w14:paraId="7FB8E309" w14:textId="77777777">
        <w:trPr>
          <w:trHeight w:val="248"/>
        </w:trPr>
        <w:tc>
          <w:tcPr>
            <w:tcW w:w="5628" w:type="dxa"/>
            <w:tcBorders>
              <w:top w:val="nil"/>
              <w:left w:val="nil"/>
              <w:bottom w:val="single" w:sz="4" w:space="0" w:color="512077"/>
              <w:right w:val="nil"/>
            </w:tcBorders>
          </w:tcPr>
          <w:p w14:paraId="789A92EA" w14:textId="77777777" w:rsidR="004118DE" w:rsidRDefault="00000000">
            <w:pPr>
              <w:spacing w:after="0"/>
              <w:ind w:left="28"/>
            </w:pPr>
            <w:r>
              <w:rPr>
                <w:sz w:val="16"/>
              </w:rPr>
              <w:t>– GBP foreign exchange hedges over highly probable sales</w:t>
            </w:r>
          </w:p>
        </w:tc>
        <w:tc>
          <w:tcPr>
            <w:tcW w:w="1134" w:type="dxa"/>
            <w:tcBorders>
              <w:top w:val="nil"/>
              <w:left w:val="nil"/>
              <w:bottom w:val="single" w:sz="4" w:space="0" w:color="512077"/>
              <w:right w:val="nil"/>
            </w:tcBorders>
          </w:tcPr>
          <w:p w14:paraId="5D031AAF" w14:textId="77777777" w:rsidR="004118DE" w:rsidRDefault="00000000">
            <w:pPr>
              <w:spacing w:after="0"/>
              <w:ind w:left="758"/>
            </w:pPr>
            <w:r>
              <w:rPr>
                <w:sz w:val="16"/>
              </w:rPr>
              <w:t>126</w:t>
            </w:r>
          </w:p>
        </w:tc>
        <w:tc>
          <w:tcPr>
            <w:tcW w:w="1005" w:type="dxa"/>
            <w:tcBorders>
              <w:top w:val="nil"/>
              <w:left w:val="nil"/>
              <w:bottom w:val="single" w:sz="4" w:space="0" w:color="512077"/>
              <w:right w:val="nil"/>
            </w:tcBorders>
          </w:tcPr>
          <w:p w14:paraId="5B239931" w14:textId="77777777" w:rsidR="004118DE" w:rsidRDefault="00000000">
            <w:pPr>
              <w:spacing w:after="0"/>
              <w:jc w:val="right"/>
            </w:pPr>
            <w:r>
              <w:rPr>
                <w:sz w:val="16"/>
              </w:rPr>
              <w:t>180</w:t>
            </w:r>
          </w:p>
        </w:tc>
      </w:tr>
      <w:tr w:rsidR="004118DE" w14:paraId="03029934" w14:textId="77777777">
        <w:trPr>
          <w:trHeight w:val="255"/>
        </w:trPr>
        <w:tc>
          <w:tcPr>
            <w:tcW w:w="5628" w:type="dxa"/>
            <w:tcBorders>
              <w:top w:val="single" w:sz="4" w:space="0" w:color="512077"/>
              <w:left w:val="nil"/>
              <w:bottom w:val="single" w:sz="4" w:space="0" w:color="512077"/>
              <w:right w:val="nil"/>
            </w:tcBorders>
          </w:tcPr>
          <w:p w14:paraId="72EAC23C" w14:textId="77777777" w:rsidR="004118DE" w:rsidRDefault="004118DE"/>
        </w:tc>
        <w:tc>
          <w:tcPr>
            <w:tcW w:w="1134" w:type="dxa"/>
            <w:tcBorders>
              <w:top w:val="single" w:sz="4" w:space="0" w:color="512077"/>
              <w:left w:val="nil"/>
              <w:bottom w:val="single" w:sz="4" w:space="0" w:color="512077"/>
              <w:right w:val="nil"/>
            </w:tcBorders>
          </w:tcPr>
          <w:p w14:paraId="332A5C47" w14:textId="77777777" w:rsidR="004118DE" w:rsidRDefault="00000000">
            <w:pPr>
              <w:spacing w:after="0"/>
              <w:ind w:left="689"/>
            </w:pPr>
            <w:r>
              <w:rPr>
                <w:b/>
                <w:sz w:val="16"/>
              </w:rPr>
              <w:t>390</w:t>
            </w:r>
          </w:p>
        </w:tc>
        <w:tc>
          <w:tcPr>
            <w:tcW w:w="1005" w:type="dxa"/>
            <w:tcBorders>
              <w:top w:val="single" w:sz="4" w:space="0" w:color="512077"/>
              <w:left w:val="nil"/>
              <w:bottom w:val="single" w:sz="4" w:space="0" w:color="512077"/>
              <w:right w:val="nil"/>
            </w:tcBorders>
          </w:tcPr>
          <w:p w14:paraId="7B22D998" w14:textId="77777777" w:rsidR="004118DE" w:rsidRDefault="00000000">
            <w:pPr>
              <w:spacing w:after="0"/>
              <w:jc w:val="right"/>
            </w:pPr>
            <w:r>
              <w:rPr>
                <w:b/>
                <w:sz w:val="16"/>
              </w:rPr>
              <w:t>140</w:t>
            </w:r>
          </w:p>
        </w:tc>
      </w:tr>
    </w:tbl>
    <w:p w14:paraId="15BC1278" w14:textId="77777777" w:rsidR="004118DE" w:rsidRDefault="00000000">
      <w:pPr>
        <w:spacing w:after="233"/>
        <w:ind w:right="4"/>
        <w:jc w:val="right"/>
      </w:pPr>
      <w:r>
        <w:rPr>
          <w:b/>
          <w:color w:val="FFFFFF"/>
          <w:sz w:val="16"/>
        </w:rPr>
        <w:t xml:space="preserve"> </w:t>
      </w:r>
    </w:p>
    <w:p w14:paraId="6B1D505F" w14:textId="77777777" w:rsidR="004118DE" w:rsidRDefault="00000000">
      <w:pPr>
        <w:spacing w:after="550" w:line="265" w:lineRule="auto"/>
        <w:ind w:left="25" w:right="1743" w:hanging="10"/>
      </w:pPr>
      <w:r>
        <w:rPr>
          <w:sz w:val="16"/>
        </w:rPr>
        <w:t>IFRS.7.24A(a)</w:t>
      </w:r>
    </w:p>
    <w:p w14:paraId="5EA147FE" w14:textId="77777777" w:rsidR="004118DE" w:rsidRDefault="00000000">
      <w:pPr>
        <w:spacing w:after="550" w:line="265" w:lineRule="auto"/>
        <w:ind w:left="25" w:right="1743" w:hanging="10"/>
      </w:pPr>
      <w:r>
        <w:rPr>
          <w:sz w:val="16"/>
        </w:rPr>
        <w:t>IFRS.7.24A(d)</w:t>
      </w:r>
    </w:p>
    <w:p w14:paraId="6C53C24C" w14:textId="77777777" w:rsidR="004118DE" w:rsidRDefault="00000000">
      <w:pPr>
        <w:spacing w:after="166" w:line="265" w:lineRule="auto"/>
        <w:ind w:left="25" w:right="1743" w:hanging="10"/>
      </w:pPr>
      <w:r>
        <w:rPr>
          <w:sz w:val="16"/>
        </w:rPr>
        <w:t>IFRS 7.22B(c)</w:t>
      </w:r>
    </w:p>
    <w:p w14:paraId="6451D472" w14:textId="77777777" w:rsidR="004118DE" w:rsidRDefault="00000000">
      <w:pPr>
        <w:spacing w:after="174" w:line="265" w:lineRule="auto"/>
        <w:ind w:left="25" w:right="1743" w:hanging="10"/>
      </w:pPr>
      <w:r>
        <w:rPr>
          <w:sz w:val="16"/>
        </w:rPr>
        <w:t xml:space="preserve">IFRS 7.23B(a) </w:t>
      </w:r>
    </w:p>
    <w:p w14:paraId="324FF68D" w14:textId="77777777" w:rsidR="004118DE" w:rsidRDefault="00000000">
      <w:pPr>
        <w:spacing w:after="635" w:line="265" w:lineRule="auto"/>
        <w:ind w:left="25" w:right="1743" w:hanging="10"/>
      </w:pPr>
      <w:r>
        <w:rPr>
          <w:sz w:val="16"/>
        </w:rPr>
        <w:t>IFRS 7.23B(b)</w:t>
      </w:r>
    </w:p>
    <w:p w14:paraId="40B25098" w14:textId="77777777" w:rsidR="004118DE" w:rsidRDefault="00000000">
      <w:pPr>
        <w:spacing w:after="720" w:line="265" w:lineRule="auto"/>
        <w:ind w:left="25" w:right="1743" w:hanging="10"/>
      </w:pPr>
      <w:r>
        <w:rPr>
          <w:sz w:val="16"/>
        </w:rPr>
        <w:t>IFRS 7.24A(c)</w:t>
      </w:r>
    </w:p>
    <w:p w14:paraId="13CABB1A" w14:textId="77777777" w:rsidR="004118DE" w:rsidRDefault="00000000">
      <w:pPr>
        <w:spacing w:after="635" w:line="265" w:lineRule="auto"/>
        <w:ind w:left="25" w:right="1743" w:hanging="10"/>
      </w:pPr>
      <w:r>
        <w:rPr>
          <w:sz w:val="16"/>
        </w:rPr>
        <w:t>IFRS 7.24B(b)(i)</w:t>
      </w:r>
    </w:p>
    <w:p w14:paraId="63788CCA" w14:textId="77777777" w:rsidR="004118DE" w:rsidRDefault="00000000">
      <w:pPr>
        <w:spacing w:after="37" w:line="265" w:lineRule="auto"/>
        <w:ind w:left="25" w:right="1743" w:hanging="10"/>
      </w:pPr>
      <w:r>
        <w:rPr>
          <w:sz w:val="16"/>
        </w:rPr>
        <w:t>IFRS 7.24B(b)(ii)</w:t>
      </w:r>
    </w:p>
    <w:p w14:paraId="22BE1201" w14:textId="77777777" w:rsidR="004118DE" w:rsidRDefault="00000000">
      <w:pPr>
        <w:tabs>
          <w:tab w:val="center" w:pos="5252"/>
        </w:tabs>
        <w:spacing w:after="0" w:line="264" w:lineRule="auto"/>
      </w:pPr>
      <w:r>
        <w:rPr>
          <w:sz w:val="16"/>
        </w:rPr>
        <w:t>IFRS 7.23D</w:t>
      </w:r>
      <w:r>
        <w:rPr>
          <w:sz w:val="16"/>
        </w:rPr>
        <w:tab/>
      </w:r>
      <w:r>
        <w:rPr>
          <w:sz w:val="18"/>
        </w:rPr>
        <w:t xml:space="preserve">The hedge relationships relate to the foreign exchange risk arising from the highly probable sales </w:t>
      </w:r>
    </w:p>
    <w:p w14:paraId="70C56410" w14:textId="77777777" w:rsidR="004118DE" w:rsidRDefault="00000000">
      <w:pPr>
        <w:spacing w:after="169" w:line="264" w:lineRule="auto"/>
        <w:ind w:left="1493" w:right="23" w:hanging="10"/>
      </w:pPr>
      <w:r>
        <w:rPr>
          <w:sz w:val="18"/>
        </w:rPr>
        <w:t>and the resulting receivable. Reclassification to profit or loss occurs at the time of the associated sale being recognised and then further movements to profit or loss to match the retranslation of the associated receivable. The above movements relating to the hedging instrument and hedged item exclude those elements reclassified by the reporting date.</w:t>
      </w:r>
    </w:p>
    <w:p w14:paraId="5F9CA063" w14:textId="77777777" w:rsidR="004118DE" w:rsidRDefault="00000000">
      <w:pPr>
        <w:spacing w:after="169" w:line="264" w:lineRule="auto"/>
        <w:ind w:left="1493" w:right="23" w:hanging="10"/>
      </w:pPr>
      <w:r>
        <w:rPr>
          <w:sz w:val="18"/>
        </w:rPr>
        <w:t>The potential sources of ineffectiveness result from either (a) differences between the timing of the cash flows of the hedged item and hedging instrument, (b) changes in credit risk of the hedging instrument, or (c) potential overhedging should volumes of highly probable sales fall below hedged amounts.</w:t>
      </w:r>
    </w:p>
    <w:p w14:paraId="16C1E96F" w14:textId="77777777" w:rsidR="004118DE" w:rsidRDefault="00000000">
      <w:pPr>
        <w:spacing w:after="169" w:line="264" w:lineRule="auto"/>
        <w:ind w:left="1493" w:right="23" w:hanging="10"/>
      </w:pPr>
      <w:r>
        <w:rPr>
          <w:sz w:val="18"/>
        </w:rPr>
        <w:t>Due to the low interest rate environment, the small differences in timing are not considered to give rise to any significant ineffectiveness. At the current time, no significant ineffectiveness has arisen from credit risk or from over-hedging although this is monitored on an ongoing basis.</w:t>
      </w:r>
    </w:p>
    <w:p w14:paraId="2824F748" w14:textId="77777777" w:rsidR="004118DE" w:rsidRDefault="00000000">
      <w:pPr>
        <w:spacing w:after="376" w:line="261" w:lineRule="auto"/>
        <w:ind w:left="1493" w:right="230" w:hanging="10"/>
      </w:pPr>
      <w:r>
        <w:rPr>
          <w:b/>
          <w:color w:val="9FC53B"/>
          <w:sz w:val="18"/>
        </w:rPr>
        <w:t>15.5 Borrowings</w:t>
      </w:r>
    </w:p>
    <w:p w14:paraId="2D2F4239" w14:textId="77777777" w:rsidR="004118DE" w:rsidRDefault="00000000">
      <w:pPr>
        <w:pStyle w:val="Heading2"/>
        <w:ind w:left="1683" w:right="209"/>
      </w:pPr>
      <w:r>
        <w:t>Telling the COVID Story</w:t>
      </w:r>
    </w:p>
    <w:p w14:paraId="090C5FF9" w14:textId="77777777" w:rsidR="004118DE" w:rsidRDefault="00000000">
      <w:pPr>
        <w:shd w:val="clear" w:color="auto" w:fill="F1F6E4"/>
        <w:spacing w:after="171" w:line="261" w:lineRule="auto"/>
        <w:ind w:left="1683" w:right="209" w:hanging="10"/>
      </w:pPr>
      <w:r>
        <w:rPr>
          <w:sz w:val="18"/>
        </w:rPr>
        <w:t>Some financial institutions (and other creditors) are providing holders of debt with an option to defer principal payments for a period of time. Management will need to assess whether the change in terms represent a modification or extinguishment of the debt obligation and revisit the portion of the debt that is considered current versus non-current.</w:t>
      </w:r>
    </w:p>
    <w:p w14:paraId="3ACA9013" w14:textId="77777777" w:rsidR="004118DE" w:rsidRDefault="00000000">
      <w:pPr>
        <w:shd w:val="clear" w:color="auto" w:fill="F1F6E4"/>
        <w:spacing w:after="171" w:line="261" w:lineRule="auto"/>
        <w:ind w:left="1683" w:right="209" w:hanging="10"/>
      </w:pPr>
      <w:r>
        <w:rPr>
          <w:sz w:val="18"/>
        </w:rPr>
        <w:t>As a result of the difficult economic conditions, an entity normally able to comply with its debt covenants may find it is now in violation of contractual obligations. In some instances, creditors may not be willing to waive their right to demand repayment. Unless the entity meets certain conditions, it may need to present the entire amount owing as a current liability. If an entity intends to obtain a waiver, this needs to be done before the end of the reporting period in order to prevent a current liability presentation.</w:t>
      </w:r>
    </w:p>
    <w:p w14:paraId="080600B9" w14:textId="77777777" w:rsidR="004118DE" w:rsidRDefault="00000000">
      <w:pPr>
        <w:shd w:val="clear" w:color="auto" w:fill="F1F6E4"/>
        <w:spacing w:after="374" w:line="261" w:lineRule="auto"/>
        <w:ind w:left="1683" w:right="209" w:hanging="10"/>
      </w:pPr>
      <w:r>
        <w:rPr>
          <w:sz w:val="18"/>
        </w:rPr>
        <w:t>If a creditor forgives an amount owing by an entity, the entity needs to carefully consider the point in time when the liability is discharged and can be derecognised in light of what is set out in IFRS 9.</w:t>
      </w:r>
    </w:p>
    <w:p w14:paraId="6956682F" w14:textId="77777777" w:rsidR="004118DE" w:rsidRDefault="00000000">
      <w:pPr>
        <w:spacing w:after="434" w:line="264" w:lineRule="auto"/>
        <w:ind w:left="1493" w:right="23" w:hanging="10"/>
      </w:pPr>
      <w:r>
        <w:rPr>
          <w:sz w:val="18"/>
        </w:rPr>
        <w:t>Borrowings include the following financial liabilities:</w:t>
      </w:r>
    </w:p>
    <w:tbl>
      <w:tblPr>
        <w:tblStyle w:val="TableGrid"/>
        <w:tblpPr w:vertAnchor="text" w:tblpX="1498" w:tblpY="-271"/>
        <w:tblOverlap w:val="never"/>
        <w:tblW w:w="7756" w:type="dxa"/>
        <w:tblInd w:w="0" w:type="dxa"/>
        <w:tblCellMar>
          <w:top w:w="16" w:type="dxa"/>
          <w:left w:w="0" w:type="dxa"/>
          <w:bottom w:w="15" w:type="dxa"/>
          <w:right w:w="28" w:type="dxa"/>
        </w:tblCellMar>
        <w:tblLook w:val="04A0" w:firstRow="1" w:lastRow="0" w:firstColumn="1" w:lastColumn="0" w:noHBand="0" w:noVBand="1"/>
      </w:tblPr>
      <w:tblGrid>
        <w:gridCol w:w="4675"/>
        <w:gridCol w:w="849"/>
        <w:gridCol w:w="870"/>
        <w:gridCol w:w="829"/>
        <w:gridCol w:w="533"/>
      </w:tblGrid>
      <w:tr w:rsidR="004118DE" w14:paraId="2D4AF86F" w14:textId="77777777">
        <w:trPr>
          <w:trHeight w:val="250"/>
        </w:trPr>
        <w:tc>
          <w:tcPr>
            <w:tcW w:w="4685" w:type="dxa"/>
            <w:tcBorders>
              <w:top w:val="single" w:sz="8" w:space="0" w:color="512077"/>
              <w:left w:val="nil"/>
              <w:bottom w:val="nil"/>
              <w:right w:val="nil"/>
            </w:tcBorders>
            <w:shd w:val="clear" w:color="auto" w:fill="512077"/>
          </w:tcPr>
          <w:p w14:paraId="32E7CF02" w14:textId="77777777" w:rsidR="004118DE" w:rsidRDefault="004118DE"/>
        </w:tc>
        <w:tc>
          <w:tcPr>
            <w:tcW w:w="1721" w:type="dxa"/>
            <w:gridSpan w:val="2"/>
            <w:tcBorders>
              <w:top w:val="single" w:sz="8" w:space="0" w:color="512077"/>
              <w:left w:val="nil"/>
              <w:bottom w:val="nil"/>
              <w:right w:val="nil"/>
            </w:tcBorders>
            <w:shd w:val="clear" w:color="auto" w:fill="512077"/>
          </w:tcPr>
          <w:p w14:paraId="01FD43D7" w14:textId="77777777" w:rsidR="004118DE" w:rsidRDefault="00000000">
            <w:pPr>
              <w:spacing w:after="0"/>
              <w:ind w:left="203"/>
            </w:pPr>
            <w:r>
              <w:rPr>
                <w:b/>
                <w:color w:val="FFFFFF"/>
                <w:sz w:val="16"/>
              </w:rPr>
              <w:t xml:space="preserve"> Current</w:t>
            </w:r>
          </w:p>
        </w:tc>
        <w:tc>
          <w:tcPr>
            <w:tcW w:w="1350" w:type="dxa"/>
            <w:gridSpan w:val="2"/>
            <w:tcBorders>
              <w:top w:val="single" w:sz="8" w:space="0" w:color="512077"/>
              <w:left w:val="nil"/>
              <w:bottom w:val="nil"/>
              <w:right w:val="nil"/>
            </w:tcBorders>
            <w:shd w:val="clear" w:color="auto" w:fill="512077"/>
          </w:tcPr>
          <w:p w14:paraId="6C2046DA" w14:textId="77777777" w:rsidR="004118DE" w:rsidRDefault="00000000">
            <w:pPr>
              <w:spacing w:after="0"/>
              <w:ind w:left="24"/>
            </w:pPr>
            <w:r>
              <w:rPr>
                <w:b/>
                <w:color w:val="FFFFFF"/>
                <w:sz w:val="16"/>
              </w:rPr>
              <w:t xml:space="preserve"> Non-current</w:t>
            </w:r>
          </w:p>
        </w:tc>
      </w:tr>
      <w:tr w:rsidR="004118DE" w14:paraId="5DC15B85" w14:textId="77777777">
        <w:trPr>
          <w:trHeight w:val="431"/>
        </w:trPr>
        <w:tc>
          <w:tcPr>
            <w:tcW w:w="4685" w:type="dxa"/>
            <w:tcBorders>
              <w:top w:val="nil"/>
              <w:left w:val="nil"/>
              <w:bottom w:val="single" w:sz="8" w:space="0" w:color="512077"/>
              <w:right w:val="nil"/>
            </w:tcBorders>
            <w:shd w:val="clear" w:color="auto" w:fill="512077"/>
          </w:tcPr>
          <w:p w14:paraId="30297FA2" w14:textId="77777777" w:rsidR="004118DE" w:rsidRDefault="004118DE"/>
        </w:tc>
        <w:tc>
          <w:tcPr>
            <w:tcW w:w="850" w:type="dxa"/>
            <w:tcBorders>
              <w:top w:val="nil"/>
              <w:left w:val="nil"/>
              <w:bottom w:val="single" w:sz="8" w:space="0" w:color="512077"/>
              <w:right w:val="nil"/>
            </w:tcBorders>
            <w:shd w:val="clear" w:color="auto" w:fill="512077"/>
          </w:tcPr>
          <w:p w14:paraId="4312445D" w14:textId="77777777" w:rsidR="004118DE" w:rsidRDefault="00000000">
            <w:pPr>
              <w:spacing w:after="0"/>
              <w:ind w:left="148" w:hanging="148"/>
            </w:pPr>
            <w:r>
              <w:rPr>
                <w:b/>
                <w:color w:val="FFFFFF"/>
                <w:sz w:val="16"/>
              </w:rPr>
              <w:t>31 Dec 2021</w:t>
            </w:r>
          </w:p>
        </w:tc>
        <w:tc>
          <w:tcPr>
            <w:tcW w:w="871" w:type="dxa"/>
            <w:tcBorders>
              <w:top w:val="nil"/>
              <w:left w:val="nil"/>
              <w:bottom w:val="single" w:sz="8" w:space="0" w:color="512077"/>
              <w:right w:val="nil"/>
            </w:tcBorders>
            <w:shd w:val="clear" w:color="auto" w:fill="512077"/>
          </w:tcPr>
          <w:p w14:paraId="2ED58DCF" w14:textId="77777777" w:rsidR="004118DE" w:rsidRDefault="00000000">
            <w:pPr>
              <w:spacing w:after="0"/>
              <w:ind w:left="114" w:hanging="114"/>
            </w:pPr>
            <w:r>
              <w:rPr>
                <w:b/>
                <w:color w:val="FFFFFF"/>
                <w:sz w:val="16"/>
              </w:rPr>
              <w:t>31 Dec 2020</w:t>
            </w:r>
          </w:p>
        </w:tc>
        <w:tc>
          <w:tcPr>
            <w:tcW w:w="830" w:type="dxa"/>
            <w:tcBorders>
              <w:top w:val="nil"/>
              <w:left w:val="nil"/>
              <w:bottom w:val="single" w:sz="8" w:space="0" w:color="512077"/>
              <w:right w:val="nil"/>
            </w:tcBorders>
            <w:shd w:val="clear" w:color="auto" w:fill="512077"/>
          </w:tcPr>
          <w:p w14:paraId="51AE18DD" w14:textId="77777777" w:rsidR="004118DE" w:rsidRDefault="00000000">
            <w:pPr>
              <w:spacing w:after="0"/>
              <w:ind w:left="128" w:hanging="148"/>
            </w:pPr>
            <w:r>
              <w:rPr>
                <w:b/>
                <w:color w:val="FFFFFF"/>
                <w:sz w:val="16"/>
              </w:rPr>
              <w:t>31 Dec 2021</w:t>
            </w:r>
          </w:p>
        </w:tc>
        <w:tc>
          <w:tcPr>
            <w:tcW w:w="520" w:type="dxa"/>
            <w:tcBorders>
              <w:top w:val="nil"/>
              <w:left w:val="nil"/>
              <w:bottom w:val="single" w:sz="8" w:space="0" w:color="512077"/>
              <w:right w:val="nil"/>
            </w:tcBorders>
            <w:shd w:val="clear" w:color="auto" w:fill="512077"/>
          </w:tcPr>
          <w:p w14:paraId="1EFCA7E2" w14:textId="77777777" w:rsidR="004118DE" w:rsidRDefault="00000000">
            <w:pPr>
              <w:spacing w:after="0"/>
              <w:jc w:val="right"/>
            </w:pPr>
            <w:r>
              <w:rPr>
                <w:b/>
                <w:color w:val="FFFFFF"/>
                <w:sz w:val="16"/>
              </w:rPr>
              <w:t>31 Dec 2020</w:t>
            </w:r>
          </w:p>
        </w:tc>
      </w:tr>
      <w:tr w:rsidR="004118DE" w14:paraId="42C5CACA" w14:textId="77777777">
        <w:trPr>
          <w:trHeight w:val="526"/>
        </w:trPr>
        <w:tc>
          <w:tcPr>
            <w:tcW w:w="4685" w:type="dxa"/>
            <w:tcBorders>
              <w:top w:val="single" w:sz="8" w:space="0" w:color="512077"/>
              <w:left w:val="nil"/>
              <w:bottom w:val="nil"/>
              <w:right w:val="nil"/>
            </w:tcBorders>
          </w:tcPr>
          <w:p w14:paraId="5DE0F606" w14:textId="77777777" w:rsidR="004118DE" w:rsidRDefault="00000000">
            <w:pPr>
              <w:spacing w:after="57"/>
              <w:ind w:left="28"/>
            </w:pPr>
            <w:r>
              <w:rPr>
                <w:b/>
                <w:sz w:val="15"/>
              </w:rPr>
              <w:t>At amortised cost:</w:t>
            </w:r>
          </w:p>
          <w:p w14:paraId="1A4B35EC" w14:textId="77777777" w:rsidR="004118DE" w:rsidRDefault="00000000">
            <w:pPr>
              <w:spacing w:after="0"/>
              <w:ind w:left="28"/>
            </w:pPr>
            <w:r>
              <w:rPr>
                <w:sz w:val="15"/>
              </w:rPr>
              <w:t>US-dollar loans</w:t>
            </w:r>
          </w:p>
        </w:tc>
        <w:tc>
          <w:tcPr>
            <w:tcW w:w="850" w:type="dxa"/>
            <w:tcBorders>
              <w:top w:val="single" w:sz="8" w:space="0" w:color="512077"/>
              <w:left w:val="nil"/>
              <w:bottom w:val="nil"/>
              <w:right w:val="nil"/>
            </w:tcBorders>
            <w:vAlign w:val="bottom"/>
          </w:tcPr>
          <w:p w14:paraId="52606E3C" w14:textId="77777777" w:rsidR="004118DE" w:rsidRDefault="00000000">
            <w:pPr>
              <w:spacing w:after="0"/>
              <w:ind w:left="224"/>
            </w:pPr>
            <w:r>
              <w:rPr>
                <w:sz w:val="16"/>
              </w:rPr>
              <w:t>250</w:t>
            </w:r>
          </w:p>
        </w:tc>
        <w:tc>
          <w:tcPr>
            <w:tcW w:w="871" w:type="dxa"/>
            <w:tcBorders>
              <w:top w:val="single" w:sz="8" w:space="0" w:color="512077"/>
              <w:left w:val="nil"/>
              <w:bottom w:val="nil"/>
              <w:right w:val="nil"/>
            </w:tcBorders>
            <w:vAlign w:val="bottom"/>
          </w:tcPr>
          <w:p w14:paraId="5871C2EC" w14:textId="77777777" w:rsidR="004118DE" w:rsidRDefault="00000000">
            <w:pPr>
              <w:spacing w:after="0"/>
              <w:ind w:left="222"/>
            </w:pPr>
            <w:r>
              <w:rPr>
                <w:sz w:val="16"/>
              </w:rPr>
              <w:t>255</w:t>
            </w:r>
          </w:p>
        </w:tc>
        <w:tc>
          <w:tcPr>
            <w:tcW w:w="830" w:type="dxa"/>
            <w:tcBorders>
              <w:top w:val="single" w:sz="8" w:space="0" w:color="512077"/>
              <w:left w:val="nil"/>
              <w:bottom w:val="nil"/>
              <w:right w:val="nil"/>
            </w:tcBorders>
            <w:vAlign w:val="bottom"/>
          </w:tcPr>
          <w:p w14:paraId="1F4FAA62" w14:textId="77777777" w:rsidR="004118DE" w:rsidRDefault="00000000">
            <w:pPr>
              <w:spacing w:after="0"/>
              <w:ind w:left="150"/>
            </w:pPr>
            <w:r>
              <w:rPr>
                <w:sz w:val="16"/>
              </w:rPr>
              <w:t>7,770</w:t>
            </w:r>
          </w:p>
        </w:tc>
        <w:tc>
          <w:tcPr>
            <w:tcW w:w="520" w:type="dxa"/>
            <w:tcBorders>
              <w:top w:val="single" w:sz="8" w:space="0" w:color="512077"/>
              <w:left w:val="nil"/>
              <w:bottom w:val="nil"/>
              <w:right w:val="nil"/>
            </w:tcBorders>
            <w:vAlign w:val="bottom"/>
          </w:tcPr>
          <w:p w14:paraId="4E48327D" w14:textId="77777777" w:rsidR="004118DE" w:rsidRDefault="00000000">
            <w:pPr>
              <w:spacing w:after="0"/>
              <w:ind w:left="140"/>
            </w:pPr>
            <w:r>
              <w:rPr>
                <w:sz w:val="16"/>
              </w:rPr>
              <w:t>7,965</w:t>
            </w:r>
          </w:p>
        </w:tc>
      </w:tr>
      <w:tr w:rsidR="004118DE" w14:paraId="43424D48" w14:textId="77777777">
        <w:trPr>
          <w:trHeight w:val="255"/>
        </w:trPr>
        <w:tc>
          <w:tcPr>
            <w:tcW w:w="4685" w:type="dxa"/>
            <w:tcBorders>
              <w:top w:val="nil"/>
              <w:left w:val="nil"/>
              <w:bottom w:val="nil"/>
              <w:right w:val="nil"/>
            </w:tcBorders>
          </w:tcPr>
          <w:p w14:paraId="39017802" w14:textId="77777777" w:rsidR="004118DE" w:rsidRDefault="00000000">
            <w:pPr>
              <w:spacing w:after="0"/>
              <w:ind w:left="28"/>
            </w:pPr>
            <w:r>
              <w:rPr>
                <w:sz w:val="15"/>
              </w:rPr>
              <w:t>Other bank borrowings</w:t>
            </w:r>
          </w:p>
        </w:tc>
        <w:tc>
          <w:tcPr>
            <w:tcW w:w="850" w:type="dxa"/>
            <w:tcBorders>
              <w:top w:val="nil"/>
              <w:left w:val="nil"/>
              <w:bottom w:val="nil"/>
              <w:right w:val="nil"/>
            </w:tcBorders>
          </w:tcPr>
          <w:p w14:paraId="0865A94A" w14:textId="77777777" w:rsidR="004118DE" w:rsidRDefault="00000000">
            <w:pPr>
              <w:spacing w:after="0"/>
              <w:ind w:left="103"/>
            </w:pPr>
            <w:r>
              <w:rPr>
                <w:sz w:val="16"/>
              </w:rPr>
              <w:t>4,565</w:t>
            </w:r>
          </w:p>
        </w:tc>
        <w:tc>
          <w:tcPr>
            <w:tcW w:w="871" w:type="dxa"/>
            <w:tcBorders>
              <w:top w:val="nil"/>
              <w:left w:val="nil"/>
              <w:bottom w:val="nil"/>
              <w:right w:val="nil"/>
            </w:tcBorders>
          </w:tcPr>
          <w:p w14:paraId="3F1C3714" w14:textId="77777777" w:rsidR="004118DE" w:rsidRDefault="00000000">
            <w:pPr>
              <w:spacing w:after="0"/>
              <w:ind w:left="149"/>
            </w:pPr>
            <w:r>
              <w:rPr>
                <w:sz w:val="16"/>
              </w:rPr>
              <w:t>3,124</w:t>
            </w:r>
          </w:p>
        </w:tc>
        <w:tc>
          <w:tcPr>
            <w:tcW w:w="830" w:type="dxa"/>
            <w:tcBorders>
              <w:top w:val="nil"/>
              <w:left w:val="nil"/>
              <w:bottom w:val="nil"/>
              <w:right w:val="nil"/>
            </w:tcBorders>
          </w:tcPr>
          <w:p w14:paraId="3879C0C6" w14:textId="77777777" w:rsidR="004118DE" w:rsidRDefault="00000000">
            <w:pPr>
              <w:spacing w:after="0"/>
              <w:ind w:left="60"/>
              <w:jc w:val="center"/>
            </w:pPr>
            <w:r>
              <w:rPr>
                <w:sz w:val="16"/>
              </w:rPr>
              <w:t>–</w:t>
            </w:r>
          </w:p>
        </w:tc>
        <w:tc>
          <w:tcPr>
            <w:tcW w:w="520" w:type="dxa"/>
            <w:tcBorders>
              <w:top w:val="nil"/>
              <w:left w:val="nil"/>
              <w:bottom w:val="nil"/>
              <w:right w:val="nil"/>
            </w:tcBorders>
          </w:tcPr>
          <w:p w14:paraId="31E542D9" w14:textId="77777777" w:rsidR="004118DE" w:rsidRDefault="00000000">
            <w:pPr>
              <w:spacing w:after="0"/>
              <w:jc w:val="right"/>
            </w:pPr>
            <w:r>
              <w:rPr>
                <w:sz w:val="16"/>
              </w:rPr>
              <w:t>–</w:t>
            </w:r>
          </w:p>
        </w:tc>
      </w:tr>
      <w:tr w:rsidR="004118DE" w14:paraId="32635991" w14:textId="77777777">
        <w:trPr>
          <w:trHeight w:val="255"/>
        </w:trPr>
        <w:tc>
          <w:tcPr>
            <w:tcW w:w="4685" w:type="dxa"/>
            <w:tcBorders>
              <w:top w:val="nil"/>
              <w:left w:val="nil"/>
              <w:bottom w:val="nil"/>
              <w:right w:val="nil"/>
            </w:tcBorders>
          </w:tcPr>
          <w:p w14:paraId="619BA3D0" w14:textId="77777777" w:rsidR="004118DE" w:rsidRDefault="00000000">
            <w:pPr>
              <w:spacing w:after="0"/>
              <w:ind w:left="28"/>
            </w:pPr>
            <w:r>
              <w:rPr>
                <w:sz w:val="15"/>
              </w:rPr>
              <w:t>Non-convertible bond</w:t>
            </w:r>
          </w:p>
        </w:tc>
        <w:tc>
          <w:tcPr>
            <w:tcW w:w="850" w:type="dxa"/>
            <w:tcBorders>
              <w:top w:val="nil"/>
              <w:left w:val="nil"/>
              <w:bottom w:val="nil"/>
              <w:right w:val="nil"/>
            </w:tcBorders>
          </w:tcPr>
          <w:p w14:paraId="2AE8488B" w14:textId="77777777" w:rsidR="004118DE" w:rsidRDefault="00000000">
            <w:pPr>
              <w:spacing w:after="0"/>
              <w:ind w:left="80"/>
              <w:jc w:val="center"/>
            </w:pPr>
            <w:r>
              <w:rPr>
                <w:sz w:val="16"/>
              </w:rPr>
              <w:t>–</w:t>
            </w:r>
          </w:p>
        </w:tc>
        <w:tc>
          <w:tcPr>
            <w:tcW w:w="871" w:type="dxa"/>
            <w:tcBorders>
              <w:top w:val="nil"/>
              <w:left w:val="nil"/>
              <w:bottom w:val="nil"/>
              <w:right w:val="nil"/>
            </w:tcBorders>
          </w:tcPr>
          <w:p w14:paraId="2C33B824" w14:textId="77777777" w:rsidR="004118DE" w:rsidRDefault="00000000">
            <w:pPr>
              <w:spacing w:after="0"/>
              <w:ind w:left="60"/>
              <w:jc w:val="center"/>
            </w:pPr>
            <w:r>
              <w:rPr>
                <w:sz w:val="16"/>
              </w:rPr>
              <w:t>–</w:t>
            </w:r>
          </w:p>
        </w:tc>
        <w:tc>
          <w:tcPr>
            <w:tcW w:w="830" w:type="dxa"/>
            <w:tcBorders>
              <w:top w:val="nil"/>
              <w:left w:val="nil"/>
              <w:bottom w:val="nil"/>
              <w:right w:val="nil"/>
            </w:tcBorders>
          </w:tcPr>
          <w:p w14:paraId="572C0708" w14:textId="77777777" w:rsidR="004118DE" w:rsidRDefault="00000000">
            <w:pPr>
              <w:spacing w:after="0"/>
              <w:ind w:left="75"/>
            </w:pPr>
            <w:r>
              <w:rPr>
                <w:sz w:val="16"/>
              </w:rPr>
              <w:t>8,300</w:t>
            </w:r>
          </w:p>
        </w:tc>
        <w:tc>
          <w:tcPr>
            <w:tcW w:w="520" w:type="dxa"/>
            <w:tcBorders>
              <w:top w:val="nil"/>
              <w:left w:val="nil"/>
              <w:bottom w:val="nil"/>
              <w:right w:val="nil"/>
            </w:tcBorders>
          </w:tcPr>
          <w:p w14:paraId="4F16A276" w14:textId="77777777" w:rsidR="004118DE" w:rsidRDefault="00000000">
            <w:pPr>
              <w:spacing w:after="0"/>
              <w:ind w:left="95"/>
            </w:pPr>
            <w:r>
              <w:rPr>
                <w:sz w:val="16"/>
              </w:rPr>
              <w:t>8,300</w:t>
            </w:r>
          </w:p>
        </w:tc>
      </w:tr>
      <w:tr w:rsidR="004118DE" w14:paraId="33E02914" w14:textId="77777777">
        <w:trPr>
          <w:trHeight w:val="247"/>
        </w:trPr>
        <w:tc>
          <w:tcPr>
            <w:tcW w:w="4685" w:type="dxa"/>
            <w:tcBorders>
              <w:top w:val="nil"/>
              <w:left w:val="nil"/>
              <w:bottom w:val="single" w:sz="4" w:space="0" w:color="512077"/>
              <w:right w:val="nil"/>
            </w:tcBorders>
          </w:tcPr>
          <w:p w14:paraId="286FDB35" w14:textId="77777777" w:rsidR="004118DE" w:rsidRDefault="00000000">
            <w:pPr>
              <w:spacing w:after="0"/>
              <w:ind w:left="28"/>
            </w:pPr>
            <w:r>
              <w:rPr>
                <w:sz w:val="15"/>
              </w:rPr>
              <w:t>Subordinated shareholder loan</w:t>
            </w:r>
          </w:p>
        </w:tc>
        <w:tc>
          <w:tcPr>
            <w:tcW w:w="850" w:type="dxa"/>
            <w:tcBorders>
              <w:top w:val="nil"/>
              <w:left w:val="nil"/>
              <w:bottom w:val="single" w:sz="4" w:space="0" w:color="512077"/>
              <w:right w:val="nil"/>
            </w:tcBorders>
          </w:tcPr>
          <w:p w14:paraId="66393753" w14:textId="77777777" w:rsidR="004118DE" w:rsidRDefault="00000000">
            <w:pPr>
              <w:spacing w:after="0"/>
              <w:ind w:left="80"/>
              <w:jc w:val="center"/>
            </w:pPr>
            <w:r>
              <w:rPr>
                <w:sz w:val="16"/>
              </w:rPr>
              <w:t>–</w:t>
            </w:r>
          </w:p>
        </w:tc>
        <w:tc>
          <w:tcPr>
            <w:tcW w:w="871" w:type="dxa"/>
            <w:tcBorders>
              <w:top w:val="nil"/>
              <w:left w:val="nil"/>
              <w:bottom w:val="single" w:sz="4" w:space="0" w:color="512077"/>
              <w:right w:val="nil"/>
            </w:tcBorders>
          </w:tcPr>
          <w:p w14:paraId="3C0C5866" w14:textId="77777777" w:rsidR="004118DE" w:rsidRDefault="00000000">
            <w:pPr>
              <w:spacing w:after="0"/>
              <w:ind w:left="60"/>
              <w:jc w:val="center"/>
            </w:pPr>
            <w:r>
              <w:rPr>
                <w:sz w:val="16"/>
              </w:rPr>
              <w:t>–</w:t>
            </w:r>
          </w:p>
        </w:tc>
        <w:tc>
          <w:tcPr>
            <w:tcW w:w="830" w:type="dxa"/>
            <w:tcBorders>
              <w:top w:val="nil"/>
              <w:left w:val="nil"/>
              <w:bottom w:val="single" w:sz="4" w:space="0" w:color="512077"/>
              <w:right w:val="nil"/>
            </w:tcBorders>
          </w:tcPr>
          <w:p w14:paraId="40A81473" w14:textId="77777777" w:rsidR="004118DE" w:rsidRDefault="00000000">
            <w:pPr>
              <w:spacing w:after="0"/>
              <w:ind w:left="69"/>
            </w:pPr>
            <w:r>
              <w:rPr>
                <w:sz w:val="16"/>
              </w:rPr>
              <w:t>5,000</w:t>
            </w:r>
          </w:p>
        </w:tc>
        <w:tc>
          <w:tcPr>
            <w:tcW w:w="520" w:type="dxa"/>
            <w:tcBorders>
              <w:top w:val="nil"/>
              <w:left w:val="nil"/>
              <w:bottom w:val="single" w:sz="4" w:space="0" w:color="512077"/>
              <w:right w:val="nil"/>
            </w:tcBorders>
          </w:tcPr>
          <w:p w14:paraId="0B255FFD" w14:textId="77777777" w:rsidR="004118DE" w:rsidRDefault="00000000">
            <w:pPr>
              <w:spacing w:after="0"/>
              <w:ind w:left="90"/>
            </w:pPr>
            <w:r>
              <w:rPr>
                <w:sz w:val="16"/>
              </w:rPr>
              <w:t>5,000</w:t>
            </w:r>
          </w:p>
        </w:tc>
      </w:tr>
      <w:tr w:rsidR="004118DE" w14:paraId="53DCB3D4" w14:textId="77777777">
        <w:trPr>
          <w:trHeight w:val="255"/>
        </w:trPr>
        <w:tc>
          <w:tcPr>
            <w:tcW w:w="4685" w:type="dxa"/>
            <w:tcBorders>
              <w:top w:val="single" w:sz="4" w:space="0" w:color="512077"/>
              <w:left w:val="nil"/>
              <w:bottom w:val="single" w:sz="4" w:space="0" w:color="512077"/>
              <w:right w:val="nil"/>
            </w:tcBorders>
          </w:tcPr>
          <w:p w14:paraId="3994B8A3" w14:textId="77777777" w:rsidR="004118DE" w:rsidRDefault="004118DE"/>
        </w:tc>
        <w:tc>
          <w:tcPr>
            <w:tcW w:w="850" w:type="dxa"/>
            <w:tcBorders>
              <w:top w:val="single" w:sz="4" w:space="0" w:color="512077"/>
              <w:left w:val="nil"/>
              <w:bottom w:val="single" w:sz="4" w:space="0" w:color="512077"/>
              <w:right w:val="nil"/>
            </w:tcBorders>
          </w:tcPr>
          <w:p w14:paraId="197C0CED" w14:textId="77777777" w:rsidR="004118DE" w:rsidRDefault="00000000">
            <w:pPr>
              <w:spacing w:after="0"/>
              <w:ind w:left="94"/>
            </w:pPr>
            <w:r>
              <w:rPr>
                <w:b/>
                <w:sz w:val="16"/>
              </w:rPr>
              <w:t>4,815</w:t>
            </w:r>
          </w:p>
        </w:tc>
        <w:tc>
          <w:tcPr>
            <w:tcW w:w="871" w:type="dxa"/>
            <w:tcBorders>
              <w:top w:val="single" w:sz="4" w:space="0" w:color="512077"/>
              <w:left w:val="nil"/>
              <w:bottom w:val="single" w:sz="4" w:space="0" w:color="512077"/>
              <w:right w:val="nil"/>
            </w:tcBorders>
          </w:tcPr>
          <w:p w14:paraId="47088D0E" w14:textId="77777777" w:rsidR="004118DE" w:rsidRDefault="00000000">
            <w:pPr>
              <w:spacing w:after="0"/>
              <w:ind w:left="83"/>
            </w:pPr>
            <w:r>
              <w:rPr>
                <w:b/>
                <w:sz w:val="16"/>
              </w:rPr>
              <w:t>3,379</w:t>
            </w:r>
          </w:p>
        </w:tc>
        <w:tc>
          <w:tcPr>
            <w:tcW w:w="830" w:type="dxa"/>
            <w:tcBorders>
              <w:top w:val="single" w:sz="4" w:space="0" w:color="512077"/>
              <w:left w:val="nil"/>
              <w:bottom w:val="single" w:sz="4" w:space="0" w:color="512077"/>
              <w:right w:val="nil"/>
            </w:tcBorders>
          </w:tcPr>
          <w:p w14:paraId="2E182B54" w14:textId="77777777" w:rsidR="004118DE" w:rsidRDefault="00000000">
            <w:pPr>
              <w:spacing w:after="0"/>
              <w:ind w:left="-7"/>
            </w:pPr>
            <w:r>
              <w:rPr>
                <w:b/>
                <w:sz w:val="16"/>
              </w:rPr>
              <w:t>21,070</w:t>
            </w:r>
          </w:p>
        </w:tc>
        <w:tc>
          <w:tcPr>
            <w:tcW w:w="520" w:type="dxa"/>
            <w:tcBorders>
              <w:top w:val="single" w:sz="4" w:space="0" w:color="512077"/>
              <w:left w:val="nil"/>
              <w:bottom w:val="single" w:sz="4" w:space="0" w:color="512077"/>
              <w:right w:val="nil"/>
            </w:tcBorders>
          </w:tcPr>
          <w:p w14:paraId="7042F5CD" w14:textId="77777777" w:rsidR="004118DE" w:rsidRDefault="00000000">
            <w:pPr>
              <w:spacing w:after="0"/>
              <w:ind w:left="4"/>
              <w:jc w:val="both"/>
            </w:pPr>
            <w:r>
              <w:rPr>
                <w:b/>
                <w:sz w:val="16"/>
              </w:rPr>
              <w:t>21,265</w:t>
            </w:r>
          </w:p>
        </w:tc>
      </w:tr>
      <w:tr w:rsidR="004118DE" w14:paraId="3C7BBAC3" w14:textId="77777777">
        <w:trPr>
          <w:trHeight w:val="255"/>
        </w:trPr>
        <w:tc>
          <w:tcPr>
            <w:tcW w:w="4685" w:type="dxa"/>
            <w:tcBorders>
              <w:top w:val="single" w:sz="4" w:space="0" w:color="512077"/>
              <w:left w:val="nil"/>
              <w:bottom w:val="single" w:sz="2" w:space="0" w:color="000000"/>
              <w:right w:val="nil"/>
            </w:tcBorders>
          </w:tcPr>
          <w:p w14:paraId="54EBBDAE" w14:textId="77777777" w:rsidR="004118DE" w:rsidRDefault="004118DE"/>
        </w:tc>
        <w:tc>
          <w:tcPr>
            <w:tcW w:w="850" w:type="dxa"/>
            <w:tcBorders>
              <w:top w:val="single" w:sz="4" w:space="0" w:color="512077"/>
              <w:left w:val="nil"/>
              <w:bottom w:val="single" w:sz="2" w:space="0" w:color="000000"/>
              <w:right w:val="nil"/>
            </w:tcBorders>
          </w:tcPr>
          <w:p w14:paraId="72D8AB1A" w14:textId="77777777" w:rsidR="004118DE" w:rsidRDefault="004118DE"/>
        </w:tc>
        <w:tc>
          <w:tcPr>
            <w:tcW w:w="871" w:type="dxa"/>
            <w:tcBorders>
              <w:top w:val="single" w:sz="4" w:space="0" w:color="512077"/>
              <w:left w:val="nil"/>
              <w:bottom w:val="single" w:sz="2" w:space="0" w:color="000000"/>
              <w:right w:val="nil"/>
            </w:tcBorders>
          </w:tcPr>
          <w:p w14:paraId="7D28FE0D" w14:textId="77777777" w:rsidR="004118DE" w:rsidRDefault="004118DE"/>
        </w:tc>
        <w:tc>
          <w:tcPr>
            <w:tcW w:w="830" w:type="dxa"/>
            <w:tcBorders>
              <w:top w:val="single" w:sz="4" w:space="0" w:color="512077"/>
              <w:left w:val="nil"/>
              <w:bottom w:val="single" w:sz="2" w:space="0" w:color="000000"/>
              <w:right w:val="nil"/>
            </w:tcBorders>
          </w:tcPr>
          <w:p w14:paraId="28A7316F" w14:textId="77777777" w:rsidR="004118DE" w:rsidRDefault="004118DE"/>
        </w:tc>
        <w:tc>
          <w:tcPr>
            <w:tcW w:w="520" w:type="dxa"/>
            <w:tcBorders>
              <w:top w:val="single" w:sz="4" w:space="0" w:color="512077"/>
              <w:left w:val="nil"/>
              <w:bottom w:val="single" w:sz="2" w:space="0" w:color="000000"/>
              <w:right w:val="nil"/>
            </w:tcBorders>
          </w:tcPr>
          <w:p w14:paraId="31203AC7" w14:textId="77777777" w:rsidR="004118DE" w:rsidRDefault="004118DE"/>
        </w:tc>
      </w:tr>
      <w:tr w:rsidR="004118DE" w14:paraId="5101DEA8" w14:textId="77777777">
        <w:trPr>
          <w:trHeight w:val="518"/>
        </w:trPr>
        <w:tc>
          <w:tcPr>
            <w:tcW w:w="4685" w:type="dxa"/>
            <w:tcBorders>
              <w:top w:val="single" w:sz="2" w:space="0" w:color="000000"/>
              <w:left w:val="nil"/>
              <w:bottom w:val="nil"/>
              <w:right w:val="nil"/>
            </w:tcBorders>
          </w:tcPr>
          <w:p w14:paraId="71B895D7" w14:textId="77777777" w:rsidR="004118DE" w:rsidRDefault="00000000">
            <w:pPr>
              <w:spacing w:after="57"/>
              <w:ind w:left="28"/>
            </w:pPr>
            <w:r>
              <w:rPr>
                <w:b/>
                <w:sz w:val="15"/>
              </w:rPr>
              <w:t>Fair value:</w:t>
            </w:r>
          </w:p>
          <w:p w14:paraId="5159527D" w14:textId="77777777" w:rsidR="004118DE" w:rsidRDefault="00000000">
            <w:pPr>
              <w:spacing w:after="0"/>
              <w:ind w:left="28"/>
            </w:pPr>
            <w:r>
              <w:rPr>
                <w:sz w:val="15"/>
              </w:rPr>
              <w:t>US-dollar loans</w:t>
            </w:r>
          </w:p>
        </w:tc>
        <w:tc>
          <w:tcPr>
            <w:tcW w:w="850" w:type="dxa"/>
            <w:tcBorders>
              <w:top w:val="single" w:sz="2" w:space="0" w:color="000000"/>
              <w:left w:val="nil"/>
              <w:bottom w:val="nil"/>
              <w:right w:val="nil"/>
            </w:tcBorders>
            <w:vAlign w:val="bottom"/>
          </w:tcPr>
          <w:p w14:paraId="6ABE6923" w14:textId="77777777" w:rsidR="004118DE" w:rsidRDefault="00000000">
            <w:pPr>
              <w:spacing w:after="0"/>
              <w:ind w:left="270"/>
            </w:pPr>
            <w:r>
              <w:rPr>
                <w:sz w:val="16"/>
              </w:rPr>
              <w:t>251</w:t>
            </w:r>
          </w:p>
        </w:tc>
        <w:tc>
          <w:tcPr>
            <w:tcW w:w="871" w:type="dxa"/>
            <w:tcBorders>
              <w:top w:val="single" w:sz="2" w:space="0" w:color="000000"/>
              <w:left w:val="nil"/>
              <w:bottom w:val="nil"/>
              <w:right w:val="nil"/>
            </w:tcBorders>
            <w:vAlign w:val="bottom"/>
          </w:tcPr>
          <w:p w14:paraId="25D45ADA" w14:textId="77777777" w:rsidR="004118DE" w:rsidRDefault="00000000">
            <w:pPr>
              <w:spacing w:after="0"/>
              <w:ind w:left="230"/>
            </w:pPr>
            <w:r>
              <w:rPr>
                <w:sz w:val="16"/>
              </w:rPr>
              <w:t>256</w:t>
            </w:r>
          </w:p>
        </w:tc>
        <w:tc>
          <w:tcPr>
            <w:tcW w:w="830" w:type="dxa"/>
            <w:tcBorders>
              <w:top w:val="single" w:sz="2" w:space="0" w:color="000000"/>
              <w:left w:val="nil"/>
              <w:bottom w:val="nil"/>
              <w:right w:val="nil"/>
            </w:tcBorders>
            <w:vAlign w:val="bottom"/>
          </w:tcPr>
          <w:p w14:paraId="5EAE2FB1" w14:textId="77777777" w:rsidR="004118DE" w:rsidRDefault="00000000">
            <w:pPr>
              <w:spacing w:after="0"/>
              <w:ind w:left="152"/>
            </w:pPr>
            <w:r>
              <w:rPr>
                <w:sz w:val="16"/>
              </w:rPr>
              <w:t>7,801</w:t>
            </w:r>
          </w:p>
        </w:tc>
        <w:tc>
          <w:tcPr>
            <w:tcW w:w="520" w:type="dxa"/>
            <w:tcBorders>
              <w:top w:val="single" w:sz="2" w:space="0" w:color="000000"/>
              <w:left w:val="nil"/>
              <w:bottom w:val="nil"/>
              <w:right w:val="nil"/>
            </w:tcBorders>
            <w:vAlign w:val="bottom"/>
          </w:tcPr>
          <w:p w14:paraId="5B68729D" w14:textId="77777777" w:rsidR="004118DE" w:rsidRDefault="00000000">
            <w:pPr>
              <w:spacing w:after="0"/>
              <w:jc w:val="right"/>
            </w:pPr>
            <w:r>
              <w:rPr>
                <w:sz w:val="16"/>
              </w:rPr>
              <w:t>7,997</w:t>
            </w:r>
          </w:p>
        </w:tc>
      </w:tr>
      <w:tr w:rsidR="004118DE" w14:paraId="5D9EE0C4" w14:textId="77777777">
        <w:trPr>
          <w:trHeight w:val="255"/>
        </w:trPr>
        <w:tc>
          <w:tcPr>
            <w:tcW w:w="4685" w:type="dxa"/>
            <w:tcBorders>
              <w:top w:val="nil"/>
              <w:left w:val="nil"/>
              <w:bottom w:val="nil"/>
              <w:right w:val="nil"/>
            </w:tcBorders>
          </w:tcPr>
          <w:p w14:paraId="4FC7A2E7" w14:textId="77777777" w:rsidR="004118DE" w:rsidRDefault="00000000">
            <w:pPr>
              <w:spacing w:after="0"/>
              <w:ind w:left="28"/>
            </w:pPr>
            <w:r>
              <w:rPr>
                <w:sz w:val="15"/>
              </w:rPr>
              <w:t>Other bank borrowings</w:t>
            </w:r>
          </w:p>
        </w:tc>
        <w:tc>
          <w:tcPr>
            <w:tcW w:w="850" w:type="dxa"/>
            <w:tcBorders>
              <w:top w:val="nil"/>
              <w:left w:val="nil"/>
              <w:bottom w:val="nil"/>
              <w:right w:val="nil"/>
            </w:tcBorders>
          </w:tcPr>
          <w:p w14:paraId="38C169E2" w14:textId="77777777" w:rsidR="004118DE" w:rsidRDefault="00000000">
            <w:pPr>
              <w:spacing w:after="0"/>
              <w:ind w:left="103"/>
            </w:pPr>
            <w:r>
              <w:rPr>
                <w:sz w:val="16"/>
              </w:rPr>
              <w:t>4,565</w:t>
            </w:r>
          </w:p>
        </w:tc>
        <w:tc>
          <w:tcPr>
            <w:tcW w:w="871" w:type="dxa"/>
            <w:tcBorders>
              <w:top w:val="nil"/>
              <w:left w:val="nil"/>
              <w:bottom w:val="nil"/>
              <w:right w:val="nil"/>
            </w:tcBorders>
          </w:tcPr>
          <w:p w14:paraId="6F07E781" w14:textId="77777777" w:rsidR="004118DE" w:rsidRDefault="00000000">
            <w:pPr>
              <w:spacing w:after="0"/>
              <w:ind w:left="149"/>
            </w:pPr>
            <w:r>
              <w:rPr>
                <w:sz w:val="16"/>
              </w:rPr>
              <w:t>3,124</w:t>
            </w:r>
          </w:p>
        </w:tc>
        <w:tc>
          <w:tcPr>
            <w:tcW w:w="830" w:type="dxa"/>
            <w:tcBorders>
              <w:top w:val="nil"/>
              <w:left w:val="nil"/>
              <w:bottom w:val="nil"/>
              <w:right w:val="nil"/>
            </w:tcBorders>
          </w:tcPr>
          <w:p w14:paraId="1D4928FD" w14:textId="77777777" w:rsidR="004118DE" w:rsidRDefault="00000000">
            <w:pPr>
              <w:spacing w:after="0"/>
              <w:ind w:left="60"/>
              <w:jc w:val="center"/>
            </w:pPr>
            <w:r>
              <w:rPr>
                <w:sz w:val="16"/>
              </w:rPr>
              <w:t>–</w:t>
            </w:r>
          </w:p>
        </w:tc>
        <w:tc>
          <w:tcPr>
            <w:tcW w:w="520" w:type="dxa"/>
            <w:tcBorders>
              <w:top w:val="nil"/>
              <w:left w:val="nil"/>
              <w:bottom w:val="nil"/>
              <w:right w:val="nil"/>
            </w:tcBorders>
          </w:tcPr>
          <w:p w14:paraId="1AB645C2" w14:textId="77777777" w:rsidR="004118DE" w:rsidRDefault="00000000">
            <w:pPr>
              <w:spacing w:after="0"/>
              <w:jc w:val="right"/>
            </w:pPr>
            <w:r>
              <w:rPr>
                <w:sz w:val="16"/>
              </w:rPr>
              <w:t>–</w:t>
            </w:r>
          </w:p>
        </w:tc>
      </w:tr>
      <w:tr w:rsidR="004118DE" w14:paraId="775E9A4E" w14:textId="77777777">
        <w:trPr>
          <w:trHeight w:val="255"/>
        </w:trPr>
        <w:tc>
          <w:tcPr>
            <w:tcW w:w="4685" w:type="dxa"/>
            <w:tcBorders>
              <w:top w:val="nil"/>
              <w:left w:val="nil"/>
              <w:bottom w:val="nil"/>
              <w:right w:val="nil"/>
            </w:tcBorders>
          </w:tcPr>
          <w:p w14:paraId="3321AF5F" w14:textId="77777777" w:rsidR="004118DE" w:rsidRDefault="00000000">
            <w:pPr>
              <w:spacing w:after="0"/>
              <w:ind w:left="28"/>
            </w:pPr>
            <w:r>
              <w:rPr>
                <w:sz w:val="15"/>
              </w:rPr>
              <w:t>Non-convertible bond</w:t>
            </w:r>
          </w:p>
        </w:tc>
        <w:tc>
          <w:tcPr>
            <w:tcW w:w="850" w:type="dxa"/>
            <w:tcBorders>
              <w:top w:val="nil"/>
              <w:left w:val="nil"/>
              <w:bottom w:val="nil"/>
              <w:right w:val="nil"/>
            </w:tcBorders>
          </w:tcPr>
          <w:p w14:paraId="2E51A621" w14:textId="77777777" w:rsidR="004118DE" w:rsidRDefault="00000000">
            <w:pPr>
              <w:spacing w:after="0"/>
              <w:ind w:left="80"/>
              <w:jc w:val="center"/>
            </w:pPr>
            <w:r>
              <w:rPr>
                <w:sz w:val="16"/>
              </w:rPr>
              <w:t>–</w:t>
            </w:r>
          </w:p>
        </w:tc>
        <w:tc>
          <w:tcPr>
            <w:tcW w:w="871" w:type="dxa"/>
            <w:tcBorders>
              <w:top w:val="nil"/>
              <w:left w:val="nil"/>
              <w:bottom w:val="nil"/>
              <w:right w:val="nil"/>
            </w:tcBorders>
          </w:tcPr>
          <w:p w14:paraId="0D5F18EE" w14:textId="77777777" w:rsidR="004118DE" w:rsidRDefault="00000000">
            <w:pPr>
              <w:spacing w:after="0"/>
              <w:ind w:left="60"/>
              <w:jc w:val="center"/>
            </w:pPr>
            <w:r>
              <w:rPr>
                <w:sz w:val="16"/>
              </w:rPr>
              <w:t>–</w:t>
            </w:r>
          </w:p>
        </w:tc>
        <w:tc>
          <w:tcPr>
            <w:tcW w:w="830" w:type="dxa"/>
            <w:tcBorders>
              <w:top w:val="nil"/>
              <w:left w:val="nil"/>
              <w:bottom w:val="nil"/>
              <w:right w:val="nil"/>
            </w:tcBorders>
          </w:tcPr>
          <w:p w14:paraId="144C2D3E" w14:textId="77777777" w:rsidR="004118DE" w:rsidRDefault="00000000">
            <w:pPr>
              <w:spacing w:after="0"/>
              <w:ind w:left="87"/>
            </w:pPr>
            <w:r>
              <w:rPr>
                <w:sz w:val="16"/>
              </w:rPr>
              <w:t>8,259</w:t>
            </w:r>
          </w:p>
        </w:tc>
        <w:tc>
          <w:tcPr>
            <w:tcW w:w="520" w:type="dxa"/>
            <w:tcBorders>
              <w:top w:val="nil"/>
              <w:left w:val="nil"/>
              <w:bottom w:val="nil"/>
              <w:right w:val="nil"/>
            </w:tcBorders>
          </w:tcPr>
          <w:p w14:paraId="497061A4" w14:textId="77777777" w:rsidR="004118DE" w:rsidRDefault="00000000">
            <w:pPr>
              <w:spacing w:after="0"/>
              <w:ind w:left="101"/>
            </w:pPr>
            <w:r>
              <w:rPr>
                <w:sz w:val="16"/>
              </w:rPr>
              <w:t>8,383</w:t>
            </w:r>
          </w:p>
        </w:tc>
      </w:tr>
      <w:tr w:rsidR="004118DE" w14:paraId="72C40F49" w14:textId="77777777">
        <w:trPr>
          <w:trHeight w:val="247"/>
        </w:trPr>
        <w:tc>
          <w:tcPr>
            <w:tcW w:w="4685" w:type="dxa"/>
            <w:tcBorders>
              <w:top w:val="nil"/>
              <w:left w:val="nil"/>
              <w:bottom w:val="single" w:sz="4" w:space="0" w:color="512077"/>
              <w:right w:val="nil"/>
            </w:tcBorders>
          </w:tcPr>
          <w:p w14:paraId="0352985A" w14:textId="77777777" w:rsidR="004118DE" w:rsidRDefault="00000000">
            <w:pPr>
              <w:spacing w:after="0"/>
              <w:ind w:left="28"/>
            </w:pPr>
            <w:r>
              <w:rPr>
                <w:sz w:val="15"/>
              </w:rPr>
              <w:t>Subordinated shareholder loan</w:t>
            </w:r>
          </w:p>
        </w:tc>
        <w:tc>
          <w:tcPr>
            <w:tcW w:w="850" w:type="dxa"/>
            <w:tcBorders>
              <w:top w:val="nil"/>
              <w:left w:val="nil"/>
              <w:bottom w:val="single" w:sz="4" w:space="0" w:color="512077"/>
              <w:right w:val="nil"/>
            </w:tcBorders>
          </w:tcPr>
          <w:p w14:paraId="12AB6B79" w14:textId="77777777" w:rsidR="004118DE" w:rsidRDefault="00000000">
            <w:pPr>
              <w:spacing w:after="0"/>
              <w:ind w:left="80"/>
              <w:jc w:val="center"/>
            </w:pPr>
            <w:r>
              <w:rPr>
                <w:sz w:val="16"/>
              </w:rPr>
              <w:t>–</w:t>
            </w:r>
          </w:p>
        </w:tc>
        <w:tc>
          <w:tcPr>
            <w:tcW w:w="871" w:type="dxa"/>
            <w:tcBorders>
              <w:top w:val="nil"/>
              <w:left w:val="nil"/>
              <w:bottom w:val="single" w:sz="4" w:space="0" w:color="512077"/>
              <w:right w:val="nil"/>
            </w:tcBorders>
          </w:tcPr>
          <w:p w14:paraId="5546ABF8" w14:textId="77777777" w:rsidR="004118DE" w:rsidRDefault="00000000">
            <w:pPr>
              <w:spacing w:after="0"/>
              <w:ind w:left="60"/>
              <w:jc w:val="center"/>
            </w:pPr>
            <w:r>
              <w:rPr>
                <w:sz w:val="16"/>
              </w:rPr>
              <w:t>–</w:t>
            </w:r>
          </w:p>
        </w:tc>
        <w:tc>
          <w:tcPr>
            <w:tcW w:w="830" w:type="dxa"/>
            <w:tcBorders>
              <w:top w:val="nil"/>
              <w:left w:val="nil"/>
              <w:bottom w:val="single" w:sz="4" w:space="0" w:color="512077"/>
              <w:right w:val="nil"/>
            </w:tcBorders>
          </w:tcPr>
          <w:p w14:paraId="13401D9E" w14:textId="77777777" w:rsidR="004118DE" w:rsidRDefault="00000000">
            <w:pPr>
              <w:spacing w:after="0"/>
              <w:ind w:left="104"/>
            </w:pPr>
            <w:r>
              <w:rPr>
                <w:sz w:val="16"/>
              </w:rPr>
              <w:t>4,975</w:t>
            </w:r>
          </w:p>
        </w:tc>
        <w:tc>
          <w:tcPr>
            <w:tcW w:w="520" w:type="dxa"/>
            <w:tcBorders>
              <w:top w:val="nil"/>
              <w:left w:val="nil"/>
              <w:bottom w:val="single" w:sz="4" w:space="0" w:color="512077"/>
              <w:right w:val="nil"/>
            </w:tcBorders>
          </w:tcPr>
          <w:p w14:paraId="1DBCE5AE" w14:textId="77777777" w:rsidR="004118DE" w:rsidRDefault="00000000">
            <w:pPr>
              <w:spacing w:after="0"/>
              <w:ind w:left="88"/>
            </w:pPr>
            <w:r>
              <w:rPr>
                <w:sz w:val="16"/>
              </w:rPr>
              <w:t>5,050</w:t>
            </w:r>
          </w:p>
        </w:tc>
      </w:tr>
      <w:tr w:rsidR="004118DE" w14:paraId="01CE8076" w14:textId="77777777">
        <w:trPr>
          <w:trHeight w:val="255"/>
        </w:trPr>
        <w:tc>
          <w:tcPr>
            <w:tcW w:w="4685" w:type="dxa"/>
            <w:tcBorders>
              <w:top w:val="single" w:sz="4" w:space="0" w:color="512077"/>
              <w:left w:val="nil"/>
              <w:bottom w:val="single" w:sz="4" w:space="0" w:color="512077"/>
              <w:right w:val="nil"/>
            </w:tcBorders>
          </w:tcPr>
          <w:p w14:paraId="668B63DF" w14:textId="77777777" w:rsidR="004118DE" w:rsidRDefault="004118DE"/>
        </w:tc>
        <w:tc>
          <w:tcPr>
            <w:tcW w:w="850" w:type="dxa"/>
            <w:tcBorders>
              <w:top w:val="single" w:sz="4" w:space="0" w:color="512077"/>
              <w:left w:val="nil"/>
              <w:bottom w:val="single" w:sz="4" w:space="0" w:color="512077"/>
              <w:right w:val="nil"/>
            </w:tcBorders>
          </w:tcPr>
          <w:p w14:paraId="0C8341B3" w14:textId="77777777" w:rsidR="004118DE" w:rsidRDefault="00000000">
            <w:pPr>
              <w:spacing w:after="0"/>
              <w:ind w:left="99"/>
            </w:pPr>
            <w:r>
              <w:rPr>
                <w:b/>
                <w:sz w:val="16"/>
              </w:rPr>
              <w:t>4,816</w:t>
            </w:r>
          </w:p>
        </w:tc>
        <w:tc>
          <w:tcPr>
            <w:tcW w:w="871" w:type="dxa"/>
            <w:tcBorders>
              <w:top w:val="single" w:sz="4" w:space="0" w:color="512077"/>
              <w:left w:val="nil"/>
              <w:bottom w:val="single" w:sz="4" w:space="0" w:color="512077"/>
              <w:right w:val="nil"/>
            </w:tcBorders>
          </w:tcPr>
          <w:p w14:paraId="227C21C8" w14:textId="77777777" w:rsidR="004118DE" w:rsidRDefault="00000000">
            <w:pPr>
              <w:spacing w:after="0"/>
              <w:ind w:left="62"/>
            </w:pPr>
            <w:r>
              <w:rPr>
                <w:b/>
                <w:sz w:val="16"/>
              </w:rPr>
              <w:t>3,380</w:t>
            </w:r>
          </w:p>
        </w:tc>
        <w:tc>
          <w:tcPr>
            <w:tcW w:w="830" w:type="dxa"/>
            <w:tcBorders>
              <w:top w:val="single" w:sz="4" w:space="0" w:color="512077"/>
              <w:left w:val="nil"/>
              <w:bottom w:val="single" w:sz="4" w:space="0" w:color="512077"/>
              <w:right w:val="nil"/>
            </w:tcBorders>
          </w:tcPr>
          <w:p w14:paraId="0F28C083" w14:textId="77777777" w:rsidR="004118DE" w:rsidRDefault="00000000">
            <w:pPr>
              <w:spacing w:after="0"/>
              <w:ind w:left="-24"/>
            </w:pPr>
            <w:r>
              <w:rPr>
                <w:b/>
                <w:sz w:val="16"/>
              </w:rPr>
              <w:t>21,035</w:t>
            </w:r>
          </w:p>
        </w:tc>
        <w:tc>
          <w:tcPr>
            <w:tcW w:w="520" w:type="dxa"/>
            <w:tcBorders>
              <w:top w:val="single" w:sz="4" w:space="0" w:color="512077"/>
              <w:left w:val="nil"/>
              <w:bottom w:val="single" w:sz="4" w:space="0" w:color="512077"/>
              <w:right w:val="nil"/>
            </w:tcBorders>
          </w:tcPr>
          <w:p w14:paraId="296E26AD" w14:textId="77777777" w:rsidR="004118DE" w:rsidRDefault="00000000">
            <w:pPr>
              <w:spacing w:after="0"/>
              <w:jc w:val="both"/>
            </w:pPr>
            <w:r>
              <w:rPr>
                <w:b/>
                <w:sz w:val="16"/>
              </w:rPr>
              <w:t>21,430</w:t>
            </w:r>
          </w:p>
        </w:tc>
      </w:tr>
    </w:tbl>
    <w:p w14:paraId="6A22D886" w14:textId="77777777" w:rsidR="004118DE" w:rsidRDefault="00000000">
      <w:pPr>
        <w:spacing w:after="233"/>
        <w:ind w:right="15"/>
        <w:jc w:val="right"/>
      </w:pPr>
      <w:r>
        <w:rPr>
          <w:b/>
          <w:color w:val="FFFFFF"/>
          <w:sz w:val="16"/>
        </w:rPr>
        <w:t xml:space="preserve"> </w:t>
      </w:r>
    </w:p>
    <w:p w14:paraId="55D98C95" w14:textId="77777777" w:rsidR="004118DE" w:rsidRDefault="00000000">
      <w:pPr>
        <w:spacing w:after="106" w:line="2194" w:lineRule="auto"/>
        <w:ind w:left="25" w:right="1743" w:hanging="10"/>
      </w:pPr>
      <w:r>
        <w:rPr>
          <w:sz w:val="16"/>
        </w:rPr>
        <w:t>IFRS 7.8(g) IFRS 7.8(e)</w:t>
      </w:r>
    </w:p>
    <w:p w14:paraId="15F3234C" w14:textId="77777777" w:rsidR="004118DE" w:rsidRDefault="00000000">
      <w:pPr>
        <w:spacing w:after="169" w:line="264" w:lineRule="auto"/>
        <w:ind w:left="1493" w:right="23" w:hanging="10"/>
      </w:pPr>
      <w:r>
        <w:rPr>
          <w:sz w:val="18"/>
        </w:rPr>
        <w:t xml:space="preserve">Other than the US-dollar loans, all borrowings are denominated in CU. </w:t>
      </w:r>
    </w:p>
    <w:p w14:paraId="2B9DD50E" w14:textId="77777777" w:rsidR="004118DE" w:rsidRDefault="00000000">
      <w:pPr>
        <w:spacing w:after="1" w:line="265" w:lineRule="auto"/>
        <w:ind w:left="1493" w:hanging="10"/>
      </w:pPr>
      <w:r>
        <w:rPr>
          <w:color w:val="9FC53B"/>
          <w:sz w:val="18"/>
        </w:rPr>
        <w:t>Borrowings at amortised cost</w:t>
      </w:r>
    </w:p>
    <w:tbl>
      <w:tblPr>
        <w:tblStyle w:val="TableGrid"/>
        <w:tblW w:w="9201" w:type="dxa"/>
        <w:tblInd w:w="0" w:type="dxa"/>
        <w:tblCellMar>
          <w:top w:w="0" w:type="dxa"/>
          <w:left w:w="0" w:type="dxa"/>
          <w:bottom w:w="0" w:type="dxa"/>
          <w:right w:w="0" w:type="dxa"/>
        </w:tblCellMar>
        <w:tblLook w:val="04A0" w:firstRow="1" w:lastRow="0" w:firstColumn="1" w:lastColumn="0" w:noHBand="0" w:noVBand="1"/>
      </w:tblPr>
      <w:tblGrid>
        <w:gridCol w:w="1498"/>
        <w:gridCol w:w="7703"/>
      </w:tblGrid>
      <w:tr w:rsidR="004118DE" w14:paraId="423358FC" w14:textId="77777777">
        <w:trPr>
          <w:trHeight w:val="7762"/>
        </w:trPr>
        <w:tc>
          <w:tcPr>
            <w:tcW w:w="1498" w:type="dxa"/>
            <w:tcBorders>
              <w:top w:val="nil"/>
              <w:left w:val="nil"/>
              <w:bottom w:val="nil"/>
              <w:right w:val="nil"/>
            </w:tcBorders>
          </w:tcPr>
          <w:p w14:paraId="610347A3" w14:textId="77777777" w:rsidR="004118DE" w:rsidRDefault="00000000">
            <w:pPr>
              <w:spacing w:after="439"/>
            </w:pPr>
            <w:r>
              <w:rPr>
                <w:sz w:val="16"/>
              </w:rPr>
              <w:t>IFRS 7.31</w:t>
            </w:r>
          </w:p>
          <w:p w14:paraId="55E011FA" w14:textId="77777777" w:rsidR="004118DE" w:rsidRDefault="00000000">
            <w:pPr>
              <w:spacing w:after="0"/>
            </w:pPr>
            <w:r>
              <w:rPr>
                <w:sz w:val="16"/>
              </w:rPr>
              <w:t>IAS 16.74(a)</w:t>
            </w:r>
          </w:p>
          <w:p w14:paraId="101E94E4" w14:textId="77777777" w:rsidR="004118DE" w:rsidRDefault="00000000">
            <w:pPr>
              <w:spacing w:after="350" w:line="221" w:lineRule="auto"/>
              <w:ind w:right="594"/>
            </w:pPr>
            <w:r>
              <w:rPr>
                <w:sz w:val="16"/>
              </w:rPr>
              <w:t>IFRS 7.29 IFRS 7.31</w:t>
            </w:r>
          </w:p>
          <w:p w14:paraId="0042A5FB" w14:textId="77777777" w:rsidR="004118DE" w:rsidRDefault="00000000">
            <w:pPr>
              <w:spacing w:after="0"/>
            </w:pPr>
            <w:r>
              <w:rPr>
                <w:sz w:val="16"/>
              </w:rPr>
              <w:t>IFRS 13.93(d)</w:t>
            </w:r>
          </w:p>
          <w:p w14:paraId="17E635AC" w14:textId="77777777" w:rsidR="004118DE" w:rsidRDefault="00000000">
            <w:pPr>
              <w:spacing w:after="1869"/>
            </w:pPr>
            <w:r>
              <w:rPr>
                <w:sz w:val="16"/>
              </w:rPr>
              <w:t>IFRS 13.97</w:t>
            </w:r>
          </w:p>
          <w:p w14:paraId="75A5D6C2" w14:textId="77777777" w:rsidR="004118DE" w:rsidRDefault="00000000">
            <w:pPr>
              <w:spacing w:after="0"/>
            </w:pPr>
            <w:r>
              <w:rPr>
                <w:sz w:val="16"/>
              </w:rPr>
              <w:t>IAS 24.18</w:t>
            </w:r>
          </w:p>
          <w:p w14:paraId="762CBF6C" w14:textId="77777777" w:rsidR="004118DE" w:rsidRDefault="00000000">
            <w:pPr>
              <w:spacing w:after="0"/>
            </w:pPr>
            <w:r>
              <w:rPr>
                <w:sz w:val="16"/>
              </w:rPr>
              <w:t>IFRS 13.93(d)</w:t>
            </w:r>
          </w:p>
          <w:p w14:paraId="2DB89AAE" w14:textId="77777777" w:rsidR="004118DE" w:rsidRDefault="00000000">
            <w:pPr>
              <w:spacing w:after="2167"/>
            </w:pPr>
            <w:r>
              <w:rPr>
                <w:sz w:val="16"/>
              </w:rPr>
              <w:t>IFRS 13.97</w:t>
            </w:r>
          </w:p>
          <w:p w14:paraId="1E12D636" w14:textId="77777777" w:rsidR="004118DE" w:rsidRDefault="00000000">
            <w:pPr>
              <w:spacing w:after="0"/>
            </w:pPr>
            <w:r>
              <w:rPr>
                <w:sz w:val="16"/>
              </w:rPr>
              <w:t>IFRS 7.29</w:t>
            </w:r>
          </w:p>
        </w:tc>
        <w:tc>
          <w:tcPr>
            <w:tcW w:w="7703" w:type="dxa"/>
            <w:tcBorders>
              <w:top w:val="nil"/>
              <w:left w:val="nil"/>
              <w:bottom w:val="nil"/>
              <w:right w:val="nil"/>
            </w:tcBorders>
          </w:tcPr>
          <w:p w14:paraId="53B096A7" w14:textId="77777777" w:rsidR="004118DE" w:rsidRDefault="00000000">
            <w:pPr>
              <w:spacing w:after="170" w:line="262" w:lineRule="auto"/>
            </w:pPr>
            <w:r>
              <w:rPr>
                <w:sz w:val="18"/>
              </w:rPr>
              <w:t>US-dollar loans are secured over investment properties owned by the Group (see Note 14). The interest rate on the loan is fixed at 3%.</w:t>
            </w:r>
          </w:p>
          <w:p w14:paraId="389077FC" w14:textId="77777777" w:rsidR="004118DE" w:rsidRDefault="00000000">
            <w:pPr>
              <w:spacing w:after="170" w:line="262" w:lineRule="auto"/>
            </w:pPr>
            <w:r>
              <w:rPr>
                <w:sz w:val="18"/>
              </w:rPr>
              <w:t xml:space="preserve">Other bank borrowings are secured by land and buildings owned by the Group (see Note 12). Current interest rates are variable and average 4.0 % (2020: 4.1%). The carrying amount of the other bank borrowings is considered to be a reasonable approximation of the fair value. </w:t>
            </w:r>
          </w:p>
          <w:p w14:paraId="1957C6EE" w14:textId="77777777" w:rsidR="004118DE" w:rsidRDefault="00000000">
            <w:pPr>
              <w:spacing w:after="170" w:line="262" w:lineRule="auto"/>
              <w:ind w:right="152"/>
            </w:pPr>
            <w:r>
              <w:rPr>
                <w:sz w:val="18"/>
              </w:rPr>
              <w:t>The Group’s non-convertible bond with a fixed interest rate of 5.0% matures on 14 May 2024 and is therefore classified as non-current. The estimated fair value of the non-convertible bond is categorised within Level 2 of the fair value hierarchy. The fair value estimate has been determined from the perspective of a market participant that holds these non-convertible bonds as assets at 31 December 2021. The fair value CU 8,259 is estimated using a present value technique, by discounting the contractual cash flows using implied yields of non-convertible bonds of an entity with a similar standing and marketability.</w:t>
            </w:r>
          </w:p>
          <w:p w14:paraId="57775DC5" w14:textId="77777777" w:rsidR="004118DE" w:rsidRDefault="00000000">
            <w:pPr>
              <w:spacing w:after="173"/>
            </w:pPr>
            <w:r>
              <w:rPr>
                <w:sz w:val="18"/>
              </w:rPr>
              <w:t>The most significant input being the discount rate that reflects the credit risk of issuer entity.</w:t>
            </w:r>
          </w:p>
          <w:p w14:paraId="19552915" w14:textId="77777777" w:rsidR="004118DE" w:rsidRDefault="00000000">
            <w:pPr>
              <w:spacing w:after="170" w:line="262" w:lineRule="auto"/>
              <w:ind w:right="46"/>
            </w:pPr>
            <w:r>
              <w:rPr>
                <w:sz w:val="18"/>
              </w:rPr>
              <w:t xml:space="preserve">The subordinated shareholder loan was provided by Illustrative Corporation Ltd’s main shareholder, SRC Investment Trust, in 2016. It is perpetual and carries a fixed coupon of 4.0%. It is repayable only upon liquidation of Illustrative Corporation Ltd. The estimated fair value of the subordinated shareholder loan is categorised within Level 3 of the fair value hierarchy. The fair value estimate has been determined using a present value technique. The CU 4,975 (2020: CU 5,075) is estimated by discounting the contractual cash flows at 4.1% (2020: 4.3%). The discount rate has been determined using the interest rate that the entity would pay to unrelated party, at the reporting date, adjusted to reflect the subordination feature. </w:t>
            </w:r>
          </w:p>
          <w:p w14:paraId="7315CE49" w14:textId="77777777" w:rsidR="004118DE" w:rsidRDefault="00000000">
            <w:pPr>
              <w:spacing w:after="173"/>
            </w:pPr>
            <w:r>
              <w:rPr>
                <w:sz w:val="18"/>
              </w:rPr>
              <w:t>The most significant input in both reporting periods is the discount rate of 4.1%.</w:t>
            </w:r>
          </w:p>
          <w:p w14:paraId="2697C78C" w14:textId="77777777" w:rsidR="004118DE" w:rsidRDefault="00000000">
            <w:pPr>
              <w:spacing w:after="3"/>
            </w:pPr>
            <w:r>
              <w:rPr>
                <w:b/>
                <w:color w:val="9FC53B"/>
                <w:sz w:val="18"/>
              </w:rPr>
              <w:t>15.6 Other financial instruments</w:t>
            </w:r>
          </w:p>
          <w:p w14:paraId="27CF179C" w14:textId="77777777" w:rsidR="004118DE" w:rsidRDefault="00000000">
            <w:pPr>
              <w:spacing w:after="28" w:line="262" w:lineRule="auto"/>
            </w:pPr>
            <w:r>
              <w:rPr>
                <w:sz w:val="18"/>
              </w:rPr>
              <w:t xml:space="preserve">The carrying amounts of the following financial assets and liabilities are considered a reasonable approximation of fair value: </w:t>
            </w:r>
          </w:p>
          <w:p w14:paraId="4EC975AA" w14:textId="77777777" w:rsidR="004118DE" w:rsidRDefault="00000000">
            <w:pPr>
              <w:numPr>
                <w:ilvl w:val="0"/>
                <w:numId w:val="36"/>
              </w:numPr>
              <w:spacing w:after="3"/>
              <w:ind w:hanging="227"/>
            </w:pPr>
            <w:r>
              <w:rPr>
                <w:sz w:val="18"/>
              </w:rPr>
              <w:t>trade and other receivables</w:t>
            </w:r>
          </w:p>
          <w:p w14:paraId="21B3EB3A" w14:textId="77777777" w:rsidR="004118DE" w:rsidRDefault="00000000">
            <w:pPr>
              <w:numPr>
                <w:ilvl w:val="0"/>
                <w:numId w:val="36"/>
              </w:numPr>
              <w:spacing w:after="3"/>
              <w:ind w:hanging="227"/>
            </w:pPr>
            <w:r>
              <w:rPr>
                <w:sz w:val="18"/>
              </w:rPr>
              <w:t>cash and cash equivalents, and</w:t>
            </w:r>
          </w:p>
          <w:p w14:paraId="0E53DC33" w14:textId="77777777" w:rsidR="004118DE" w:rsidRDefault="00000000">
            <w:pPr>
              <w:numPr>
                <w:ilvl w:val="0"/>
                <w:numId w:val="36"/>
              </w:numPr>
              <w:spacing w:after="0"/>
              <w:ind w:hanging="227"/>
            </w:pPr>
            <w:r>
              <w:rPr>
                <w:sz w:val="18"/>
              </w:rPr>
              <w:t xml:space="preserve">trade and other payables. </w:t>
            </w:r>
          </w:p>
        </w:tc>
      </w:tr>
    </w:tbl>
    <w:p w14:paraId="46E987D3" w14:textId="77777777" w:rsidR="004118DE" w:rsidRDefault="00000000">
      <w:pPr>
        <w:spacing w:after="255" w:line="265" w:lineRule="auto"/>
        <w:ind w:left="1521" w:hanging="10"/>
      </w:pPr>
      <w:r>
        <w:rPr>
          <w:b/>
          <w:color w:val="512077"/>
          <w:sz w:val="27"/>
        </w:rPr>
        <w:t>16. Deferred tax assets and liabilities</w:t>
      </w:r>
    </w:p>
    <w:p w14:paraId="080C800C" w14:textId="77777777" w:rsidR="004118DE" w:rsidRDefault="00000000">
      <w:pPr>
        <w:pStyle w:val="Heading2"/>
        <w:ind w:left="1683" w:right="209"/>
      </w:pPr>
      <w:r>
        <w:t>Telling the COVID Story</w:t>
      </w:r>
    </w:p>
    <w:p w14:paraId="62991064" w14:textId="77777777" w:rsidR="004118DE" w:rsidRDefault="00000000">
      <w:pPr>
        <w:numPr>
          <w:ilvl w:val="0"/>
          <w:numId w:val="13"/>
        </w:numPr>
        <w:shd w:val="clear" w:color="auto" w:fill="F1F6E4"/>
        <w:spacing w:after="4" w:line="261" w:lineRule="auto"/>
        <w:ind w:right="209" w:hanging="227"/>
      </w:pPr>
      <w:r>
        <w:rPr>
          <w:sz w:val="18"/>
        </w:rPr>
        <w:t>Deferred Tax Asset (DTA) – An entity that has historically recognised a deferred tax asset in its statement of financial position may need to revisit its assumptions about the likelihood that it will be realised in the future. Management may determine it is no longer appropriate under IAS 12 for the entity to recognise the deferred tax asset on the entity’s statement of financial position because it is no longer recoverable in the future.</w:t>
      </w:r>
    </w:p>
    <w:p w14:paraId="2516C9D6" w14:textId="77777777" w:rsidR="004118DE" w:rsidRDefault="00000000">
      <w:pPr>
        <w:numPr>
          <w:ilvl w:val="0"/>
          <w:numId w:val="13"/>
        </w:numPr>
        <w:shd w:val="clear" w:color="auto" w:fill="F1F6E4"/>
        <w:spacing w:after="4" w:line="261" w:lineRule="auto"/>
        <w:ind w:right="209" w:hanging="227"/>
      </w:pPr>
      <w:r>
        <w:rPr>
          <w:sz w:val="18"/>
        </w:rPr>
        <w:t xml:space="preserve">Deferred Tax Liability (DTL) on outside basis differences – An entity may assert that earnings in foreign jurisdictions are indefinitely reinvested and therefore does not recognise a DTL for these accumulated earnings and other taxable outside-basis differences. Such assertions may need to be revisited to determine if they remain appropriate given the entity’s current cash flow projections. </w:t>
      </w:r>
    </w:p>
    <w:p w14:paraId="7649D3BB" w14:textId="77777777" w:rsidR="004118DE" w:rsidRDefault="00000000">
      <w:pPr>
        <w:numPr>
          <w:ilvl w:val="0"/>
          <w:numId w:val="13"/>
        </w:numPr>
        <w:shd w:val="clear" w:color="auto" w:fill="F1F6E4"/>
        <w:spacing w:after="4" w:line="261" w:lineRule="auto"/>
        <w:ind w:right="209" w:hanging="227"/>
      </w:pPr>
      <w:r>
        <w:rPr>
          <w:sz w:val="18"/>
        </w:rPr>
        <w:t>In some jurisdictions, an entity may also be granted tax waivers or deferrals, which need careful assessment of eligibility and the consequential impact on tax provisioning.</w:t>
      </w:r>
    </w:p>
    <w:p w14:paraId="094CA798" w14:textId="77777777" w:rsidR="004118DE" w:rsidRDefault="00000000">
      <w:pPr>
        <w:numPr>
          <w:ilvl w:val="0"/>
          <w:numId w:val="13"/>
        </w:numPr>
        <w:shd w:val="clear" w:color="auto" w:fill="F1F6E4"/>
        <w:spacing w:after="171" w:line="261" w:lineRule="auto"/>
        <w:ind w:right="209" w:hanging="227"/>
      </w:pPr>
      <w:r>
        <w:rPr>
          <w:sz w:val="18"/>
        </w:rPr>
        <w:t>Any income tax reliefs provided by governments have to be assessed for scope in light of not only IAS 12, but also IAS 20.</w:t>
      </w:r>
    </w:p>
    <w:p w14:paraId="5CC63308" w14:textId="77777777" w:rsidR="004118DE" w:rsidRDefault="00000000">
      <w:pPr>
        <w:shd w:val="clear" w:color="auto" w:fill="F1F6E4"/>
        <w:spacing w:after="4" w:line="261" w:lineRule="auto"/>
        <w:ind w:left="1683" w:right="209" w:hanging="10"/>
      </w:pPr>
      <w:r>
        <w:rPr>
          <w:sz w:val="18"/>
        </w:rPr>
        <w:t>Refer to our article ‘</w:t>
      </w:r>
      <w:hyperlink r:id="rId128">
        <w:r>
          <w:rPr>
            <w:b/>
            <w:sz w:val="18"/>
          </w:rPr>
          <w:t>2020 Deferred Tax Provision</w:t>
        </w:r>
      </w:hyperlink>
      <w:r>
        <w:rPr>
          <w:sz w:val="18"/>
        </w:rPr>
        <w:t>’ for more information.</w:t>
      </w:r>
    </w:p>
    <w:p w14:paraId="3AA09851" w14:textId="77777777" w:rsidR="004118DE" w:rsidRDefault="00000000">
      <w:pPr>
        <w:spacing w:after="169" w:line="264" w:lineRule="auto"/>
        <w:ind w:left="1493" w:right="23" w:hanging="10"/>
      </w:pPr>
      <w:r>
        <w:rPr>
          <w:sz w:val="18"/>
        </w:rPr>
        <w:t>Deferred taxes arising from temporary differences and unused tax losses are summarised as follows:</w:t>
      </w:r>
    </w:p>
    <w:tbl>
      <w:tblPr>
        <w:tblStyle w:val="TableGrid"/>
        <w:tblpPr w:vertAnchor="text" w:tblpX="1498" w:tblpYSpec="outside"/>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1844"/>
        <w:gridCol w:w="588"/>
        <w:gridCol w:w="889"/>
        <w:gridCol w:w="754"/>
        <w:gridCol w:w="90"/>
        <w:gridCol w:w="437"/>
        <w:gridCol w:w="681"/>
        <w:gridCol w:w="248"/>
        <w:gridCol w:w="199"/>
        <w:gridCol w:w="556"/>
        <w:gridCol w:w="161"/>
        <w:gridCol w:w="459"/>
        <w:gridCol w:w="356"/>
        <w:gridCol w:w="505"/>
      </w:tblGrid>
      <w:tr w:rsidR="004118DE" w14:paraId="75033DEB" w14:textId="77777777">
        <w:trPr>
          <w:trHeight w:val="794"/>
        </w:trPr>
        <w:tc>
          <w:tcPr>
            <w:tcW w:w="2456" w:type="dxa"/>
            <w:gridSpan w:val="2"/>
            <w:tcBorders>
              <w:top w:val="nil"/>
              <w:left w:val="nil"/>
              <w:bottom w:val="single" w:sz="8" w:space="0" w:color="512077"/>
              <w:right w:val="nil"/>
            </w:tcBorders>
            <w:shd w:val="clear" w:color="auto" w:fill="512077"/>
          </w:tcPr>
          <w:p w14:paraId="3E00302C" w14:textId="77777777" w:rsidR="004118DE" w:rsidRDefault="00000000">
            <w:pPr>
              <w:spacing w:after="0"/>
              <w:ind w:left="28" w:right="65"/>
            </w:pPr>
            <w:r>
              <w:rPr>
                <w:b/>
                <w:color w:val="FFFFFF"/>
                <w:sz w:val="16"/>
              </w:rPr>
              <w:t>Deferred tax liabilities (assets)</w:t>
            </w:r>
          </w:p>
        </w:tc>
        <w:tc>
          <w:tcPr>
            <w:tcW w:w="3319" w:type="dxa"/>
            <w:gridSpan w:val="7"/>
            <w:tcBorders>
              <w:top w:val="nil"/>
              <w:left w:val="nil"/>
              <w:bottom w:val="single" w:sz="8" w:space="0" w:color="512077"/>
              <w:right w:val="nil"/>
            </w:tcBorders>
            <w:shd w:val="clear" w:color="auto" w:fill="512077"/>
          </w:tcPr>
          <w:p w14:paraId="2844CC2C" w14:textId="77777777" w:rsidR="004118DE" w:rsidRDefault="00000000">
            <w:pPr>
              <w:tabs>
                <w:tab w:val="center" w:pos="1608"/>
                <w:tab w:val="center" w:pos="2685"/>
              </w:tabs>
              <w:spacing w:after="0"/>
            </w:pPr>
            <w:r>
              <w:rPr>
                <w:b/>
                <w:color w:val="FFFFFF"/>
                <w:sz w:val="16"/>
              </w:rPr>
              <w:t xml:space="preserve">1 January </w:t>
            </w:r>
            <w:r>
              <w:rPr>
                <w:b/>
                <w:color w:val="FFFFFF"/>
                <w:sz w:val="16"/>
              </w:rPr>
              <w:tab/>
              <w:t xml:space="preserve">Recognised </w:t>
            </w:r>
            <w:r>
              <w:rPr>
                <w:b/>
                <w:color w:val="FFFFFF"/>
                <w:sz w:val="16"/>
              </w:rPr>
              <w:tab/>
              <w:t xml:space="preserve">Recognised </w:t>
            </w:r>
          </w:p>
          <w:p w14:paraId="725972B2" w14:textId="77777777" w:rsidR="004118DE" w:rsidRDefault="00000000">
            <w:pPr>
              <w:tabs>
                <w:tab w:val="center" w:pos="575"/>
                <w:tab w:val="center" w:pos="1760"/>
                <w:tab w:val="center" w:pos="2706"/>
              </w:tabs>
              <w:spacing w:after="0"/>
            </w:pPr>
            <w:r>
              <w:tab/>
            </w:r>
            <w:r>
              <w:rPr>
                <w:b/>
                <w:color w:val="FFFFFF"/>
                <w:sz w:val="16"/>
              </w:rPr>
              <w:t>2021</w:t>
            </w:r>
            <w:r>
              <w:rPr>
                <w:b/>
                <w:color w:val="FFFFFF"/>
                <w:sz w:val="16"/>
              </w:rPr>
              <w:tab/>
              <w:t xml:space="preserve">in other </w:t>
            </w:r>
            <w:r>
              <w:rPr>
                <w:b/>
                <w:color w:val="FFFFFF"/>
                <w:sz w:val="16"/>
              </w:rPr>
              <w:tab/>
              <w:t xml:space="preserve">in business </w:t>
            </w:r>
          </w:p>
          <w:p w14:paraId="6C921823" w14:textId="77777777" w:rsidR="004118DE" w:rsidRDefault="00000000">
            <w:pPr>
              <w:spacing w:after="0"/>
              <w:ind w:left="896"/>
            </w:pPr>
            <w:r>
              <w:rPr>
                <w:b/>
                <w:color w:val="FFFFFF"/>
                <w:sz w:val="16"/>
              </w:rPr>
              <w:t>comprehensive combination</w:t>
            </w:r>
          </w:p>
          <w:p w14:paraId="3BB4F21F" w14:textId="77777777" w:rsidR="004118DE" w:rsidRDefault="00000000">
            <w:pPr>
              <w:spacing w:after="0"/>
              <w:ind w:left="256"/>
              <w:jc w:val="center"/>
            </w:pPr>
            <w:r>
              <w:rPr>
                <w:b/>
                <w:color w:val="FFFFFF"/>
                <w:sz w:val="16"/>
              </w:rPr>
              <w:t>income</w:t>
            </w:r>
          </w:p>
        </w:tc>
        <w:tc>
          <w:tcPr>
            <w:tcW w:w="1181" w:type="dxa"/>
            <w:gridSpan w:val="3"/>
            <w:tcBorders>
              <w:top w:val="nil"/>
              <w:left w:val="nil"/>
              <w:bottom w:val="single" w:sz="8" w:space="0" w:color="512077"/>
              <w:right w:val="nil"/>
            </w:tcBorders>
            <w:shd w:val="clear" w:color="auto" w:fill="512077"/>
          </w:tcPr>
          <w:p w14:paraId="27B96F66" w14:textId="77777777" w:rsidR="004118DE" w:rsidRDefault="00000000">
            <w:pPr>
              <w:spacing w:after="0" w:line="221" w:lineRule="auto"/>
              <w:ind w:left="87" w:right="88" w:hanging="87"/>
            </w:pPr>
            <w:r>
              <w:rPr>
                <w:b/>
                <w:color w:val="FFFFFF"/>
                <w:sz w:val="16"/>
              </w:rPr>
              <w:t xml:space="preserve">Recognised in profit or </w:t>
            </w:r>
          </w:p>
          <w:p w14:paraId="0FF35142" w14:textId="77777777" w:rsidR="004118DE" w:rsidRDefault="00000000">
            <w:pPr>
              <w:spacing w:after="0"/>
              <w:ind w:left="319"/>
              <w:jc w:val="center"/>
            </w:pPr>
            <w:r>
              <w:rPr>
                <w:b/>
                <w:color w:val="FFFFFF"/>
                <w:sz w:val="16"/>
              </w:rPr>
              <w:t>loss</w:t>
            </w:r>
          </w:p>
        </w:tc>
        <w:tc>
          <w:tcPr>
            <w:tcW w:w="810" w:type="dxa"/>
            <w:gridSpan w:val="2"/>
            <w:tcBorders>
              <w:top w:val="nil"/>
              <w:left w:val="nil"/>
              <w:bottom w:val="single" w:sz="8" w:space="0" w:color="512077"/>
              <w:right w:val="nil"/>
            </w:tcBorders>
            <w:shd w:val="clear" w:color="auto" w:fill="512077"/>
          </w:tcPr>
          <w:p w14:paraId="0481031C" w14:textId="77777777" w:rsidR="004118DE" w:rsidRDefault="00000000">
            <w:pPr>
              <w:spacing w:after="0"/>
              <w:jc w:val="right"/>
            </w:pPr>
            <w:r>
              <w:rPr>
                <w:b/>
                <w:color w:val="FFFFFF"/>
                <w:sz w:val="16"/>
              </w:rPr>
              <w:t>31</w:t>
            </w:r>
          </w:p>
          <w:p w14:paraId="6460EA23" w14:textId="77777777" w:rsidR="004118DE" w:rsidRDefault="00000000">
            <w:pPr>
              <w:spacing w:after="0"/>
              <w:jc w:val="right"/>
            </w:pPr>
            <w:r>
              <w:rPr>
                <w:b/>
                <w:color w:val="FFFFFF"/>
                <w:sz w:val="16"/>
              </w:rPr>
              <w:t>December 2021</w:t>
            </w:r>
          </w:p>
        </w:tc>
      </w:tr>
      <w:tr w:rsidR="004118DE" w14:paraId="63168692" w14:textId="77777777">
        <w:trPr>
          <w:trHeight w:val="253"/>
        </w:trPr>
        <w:tc>
          <w:tcPr>
            <w:tcW w:w="2456" w:type="dxa"/>
            <w:gridSpan w:val="2"/>
            <w:tcBorders>
              <w:top w:val="single" w:sz="8" w:space="0" w:color="512077"/>
              <w:left w:val="nil"/>
              <w:bottom w:val="single" w:sz="2" w:space="0" w:color="000000"/>
              <w:right w:val="nil"/>
            </w:tcBorders>
          </w:tcPr>
          <w:p w14:paraId="186B4E38" w14:textId="77777777" w:rsidR="004118DE" w:rsidRDefault="00000000">
            <w:pPr>
              <w:spacing w:after="0"/>
              <w:ind w:left="28"/>
            </w:pPr>
            <w:r>
              <w:rPr>
                <w:b/>
                <w:sz w:val="16"/>
              </w:rPr>
              <w:t xml:space="preserve">Non-current assets </w:t>
            </w:r>
          </w:p>
        </w:tc>
        <w:tc>
          <w:tcPr>
            <w:tcW w:w="1741" w:type="dxa"/>
            <w:gridSpan w:val="3"/>
            <w:tcBorders>
              <w:top w:val="single" w:sz="8" w:space="0" w:color="512077"/>
              <w:left w:val="nil"/>
              <w:bottom w:val="single" w:sz="2" w:space="0" w:color="000000"/>
              <w:right w:val="nil"/>
            </w:tcBorders>
          </w:tcPr>
          <w:p w14:paraId="67A478E8" w14:textId="77777777" w:rsidR="004118DE" w:rsidRDefault="004118DE"/>
        </w:tc>
        <w:tc>
          <w:tcPr>
            <w:tcW w:w="1128" w:type="dxa"/>
            <w:gridSpan w:val="2"/>
            <w:tcBorders>
              <w:top w:val="single" w:sz="8" w:space="0" w:color="512077"/>
              <w:left w:val="nil"/>
              <w:bottom w:val="single" w:sz="2" w:space="0" w:color="000000"/>
              <w:right w:val="nil"/>
            </w:tcBorders>
          </w:tcPr>
          <w:p w14:paraId="2BBF4FD2" w14:textId="77777777" w:rsidR="004118DE" w:rsidRDefault="004118DE"/>
        </w:tc>
        <w:tc>
          <w:tcPr>
            <w:tcW w:w="450" w:type="dxa"/>
            <w:gridSpan w:val="2"/>
            <w:tcBorders>
              <w:top w:val="single" w:sz="8" w:space="0" w:color="512077"/>
              <w:left w:val="nil"/>
              <w:bottom w:val="single" w:sz="2" w:space="0" w:color="000000"/>
              <w:right w:val="nil"/>
            </w:tcBorders>
          </w:tcPr>
          <w:p w14:paraId="65660893" w14:textId="77777777" w:rsidR="004118DE" w:rsidRDefault="004118DE"/>
        </w:tc>
        <w:tc>
          <w:tcPr>
            <w:tcW w:w="1181" w:type="dxa"/>
            <w:gridSpan w:val="3"/>
            <w:tcBorders>
              <w:top w:val="single" w:sz="8" w:space="0" w:color="512077"/>
              <w:left w:val="nil"/>
              <w:bottom w:val="single" w:sz="2" w:space="0" w:color="000000"/>
              <w:right w:val="nil"/>
            </w:tcBorders>
          </w:tcPr>
          <w:p w14:paraId="1663CEB7" w14:textId="77777777" w:rsidR="004118DE" w:rsidRDefault="004118DE"/>
        </w:tc>
        <w:tc>
          <w:tcPr>
            <w:tcW w:w="810" w:type="dxa"/>
            <w:gridSpan w:val="2"/>
            <w:tcBorders>
              <w:top w:val="single" w:sz="8" w:space="0" w:color="512077"/>
              <w:left w:val="nil"/>
              <w:bottom w:val="single" w:sz="2" w:space="0" w:color="000000"/>
              <w:right w:val="nil"/>
            </w:tcBorders>
          </w:tcPr>
          <w:p w14:paraId="0DFDF7C2" w14:textId="77777777" w:rsidR="004118DE" w:rsidRDefault="004118DE"/>
        </w:tc>
      </w:tr>
      <w:tr w:rsidR="004118DE" w14:paraId="782E9699" w14:textId="77777777">
        <w:trPr>
          <w:trHeight w:val="255"/>
        </w:trPr>
        <w:tc>
          <w:tcPr>
            <w:tcW w:w="2456" w:type="dxa"/>
            <w:gridSpan w:val="2"/>
            <w:tcBorders>
              <w:top w:val="single" w:sz="2" w:space="0" w:color="000000"/>
              <w:left w:val="nil"/>
              <w:bottom w:val="single" w:sz="2" w:space="0" w:color="000000"/>
              <w:right w:val="nil"/>
            </w:tcBorders>
          </w:tcPr>
          <w:p w14:paraId="7235789C" w14:textId="77777777" w:rsidR="004118DE" w:rsidRDefault="00000000">
            <w:pPr>
              <w:spacing w:after="0"/>
              <w:ind w:left="28"/>
            </w:pPr>
            <w:r>
              <w:rPr>
                <w:sz w:val="16"/>
              </w:rPr>
              <w:t>Other intangible assets</w:t>
            </w:r>
          </w:p>
        </w:tc>
        <w:tc>
          <w:tcPr>
            <w:tcW w:w="1741" w:type="dxa"/>
            <w:gridSpan w:val="3"/>
            <w:tcBorders>
              <w:top w:val="single" w:sz="2" w:space="0" w:color="000000"/>
              <w:left w:val="nil"/>
              <w:bottom w:val="single" w:sz="2" w:space="0" w:color="000000"/>
              <w:right w:val="nil"/>
            </w:tcBorders>
          </w:tcPr>
          <w:p w14:paraId="0860F641" w14:textId="77777777" w:rsidR="004118DE" w:rsidRDefault="00000000">
            <w:pPr>
              <w:spacing w:after="0"/>
              <w:ind w:left="503"/>
            </w:pPr>
            <w:r>
              <w:rPr>
                <w:sz w:val="16"/>
              </w:rPr>
              <w:t xml:space="preserve">847 </w:t>
            </w:r>
          </w:p>
        </w:tc>
        <w:tc>
          <w:tcPr>
            <w:tcW w:w="1128" w:type="dxa"/>
            <w:gridSpan w:val="2"/>
            <w:tcBorders>
              <w:top w:val="single" w:sz="2" w:space="0" w:color="000000"/>
              <w:left w:val="nil"/>
              <w:bottom w:val="single" w:sz="2" w:space="0" w:color="000000"/>
              <w:right w:val="nil"/>
            </w:tcBorders>
          </w:tcPr>
          <w:p w14:paraId="0AD3DF94" w14:textId="77777777" w:rsidR="004118DE" w:rsidRDefault="00000000">
            <w:pPr>
              <w:spacing w:after="0"/>
              <w:ind w:left="29"/>
            </w:pPr>
            <w:r>
              <w:rPr>
                <w:sz w:val="16"/>
              </w:rPr>
              <w:t>(63)</w:t>
            </w:r>
          </w:p>
        </w:tc>
        <w:tc>
          <w:tcPr>
            <w:tcW w:w="450" w:type="dxa"/>
            <w:gridSpan w:val="2"/>
            <w:tcBorders>
              <w:top w:val="single" w:sz="2" w:space="0" w:color="000000"/>
              <w:left w:val="nil"/>
              <w:bottom w:val="single" w:sz="2" w:space="0" w:color="000000"/>
              <w:right w:val="nil"/>
            </w:tcBorders>
          </w:tcPr>
          <w:p w14:paraId="7D34DA92" w14:textId="77777777" w:rsidR="004118DE" w:rsidRDefault="00000000">
            <w:pPr>
              <w:spacing w:after="0"/>
            </w:pPr>
            <w:r>
              <w:rPr>
                <w:sz w:val="16"/>
              </w:rPr>
              <w:t xml:space="preserve">444 </w:t>
            </w:r>
          </w:p>
        </w:tc>
        <w:tc>
          <w:tcPr>
            <w:tcW w:w="1181" w:type="dxa"/>
            <w:gridSpan w:val="3"/>
            <w:tcBorders>
              <w:top w:val="single" w:sz="2" w:space="0" w:color="000000"/>
              <w:left w:val="nil"/>
              <w:bottom w:val="single" w:sz="2" w:space="0" w:color="000000"/>
              <w:right w:val="nil"/>
            </w:tcBorders>
          </w:tcPr>
          <w:p w14:paraId="6FB220E0" w14:textId="77777777" w:rsidR="004118DE" w:rsidRDefault="00000000">
            <w:pPr>
              <w:spacing w:after="0"/>
              <w:ind w:left="439"/>
              <w:jc w:val="center"/>
            </w:pPr>
            <w:r>
              <w:rPr>
                <w:sz w:val="16"/>
              </w:rPr>
              <w:t xml:space="preserve">30 </w:t>
            </w:r>
          </w:p>
        </w:tc>
        <w:tc>
          <w:tcPr>
            <w:tcW w:w="810" w:type="dxa"/>
            <w:gridSpan w:val="2"/>
            <w:tcBorders>
              <w:top w:val="single" w:sz="2" w:space="0" w:color="000000"/>
              <w:left w:val="nil"/>
              <w:bottom w:val="single" w:sz="2" w:space="0" w:color="000000"/>
              <w:right w:val="nil"/>
            </w:tcBorders>
          </w:tcPr>
          <w:p w14:paraId="1FA42BBC" w14:textId="77777777" w:rsidR="004118DE" w:rsidRDefault="00000000">
            <w:pPr>
              <w:spacing w:after="0"/>
              <w:jc w:val="right"/>
            </w:pPr>
            <w:r>
              <w:rPr>
                <w:sz w:val="16"/>
              </w:rPr>
              <w:t>1,258</w:t>
            </w:r>
          </w:p>
        </w:tc>
      </w:tr>
      <w:tr w:rsidR="004118DE" w14:paraId="6BF6DB57" w14:textId="77777777">
        <w:trPr>
          <w:trHeight w:val="255"/>
        </w:trPr>
        <w:tc>
          <w:tcPr>
            <w:tcW w:w="2456" w:type="dxa"/>
            <w:gridSpan w:val="2"/>
            <w:tcBorders>
              <w:top w:val="single" w:sz="2" w:space="0" w:color="000000"/>
              <w:left w:val="nil"/>
              <w:bottom w:val="single" w:sz="2" w:space="0" w:color="000000"/>
              <w:right w:val="nil"/>
            </w:tcBorders>
          </w:tcPr>
          <w:p w14:paraId="2E545A7A" w14:textId="77777777" w:rsidR="004118DE" w:rsidRDefault="00000000">
            <w:pPr>
              <w:spacing w:after="0"/>
              <w:ind w:left="28"/>
            </w:pPr>
            <w:r>
              <w:rPr>
                <w:sz w:val="16"/>
              </w:rPr>
              <w:t>Property, plant and equipment</w:t>
            </w:r>
          </w:p>
        </w:tc>
        <w:tc>
          <w:tcPr>
            <w:tcW w:w="1741" w:type="dxa"/>
            <w:gridSpan w:val="3"/>
            <w:tcBorders>
              <w:top w:val="single" w:sz="2" w:space="0" w:color="000000"/>
              <w:left w:val="nil"/>
              <w:bottom w:val="single" w:sz="2" w:space="0" w:color="000000"/>
              <w:right w:val="nil"/>
            </w:tcBorders>
          </w:tcPr>
          <w:p w14:paraId="751FCD90" w14:textId="77777777" w:rsidR="004118DE" w:rsidRDefault="00000000">
            <w:pPr>
              <w:spacing w:after="0"/>
              <w:ind w:left="397"/>
            </w:pPr>
            <w:r>
              <w:rPr>
                <w:sz w:val="16"/>
              </w:rPr>
              <w:t xml:space="preserve">2,130 </w:t>
            </w:r>
          </w:p>
        </w:tc>
        <w:tc>
          <w:tcPr>
            <w:tcW w:w="1128" w:type="dxa"/>
            <w:gridSpan w:val="2"/>
            <w:tcBorders>
              <w:top w:val="single" w:sz="2" w:space="0" w:color="000000"/>
              <w:left w:val="nil"/>
              <w:bottom w:val="single" w:sz="2" w:space="0" w:color="000000"/>
              <w:right w:val="nil"/>
            </w:tcBorders>
          </w:tcPr>
          <w:p w14:paraId="601E05F2" w14:textId="77777777" w:rsidR="004118DE" w:rsidRDefault="00000000">
            <w:pPr>
              <w:spacing w:after="0"/>
              <w:ind w:left="36"/>
            </w:pPr>
            <w:r>
              <w:rPr>
                <w:sz w:val="16"/>
              </w:rPr>
              <w:t>(22)</w:t>
            </w:r>
          </w:p>
        </w:tc>
        <w:tc>
          <w:tcPr>
            <w:tcW w:w="450" w:type="dxa"/>
            <w:gridSpan w:val="2"/>
            <w:tcBorders>
              <w:top w:val="single" w:sz="2" w:space="0" w:color="000000"/>
              <w:left w:val="nil"/>
              <w:bottom w:val="single" w:sz="2" w:space="0" w:color="000000"/>
              <w:right w:val="nil"/>
            </w:tcBorders>
          </w:tcPr>
          <w:p w14:paraId="7AD6FFD5" w14:textId="77777777" w:rsidR="004118DE" w:rsidRDefault="00000000">
            <w:pPr>
              <w:spacing w:after="0"/>
              <w:ind w:left="27"/>
            </w:pPr>
            <w:r>
              <w:rPr>
                <w:sz w:val="16"/>
              </w:rPr>
              <w:t xml:space="preserve">188 </w:t>
            </w:r>
          </w:p>
        </w:tc>
        <w:tc>
          <w:tcPr>
            <w:tcW w:w="1181" w:type="dxa"/>
            <w:gridSpan w:val="3"/>
            <w:tcBorders>
              <w:top w:val="single" w:sz="2" w:space="0" w:color="000000"/>
              <w:left w:val="nil"/>
              <w:bottom w:val="single" w:sz="2" w:space="0" w:color="000000"/>
              <w:right w:val="nil"/>
            </w:tcBorders>
          </w:tcPr>
          <w:p w14:paraId="2521964D" w14:textId="77777777" w:rsidR="004118DE" w:rsidRDefault="00000000">
            <w:pPr>
              <w:spacing w:after="0"/>
              <w:ind w:left="355"/>
              <w:jc w:val="center"/>
            </w:pPr>
            <w:r>
              <w:rPr>
                <w:sz w:val="16"/>
              </w:rPr>
              <w:t xml:space="preserve">406 </w:t>
            </w:r>
          </w:p>
        </w:tc>
        <w:tc>
          <w:tcPr>
            <w:tcW w:w="810" w:type="dxa"/>
            <w:gridSpan w:val="2"/>
            <w:tcBorders>
              <w:top w:val="single" w:sz="2" w:space="0" w:color="000000"/>
              <w:left w:val="nil"/>
              <w:bottom w:val="single" w:sz="2" w:space="0" w:color="000000"/>
              <w:right w:val="nil"/>
            </w:tcBorders>
          </w:tcPr>
          <w:p w14:paraId="148FCEA2" w14:textId="77777777" w:rsidR="004118DE" w:rsidRDefault="00000000">
            <w:pPr>
              <w:spacing w:after="0"/>
              <w:jc w:val="right"/>
            </w:pPr>
            <w:r>
              <w:rPr>
                <w:sz w:val="16"/>
              </w:rPr>
              <w:t>2,702</w:t>
            </w:r>
          </w:p>
        </w:tc>
      </w:tr>
      <w:tr w:rsidR="004118DE" w14:paraId="66809645" w14:textId="77777777">
        <w:trPr>
          <w:trHeight w:val="255"/>
        </w:trPr>
        <w:tc>
          <w:tcPr>
            <w:tcW w:w="2456" w:type="dxa"/>
            <w:gridSpan w:val="2"/>
            <w:tcBorders>
              <w:top w:val="single" w:sz="2" w:space="0" w:color="000000"/>
              <w:left w:val="nil"/>
              <w:bottom w:val="single" w:sz="2" w:space="0" w:color="000000"/>
              <w:right w:val="nil"/>
            </w:tcBorders>
          </w:tcPr>
          <w:p w14:paraId="7849852C" w14:textId="77777777" w:rsidR="004118DE" w:rsidRDefault="00000000">
            <w:pPr>
              <w:spacing w:after="0"/>
              <w:ind w:left="28"/>
            </w:pPr>
            <w:r>
              <w:rPr>
                <w:sz w:val="16"/>
              </w:rPr>
              <w:t>Other long-term financial assets</w:t>
            </w:r>
          </w:p>
        </w:tc>
        <w:tc>
          <w:tcPr>
            <w:tcW w:w="1741" w:type="dxa"/>
            <w:gridSpan w:val="3"/>
            <w:tcBorders>
              <w:top w:val="single" w:sz="2" w:space="0" w:color="000000"/>
              <w:left w:val="nil"/>
              <w:bottom w:val="single" w:sz="2" w:space="0" w:color="000000"/>
              <w:right w:val="nil"/>
            </w:tcBorders>
          </w:tcPr>
          <w:p w14:paraId="3786F0D5" w14:textId="77777777" w:rsidR="004118DE" w:rsidRDefault="00000000">
            <w:pPr>
              <w:spacing w:after="0"/>
              <w:ind w:left="460"/>
            </w:pPr>
            <w:r>
              <w:rPr>
                <w:sz w:val="16"/>
              </w:rPr>
              <w:t>(95)</w:t>
            </w:r>
          </w:p>
        </w:tc>
        <w:tc>
          <w:tcPr>
            <w:tcW w:w="1128" w:type="dxa"/>
            <w:gridSpan w:val="2"/>
            <w:tcBorders>
              <w:top w:val="single" w:sz="2" w:space="0" w:color="000000"/>
              <w:left w:val="nil"/>
              <w:bottom w:val="single" w:sz="2" w:space="0" w:color="000000"/>
              <w:right w:val="nil"/>
            </w:tcBorders>
          </w:tcPr>
          <w:p w14:paraId="4ED1DAFE" w14:textId="77777777" w:rsidR="004118DE" w:rsidRDefault="00000000">
            <w:pPr>
              <w:spacing w:after="0"/>
              <w:ind w:left="229"/>
            </w:pPr>
            <w:r>
              <w:rPr>
                <w:sz w:val="16"/>
              </w:rPr>
              <w:t xml:space="preserve">– </w:t>
            </w:r>
          </w:p>
        </w:tc>
        <w:tc>
          <w:tcPr>
            <w:tcW w:w="450" w:type="dxa"/>
            <w:gridSpan w:val="2"/>
            <w:tcBorders>
              <w:top w:val="single" w:sz="2" w:space="0" w:color="000000"/>
              <w:left w:val="nil"/>
              <w:bottom w:val="single" w:sz="2" w:space="0" w:color="000000"/>
              <w:right w:val="nil"/>
            </w:tcBorders>
          </w:tcPr>
          <w:p w14:paraId="63CB2447" w14:textId="77777777" w:rsidR="004118DE" w:rsidRDefault="00000000">
            <w:pPr>
              <w:spacing w:after="0"/>
              <w:ind w:left="15"/>
              <w:jc w:val="center"/>
            </w:pPr>
            <w:r>
              <w:rPr>
                <w:sz w:val="16"/>
              </w:rPr>
              <w:t xml:space="preserve">– </w:t>
            </w:r>
          </w:p>
        </w:tc>
        <w:tc>
          <w:tcPr>
            <w:tcW w:w="1181" w:type="dxa"/>
            <w:gridSpan w:val="3"/>
            <w:tcBorders>
              <w:top w:val="single" w:sz="2" w:space="0" w:color="000000"/>
              <w:left w:val="nil"/>
              <w:bottom w:val="single" w:sz="2" w:space="0" w:color="000000"/>
              <w:right w:val="nil"/>
            </w:tcBorders>
          </w:tcPr>
          <w:p w14:paraId="033BA81D" w14:textId="77777777" w:rsidR="004118DE" w:rsidRDefault="00000000">
            <w:pPr>
              <w:spacing w:after="0"/>
              <w:ind w:left="481"/>
              <w:jc w:val="center"/>
            </w:pPr>
            <w:r>
              <w:rPr>
                <w:sz w:val="16"/>
              </w:rPr>
              <w:t xml:space="preserve">19 </w:t>
            </w:r>
          </w:p>
        </w:tc>
        <w:tc>
          <w:tcPr>
            <w:tcW w:w="810" w:type="dxa"/>
            <w:gridSpan w:val="2"/>
            <w:tcBorders>
              <w:top w:val="single" w:sz="2" w:space="0" w:color="000000"/>
              <w:left w:val="nil"/>
              <w:bottom w:val="single" w:sz="2" w:space="0" w:color="000000"/>
              <w:right w:val="nil"/>
            </w:tcBorders>
          </w:tcPr>
          <w:p w14:paraId="22AD1EBA" w14:textId="77777777" w:rsidR="004118DE" w:rsidRDefault="00000000">
            <w:pPr>
              <w:spacing w:after="0"/>
              <w:jc w:val="right"/>
            </w:pPr>
            <w:r>
              <w:rPr>
                <w:sz w:val="16"/>
              </w:rPr>
              <w:t>(76)</w:t>
            </w:r>
          </w:p>
        </w:tc>
      </w:tr>
      <w:tr w:rsidR="004118DE" w14:paraId="5ADA5D8E" w14:textId="77777777">
        <w:trPr>
          <w:trHeight w:val="255"/>
        </w:trPr>
        <w:tc>
          <w:tcPr>
            <w:tcW w:w="2456" w:type="dxa"/>
            <w:gridSpan w:val="2"/>
            <w:tcBorders>
              <w:top w:val="single" w:sz="2" w:space="0" w:color="000000"/>
              <w:left w:val="nil"/>
              <w:bottom w:val="single" w:sz="2" w:space="0" w:color="000000"/>
              <w:right w:val="nil"/>
            </w:tcBorders>
          </w:tcPr>
          <w:p w14:paraId="6E11B798" w14:textId="77777777" w:rsidR="004118DE" w:rsidRDefault="00000000">
            <w:pPr>
              <w:spacing w:after="0"/>
              <w:ind w:left="28"/>
            </w:pPr>
            <w:r>
              <w:rPr>
                <w:sz w:val="16"/>
              </w:rPr>
              <w:t>Investment property</w:t>
            </w:r>
          </w:p>
        </w:tc>
        <w:tc>
          <w:tcPr>
            <w:tcW w:w="1741" w:type="dxa"/>
            <w:gridSpan w:val="3"/>
            <w:tcBorders>
              <w:top w:val="single" w:sz="2" w:space="0" w:color="000000"/>
              <w:left w:val="nil"/>
              <w:bottom w:val="single" w:sz="2" w:space="0" w:color="000000"/>
              <w:right w:val="nil"/>
            </w:tcBorders>
          </w:tcPr>
          <w:p w14:paraId="38BD3CF4" w14:textId="77777777" w:rsidR="004118DE" w:rsidRDefault="00000000">
            <w:pPr>
              <w:spacing w:after="0"/>
              <w:ind w:left="435"/>
            </w:pPr>
            <w:r>
              <w:rPr>
                <w:sz w:val="16"/>
              </w:rPr>
              <w:t xml:space="preserve">1,914 </w:t>
            </w:r>
          </w:p>
        </w:tc>
        <w:tc>
          <w:tcPr>
            <w:tcW w:w="1128" w:type="dxa"/>
            <w:gridSpan w:val="2"/>
            <w:tcBorders>
              <w:top w:val="single" w:sz="2" w:space="0" w:color="000000"/>
              <w:left w:val="nil"/>
              <w:bottom w:val="single" w:sz="2" w:space="0" w:color="000000"/>
              <w:right w:val="nil"/>
            </w:tcBorders>
          </w:tcPr>
          <w:p w14:paraId="4ED8247F" w14:textId="77777777" w:rsidR="004118DE" w:rsidRDefault="00000000">
            <w:pPr>
              <w:spacing w:after="0"/>
              <w:ind w:left="229"/>
            </w:pPr>
            <w:r>
              <w:rPr>
                <w:sz w:val="16"/>
              </w:rPr>
              <w:t xml:space="preserve">– </w:t>
            </w:r>
          </w:p>
        </w:tc>
        <w:tc>
          <w:tcPr>
            <w:tcW w:w="450" w:type="dxa"/>
            <w:gridSpan w:val="2"/>
            <w:tcBorders>
              <w:top w:val="single" w:sz="2" w:space="0" w:color="000000"/>
              <w:left w:val="nil"/>
              <w:bottom w:val="single" w:sz="2" w:space="0" w:color="000000"/>
              <w:right w:val="nil"/>
            </w:tcBorders>
          </w:tcPr>
          <w:p w14:paraId="54FCFD65" w14:textId="77777777" w:rsidR="004118DE" w:rsidRDefault="00000000">
            <w:pPr>
              <w:spacing w:after="0"/>
              <w:ind w:left="15"/>
              <w:jc w:val="center"/>
            </w:pPr>
            <w:r>
              <w:rPr>
                <w:sz w:val="16"/>
              </w:rPr>
              <w:t xml:space="preserve">– </w:t>
            </w:r>
          </w:p>
        </w:tc>
        <w:tc>
          <w:tcPr>
            <w:tcW w:w="1181" w:type="dxa"/>
            <w:gridSpan w:val="3"/>
            <w:tcBorders>
              <w:top w:val="single" w:sz="2" w:space="0" w:color="000000"/>
              <w:left w:val="nil"/>
              <w:bottom w:val="single" w:sz="2" w:space="0" w:color="000000"/>
              <w:right w:val="nil"/>
            </w:tcBorders>
          </w:tcPr>
          <w:p w14:paraId="0891DCB1" w14:textId="77777777" w:rsidR="004118DE" w:rsidRDefault="00000000">
            <w:pPr>
              <w:spacing w:after="0"/>
              <w:ind w:left="445"/>
              <w:jc w:val="center"/>
            </w:pPr>
            <w:r>
              <w:rPr>
                <w:sz w:val="16"/>
              </w:rPr>
              <w:t xml:space="preserve">93 </w:t>
            </w:r>
          </w:p>
        </w:tc>
        <w:tc>
          <w:tcPr>
            <w:tcW w:w="810" w:type="dxa"/>
            <w:gridSpan w:val="2"/>
            <w:tcBorders>
              <w:top w:val="single" w:sz="2" w:space="0" w:color="000000"/>
              <w:left w:val="nil"/>
              <w:bottom w:val="single" w:sz="2" w:space="0" w:color="000000"/>
              <w:right w:val="nil"/>
            </w:tcBorders>
          </w:tcPr>
          <w:p w14:paraId="5ECC3356" w14:textId="77777777" w:rsidR="004118DE" w:rsidRDefault="00000000">
            <w:pPr>
              <w:spacing w:after="0"/>
              <w:jc w:val="right"/>
            </w:pPr>
            <w:r>
              <w:rPr>
                <w:sz w:val="16"/>
              </w:rPr>
              <w:t>2,007</w:t>
            </w:r>
          </w:p>
        </w:tc>
      </w:tr>
      <w:tr w:rsidR="004118DE" w14:paraId="4131A7BA" w14:textId="77777777">
        <w:trPr>
          <w:trHeight w:val="255"/>
        </w:trPr>
        <w:tc>
          <w:tcPr>
            <w:tcW w:w="2456" w:type="dxa"/>
            <w:gridSpan w:val="2"/>
            <w:tcBorders>
              <w:top w:val="single" w:sz="2" w:space="0" w:color="000000"/>
              <w:left w:val="nil"/>
              <w:bottom w:val="single" w:sz="2" w:space="0" w:color="000000"/>
              <w:right w:val="nil"/>
            </w:tcBorders>
          </w:tcPr>
          <w:p w14:paraId="0643FF55" w14:textId="77777777" w:rsidR="004118DE" w:rsidRDefault="00000000">
            <w:pPr>
              <w:spacing w:after="0"/>
              <w:ind w:left="28"/>
            </w:pPr>
            <w:r>
              <w:rPr>
                <w:b/>
                <w:sz w:val="16"/>
              </w:rPr>
              <w:t>Current assets</w:t>
            </w:r>
          </w:p>
        </w:tc>
        <w:tc>
          <w:tcPr>
            <w:tcW w:w="1741" w:type="dxa"/>
            <w:gridSpan w:val="3"/>
            <w:tcBorders>
              <w:top w:val="single" w:sz="2" w:space="0" w:color="000000"/>
              <w:left w:val="nil"/>
              <w:bottom w:val="single" w:sz="2" w:space="0" w:color="000000"/>
              <w:right w:val="nil"/>
            </w:tcBorders>
          </w:tcPr>
          <w:p w14:paraId="79A7252F" w14:textId="77777777" w:rsidR="004118DE" w:rsidRDefault="004118DE"/>
        </w:tc>
        <w:tc>
          <w:tcPr>
            <w:tcW w:w="1128" w:type="dxa"/>
            <w:gridSpan w:val="2"/>
            <w:tcBorders>
              <w:top w:val="single" w:sz="2" w:space="0" w:color="000000"/>
              <w:left w:val="nil"/>
              <w:bottom w:val="single" w:sz="2" w:space="0" w:color="000000"/>
              <w:right w:val="nil"/>
            </w:tcBorders>
          </w:tcPr>
          <w:p w14:paraId="1C4A7CF4" w14:textId="77777777" w:rsidR="004118DE" w:rsidRDefault="004118DE"/>
        </w:tc>
        <w:tc>
          <w:tcPr>
            <w:tcW w:w="450" w:type="dxa"/>
            <w:gridSpan w:val="2"/>
            <w:tcBorders>
              <w:top w:val="single" w:sz="2" w:space="0" w:color="000000"/>
              <w:left w:val="nil"/>
              <w:bottom w:val="single" w:sz="2" w:space="0" w:color="000000"/>
              <w:right w:val="nil"/>
            </w:tcBorders>
          </w:tcPr>
          <w:p w14:paraId="70A8604C" w14:textId="77777777" w:rsidR="004118DE" w:rsidRDefault="004118DE"/>
        </w:tc>
        <w:tc>
          <w:tcPr>
            <w:tcW w:w="1181" w:type="dxa"/>
            <w:gridSpan w:val="3"/>
            <w:tcBorders>
              <w:top w:val="single" w:sz="2" w:space="0" w:color="000000"/>
              <w:left w:val="nil"/>
              <w:bottom w:val="single" w:sz="2" w:space="0" w:color="000000"/>
              <w:right w:val="nil"/>
            </w:tcBorders>
          </w:tcPr>
          <w:p w14:paraId="068344A4" w14:textId="77777777" w:rsidR="004118DE" w:rsidRDefault="004118DE"/>
        </w:tc>
        <w:tc>
          <w:tcPr>
            <w:tcW w:w="810" w:type="dxa"/>
            <w:gridSpan w:val="2"/>
            <w:tcBorders>
              <w:top w:val="single" w:sz="2" w:space="0" w:color="000000"/>
              <w:left w:val="nil"/>
              <w:bottom w:val="single" w:sz="2" w:space="0" w:color="000000"/>
              <w:right w:val="nil"/>
            </w:tcBorders>
          </w:tcPr>
          <w:p w14:paraId="74ECF2F5" w14:textId="77777777" w:rsidR="004118DE" w:rsidRDefault="004118DE"/>
        </w:tc>
      </w:tr>
      <w:tr w:rsidR="004118DE" w14:paraId="170B5694" w14:textId="77777777">
        <w:trPr>
          <w:trHeight w:val="255"/>
        </w:trPr>
        <w:tc>
          <w:tcPr>
            <w:tcW w:w="2456" w:type="dxa"/>
            <w:gridSpan w:val="2"/>
            <w:tcBorders>
              <w:top w:val="single" w:sz="2" w:space="0" w:color="000000"/>
              <w:left w:val="nil"/>
              <w:bottom w:val="single" w:sz="2" w:space="0" w:color="000000"/>
              <w:right w:val="nil"/>
            </w:tcBorders>
          </w:tcPr>
          <w:p w14:paraId="28FC54D3" w14:textId="77777777" w:rsidR="004118DE" w:rsidRDefault="00000000">
            <w:pPr>
              <w:spacing w:after="0"/>
              <w:ind w:left="28"/>
            </w:pPr>
            <w:r>
              <w:rPr>
                <w:sz w:val="16"/>
              </w:rPr>
              <w:t>Trade and other receivables</w:t>
            </w:r>
          </w:p>
        </w:tc>
        <w:tc>
          <w:tcPr>
            <w:tcW w:w="1741" w:type="dxa"/>
            <w:gridSpan w:val="3"/>
            <w:tcBorders>
              <w:top w:val="single" w:sz="2" w:space="0" w:color="000000"/>
              <w:left w:val="nil"/>
              <w:bottom w:val="single" w:sz="2" w:space="0" w:color="000000"/>
              <w:right w:val="nil"/>
            </w:tcBorders>
          </w:tcPr>
          <w:p w14:paraId="734EFCB7" w14:textId="77777777" w:rsidR="004118DE" w:rsidRDefault="00000000">
            <w:pPr>
              <w:spacing w:after="0"/>
              <w:ind w:left="412"/>
            </w:pPr>
            <w:r>
              <w:rPr>
                <w:sz w:val="16"/>
              </w:rPr>
              <w:t>(168)</w:t>
            </w:r>
          </w:p>
        </w:tc>
        <w:tc>
          <w:tcPr>
            <w:tcW w:w="1128" w:type="dxa"/>
            <w:gridSpan w:val="2"/>
            <w:tcBorders>
              <w:top w:val="single" w:sz="2" w:space="0" w:color="000000"/>
              <w:left w:val="nil"/>
              <w:bottom w:val="single" w:sz="2" w:space="0" w:color="000000"/>
              <w:right w:val="nil"/>
            </w:tcBorders>
          </w:tcPr>
          <w:p w14:paraId="3841DF0F" w14:textId="77777777" w:rsidR="004118DE" w:rsidRDefault="00000000">
            <w:pPr>
              <w:spacing w:after="0"/>
              <w:ind w:left="229"/>
            </w:pPr>
            <w:r>
              <w:rPr>
                <w:sz w:val="16"/>
              </w:rPr>
              <w:t xml:space="preserve">– </w:t>
            </w:r>
          </w:p>
        </w:tc>
        <w:tc>
          <w:tcPr>
            <w:tcW w:w="450" w:type="dxa"/>
            <w:gridSpan w:val="2"/>
            <w:tcBorders>
              <w:top w:val="single" w:sz="2" w:space="0" w:color="000000"/>
              <w:left w:val="nil"/>
              <w:bottom w:val="single" w:sz="2" w:space="0" w:color="000000"/>
              <w:right w:val="nil"/>
            </w:tcBorders>
          </w:tcPr>
          <w:p w14:paraId="52170F8D" w14:textId="77777777" w:rsidR="004118DE" w:rsidRDefault="00000000">
            <w:pPr>
              <w:spacing w:after="0"/>
              <w:ind w:left="15"/>
              <w:jc w:val="center"/>
            </w:pPr>
            <w:r>
              <w:rPr>
                <w:sz w:val="16"/>
              </w:rPr>
              <w:t xml:space="preserve">– </w:t>
            </w:r>
          </w:p>
        </w:tc>
        <w:tc>
          <w:tcPr>
            <w:tcW w:w="1181" w:type="dxa"/>
            <w:gridSpan w:val="3"/>
            <w:tcBorders>
              <w:top w:val="single" w:sz="2" w:space="0" w:color="000000"/>
              <w:left w:val="nil"/>
              <w:bottom w:val="single" w:sz="2" w:space="0" w:color="000000"/>
              <w:right w:val="nil"/>
            </w:tcBorders>
          </w:tcPr>
          <w:p w14:paraId="59BC6A8A" w14:textId="77777777" w:rsidR="004118DE" w:rsidRDefault="00000000">
            <w:pPr>
              <w:spacing w:after="0"/>
              <w:ind w:left="441"/>
              <w:jc w:val="center"/>
            </w:pPr>
            <w:r>
              <w:rPr>
                <w:sz w:val="16"/>
              </w:rPr>
              <w:t xml:space="preserve">38 </w:t>
            </w:r>
          </w:p>
        </w:tc>
        <w:tc>
          <w:tcPr>
            <w:tcW w:w="810" w:type="dxa"/>
            <w:gridSpan w:val="2"/>
            <w:tcBorders>
              <w:top w:val="single" w:sz="2" w:space="0" w:color="000000"/>
              <w:left w:val="nil"/>
              <w:bottom w:val="single" w:sz="2" w:space="0" w:color="000000"/>
              <w:right w:val="nil"/>
            </w:tcBorders>
          </w:tcPr>
          <w:p w14:paraId="2C501390" w14:textId="77777777" w:rsidR="004118DE" w:rsidRDefault="00000000">
            <w:pPr>
              <w:spacing w:after="0"/>
              <w:jc w:val="right"/>
            </w:pPr>
            <w:r>
              <w:rPr>
                <w:sz w:val="16"/>
              </w:rPr>
              <w:t>(130)</w:t>
            </w:r>
          </w:p>
        </w:tc>
      </w:tr>
      <w:tr w:rsidR="004118DE" w14:paraId="21CF0825" w14:textId="77777777">
        <w:trPr>
          <w:trHeight w:val="239"/>
        </w:trPr>
        <w:tc>
          <w:tcPr>
            <w:tcW w:w="2456" w:type="dxa"/>
            <w:gridSpan w:val="2"/>
            <w:tcBorders>
              <w:top w:val="single" w:sz="2" w:space="0" w:color="000000"/>
              <w:left w:val="nil"/>
              <w:bottom w:val="single" w:sz="2" w:space="0" w:color="000000"/>
              <w:right w:val="nil"/>
            </w:tcBorders>
          </w:tcPr>
          <w:p w14:paraId="29052862" w14:textId="77777777" w:rsidR="004118DE" w:rsidRDefault="00000000">
            <w:pPr>
              <w:spacing w:after="0"/>
              <w:ind w:left="28"/>
            </w:pPr>
            <w:r>
              <w:rPr>
                <w:b/>
                <w:sz w:val="16"/>
              </w:rPr>
              <w:t>Current liabilities</w:t>
            </w:r>
          </w:p>
        </w:tc>
        <w:tc>
          <w:tcPr>
            <w:tcW w:w="1741" w:type="dxa"/>
            <w:gridSpan w:val="3"/>
            <w:tcBorders>
              <w:top w:val="single" w:sz="2" w:space="0" w:color="000000"/>
              <w:left w:val="nil"/>
              <w:bottom w:val="single" w:sz="2" w:space="0" w:color="000000"/>
              <w:right w:val="nil"/>
            </w:tcBorders>
          </w:tcPr>
          <w:p w14:paraId="45EB0F6B" w14:textId="77777777" w:rsidR="004118DE" w:rsidRDefault="004118DE"/>
        </w:tc>
        <w:tc>
          <w:tcPr>
            <w:tcW w:w="1128" w:type="dxa"/>
            <w:gridSpan w:val="2"/>
            <w:tcBorders>
              <w:top w:val="single" w:sz="2" w:space="0" w:color="000000"/>
              <w:left w:val="nil"/>
              <w:bottom w:val="single" w:sz="2" w:space="0" w:color="000000"/>
              <w:right w:val="nil"/>
            </w:tcBorders>
          </w:tcPr>
          <w:p w14:paraId="65BB5136" w14:textId="77777777" w:rsidR="004118DE" w:rsidRDefault="004118DE"/>
        </w:tc>
        <w:tc>
          <w:tcPr>
            <w:tcW w:w="450" w:type="dxa"/>
            <w:gridSpan w:val="2"/>
            <w:tcBorders>
              <w:top w:val="single" w:sz="2" w:space="0" w:color="000000"/>
              <w:left w:val="nil"/>
              <w:bottom w:val="single" w:sz="2" w:space="0" w:color="000000"/>
              <w:right w:val="nil"/>
            </w:tcBorders>
          </w:tcPr>
          <w:p w14:paraId="5E27808C" w14:textId="77777777" w:rsidR="004118DE" w:rsidRDefault="004118DE"/>
        </w:tc>
        <w:tc>
          <w:tcPr>
            <w:tcW w:w="1181" w:type="dxa"/>
            <w:gridSpan w:val="3"/>
            <w:tcBorders>
              <w:top w:val="single" w:sz="2" w:space="0" w:color="000000"/>
              <w:left w:val="nil"/>
              <w:bottom w:val="single" w:sz="2" w:space="0" w:color="000000"/>
              <w:right w:val="nil"/>
            </w:tcBorders>
          </w:tcPr>
          <w:p w14:paraId="2C7B6556" w14:textId="77777777" w:rsidR="004118DE" w:rsidRDefault="004118DE"/>
        </w:tc>
        <w:tc>
          <w:tcPr>
            <w:tcW w:w="810" w:type="dxa"/>
            <w:gridSpan w:val="2"/>
            <w:tcBorders>
              <w:top w:val="single" w:sz="2" w:space="0" w:color="000000"/>
              <w:left w:val="nil"/>
              <w:bottom w:val="single" w:sz="2" w:space="0" w:color="000000"/>
              <w:right w:val="nil"/>
            </w:tcBorders>
          </w:tcPr>
          <w:p w14:paraId="14EB4BFE" w14:textId="77777777" w:rsidR="004118DE" w:rsidRDefault="004118DE"/>
        </w:tc>
      </w:tr>
      <w:tr w:rsidR="004118DE" w14:paraId="2C73B383" w14:textId="77777777">
        <w:trPr>
          <w:trHeight w:val="255"/>
        </w:trPr>
        <w:tc>
          <w:tcPr>
            <w:tcW w:w="2456" w:type="dxa"/>
            <w:gridSpan w:val="2"/>
            <w:tcBorders>
              <w:top w:val="single" w:sz="2" w:space="0" w:color="000000"/>
              <w:left w:val="nil"/>
              <w:bottom w:val="single" w:sz="2" w:space="0" w:color="000000"/>
              <w:right w:val="nil"/>
            </w:tcBorders>
          </w:tcPr>
          <w:p w14:paraId="1E78481D" w14:textId="77777777" w:rsidR="004118DE" w:rsidRDefault="00000000">
            <w:pPr>
              <w:spacing w:after="0"/>
              <w:ind w:left="28"/>
            </w:pPr>
            <w:r>
              <w:rPr>
                <w:sz w:val="16"/>
              </w:rPr>
              <w:t>Provisions</w:t>
            </w:r>
          </w:p>
        </w:tc>
        <w:tc>
          <w:tcPr>
            <w:tcW w:w="1741" w:type="dxa"/>
            <w:gridSpan w:val="3"/>
            <w:tcBorders>
              <w:top w:val="single" w:sz="2" w:space="0" w:color="000000"/>
              <w:left w:val="nil"/>
              <w:bottom w:val="single" w:sz="2" w:space="0" w:color="000000"/>
              <w:right w:val="nil"/>
            </w:tcBorders>
          </w:tcPr>
          <w:p w14:paraId="07733DC1" w14:textId="77777777" w:rsidR="004118DE" w:rsidRDefault="00000000">
            <w:pPr>
              <w:spacing w:after="0"/>
              <w:ind w:left="299"/>
            </w:pPr>
            <w:r>
              <w:rPr>
                <w:sz w:val="16"/>
              </w:rPr>
              <w:t>(1,007)</w:t>
            </w:r>
          </w:p>
        </w:tc>
        <w:tc>
          <w:tcPr>
            <w:tcW w:w="1128" w:type="dxa"/>
            <w:gridSpan w:val="2"/>
            <w:tcBorders>
              <w:top w:val="single" w:sz="2" w:space="0" w:color="000000"/>
              <w:left w:val="nil"/>
              <w:bottom w:val="single" w:sz="2" w:space="0" w:color="000000"/>
              <w:right w:val="nil"/>
            </w:tcBorders>
          </w:tcPr>
          <w:p w14:paraId="6B14D7F2" w14:textId="77777777" w:rsidR="004118DE" w:rsidRDefault="00000000">
            <w:pPr>
              <w:spacing w:after="0"/>
              <w:ind w:left="229"/>
            </w:pPr>
            <w:r>
              <w:rPr>
                <w:sz w:val="16"/>
              </w:rPr>
              <w:t xml:space="preserve">– </w:t>
            </w:r>
          </w:p>
        </w:tc>
        <w:tc>
          <w:tcPr>
            <w:tcW w:w="450" w:type="dxa"/>
            <w:gridSpan w:val="2"/>
            <w:tcBorders>
              <w:top w:val="single" w:sz="2" w:space="0" w:color="000000"/>
              <w:left w:val="nil"/>
              <w:bottom w:val="single" w:sz="2" w:space="0" w:color="000000"/>
              <w:right w:val="nil"/>
            </w:tcBorders>
          </w:tcPr>
          <w:p w14:paraId="19AD6005" w14:textId="77777777" w:rsidR="004118DE" w:rsidRDefault="00000000">
            <w:pPr>
              <w:spacing w:after="0"/>
              <w:ind w:left="15"/>
              <w:jc w:val="center"/>
            </w:pPr>
            <w:r>
              <w:rPr>
                <w:sz w:val="16"/>
              </w:rPr>
              <w:t xml:space="preserve">– </w:t>
            </w:r>
          </w:p>
        </w:tc>
        <w:tc>
          <w:tcPr>
            <w:tcW w:w="1181" w:type="dxa"/>
            <w:gridSpan w:val="3"/>
            <w:tcBorders>
              <w:top w:val="single" w:sz="2" w:space="0" w:color="000000"/>
              <w:left w:val="nil"/>
              <w:bottom w:val="single" w:sz="2" w:space="0" w:color="000000"/>
              <w:right w:val="nil"/>
            </w:tcBorders>
          </w:tcPr>
          <w:p w14:paraId="2B495218" w14:textId="77777777" w:rsidR="004118DE" w:rsidRDefault="00000000">
            <w:pPr>
              <w:spacing w:after="0"/>
              <w:ind w:left="360"/>
              <w:jc w:val="center"/>
            </w:pPr>
            <w:r>
              <w:rPr>
                <w:sz w:val="16"/>
              </w:rPr>
              <w:t xml:space="preserve">639 </w:t>
            </w:r>
          </w:p>
        </w:tc>
        <w:tc>
          <w:tcPr>
            <w:tcW w:w="810" w:type="dxa"/>
            <w:gridSpan w:val="2"/>
            <w:tcBorders>
              <w:top w:val="single" w:sz="2" w:space="0" w:color="000000"/>
              <w:left w:val="nil"/>
              <w:bottom w:val="single" w:sz="2" w:space="0" w:color="000000"/>
              <w:right w:val="nil"/>
            </w:tcBorders>
          </w:tcPr>
          <w:p w14:paraId="36DF37FD" w14:textId="77777777" w:rsidR="004118DE" w:rsidRDefault="00000000">
            <w:pPr>
              <w:spacing w:after="0"/>
              <w:jc w:val="right"/>
            </w:pPr>
            <w:r>
              <w:rPr>
                <w:sz w:val="16"/>
              </w:rPr>
              <w:t>(368)</w:t>
            </w:r>
          </w:p>
        </w:tc>
      </w:tr>
      <w:tr w:rsidR="004118DE" w14:paraId="3F4A6BFE" w14:textId="77777777">
        <w:trPr>
          <w:trHeight w:val="425"/>
        </w:trPr>
        <w:tc>
          <w:tcPr>
            <w:tcW w:w="2456" w:type="dxa"/>
            <w:gridSpan w:val="2"/>
            <w:tcBorders>
              <w:top w:val="single" w:sz="2" w:space="0" w:color="000000"/>
              <w:left w:val="nil"/>
              <w:bottom w:val="single" w:sz="2" w:space="0" w:color="000000"/>
              <w:right w:val="nil"/>
            </w:tcBorders>
          </w:tcPr>
          <w:p w14:paraId="6DBA70D1" w14:textId="77777777" w:rsidR="004118DE" w:rsidRDefault="00000000">
            <w:pPr>
              <w:spacing w:after="0"/>
              <w:ind w:left="28"/>
            </w:pPr>
            <w:r>
              <w:rPr>
                <w:sz w:val="16"/>
              </w:rPr>
              <w:t xml:space="preserve"> Pension and other employee obligations</w:t>
            </w:r>
          </w:p>
        </w:tc>
        <w:tc>
          <w:tcPr>
            <w:tcW w:w="1741" w:type="dxa"/>
            <w:gridSpan w:val="3"/>
            <w:tcBorders>
              <w:top w:val="single" w:sz="2" w:space="0" w:color="000000"/>
              <w:left w:val="nil"/>
              <w:bottom w:val="single" w:sz="2" w:space="0" w:color="000000"/>
              <w:right w:val="nil"/>
            </w:tcBorders>
            <w:vAlign w:val="center"/>
          </w:tcPr>
          <w:p w14:paraId="24870607" w14:textId="77777777" w:rsidR="004118DE" w:rsidRDefault="00000000">
            <w:pPr>
              <w:spacing w:after="0"/>
              <w:ind w:left="298"/>
            </w:pPr>
            <w:r>
              <w:rPr>
                <w:sz w:val="16"/>
              </w:rPr>
              <w:t>(4,451)</w:t>
            </w:r>
          </w:p>
        </w:tc>
        <w:tc>
          <w:tcPr>
            <w:tcW w:w="1128" w:type="dxa"/>
            <w:gridSpan w:val="2"/>
            <w:tcBorders>
              <w:top w:val="single" w:sz="2" w:space="0" w:color="000000"/>
              <w:left w:val="nil"/>
              <w:bottom w:val="single" w:sz="2" w:space="0" w:color="000000"/>
              <w:right w:val="nil"/>
            </w:tcBorders>
            <w:vAlign w:val="center"/>
          </w:tcPr>
          <w:p w14:paraId="6AFEF702" w14:textId="77777777" w:rsidR="004118DE" w:rsidRDefault="00000000">
            <w:pPr>
              <w:spacing w:after="0"/>
            </w:pPr>
            <w:r>
              <w:rPr>
                <w:sz w:val="16"/>
              </w:rPr>
              <w:t>1,149</w:t>
            </w:r>
          </w:p>
        </w:tc>
        <w:tc>
          <w:tcPr>
            <w:tcW w:w="450" w:type="dxa"/>
            <w:gridSpan w:val="2"/>
            <w:tcBorders>
              <w:top w:val="single" w:sz="2" w:space="0" w:color="000000"/>
              <w:left w:val="nil"/>
              <w:bottom w:val="single" w:sz="2" w:space="0" w:color="000000"/>
              <w:right w:val="nil"/>
            </w:tcBorders>
            <w:vAlign w:val="center"/>
          </w:tcPr>
          <w:p w14:paraId="5256F7F8" w14:textId="77777777" w:rsidR="004118DE" w:rsidRDefault="00000000">
            <w:pPr>
              <w:spacing w:after="0"/>
              <w:ind w:left="15"/>
              <w:jc w:val="center"/>
            </w:pPr>
            <w:r>
              <w:rPr>
                <w:sz w:val="16"/>
              </w:rPr>
              <w:t xml:space="preserve">– </w:t>
            </w:r>
          </w:p>
        </w:tc>
        <w:tc>
          <w:tcPr>
            <w:tcW w:w="1181" w:type="dxa"/>
            <w:gridSpan w:val="3"/>
            <w:tcBorders>
              <w:top w:val="single" w:sz="2" w:space="0" w:color="000000"/>
              <w:left w:val="nil"/>
              <w:bottom w:val="single" w:sz="2" w:space="0" w:color="000000"/>
              <w:right w:val="nil"/>
            </w:tcBorders>
            <w:vAlign w:val="center"/>
          </w:tcPr>
          <w:p w14:paraId="6D73C2D4" w14:textId="77777777" w:rsidR="004118DE" w:rsidRDefault="00000000">
            <w:pPr>
              <w:spacing w:after="0"/>
              <w:ind w:left="279"/>
              <w:jc w:val="center"/>
            </w:pPr>
            <w:r>
              <w:rPr>
                <w:sz w:val="16"/>
              </w:rPr>
              <w:t>(188)</w:t>
            </w:r>
          </w:p>
        </w:tc>
        <w:tc>
          <w:tcPr>
            <w:tcW w:w="810" w:type="dxa"/>
            <w:gridSpan w:val="2"/>
            <w:tcBorders>
              <w:top w:val="single" w:sz="2" w:space="0" w:color="000000"/>
              <w:left w:val="nil"/>
              <w:bottom w:val="single" w:sz="2" w:space="0" w:color="000000"/>
              <w:right w:val="nil"/>
            </w:tcBorders>
            <w:vAlign w:val="center"/>
          </w:tcPr>
          <w:p w14:paraId="0D0621C6" w14:textId="77777777" w:rsidR="004118DE" w:rsidRDefault="00000000">
            <w:pPr>
              <w:spacing w:after="0"/>
              <w:jc w:val="right"/>
            </w:pPr>
            <w:r>
              <w:rPr>
                <w:sz w:val="16"/>
              </w:rPr>
              <w:t>(3,490)</w:t>
            </w:r>
          </w:p>
        </w:tc>
      </w:tr>
      <w:tr w:rsidR="004118DE" w14:paraId="2A3695B3" w14:textId="77777777">
        <w:trPr>
          <w:trHeight w:val="255"/>
        </w:trPr>
        <w:tc>
          <w:tcPr>
            <w:tcW w:w="1861" w:type="dxa"/>
            <w:tcBorders>
              <w:top w:val="single" w:sz="2" w:space="0" w:color="000000"/>
              <w:left w:val="nil"/>
              <w:bottom w:val="single" w:sz="4" w:space="0" w:color="512077"/>
              <w:right w:val="nil"/>
            </w:tcBorders>
          </w:tcPr>
          <w:p w14:paraId="251DB88E" w14:textId="77777777" w:rsidR="004118DE" w:rsidRDefault="00000000">
            <w:pPr>
              <w:spacing w:after="0"/>
              <w:ind w:left="28"/>
            </w:pPr>
            <w:r>
              <w:rPr>
                <w:sz w:val="16"/>
              </w:rPr>
              <w:t>Unused tax losses</w:t>
            </w:r>
          </w:p>
        </w:tc>
        <w:tc>
          <w:tcPr>
            <w:tcW w:w="2246" w:type="dxa"/>
            <w:gridSpan w:val="3"/>
            <w:tcBorders>
              <w:top w:val="single" w:sz="2" w:space="0" w:color="000000"/>
              <w:left w:val="nil"/>
              <w:bottom w:val="single" w:sz="4" w:space="0" w:color="512077"/>
              <w:right w:val="nil"/>
            </w:tcBorders>
          </w:tcPr>
          <w:p w14:paraId="003DEBCB" w14:textId="77777777" w:rsidR="004118DE" w:rsidRDefault="00000000">
            <w:pPr>
              <w:spacing w:after="0"/>
              <w:ind w:left="194"/>
              <w:jc w:val="center"/>
            </w:pPr>
            <w:r>
              <w:rPr>
                <w:sz w:val="16"/>
              </w:rPr>
              <w:t>(75)</w:t>
            </w:r>
          </w:p>
        </w:tc>
        <w:tc>
          <w:tcPr>
            <w:tcW w:w="2225" w:type="dxa"/>
            <w:gridSpan w:val="6"/>
            <w:tcBorders>
              <w:top w:val="single" w:sz="2" w:space="0" w:color="000000"/>
              <w:left w:val="nil"/>
              <w:bottom w:val="single" w:sz="4" w:space="0" w:color="512077"/>
              <w:right w:val="nil"/>
            </w:tcBorders>
          </w:tcPr>
          <w:p w14:paraId="628B73CE" w14:textId="77777777" w:rsidR="004118DE" w:rsidRDefault="00000000">
            <w:pPr>
              <w:tabs>
                <w:tab w:val="center" w:pos="360"/>
                <w:tab w:val="center" w:pos="1437"/>
              </w:tabs>
              <w:spacing w:after="0"/>
            </w:pPr>
            <w:r>
              <w:tab/>
            </w:r>
            <w:r>
              <w:rPr>
                <w:sz w:val="16"/>
              </w:rPr>
              <w:t xml:space="preserve">– </w:t>
            </w:r>
            <w:r>
              <w:rPr>
                <w:sz w:val="16"/>
              </w:rPr>
              <w:tab/>
              <w:t xml:space="preserve">– </w:t>
            </w:r>
          </w:p>
        </w:tc>
        <w:tc>
          <w:tcPr>
            <w:tcW w:w="983" w:type="dxa"/>
            <w:gridSpan w:val="3"/>
            <w:tcBorders>
              <w:top w:val="single" w:sz="2" w:space="0" w:color="000000"/>
              <w:left w:val="nil"/>
              <w:bottom w:val="single" w:sz="4" w:space="0" w:color="512077"/>
              <w:right w:val="nil"/>
            </w:tcBorders>
          </w:tcPr>
          <w:p w14:paraId="1AE6945C" w14:textId="77777777" w:rsidR="004118DE" w:rsidRDefault="00000000">
            <w:pPr>
              <w:spacing w:after="0"/>
              <w:ind w:left="164"/>
            </w:pPr>
            <w:r>
              <w:rPr>
                <w:sz w:val="16"/>
              </w:rPr>
              <w:t xml:space="preserve">75 </w:t>
            </w:r>
          </w:p>
        </w:tc>
        <w:tc>
          <w:tcPr>
            <w:tcW w:w="452" w:type="dxa"/>
            <w:tcBorders>
              <w:top w:val="single" w:sz="2" w:space="0" w:color="000000"/>
              <w:left w:val="nil"/>
              <w:bottom w:val="single" w:sz="4" w:space="0" w:color="512077"/>
              <w:right w:val="nil"/>
            </w:tcBorders>
          </w:tcPr>
          <w:p w14:paraId="1AD64C37" w14:textId="77777777" w:rsidR="004118DE" w:rsidRDefault="00000000">
            <w:pPr>
              <w:spacing w:after="0"/>
              <w:jc w:val="right"/>
            </w:pPr>
            <w:r>
              <w:rPr>
                <w:sz w:val="16"/>
              </w:rPr>
              <w:t>–</w:t>
            </w:r>
          </w:p>
        </w:tc>
      </w:tr>
      <w:tr w:rsidR="004118DE" w14:paraId="17564D72" w14:textId="77777777">
        <w:trPr>
          <w:trHeight w:val="255"/>
        </w:trPr>
        <w:tc>
          <w:tcPr>
            <w:tcW w:w="1861" w:type="dxa"/>
            <w:tcBorders>
              <w:top w:val="single" w:sz="4" w:space="0" w:color="512077"/>
              <w:left w:val="nil"/>
              <w:bottom w:val="single" w:sz="4" w:space="0" w:color="512077"/>
              <w:right w:val="nil"/>
            </w:tcBorders>
          </w:tcPr>
          <w:p w14:paraId="0B19C4F4" w14:textId="77777777" w:rsidR="004118DE" w:rsidRDefault="004118DE"/>
        </w:tc>
        <w:tc>
          <w:tcPr>
            <w:tcW w:w="2246" w:type="dxa"/>
            <w:gridSpan w:val="3"/>
            <w:tcBorders>
              <w:top w:val="single" w:sz="4" w:space="0" w:color="512077"/>
              <w:left w:val="nil"/>
              <w:bottom w:val="single" w:sz="4" w:space="0" w:color="512077"/>
              <w:right w:val="nil"/>
            </w:tcBorders>
          </w:tcPr>
          <w:p w14:paraId="76A57EB5" w14:textId="77777777" w:rsidR="004118DE" w:rsidRDefault="00000000">
            <w:pPr>
              <w:spacing w:after="0"/>
              <w:ind w:left="49"/>
              <w:jc w:val="center"/>
            </w:pPr>
            <w:r>
              <w:rPr>
                <w:b/>
                <w:sz w:val="16"/>
              </w:rPr>
              <w:t>(905)</w:t>
            </w:r>
          </w:p>
        </w:tc>
        <w:tc>
          <w:tcPr>
            <w:tcW w:w="2225" w:type="dxa"/>
            <w:gridSpan w:val="6"/>
            <w:tcBorders>
              <w:top w:val="single" w:sz="4" w:space="0" w:color="512077"/>
              <w:left w:val="nil"/>
              <w:bottom w:val="single" w:sz="4" w:space="0" w:color="512077"/>
              <w:right w:val="nil"/>
            </w:tcBorders>
          </w:tcPr>
          <w:p w14:paraId="45FADD31" w14:textId="77777777" w:rsidR="004118DE" w:rsidRDefault="00000000">
            <w:pPr>
              <w:tabs>
                <w:tab w:val="center" w:pos="1337"/>
              </w:tabs>
              <w:spacing w:after="0"/>
            </w:pPr>
            <w:r>
              <w:rPr>
                <w:b/>
                <w:sz w:val="16"/>
              </w:rPr>
              <w:t>1,064</w:t>
            </w:r>
            <w:r>
              <w:rPr>
                <w:b/>
                <w:sz w:val="16"/>
              </w:rPr>
              <w:tab/>
              <w:t xml:space="preserve">632 </w:t>
            </w:r>
          </w:p>
        </w:tc>
        <w:tc>
          <w:tcPr>
            <w:tcW w:w="983" w:type="dxa"/>
            <w:gridSpan w:val="3"/>
            <w:tcBorders>
              <w:top w:val="single" w:sz="4" w:space="0" w:color="512077"/>
              <w:left w:val="nil"/>
              <w:bottom w:val="single" w:sz="4" w:space="0" w:color="512077"/>
              <w:right w:val="nil"/>
            </w:tcBorders>
          </w:tcPr>
          <w:p w14:paraId="440468F5" w14:textId="77777777" w:rsidR="004118DE" w:rsidRDefault="00000000">
            <w:pPr>
              <w:spacing w:after="0"/>
            </w:pPr>
            <w:r>
              <w:rPr>
                <w:b/>
                <w:sz w:val="16"/>
              </w:rPr>
              <w:t>1,112</w:t>
            </w:r>
          </w:p>
        </w:tc>
        <w:tc>
          <w:tcPr>
            <w:tcW w:w="452" w:type="dxa"/>
            <w:tcBorders>
              <w:top w:val="single" w:sz="4" w:space="0" w:color="512077"/>
              <w:left w:val="nil"/>
              <w:bottom w:val="single" w:sz="4" w:space="0" w:color="512077"/>
              <w:right w:val="nil"/>
            </w:tcBorders>
          </w:tcPr>
          <w:p w14:paraId="783B55C5" w14:textId="77777777" w:rsidR="004118DE" w:rsidRDefault="00000000">
            <w:pPr>
              <w:spacing w:after="0"/>
              <w:ind w:left="25"/>
              <w:jc w:val="both"/>
            </w:pPr>
            <w:r>
              <w:rPr>
                <w:b/>
                <w:sz w:val="16"/>
              </w:rPr>
              <w:t>1,903</w:t>
            </w:r>
          </w:p>
        </w:tc>
      </w:tr>
      <w:tr w:rsidR="004118DE" w14:paraId="4E1CB02F" w14:textId="77777777">
        <w:trPr>
          <w:trHeight w:val="239"/>
        </w:trPr>
        <w:tc>
          <w:tcPr>
            <w:tcW w:w="1861" w:type="dxa"/>
            <w:tcBorders>
              <w:top w:val="single" w:sz="4" w:space="0" w:color="512077"/>
              <w:left w:val="nil"/>
              <w:bottom w:val="nil"/>
              <w:right w:val="nil"/>
            </w:tcBorders>
          </w:tcPr>
          <w:p w14:paraId="64E5D106" w14:textId="77777777" w:rsidR="004118DE" w:rsidRDefault="004118DE"/>
        </w:tc>
        <w:tc>
          <w:tcPr>
            <w:tcW w:w="2246" w:type="dxa"/>
            <w:gridSpan w:val="3"/>
            <w:tcBorders>
              <w:top w:val="single" w:sz="4" w:space="0" w:color="512077"/>
              <w:left w:val="nil"/>
              <w:bottom w:val="nil"/>
              <w:right w:val="nil"/>
            </w:tcBorders>
          </w:tcPr>
          <w:p w14:paraId="5F90BF60" w14:textId="77777777" w:rsidR="004118DE" w:rsidRDefault="004118DE"/>
        </w:tc>
        <w:tc>
          <w:tcPr>
            <w:tcW w:w="2225" w:type="dxa"/>
            <w:gridSpan w:val="6"/>
            <w:tcBorders>
              <w:top w:val="single" w:sz="4" w:space="0" w:color="512077"/>
              <w:left w:val="nil"/>
              <w:bottom w:val="nil"/>
              <w:right w:val="nil"/>
            </w:tcBorders>
          </w:tcPr>
          <w:p w14:paraId="4F0AAACE" w14:textId="77777777" w:rsidR="004118DE" w:rsidRDefault="004118DE"/>
        </w:tc>
        <w:tc>
          <w:tcPr>
            <w:tcW w:w="983" w:type="dxa"/>
            <w:gridSpan w:val="3"/>
            <w:tcBorders>
              <w:top w:val="single" w:sz="4" w:space="0" w:color="512077"/>
              <w:left w:val="nil"/>
              <w:bottom w:val="nil"/>
              <w:right w:val="nil"/>
            </w:tcBorders>
          </w:tcPr>
          <w:p w14:paraId="67476E03" w14:textId="77777777" w:rsidR="004118DE" w:rsidRDefault="004118DE"/>
        </w:tc>
        <w:tc>
          <w:tcPr>
            <w:tcW w:w="452" w:type="dxa"/>
            <w:tcBorders>
              <w:top w:val="single" w:sz="4" w:space="0" w:color="512077"/>
              <w:left w:val="nil"/>
              <w:bottom w:val="nil"/>
              <w:right w:val="nil"/>
            </w:tcBorders>
          </w:tcPr>
          <w:p w14:paraId="3A544660" w14:textId="77777777" w:rsidR="004118DE" w:rsidRDefault="004118DE"/>
        </w:tc>
      </w:tr>
      <w:tr w:rsidR="004118DE" w14:paraId="35522F65" w14:textId="77777777">
        <w:trPr>
          <w:trHeight w:val="794"/>
        </w:trPr>
        <w:tc>
          <w:tcPr>
            <w:tcW w:w="1861" w:type="dxa"/>
            <w:tcBorders>
              <w:top w:val="nil"/>
              <w:left w:val="nil"/>
              <w:bottom w:val="single" w:sz="8" w:space="0" w:color="512077"/>
              <w:right w:val="nil"/>
            </w:tcBorders>
            <w:shd w:val="clear" w:color="auto" w:fill="512077"/>
          </w:tcPr>
          <w:p w14:paraId="3D9FD6B6" w14:textId="77777777" w:rsidR="004118DE" w:rsidRDefault="00000000">
            <w:pPr>
              <w:spacing w:after="0"/>
              <w:ind w:left="28"/>
            </w:pPr>
            <w:r>
              <w:rPr>
                <w:b/>
                <w:color w:val="FFFFFF"/>
                <w:sz w:val="16"/>
              </w:rPr>
              <w:t>Deferred tax liabilities (assets)</w:t>
            </w:r>
          </w:p>
        </w:tc>
        <w:tc>
          <w:tcPr>
            <w:tcW w:w="5454" w:type="dxa"/>
            <w:gridSpan w:val="12"/>
            <w:tcBorders>
              <w:top w:val="nil"/>
              <w:left w:val="nil"/>
              <w:bottom w:val="single" w:sz="8" w:space="0" w:color="512077"/>
              <w:right w:val="nil"/>
            </w:tcBorders>
            <w:shd w:val="clear" w:color="auto" w:fill="512077"/>
          </w:tcPr>
          <w:p w14:paraId="37FCE394" w14:textId="77777777" w:rsidR="004118DE" w:rsidRDefault="00000000">
            <w:pPr>
              <w:tabs>
                <w:tab w:val="center" w:pos="2019"/>
                <w:tab w:val="center" w:pos="4060"/>
              </w:tabs>
              <w:spacing w:after="0"/>
            </w:pPr>
            <w:r>
              <w:rPr>
                <w:b/>
                <w:color w:val="FFFFFF"/>
                <w:sz w:val="16"/>
              </w:rPr>
              <w:t xml:space="preserve">1 January </w:t>
            </w:r>
            <w:r>
              <w:rPr>
                <w:b/>
                <w:color w:val="FFFFFF"/>
                <w:sz w:val="16"/>
              </w:rPr>
              <w:tab/>
              <w:t xml:space="preserve">Recognised Recognised </w:t>
            </w:r>
            <w:r>
              <w:rPr>
                <w:b/>
                <w:color w:val="FFFFFF"/>
                <w:sz w:val="16"/>
              </w:rPr>
              <w:tab/>
              <w:t xml:space="preserve">Recognised Recognised </w:t>
            </w:r>
          </w:p>
          <w:p w14:paraId="7BB367F9" w14:textId="77777777" w:rsidR="004118DE" w:rsidRDefault="00000000">
            <w:pPr>
              <w:spacing w:after="0" w:line="221" w:lineRule="auto"/>
              <w:ind w:left="811" w:hanging="441"/>
              <w:jc w:val="both"/>
            </w:pPr>
            <w:r>
              <w:rPr>
                <w:b/>
                <w:color w:val="FFFFFF"/>
                <w:sz w:val="16"/>
              </w:rPr>
              <w:t>2020 in other in disposal in business in profit or Dec comprehensive group combination loss</w:t>
            </w:r>
          </w:p>
          <w:p w14:paraId="2CA8B90A" w14:textId="77777777" w:rsidR="004118DE" w:rsidRDefault="00000000">
            <w:pPr>
              <w:spacing w:after="0"/>
              <w:ind w:left="1411"/>
            </w:pPr>
            <w:r>
              <w:rPr>
                <w:b/>
                <w:color w:val="FFFFFF"/>
                <w:sz w:val="16"/>
              </w:rPr>
              <w:t>income</w:t>
            </w:r>
          </w:p>
        </w:tc>
        <w:tc>
          <w:tcPr>
            <w:tcW w:w="452" w:type="dxa"/>
            <w:tcBorders>
              <w:top w:val="nil"/>
              <w:left w:val="nil"/>
              <w:bottom w:val="single" w:sz="8" w:space="0" w:color="512077"/>
              <w:right w:val="nil"/>
            </w:tcBorders>
            <w:shd w:val="clear" w:color="auto" w:fill="512077"/>
          </w:tcPr>
          <w:p w14:paraId="5FCF7897" w14:textId="77777777" w:rsidR="004118DE" w:rsidRDefault="00000000">
            <w:pPr>
              <w:spacing w:after="0"/>
              <w:ind w:left="-64" w:firstLine="15"/>
              <w:jc w:val="right"/>
            </w:pPr>
            <w:r>
              <w:rPr>
                <w:b/>
                <w:color w:val="FFFFFF"/>
                <w:sz w:val="16"/>
              </w:rPr>
              <w:t>31 ember 2020</w:t>
            </w:r>
          </w:p>
        </w:tc>
      </w:tr>
      <w:tr w:rsidR="004118DE" w14:paraId="2592ECD5" w14:textId="77777777">
        <w:trPr>
          <w:trHeight w:val="245"/>
        </w:trPr>
        <w:tc>
          <w:tcPr>
            <w:tcW w:w="1861" w:type="dxa"/>
            <w:tcBorders>
              <w:top w:val="single" w:sz="8" w:space="0" w:color="512077"/>
              <w:left w:val="nil"/>
              <w:bottom w:val="single" w:sz="2" w:space="0" w:color="000000"/>
              <w:right w:val="nil"/>
            </w:tcBorders>
          </w:tcPr>
          <w:p w14:paraId="2CF0F6CE" w14:textId="77777777" w:rsidR="004118DE" w:rsidRDefault="00000000">
            <w:pPr>
              <w:spacing w:after="0"/>
              <w:ind w:left="28"/>
            </w:pPr>
            <w:r>
              <w:rPr>
                <w:b/>
                <w:sz w:val="16"/>
              </w:rPr>
              <w:t xml:space="preserve">Non-current assets </w:t>
            </w:r>
          </w:p>
        </w:tc>
        <w:tc>
          <w:tcPr>
            <w:tcW w:w="1486" w:type="dxa"/>
            <w:gridSpan w:val="2"/>
            <w:tcBorders>
              <w:top w:val="single" w:sz="8" w:space="0" w:color="512077"/>
              <w:left w:val="nil"/>
              <w:bottom w:val="single" w:sz="2" w:space="0" w:color="000000"/>
              <w:right w:val="nil"/>
            </w:tcBorders>
          </w:tcPr>
          <w:p w14:paraId="333910C2" w14:textId="77777777" w:rsidR="004118DE" w:rsidRDefault="004118DE"/>
        </w:tc>
        <w:tc>
          <w:tcPr>
            <w:tcW w:w="1290" w:type="dxa"/>
            <w:gridSpan w:val="3"/>
            <w:tcBorders>
              <w:top w:val="single" w:sz="8" w:space="0" w:color="512077"/>
              <w:left w:val="nil"/>
              <w:bottom w:val="single" w:sz="2" w:space="0" w:color="000000"/>
              <w:right w:val="nil"/>
            </w:tcBorders>
          </w:tcPr>
          <w:p w14:paraId="2F44A6BD" w14:textId="77777777" w:rsidR="004118DE" w:rsidRDefault="004118DE"/>
        </w:tc>
        <w:tc>
          <w:tcPr>
            <w:tcW w:w="938" w:type="dxa"/>
            <w:gridSpan w:val="2"/>
            <w:tcBorders>
              <w:top w:val="single" w:sz="8" w:space="0" w:color="512077"/>
              <w:left w:val="nil"/>
              <w:bottom w:val="single" w:sz="2" w:space="0" w:color="000000"/>
              <w:right w:val="nil"/>
            </w:tcBorders>
          </w:tcPr>
          <w:p w14:paraId="77BD6657" w14:textId="77777777" w:rsidR="004118DE" w:rsidRDefault="004118DE"/>
        </w:tc>
        <w:tc>
          <w:tcPr>
            <w:tcW w:w="918" w:type="dxa"/>
            <w:gridSpan w:val="3"/>
            <w:tcBorders>
              <w:top w:val="single" w:sz="8" w:space="0" w:color="512077"/>
              <w:left w:val="nil"/>
              <w:bottom w:val="single" w:sz="2" w:space="0" w:color="000000"/>
              <w:right w:val="nil"/>
            </w:tcBorders>
          </w:tcPr>
          <w:p w14:paraId="380C14F6" w14:textId="77777777" w:rsidR="004118DE" w:rsidRDefault="004118DE"/>
        </w:tc>
        <w:tc>
          <w:tcPr>
            <w:tcW w:w="822" w:type="dxa"/>
            <w:gridSpan w:val="2"/>
            <w:tcBorders>
              <w:top w:val="single" w:sz="8" w:space="0" w:color="512077"/>
              <w:left w:val="nil"/>
              <w:bottom w:val="single" w:sz="2" w:space="0" w:color="000000"/>
              <w:right w:val="nil"/>
            </w:tcBorders>
          </w:tcPr>
          <w:p w14:paraId="428CF6DC" w14:textId="77777777" w:rsidR="004118DE" w:rsidRDefault="004118DE"/>
        </w:tc>
        <w:tc>
          <w:tcPr>
            <w:tcW w:w="452" w:type="dxa"/>
            <w:tcBorders>
              <w:top w:val="single" w:sz="8" w:space="0" w:color="512077"/>
              <w:left w:val="nil"/>
              <w:bottom w:val="single" w:sz="2" w:space="0" w:color="000000"/>
              <w:right w:val="nil"/>
            </w:tcBorders>
          </w:tcPr>
          <w:p w14:paraId="34E7396D" w14:textId="77777777" w:rsidR="004118DE" w:rsidRDefault="004118DE"/>
        </w:tc>
      </w:tr>
      <w:tr w:rsidR="004118DE" w14:paraId="23BF7838" w14:textId="77777777">
        <w:trPr>
          <w:trHeight w:val="255"/>
        </w:trPr>
        <w:tc>
          <w:tcPr>
            <w:tcW w:w="1861" w:type="dxa"/>
            <w:tcBorders>
              <w:top w:val="single" w:sz="2" w:space="0" w:color="000000"/>
              <w:left w:val="nil"/>
              <w:bottom w:val="single" w:sz="2" w:space="0" w:color="000000"/>
              <w:right w:val="nil"/>
            </w:tcBorders>
          </w:tcPr>
          <w:p w14:paraId="10945FE1" w14:textId="77777777" w:rsidR="004118DE" w:rsidRDefault="00000000">
            <w:pPr>
              <w:spacing w:after="0"/>
              <w:ind w:left="28"/>
            </w:pPr>
            <w:r>
              <w:rPr>
                <w:sz w:val="16"/>
              </w:rPr>
              <w:t>Other intangible assets</w:t>
            </w:r>
          </w:p>
        </w:tc>
        <w:tc>
          <w:tcPr>
            <w:tcW w:w="1486" w:type="dxa"/>
            <w:gridSpan w:val="2"/>
            <w:tcBorders>
              <w:top w:val="single" w:sz="2" w:space="0" w:color="000000"/>
              <w:left w:val="nil"/>
              <w:bottom w:val="single" w:sz="2" w:space="0" w:color="000000"/>
              <w:right w:val="nil"/>
            </w:tcBorders>
          </w:tcPr>
          <w:p w14:paraId="272EEC91" w14:textId="77777777" w:rsidR="004118DE" w:rsidRDefault="00000000">
            <w:pPr>
              <w:spacing w:after="0"/>
              <w:ind w:left="22"/>
              <w:jc w:val="center"/>
            </w:pPr>
            <w:r>
              <w:rPr>
                <w:sz w:val="16"/>
              </w:rPr>
              <w:t xml:space="preserve">409 </w:t>
            </w:r>
          </w:p>
        </w:tc>
        <w:tc>
          <w:tcPr>
            <w:tcW w:w="1290" w:type="dxa"/>
            <w:gridSpan w:val="3"/>
            <w:tcBorders>
              <w:top w:val="single" w:sz="2" w:space="0" w:color="000000"/>
              <w:left w:val="nil"/>
              <w:bottom w:val="single" w:sz="2" w:space="0" w:color="000000"/>
              <w:right w:val="nil"/>
            </w:tcBorders>
          </w:tcPr>
          <w:p w14:paraId="4E36487F" w14:textId="77777777" w:rsidR="004118DE" w:rsidRDefault="00000000">
            <w:pPr>
              <w:spacing w:after="0"/>
              <w:ind w:left="217"/>
            </w:pPr>
            <w:r>
              <w:rPr>
                <w:sz w:val="16"/>
              </w:rPr>
              <w:t>(27)</w:t>
            </w:r>
          </w:p>
        </w:tc>
        <w:tc>
          <w:tcPr>
            <w:tcW w:w="938" w:type="dxa"/>
            <w:gridSpan w:val="2"/>
            <w:tcBorders>
              <w:top w:val="single" w:sz="2" w:space="0" w:color="000000"/>
              <w:left w:val="nil"/>
              <w:bottom w:val="single" w:sz="2" w:space="0" w:color="000000"/>
              <w:right w:val="nil"/>
            </w:tcBorders>
          </w:tcPr>
          <w:p w14:paraId="13881777" w14:textId="77777777" w:rsidR="004118DE" w:rsidRDefault="00000000">
            <w:pPr>
              <w:spacing w:after="0"/>
              <w:ind w:left="101"/>
            </w:pPr>
            <w:r>
              <w:rPr>
                <w:sz w:val="16"/>
              </w:rPr>
              <w:t>–</w:t>
            </w:r>
          </w:p>
        </w:tc>
        <w:tc>
          <w:tcPr>
            <w:tcW w:w="918" w:type="dxa"/>
            <w:gridSpan w:val="3"/>
            <w:tcBorders>
              <w:top w:val="single" w:sz="2" w:space="0" w:color="000000"/>
              <w:left w:val="nil"/>
              <w:bottom w:val="single" w:sz="2" w:space="0" w:color="000000"/>
              <w:right w:val="nil"/>
            </w:tcBorders>
          </w:tcPr>
          <w:p w14:paraId="66F8F636" w14:textId="77777777" w:rsidR="004118DE" w:rsidRDefault="00000000">
            <w:pPr>
              <w:spacing w:after="0"/>
              <w:ind w:left="67"/>
            </w:pPr>
            <w:r>
              <w:rPr>
                <w:sz w:val="16"/>
              </w:rPr>
              <w:t xml:space="preserve">210 </w:t>
            </w:r>
          </w:p>
        </w:tc>
        <w:tc>
          <w:tcPr>
            <w:tcW w:w="822" w:type="dxa"/>
            <w:gridSpan w:val="2"/>
            <w:tcBorders>
              <w:top w:val="single" w:sz="2" w:space="0" w:color="000000"/>
              <w:left w:val="nil"/>
              <w:bottom w:val="single" w:sz="2" w:space="0" w:color="000000"/>
              <w:right w:val="nil"/>
            </w:tcBorders>
          </w:tcPr>
          <w:p w14:paraId="780A687B" w14:textId="77777777" w:rsidR="004118DE" w:rsidRDefault="00000000">
            <w:pPr>
              <w:spacing w:after="0"/>
              <w:ind w:left="98"/>
            </w:pPr>
            <w:r>
              <w:rPr>
                <w:sz w:val="16"/>
              </w:rPr>
              <w:t xml:space="preserve">255 </w:t>
            </w:r>
          </w:p>
        </w:tc>
        <w:tc>
          <w:tcPr>
            <w:tcW w:w="452" w:type="dxa"/>
            <w:tcBorders>
              <w:top w:val="single" w:sz="2" w:space="0" w:color="000000"/>
              <w:left w:val="nil"/>
              <w:bottom w:val="single" w:sz="2" w:space="0" w:color="000000"/>
              <w:right w:val="nil"/>
            </w:tcBorders>
          </w:tcPr>
          <w:p w14:paraId="425721FB" w14:textId="77777777" w:rsidR="004118DE" w:rsidRDefault="00000000">
            <w:pPr>
              <w:spacing w:after="0"/>
              <w:jc w:val="right"/>
            </w:pPr>
            <w:r>
              <w:rPr>
                <w:sz w:val="16"/>
              </w:rPr>
              <w:t>847</w:t>
            </w:r>
          </w:p>
        </w:tc>
      </w:tr>
      <w:tr w:rsidR="004118DE" w14:paraId="57C010E0" w14:textId="77777777">
        <w:trPr>
          <w:trHeight w:val="425"/>
        </w:trPr>
        <w:tc>
          <w:tcPr>
            <w:tcW w:w="1861" w:type="dxa"/>
            <w:tcBorders>
              <w:top w:val="single" w:sz="2" w:space="0" w:color="000000"/>
              <w:left w:val="nil"/>
              <w:bottom w:val="single" w:sz="2" w:space="0" w:color="000000"/>
              <w:right w:val="nil"/>
            </w:tcBorders>
          </w:tcPr>
          <w:p w14:paraId="0373D49D" w14:textId="77777777" w:rsidR="004118DE" w:rsidRDefault="00000000">
            <w:pPr>
              <w:spacing w:after="0"/>
              <w:ind w:left="28"/>
            </w:pPr>
            <w:r>
              <w:rPr>
                <w:sz w:val="16"/>
              </w:rPr>
              <w:t>Property, plant and equipment</w:t>
            </w:r>
          </w:p>
        </w:tc>
        <w:tc>
          <w:tcPr>
            <w:tcW w:w="1486" w:type="dxa"/>
            <w:gridSpan w:val="2"/>
            <w:tcBorders>
              <w:top w:val="single" w:sz="2" w:space="0" w:color="000000"/>
              <w:left w:val="nil"/>
              <w:bottom w:val="single" w:sz="2" w:space="0" w:color="000000"/>
              <w:right w:val="nil"/>
            </w:tcBorders>
            <w:vAlign w:val="center"/>
          </w:tcPr>
          <w:p w14:paraId="0DB03D77" w14:textId="77777777" w:rsidR="004118DE" w:rsidRDefault="00000000">
            <w:pPr>
              <w:spacing w:after="0"/>
              <w:ind w:right="69"/>
              <w:jc w:val="center"/>
            </w:pPr>
            <w:r>
              <w:rPr>
                <w:sz w:val="16"/>
              </w:rPr>
              <w:t xml:space="preserve">1,528 </w:t>
            </w:r>
          </w:p>
        </w:tc>
        <w:tc>
          <w:tcPr>
            <w:tcW w:w="1290" w:type="dxa"/>
            <w:gridSpan w:val="3"/>
            <w:tcBorders>
              <w:top w:val="single" w:sz="2" w:space="0" w:color="000000"/>
              <w:left w:val="nil"/>
              <w:bottom w:val="single" w:sz="2" w:space="0" w:color="000000"/>
              <w:right w:val="nil"/>
            </w:tcBorders>
            <w:vAlign w:val="center"/>
          </w:tcPr>
          <w:p w14:paraId="3D32BB13" w14:textId="77777777" w:rsidR="004118DE" w:rsidRDefault="00000000">
            <w:pPr>
              <w:spacing w:after="0"/>
              <w:ind w:left="195"/>
            </w:pPr>
            <w:r>
              <w:rPr>
                <w:sz w:val="16"/>
              </w:rPr>
              <w:t>(68)</w:t>
            </w:r>
          </w:p>
        </w:tc>
        <w:tc>
          <w:tcPr>
            <w:tcW w:w="938" w:type="dxa"/>
            <w:gridSpan w:val="2"/>
            <w:tcBorders>
              <w:top w:val="single" w:sz="2" w:space="0" w:color="000000"/>
              <w:left w:val="nil"/>
              <w:bottom w:val="single" w:sz="2" w:space="0" w:color="000000"/>
              <w:right w:val="nil"/>
            </w:tcBorders>
            <w:vAlign w:val="center"/>
          </w:tcPr>
          <w:p w14:paraId="5E3F8E42" w14:textId="77777777" w:rsidR="004118DE" w:rsidRDefault="00000000">
            <w:pPr>
              <w:spacing w:after="0"/>
              <w:ind w:left="101"/>
            </w:pPr>
            <w:r>
              <w:rPr>
                <w:sz w:val="16"/>
              </w:rPr>
              <w:t>–</w:t>
            </w:r>
          </w:p>
        </w:tc>
        <w:tc>
          <w:tcPr>
            <w:tcW w:w="918" w:type="dxa"/>
            <w:gridSpan w:val="3"/>
            <w:tcBorders>
              <w:top w:val="single" w:sz="2" w:space="0" w:color="000000"/>
              <w:left w:val="nil"/>
              <w:bottom w:val="single" w:sz="2" w:space="0" w:color="000000"/>
              <w:right w:val="nil"/>
            </w:tcBorders>
            <w:vAlign w:val="center"/>
          </w:tcPr>
          <w:p w14:paraId="47416952" w14:textId="77777777" w:rsidR="004118DE" w:rsidRDefault="00000000">
            <w:pPr>
              <w:spacing w:after="0"/>
              <w:ind w:left="34"/>
            </w:pPr>
            <w:r>
              <w:rPr>
                <w:sz w:val="16"/>
              </w:rPr>
              <w:t xml:space="preserve">225 </w:t>
            </w:r>
          </w:p>
        </w:tc>
        <w:tc>
          <w:tcPr>
            <w:tcW w:w="822" w:type="dxa"/>
            <w:gridSpan w:val="2"/>
            <w:tcBorders>
              <w:top w:val="single" w:sz="2" w:space="0" w:color="000000"/>
              <w:left w:val="nil"/>
              <w:bottom w:val="single" w:sz="2" w:space="0" w:color="000000"/>
              <w:right w:val="nil"/>
            </w:tcBorders>
            <w:vAlign w:val="center"/>
          </w:tcPr>
          <w:p w14:paraId="3372457B" w14:textId="77777777" w:rsidR="004118DE" w:rsidRDefault="00000000">
            <w:pPr>
              <w:spacing w:after="0"/>
              <w:ind w:left="101"/>
            </w:pPr>
            <w:r>
              <w:rPr>
                <w:sz w:val="16"/>
              </w:rPr>
              <w:t xml:space="preserve">445 </w:t>
            </w:r>
          </w:p>
        </w:tc>
        <w:tc>
          <w:tcPr>
            <w:tcW w:w="452" w:type="dxa"/>
            <w:tcBorders>
              <w:top w:val="single" w:sz="2" w:space="0" w:color="000000"/>
              <w:left w:val="nil"/>
              <w:bottom w:val="single" w:sz="2" w:space="0" w:color="000000"/>
              <w:right w:val="nil"/>
            </w:tcBorders>
            <w:vAlign w:val="center"/>
          </w:tcPr>
          <w:p w14:paraId="41E05F98" w14:textId="77777777" w:rsidR="004118DE" w:rsidRDefault="00000000">
            <w:pPr>
              <w:spacing w:after="0"/>
              <w:ind w:left="74"/>
            </w:pPr>
            <w:r>
              <w:rPr>
                <w:sz w:val="16"/>
              </w:rPr>
              <w:t>2,130</w:t>
            </w:r>
          </w:p>
        </w:tc>
      </w:tr>
      <w:tr w:rsidR="004118DE" w14:paraId="7689BEC4" w14:textId="77777777">
        <w:trPr>
          <w:trHeight w:val="425"/>
        </w:trPr>
        <w:tc>
          <w:tcPr>
            <w:tcW w:w="1861" w:type="dxa"/>
            <w:tcBorders>
              <w:top w:val="single" w:sz="2" w:space="0" w:color="000000"/>
              <w:left w:val="nil"/>
              <w:bottom w:val="single" w:sz="2" w:space="0" w:color="000000"/>
              <w:right w:val="nil"/>
            </w:tcBorders>
          </w:tcPr>
          <w:p w14:paraId="7E54463A" w14:textId="77777777" w:rsidR="004118DE" w:rsidRDefault="00000000">
            <w:pPr>
              <w:spacing w:after="0"/>
              <w:ind w:left="28" w:right="10"/>
            </w:pPr>
            <w:r>
              <w:rPr>
                <w:sz w:val="16"/>
              </w:rPr>
              <w:t>Other long-term  financial assets</w:t>
            </w:r>
          </w:p>
        </w:tc>
        <w:tc>
          <w:tcPr>
            <w:tcW w:w="1486" w:type="dxa"/>
            <w:gridSpan w:val="2"/>
            <w:tcBorders>
              <w:top w:val="single" w:sz="2" w:space="0" w:color="000000"/>
              <w:left w:val="nil"/>
              <w:bottom w:val="single" w:sz="2" w:space="0" w:color="000000"/>
              <w:right w:val="nil"/>
            </w:tcBorders>
          </w:tcPr>
          <w:p w14:paraId="02170BA5" w14:textId="77777777" w:rsidR="004118DE" w:rsidRDefault="00000000">
            <w:pPr>
              <w:spacing w:after="0"/>
              <w:ind w:left="205"/>
              <w:jc w:val="center"/>
            </w:pPr>
            <w:r>
              <w:rPr>
                <w:sz w:val="16"/>
              </w:rPr>
              <w:t>–</w:t>
            </w:r>
          </w:p>
        </w:tc>
        <w:tc>
          <w:tcPr>
            <w:tcW w:w="1290" w:type="dxa"/>
            <w:gridSpan w:val="3"/>
            <w:tcBorders>
              <w:top w:val="single" w:sz="2" w:space="0" w:color="000000"/>
              <w:left w:val="nil"/>
              <w:bottom w:val="single" w:sz="2" w:space="0" w:color="000000"/>
              <w:right w:val="nil"/>
            </w:tcBorders>
          </w:tcPr>
          <w:p w14:paraId="4926740F" w14:textId="77777777" w:rsidR="004118DE" w:rsidRDefault="00000000">
            <w:pPr>
              <w:spacing w:after="0"/>
              <w:ind w:left="399"/>
            </w:pPr>
            <w:r>
              <w:rPr>
                <w:sz w:val="16"/>
              </w:rPr>
              <w:t>–</w:t>
            </w:r>
          </w:p>
        </w:tc>
        <w:tc>
          <w:tcPr>
            <w:tcW w:w="938" w:type="dxa"/>
            <w:gridSpan w:val="2"/>
            <w:tcBorders>
              <w:top w:val="single" w:sz="2" w:space="0" w:color="000000"/>
              <w:left w:val="nil"/>
              <w:bottom w:val="single" w:sz="2" w:space="0" w:color="000000"/>
              <w:right w:val="nil"/>
            </w:tcBorders>
          </w:tcPr>
          <w:p w14:paraId="633F495A" w14:textId="77777777" w:rsidR="004118DE" w:rsidRDefault="00000000">
            <w:pPr>
              <w:spacing w:after="0"/>
              <w:ind w:left="101"/>
            </w:pPr>
            <w:r>
              <w:rPr>
                <w:sz w:val="16"/>
              </w:rPr>
              <w:t>–</w:t>
            </w:r>
          </w:p>
        </w:tc>
        <w:tc>
          <w:tcPr>
            <w:tcW w:w="918" w:type="dxa"/>
            <w:gridSpan w:val="3"/>
            <w:tcBorders>
              <w:top w:val="single" w:sz="2" w:space="0" w:color="000000"/>
              <w:left w:val="nil"/>
              <w:bottom w:val="single" w:sz="2" w:space="0" w:color="000000"/>
              <w:right w:val="nil"/>
            </w:tcBorders>
          </w:tcPr>
          <w:p w14:paraId="0DEDF3BD" w14:textId="77777777" w:rsidR="004118DE" w:rsidRDefault="00000000">
            <w:pPr>
              <w:spacing w:after="0"/>
              <w:ind w:left="212"/>
            </w:pPr>
            <w:r>
              <w:rPr>
                <w:sz w:val="16"/>
              </w:rPr>
              <w:t>–</w:t>
            </w:r>
          </w:p>
        </w:tc>
        <w:tc>
          <w:tcPr>
            <w:tcW w:w="822" w:type="dxa"/>
            <w:gridSpan w:val="2"/>
            <w:tcBorders>
              <w:top w:val="single" w:sz="2" w:space="0" w:color="000000"/>
              <w:left w:val="nil"/>
              <w:bottom w:val="single" w:sz="2" w:space="0" w:color="000000"/>
              <w:right w:val="nil"/>
            </w:tcBorders>
          </w:tcPr>
          <w:p w14:paraId="7CAC5EAA" w14:textId="77777777" w:rsidR="004118DE" w:rsidRDefault="00000000">
            <w:pPr>
              <w:spacing w:after="0"/>
              <w:ind w:left="80"/>
            </w:pPr>
            <w:r>
              <w:rPr>
                <w:sz w:val="16"/>
              </w:rPr>
              <w:t>(95)</w:t>
            </w:r>
          </w:p>
        </w:tc>
        <w:tc>
          <w:tcPr>
            <w:tcW w:w="452" w:type="dxa"/>
            <w:tcBorders>
              <w:top w:val="single" w:sz="2" w:space="0" w:color="000000"/>
              <w:left w:val="nil"/>
              <w:bottom w:val="single" w:sz="2" w:space="0" w:color="000000"/>
              <w:right w:val="nil"/>
            </w:tcBorders>
          </w:tcPr>
          <w:p w14:paraId="7BB8AB1F" w14:textId="77777777" w:rsidR="004118DE" w:rsidRDefault="00000000">
            <w:pPr>
              <w:spacing w:after="0"/>
              <w:ind w:left="137"/>
            </w:pPr>
            <w:r>
              <w:rPr>
                <w:sz w:val="16"/>
              </w:rPr>
              <w:t>(95)</w:t>
            </w:r>
          </w:p>
        </w:tc>
      </w:tr>
      <w:tr w:rsidR="004118DE" w14:paraId="7962EFB4" w14:textId="77777777">
        <w:trPr>
          <w:trHeight w:val="255"/>
        </w:trPr>
        <w:tc>
          <w:tcPr>
            <w:tcW w:w="1861" w:type="dxa"/>
            <w:tcBorders>
              <w:top w:val="single" w:sz="2" w:space="0" w:color="000000"/>
              <w:left w:val="nil"/>
              <w:bottom w:val="single" w:sz="2" w:space="0" w:color="000000"/>
              <w:right w:val="nil"/>
            </w:tcBorders>
          </w:tcPr>
          <w:p w14:paraId="1D6864CF" w14:textId="77777777" w:rsidR="004118DE" w:rsidRDefault="00000000">
            <w:pPr>
              <w:spacing w:after="0"/>
              <w:ind w:left="28"/>
            </w:pPr>
            <w:r>
              <w:rPr>
                <w:sz w:val="16"/>
              </w:rPr>
              <w:t>Investment property</w:t>
            </w:r>
          </w:p>
        </w:tc>
        <w:tc>
          <w:tcPr>
            <w:tcW w:w="1486" w:type="dxa"/>
            <w:gridSpan w:val="2"/>
            <w:tcBorders>
              <w:top w:val="single" w:sz="2" w:space="0" w:color="000000"/>
              <w:left w:val="nil"/>
              <w:bottom w:val="single" w:sz="2" w:space="0" w:color="000000"/>
              <w:right w:val="nil"/>
            </w:tcBorders>
          </w:tcPr>
          <w:p w14:paraId="48F01990" w14:textId="77777777" w:rsidR="004118DE" w:rsidRDefault="00000000">
            <w:pPr>
              <w:spacing w:after="0"/>
              <w:ind w:right="24"/>
              <w:jc w:val="center"/>
            </w:pPr>
            <w:r>
              <w:rPr>
                <w:sz w:val="16"/>
              </w:rPr>
              <w:t xml:space="preserve">1,861 </w:t>
            </w:r>
          </w:p>
        </w:tc>
        <w:tc>
          <w:tcPr>
            <w:tcW w:w="1290" w:type="dxa"/>
            <w:gridSpan w:val="3"/>
            <w:tcBorders>
              <w:top w:val="single" w:sz="2" w:space="0" w:color="000000"/>
              <w:left w:val="nil"/>
              <w:bottom w:val="single" w:sz="2" w:space="0" w:color="000000"/>
              <w:right w:val="nil"/>
            </w:tcBorders>
          </w:tcPr>
          <w:p w14:paraId="3E118447" w14:textId="77777777" w:rsidR="004118DE" w:rsidRDefault="00000000">
            <w:pPr>
              <w:spacing w:after="0"/>
              <w:ind w:left="399"/>
            </w:pPr>
            <w:r>
              <w:rPr>
                <w:sz w:val="16"/>
              </w:rPr>
              <w:t>–</w:t>
            </w:r>
          </w:p>
        </w:tc>
        <w:tc>
          <w:tcPr>
            <w:tcW w:w="938" w:type="dxa"/>
            <w:gridSpan w:val="2"/>
            <w:tcBorders>
              <w:top w:val="single" w:sz="2" w:space="0" w:color="000000"/>
              <w:left w:val="nil"/>
              <w:bottom w:val="single" w:sz="2" w:space="0" w:color="000000"/>
              <w:right w:val="nil"/>
            </w:tcBorders>
          </w:tcPr>
          <w:p w14:paraId="410C5EE6" w14:textId="77777777" w:rsidR="004118DE" w:rsidRDefault="00000000">
            <w:pPr>
              <w:spacing w:after="0"/>
              <w:ind w:left="101"/>
            </w:pPr>
            <w:r>
              <w:rPr>
                <w:sz w:val="16"/>
              </w:rPr>
              <w:t>–</w:t>
            </w:r>
          </w:p>
        </w:tc>
        <w:tc>
          <w:tcPr>
            <w:tcW w:w="918" w:type="dxa"/>
            <w:gridSpan w:val="3"/>
            <w:tcBorders>
              <w:top w:val="single" w:sz="2" w:space="0" w:color="000000"/>
              <w:left w:val="nil"/>
              <w:bottom w:val="single" w:sz="2" w:space="0" w:color="000000"/>
              <w:right w:val="nil"/>
            </w:tcBorders>
          </w:tcPr>
          <w:p w14:paraId="12A185DC" w14:textId="77777777" w:rsidR="004118DE" w:rsidRDefault="00000000">
            <w:pPr>
              <w:spacing w:after="0"/>
              <w:ind w:left="212"/>
            </w:pPr>
            <w:r>
              <w:rPr>
                <w:sz w:val="16"/>
              </w:rPr>
              <w:t>–</w:t>
            </w:r>
          </w:p>
        </w:tc>
        <w:tc>
          <w:tcPr>
            <w:tcW w:w="822" w:type="dxa"/>
            <w:gridSpan w:val="2"/>
            <w:tcBorders>
              <w:top w:val="single" w:sz="2" w:space="0" w:color="000000"/>
              <w:left w:val="nil"/>
              <w:bottom w:val="single" w:sz="2" w:space="0" w:color="000000"/>
              <w:right w:val="nil"/>
            </w:tcBorders>
          </w:tcPr>
          <w:p w14:paraId="5998F667" w14:textId="77777777" w:rsidR="004118DE" w:rsidRDefault="00000000">
            <w:pPr>
              <w:spacing w:after="0"/>
              <w:ind w:left="186"/>
            </w:pPr>
            <w:r>
              <w:rPr>
                <w:sz w:val="16"/>
              </w:rPr>
              <w:t xml:space="preserve">53 </w:t>
            </w:r>
          </w:p>
        </w:tc>
        <w:tc>
          <w:tcPr>
            <w:tcW w:w="452" w:type="dxa"/>
            <w:tcBorders>
              <w:top w:val="single" w:sz="2" w:space="0" w:color="000000"/>
              <w:left w:val="nil"/>
              <w:bottom w:val="single" w:sz="2" w:space="0" w:color="000000"/>
              <w:right w:val="nil"/>
            </w:tcBorders>
          </w:tcPr>
          <w:p w14:paraId="5C31B112" w14:textId="77777777" w:rsidR="004118DE" w:rsidRDefault="00000000">
            <w:pPr>
              <w:spacing w:after="0"/>
              <w:ind w:left="112"/>
            </w:pPr>
            <w:r>
              <w:rPr>
                <w:sz w:val="16"/>
              </w:rPr>
              <w:t>1,914</w:t>
            </w:r>
          </w:p>
        </w:tc>
      </w:tr>
      <w:tr w:rsidR="004118DE" w14:paraId="5DC82262" w14:textId="77777777">
        <w:trPr>
          <w:trHeight w:val="255"/>
        </w:trPr>
        <w:tc>
          <w:tcPr>
            <w:tcW w:w="1861" w:type="dxa"/>
            <w:tcBorders>
              <w:top w:val="single" w:sz="2" w:space="0" w:color="000000"/>
              <w:left w:val="nil"/>
              <w:bottom w:val="single" w:sz="2" w:space="0" w:color="000000"/>
              <w:right w:val="nil"/>
            </w:tcBorders>
          </w:tcPr>
          <w:p w14:paraId="6392C95F" w14:textId="77777777" w:rsidR="004118DE" w:rsidRDefault="00000000">
            <w:pPr>
              <w:spacing w:after="0"/>
              <w:ind w:left="28"/>
            </w:pPr>
            <w:r>
              <w:rPr>
                <w:b/>
                <w:sz w:val="16"/>
              </w:rPr>
              <w:t>Current assets</w:t>
            </w:r>
          </w:p>
        </w:tc>
        <w:tc>
          <w:tcPr>
            <w:tcW w:w="1486" w:type="dxa"/>
            <w:gridSpan w:val="2"/>
            <w:tcBorders>
              <w:top w:val="single" w:sz="2" w:space="0" w:color="000000"/>
              <w:left w:val="nil"/>
              <w:bottom w:val="single" w:sz="2" w:space="0" w:color="000000"/>
              <w:right w:val="nil"/>
            </w:tcBorders>
          </w:tcPr>
          <w:p w14:paraId="11441A74" w14:textId="77777777" w:rsidR="004118DE" w:rsidRDefault="004118DE"/>
        </w:tc>
        <w:tc>
          <w:tcPr>
            <w:tcW w:w="1290" w:type="dxa"/>
            <w:gridSpan w:val="3"/>
            <w:tcBorders>
              <w:top w:val="single" w:sz="2" w:space="0" w:color="000000"/>
              <w:left w:val="nil"/>
              <w:bottom w:val="single" w:sz="2" w:space="0" w:color="000000"/>
              <w:right w:val="nil"/>
            </w:tcBorders>
          </w:tcPr>
          <w:p w14:paraId="7CB79EEA" w14:textId="77777777" w:rsidR="004118DE" w:rsidRDefault="004118DE"/>
        </w:tc>
        <w:tc>
          <w:tcPr>
            <w:tcW w:w="938" w:type="dxa"/>
            <w:gridSpan w:val="2"/>
            <w:tcBorders>
              <w:top w:val="single" w:sz="2" w:space="0" w:color="000000"/>
              <w:left w:val="nil"/>
              <w:bottom w:val="single" w:sz="2" w:space="0" w:color="000000"/>
              <w:right w:val="nil"/>
            </w:tcBorders>
          </w:tcPr>
          <w:p w14:paraId="2B5881DA" w14:textId="77777777" w:rsidR="004118DE" w:rsidRDefault="004118DE"/>
        </w:tc>
        <w:tc>
          <w:tcPr>
            <w:tcW w:w="918" w:type="dxa"/>
            <w:gridSpan w:val="3"/>
            <w:tcBorders>
              <w:top w:val="single" w:sz="2" w:space="0" w:color="000000"/>
              <w:left w:val="nil"/>
              <w:bottom w:val="single" w:sz="2" w:space="0" w:color="000000"/>
              <w:right w:val="nil"/>
            </w:tcBorders>
          </w:tcPr>
          <w:p w14:paraId="7D7A51FF" w14:textId="77777777" w:rsidR="004118DE" w:rsidRDefault="004118DE"/>
        </w:tc>
        <w:tc>
          <w:tcPr>
            <w:tcW w:w="822" w:type="dxa"/>
            <w:gridSpan w:val="2"/>
            <w:tcBorders>
              <w:top w:val="single" w:sz="2" w:space="0" w:color="000000"/>
              <w:left w:val="nil"/>
              <w:bottom w:val="single" w:sz="2" w:space="0" w:color="000000"/>
              <w:right w:val="nil"/>
            </w:tcBorders>
          </w:tcPr>
          <w:p w14:paraId="58A8A09E" w14:textId="77777777" w:rsidR="004118DE" w:rsidRDefault="004118DE"/>
        </w:tc>
        <w:tc>
          <w:tcPr>
            <w:tcW w:w="452" w:type="dxa"/>
            <w:tcBorders>
              <w:top w:val="single" w:sz="2" w:space="0" w:color="000000"/>
              <w:left w:val="nil"/>
              <w:bottom w:val="single" w:sz="2" w:space="0" w:color="000000"/>
              <w:right w:val="nil"/>
            </w:tcBorders>
          </w:tcPr>
          <w:p w14:paraId="5826A656" w14:textId="77777777" w:rsidR="004118DE" w:rsidRDefault="004118DE"/>
        </w:tc>
      </w:tr>
      <w:tr w:rsidR="004118DE" w14:paraId="305B9FC2" w14:textId="77777777">
        <w:trPr>
          <w:trHeight w:val="425"/>
        </w:trPr>
        <w:tc>
          <w:tcPr>
            <w:tcW w:w="1861" w:type="dxa"/>
            <w:tcBorders>
              <w:top w:val="single" w:sz="2" w:space="0" w:color="000000"/>
              <w:left w:val="nil"/>
              <w:bottom w:val="single" w:sz="2" w:space="0" w:color="000000"/>
              <w:right w:val="nil"/>
            </w:tcBorders>
          </w:tcPr>
          <w:p w14:paraId="61DBEE14" w14:textId="77777777" w:rsidR="004118DE" w:rsidRDefault="00000000">
            <w:pPr>
              <w:spacing w:after="0"/>
              <w:ind w:left="28"/>
            </w:pPr>
            <w:r>
              <w:rPr>
                <w:sz w:val="16"/>
              </w:rPr>
              <w:t>Trade and other receivables</w:t>
            </w:r>
          </w:p>
        </w:tc>
        <w:tc>
          <w:tcPr>
            <w:tcW w:w="1486" w:type="dxa"/>
            <w:gridSpan w:val="2"/>
            <w:tcBorders>
              <w:top w:val="single" w:sz="2" w:space="0" w:color="000000"/>
              <w:left w:val="nil"/>
              <w:bottom w:val="single" w:sz="2" w:space="0" w:color="000000"/>
              <w:right w:val="nil"/>
            </w:tcBorders>
            <w:vAlign w:val="center"/>
          </w:tcPr>
          <w:p w14:paraId="4D49655C" w14:textId="77777777" w:rsidR="004118DE" w:rsidRDefault="00000000">
            <w:pPr>
              <w:spacing w:after="0"/>
              <w:ind w:left="4"/>
              <w:jc w:val="center"/>
            </w:pPr>
            <w:r>
              <w:rPr>
                <w:sz w:val="16"/>
              </w:rPr>
              <w:t>(34)</w:t>
            </w:r>
          </w:p>
        </w:tc>
        <w:tc>
          <w:tcPr>
            <w:tcW w:w="1290" w:type="dxa"/>
            <w:gridSpan w:val="3"/>
            <w:tcBorders>
              <w:top w:val="single" w:sz="2" w:space="0" w:color="000000"/>
              <w:left w:val="nil"/>
              <w:bottom w:val="single" w:sz="2" w:space="0" w:color="000000"/>
              <w:right w:val="nil"/>
            </w:tcBorders>
            <w:vAlign w:val="center"/>
          </w:tcPr>
          <w:p w14:paraId="13C24A13" w14:textId="77777777" w:rsidR="004118DE" w:rsidRDefault="00000000">
            <w:pPr>
              <w:spacing w:after="0"/>
              <w:ind w:left="399"/>
            </w:pPr>
            <w:r>
              <w:rPr>
                <w:sz w:val="16"/>
              </w:rPr>
              <w:t>–</w:t>
            </w:r>
          </w:p>
        </w:tc>
        <w:tc>
          <w:tcPr>
            <w:tcW w:w="938" w:type="dxa"/>
            <w:gridSpan w:val="2"/>
            <w:tcBorders>
              <w:top w:val="single" w:sz="2" w:space="0" w:color="000000"/>
              <w:left w:val="nil"/>
              <w:bottom w:val="single" w:sz="2" w:space="0" w:color="000000"/>
              <w:right w:val="nil"/>
            </w:tcBorders>
            <w:vAlign w:val="center"/>
          </w:tcPr>
          <w:p w14:paraId="1FA0719A" w14:textId="77777777" w:rsidR="004118DE" w:rsidRDefault="00000000">
            <w:pPr>
              <w:spacing w:after="0"/>
              <w:ind w:left="101"/>
            </w:pPr>
            <w:r>
              <w:rPr>
                <w:sz w:val="16"/>
              </w:rPr>
              <w:t>–</w:t>
            </w:r>
          </w:p>
        </w:tc>
        <w:tc>
          <w:tcPr>
            <w:tcW w:w="918" w:type="dxa"/>
            <w:gridSpan w:val="3"/>
            <w:tcBorders>
              <w:top w:val="single" w:sz="2" w:space="0" w:color="000000"/>
              <w:left w:val="nil"/>
              <w:bottom w:val="single" w:sz="2" w:space="0" w:color="000000"/>
              <w:right w:val="nil"/>
            </w:tcBorders>
            <w:vAlign w:val="center"/>
          </w:tcPr>
          <w:p w14:paraId="6932EB59" w14:textId="77777777" w:rsidR="004118DE" w:rsidRDefault="00000000">
            <w:pPr>
              <w:spacing w:after="0"/>
              <w:ind w:left="212"/>
            </w:pPr>
            <w:r>
              <w:rPr>
                <w:sz w:val="16"/>
              </w:rPr>
              <w:t>–</w:t>
            </w:r>
          </w:p>
        </w:tc>
        <w:tc>
          <w:tcPr>
            <w:tcW w:w="822" w:type="dxa"/>
            <w:gridSpan w:val="2"/>
            <w:tcBorders>
              <w:top w:val="single" w:sz="2" w:space="0" w:color="000000"/>
              <w:left w:val="nil"/>
              <w:bottom w:val="single" w:sz="2" w:space="0" w:color="000000"/>
              <w:right w:val="nil"/>
            </w:tcBorders>
            <w:vAlign w:val="center"/>
          </w:tcPr>
          <w:p w14:paraId="617B9D55" w14:textId="77777777" w:rsidR="004118DE" w:rsidRDefault="00000000">
            <w:pPr>
              <w:spacing w:after="0"/>
              <w:ind w:left="35"/>
            </w:pPr>
            <w:r>
              <w:rPr>
                <w:sz w:val="16"/>
              </w:rPr>
              <w:t>(134)</w:t>
            </w:r>
          </w:p>
        </w:tc>
        <w:tc>
          <w:tcPr>
            <w:tcW w:w="452" w:type="dxa"/>
            <w:tcBorders>
              <w:top w:val="single" w:sz="2" w:space="0" w:color="000000"/>
              <w:left w:val="nil"/>
              <w:bottom w:val="single" w:sz="2" w:space="0" w:color="000000"/>
              <w:right w:val="nil"/>
            </w:tcBorders>
            <w:vAlign w:val="center"/>
          </w:tcPr>
          <w:p w14:paraId="5E4FA436" w14:textId="77777777" w:rsidR="004118DE" w:rsidRDefault="00000000">
            <w:pPr>
              <w:spacing w:after="0"/>
              <w:ind w:left="89"/>
            </w:pPr>
            <w:r>
              <w:rPr>
                <w:sz w:val="16"/>
              </w:rPr>
              <w:t>(168)</w:t>
            </w:r>
          </w:p>
        </w:tc>
      </w:tr>
      <w:tr w:rsidR="004118DE" w14:paraId="0EE1556B" w14:textId="77777777">
        <w:trPr>
          <w:trHeight w:val="239"/>
        </w:trPr>
        <w:tc>
          <w:tcPr>
            <w:tcW w:w="1861" w:type="dxa"/>
            <w:tcBorders>
              <w:top w:val="single" w:sz="2" w:space="0" w:color="000000"/>
              <w:left w:val="nil"/>
              <w:bottom w:val="single" w:sz="2" w:space="0" w:color="000000"/>
              <w:right w:val="nil"/>
            </w:tcBorders>
          </w:tcPr>
          <w:p w14:paraId="460C9DC8" w14:textId="77777777" w:rsidR="004118DE" w:rsidRDefault="00000000">
            <w:pPr>
              <w:spacing w:after="0"/>
              <w:ind w:left="28"/>
            </w:pPr>
            <w:r>
              <w:rPr>
                <w:b/>
                <w:sz w:val="16"/>
              </w:rPr>
              <w:t>Current liabilities</w:t>
            </w:r>
          </w:p>
        </w:tc>
        <w:tc>
          <w:tcPr>
            <w:tcW w:w="1486" w:type="dxa"/>
            <w:gridSpan w:val="2"/>
            <w:tcBorders>
              <w:top w:val="single" w:sz="2" w:space="0" w:color="000000"/>
              <w:left w:val="nil"/>
              <w:bottom w:val="single" w:sz="2" w:space="0" w:color="000000"/>
              <w:right w:val="nil"/>
            </w:tcBorders>
          </w:tcPr>
          <w:p w14:paraId="6D0DE65C" w14:textId="77777777" w:rsidR="004118DE" w:rsidRDefault="004118DE"/>
        </w:tc>
        <w:tc>
          <w:tcPr>
            <w:tcW w:w="1290" w:type="dxa"/>
            <w:gridSpan w:val="3"/>
            <w:tcBorders>
              <w:top w:val="single" w:sz="2" w:space="0" w:color="000000"/>
              <w:left w:val="nil"/>
              <w:bottom w:val="single" w:sz="2" w:space="0" w:color="000000"/>
              <w:right w:val="nil"/>
            </w:tcBorders>
          </w:tcPr>
          <w:p w14:paraId="494B360E" w14:textId="77777777" w:rsidR="004118DE" w:rsidRDefault="004118DE"/>
        </w:tc>
        <w:tc>
          <w:tcPr>
            <w:tcW w:w="938" w:type="dxa"/>
            <w:gridSpan w:val="2"/>
            <w:tcBorders>
              <w:top w:val="single" w:sz="2" w:space="0" w:color="000000"/>
              <w:left w:val="nil"/>
              <w:bottom w:val="single" w:sz="2" w:space="0" w:color="000000"/>
              <w:right w:val="nil"/>
            </w:tcBorders>
          </w:tcPr>
          <w:p w14:paraId="6565A0CF" w14:textId="77777777" w:rsidR="004118DE" w:rsidRDefault="004118DE"/>
        </w:tc>
        <w:tc>
          <w:tcPr>
            <w:tcW w:w="918" w:type="dxa"/>
            <w:gridSpan w:val="3"/>
            <w:tcBorders>
              <w:top w:val="single" w:sz="2" w:space="0" w:color="000000"/>
              <w:left w:val="nil"/>
              <w:bottom w:val="single" w:sz="2" w:space="0" w:color="000000"/>
              <w:right w:val="nil"/>
            </w:tcBorders>
          </w:tcPr>
          <w:p w14:paraId="06D70A5B" w14:textId="77777777" w:rsidR="004118DE" w:rsidRDefault="004118DE"/>
        </w:tc>
        <w:tc>
          <w:tcPr>
            <w:tcW w:w="822" w:type="dxa"/>
            <w:gridSpan w:val="2"/>
            <w:tcBorders>
              <w:top w:val="single" w:sz="2" w:space="0" w:color="000000"/>
              <w:left w:val="nil"/>
              <w:bottom w:val="single" w:sz="2" w:space="0" w:color="000000"/>
              <w:right w:val="nil"/>
            </w:tcBorders>
          </w:tcPr>
          <w:p w14:paraId="02B500C8" w14:textId="77777777" w:rsidR="004118DE" w:rsidRDefault="004118DE"/>
        </w:tc>
        <w:tc>
          <w:tcPr>
            <w:tcW w:w="452" w:type="dxa"/>
            <w:tcBorders>
              <w:top w:val="single" w:sz="2" w:space="0" w:color="000000"/>
              <w:left w:val="nil"/>
              <w:bottom w:val="single" w:sz="2" w:space="0" w:color="000000"/>
              <w:right w:val="nil"/>
            </w:tcBorders>
          </w:tcPr>
          <w:p w14:paraId="74EBA336" w14:textId="77777777" w:rsidR="004118DE" w:rsidRDefault="004118DE"/>
        </w:tc>
      </w:tr>
      <w:tr w:rsidR="004118DE" w14:paraId="1CFBE419" w14:textId="77777777">
        <w:trPr>
          <w:trHeight w:val="255"/>
        </w:trPr>
        <w:tc>
          <w:tcPr>
            <w:tcW w:w="1861" w:type="dxa"/>
            <w:tcBorders>
              <w:top w:val="single" w:sz="2" w:space="0" w:color="000000"/>
              <w:left w:val="nil"/>
              <w:bottom w:val="single" w:sz="2" w:space="0" w:color="000000"/>
              <w:right w:val="nil"/>
            </w:tcBorders>
          </w:tcPr>
          <w:p w14:paraId="7596AB95" w14:textId="77777777" w:rsidR="004118DE" w:rsidRDefault="00000000">
            <w:pPr>
              <w:spacing w:after="0"/>
              <w:ind w:left="28"/>
            </w:pPr>
            <w:r>
              <w:rPr>
                <w:sz w:val="16"/>
              </w:rPr>
              <w:t>Provisions</w:t>
            </w:r>
          </w:p>
        </w:tc>
        <w:tc>
          <w:tcPr>
            <w:tcW w:w="1486" w:type="dxa"/>
            <w:gridSpan w:val="2"/>
            <w:tcBorders>
              <w:top w:val="single" w:sz="2" w:space="0" w:color="000000"/>
              <w:left w:val="nil"/>
              <w:bottom w:val="single" w:sz="2" w:space="0" w:color="000000"/>
              <w:right w:val="nil"/>
            </w:tcBorders>
          </w:tcPr>
          <w:p w14:paraId="3041586F" w14:textId="77777777" w:rsidR="004118DE" w:rsidRDefault="00000000">
            <w:pPr>
              <w:spacing w:after="0"/>
              <w:ind w:left="414"/>
            </w:pPr>
            <w:r>
              <w:rPr>
                <w:sz w:val="16"/>
              </w:rPr>
              <w:t>(1,320)</w:t>
            </w:r>
          </w:p>
        </w:tc>
        <w:tc>
          <w:tcPr>
            <w:tcW w:w="1290" w:type="dxa"/>
            <w:gridSpan w:val="3"/>
            <w:tcBorders>
              <w:top w:val="single" w:sz="2" w:space="0" w:color="000000"/>
              <w:left w:val="nil"/>
              <w:bottom w:val="single" w:sz="2" w:space="0" w:color="000000"/>
              <w:right w:val="nil"/>
            </w:tcBorders>
          </w:tcPr>
          <w:p w14:paraId="55EA63FA" w14:textId="77777777" w:rsidR="004118DE" w:rsidRDefault="00000000">
            <w:pPr>
              <w:spacing w:after="0"/>
              <w:ind w:left="399"/>
            </w:pPr>
            <w:r>
              <w:rPr>
                <w:sz w:val="16"/>
              </w:rPr>
              <w:t>–</w:t>
            </w:r>
          </w:p>
        </w:tc>
        <w:tc>
          <w:tcPr>
            <w:tcW w:w="938" w:type="dxa"/>
            <w:gridSpan w:val="2"/>
            <w:tcBorders>
              <w:top w:val="single" w:sz="2" w:space="0" w:color="000000"/>
              <w:left w:val="nil"/>
              <w:bottom w:val="single" w:sz="2" w:space="0" w:color="000000"/>
              <w:right w:val="nil"/>
            </w:tcBorders>
          </w:tcPr>
          <w:p w14:paraId="1C0A5CDE" w14:textId="77777777" w:rsidR="004118DE" w:rsidRDefault="00000000">
            <w:pPr>
              <w:spacing w:after="0"/>
              <w:ind w:left="18"/>
            </w:pPr>
            <w:r>
              <w:rPr>
                <w:sz w:val="16"/>
              </w:rPr>
              <w:t xml:space="preserve">70 </w:t>
            </w:r>
          </w:p>
        </w:tc>
        <w:tc>
          <w:tcPr>
            <w:tcW w:w="918" w:type="dxa"/>
            <w:gridSpan w:val="3"/>
            <w:tcBorders>
              <w:top w:val="single" w:sz="2" w:space="0" w:color="000000"/>
              <w:left w:val="nil"/>
              <w:bottom w:val="single" w:sz="2" w:space="0" w:color="000000"/>
              <w:right w:val="nil"/>
            </w:tcBorders>
          </w:tcPr>
          <w:p w14:paraId="54996B77" w14:textId="77777777" w:rsidR="004118DE" w:rsidRDefault="00000000">
            <w:pPr>
              <w:spacing w:after="0"/>
              <w:ind w:left="212"/>
            </w:pPr>
            <w:r>
              <w:rPr>
                <w:sz w:val="16"/>
              </w:rPr>
              <w:t xml:space="preserve">– </w:t>
            </w:r>
          </w:p>
        </w:tc>
        <w:tc>
          <w:tcPr>
            <w:tcW w:w="822" w:type="dxa"/>
            <w:gridSpan w:val="2"/>
            <w:tcBorders>
              <w:top w:val="single" w:sz="2" w:space="0" w:color="000000"/>
              <w:left w:val="nil"/>
              <w:bottom w:val="single" w:sz="2" w:space="0" w:color="000000"/>
              <w:right w:val="nil"/>
            </w:tcBorders>
          </w:tcPr>
          <w:p w14:paraId="1CBCA4A0" w14:textId="77777777" w:rsidR="004118DE" w:rsidRDefault="00000000">
            <w:pPr>
              <w:spacing w:after="0"/>
              <w:ind w:left="111"/>
            </w:pPr>
            <w:r>
              <w:rPr>
                <w:sz w:val="16"/>
              </w:rPr>
              <w:t xml:space="preserve">243 </w:t>
            </w:r>
          </w:p>
        </w:tc>
        <w:tc>
          <w:tcPr>
            <w:tcW w:w="452" w:type="dxa"/>
            <w:tcBorders>
              <w:top w:val="single" w:sz="2" w:space="0" w:color="000000"/>
              <w:left w:val="nil"/>
              <w:bottom w:val="single" w:sz="2" w:space="0" w:color="000000"/>
              <w:right w:val="nil"/>
            </w:tcBorders>
          </w:tcPr>
          <w:p w14:paraId="0C04534A" w14:textId="77777777" w:rsidR="004118DE" w:rsidRDefault="00000000">
            <w:pPr>
              <w:spacing w:after="0"/>
              <w:ind w:left="-24"/>
              <w:jc w:val="both"/>
            </w:pPr>
            <w:r>
              <w:rPr>
                <w:sz w:val="16"/>
              </w:rPr>
              <w:t>(1,007)</w:t>
            </w:r>
          </w:p>
        </w:tc>
      </w:tr>
      <w:tr w:rsidR="004118DE" w14:paraId="70E44D11" w14:textId="77777777">
        <w:trPr>
          <w:trHeight w:val="425"/>
        </w:trPr>
        <w:tc>
          <w:tcPr>
            <w:tcW w:w="1861" w:type="dxa"/>
            <w:tcBorders>
              <w:top w:val="single" w:sz="2" w:space="0" w:color="000000"/>
              <w:left w:val="nil"/>
              <w:bottom w:val="single" w:sz="2" w:space="0" w:color="000000"/>
              <w:right w:val="nil"/>
            </w:tcBorders>
          </w:tcPr>
          <w:p w14:paraId="066A5EFD" w14:textId="77777777" w:rsidR="004118DE" w:rsidRDefault="00000000">
            <w:pPr>
              <w:spacing w:after="0"/>
              <w:ind w:left="28"/>
            </w:pPr>
            <w:r>
              <w:rPr>
                <w:sz w:val="16"/>
              </w:rPr>
              <w:t>Pension and other employee obligations</w:t>
            </w:r>
          </w:p>
        </w:tc>
        <w:tc>
          <w:tcPr>
            <w:tcW w:w="1486" w:type="dxa"/>
            <w:gridSpan w:val="2"/>
            <w:tcBorders>
              <w:top w:val="single" w:sz="2" w:space="0" w:color="000000"/>
              <w:left w:val="nil"/>
              <w:bottom w:val="single" w:sz="2" w:space="0" w:color="000000"/>
              <w:right w:val="nil"/>
            </w:tcBorders>
            <w:vAlign w:val="center"/>
          </w:tcPr>
          <w:p w14:paraId="39CAC376" w14:textId="77777777" w:rsidR="004118DE" w:rsidRDefault="00000000">
            <w:pPr>
              <w:spacing w:after="0"/>
              <w:ind w:left="386"/>
            </w:pPr>
            <w:r>
              <w:rPr>
                <w:sz w:val="16"/>
              </w:rPr>
              <w:t>(2,996)</w:t>
            </w:r>
          </w:p>
        </w:tc>
        <w:tc>
          <w:tcPr>
            <w:tcW w:w="1290" w:type="dxa"/>
            <w:gridSpan w:val="3"/>
            <w:tcBorders>
              <w:top w:val="single" w:sz="2" w:space="0" w:color="000000"/>
              <w:left w:val="nil"/>
              <w:bottom w:val="single" w:sz="2" w:space="0" w:color="000000"/>
              <w:right w:val="nil"/>
            </w:tcBorders>
            <w:vAlign w:val="center"/>
          </w:tcPr>
          <w:p w14:paraId="32B95E82" w14:textId="77777777" w:rsidR="004118DE" w:rsidRDefault="00000000">
            <w:pPr>
              <w:spacing w:after="0"/>
              <w:ind w:left="24"/>
            </w:pPr>
            <w:r>
              <w:rPr>
                <w:sz w:val="16"/>
              </w:rPr>
              <w:t>(1,062)</w:t>
            </w:r>
          </w:p>
        </w:tc>
        <w:tc>
          <w:tcPr>
            <w:tcW w:w="938" w:type="dxa"/>
            <w:gridSpan w:val="2"/>
            <w:tcBorders>
              <w:top w:val="single" w:sz="2" w:space="0" w:color="000000"/>
              <w:left w:val="nil"/>
              <w:bottom w:val="single" w:sz="2" w:space="0" w:color="000000"/>
              <w:right w:val="nil"/>
            </w:tcBorders>
            <w:vAlign w:val="center"/>
          </w:tcPr>
          <w:p w14:paraId="0C6B7680" w14:textId="77777777" w:rsidR="004118DE" w:rsidRDefault="00000000">
            <w:pPr>
              <w:spacing w:after="0"/>
              <w:ind w:left="101"/>
            </w:pPr>
            <w:r>
              <w:rPr>
                <w:sz w:val="16"/>
              </w:rPr>
              <w:t>–</w:t>
            </w:r>
          </w:p>
        </w:tc>
        <w:tc>
          <w:tcPr>
            <w:tcW w:w="918" w:type="dxa"/>
            <w:gridSpan w:val="3"/>
            <w:tcBorders>
              <w:top w:val="single" w:sz="2" w:space="0" w:color="000000"/>
              <w:left w:val="nil"/>
              <w:bottom w:val="single" w:sz="2" w:space="0" w:color="000000"/>
              <w:right w:val="nil"/>
            </w:tcBorders>
            <w:vAlign w:val="center"/>
          </w:tcPr>
          <w:p w14:paraId="11ADB4BD" w14:textId="77777777" w:rsidR="004118DE" w:rsidRDefault="00000000">
            <w:pPr>
              <w:spacing w:after="0"/>
              <w:ind w:left="212"/>
            </w:pPr>
            <w:r>
              <w:rPr>
                <w:sz w:val="16"/>
              </w:rPr>
              <w:t>–</w:t>
            </w:r>
          </w:p>
        </w:tc>
        <w:tc>
          <w:tcPr>
            <w:tcW w:w="822" w:type="dxa"/>
            <w:gridSpan w:val="2"/>
            <w:tcBorders>
              <w:top w:val="single" w:sz="2" w:space="0" w:color="000000"/>
              <w:left w:val="nil"/>
              <w:bottom w:val="single" w:sz="2" w:space="0" w:color="000000"/>
              <w:right w:val="nil"/>
            </w:tcBorders>
            <w:vAlign w:val="center"/>
          </w:tcPr>
          <w:p w14:paraId="4FFB7EE4" w14:textId="77777777" w:rsidR="004118DE" w:rsidRDefault="00000000">
            <w:pPr>
              <w:spacing w:after="0"/>
            </w:pPr>
            <w:r>
              <w:rPr>
                <w:sz w:val="16"/>
              </w:rPr>
              <w:t>(393)</w:t>
            </w:r>
          </w:p>
        </w:tc>
        <w:tc>
          <w:tcPr>
            <w:tcW w:w="452" w:type="dxa"/>
            <w:tcBorders>
              <w:top w:val="single" w:sz="2" w:space="0" w:color="000000"/>
              <w:left w:val="nil"/>
              <w:bottom w:val="single" w:sz="2" w:space="0" w:color="000000"/>
              <w:right w:val="nil"/>
            </w:tcBorders>
            <w:vAlign w:val="center"/>
          </w:tcPr>
          <w:p w14:paraId="7E3FCE8F" w14:textId="77777777" w:rsidR="004118DE" w:rsidRDefault="00000000">
            <w:pPr>
              <w:spacing w:after="0"/>
              <w:ind w:left="-25"/>
              <w:jc w:val="both"/>
            </w:pPr>
            <w:r>
              <w:rPr>
                <w:sz w:val="16"/>
              </w:rPr>
              <w:t>(4,451)</w:t>
            </w:r>
          </w:p>
        </w:tc>
      </w:tr>
      <w:tr w:rsidR="004118DE" w14:paraId="3A76761D" w14:textId="77777777">
        <w:trPr>
          <w:trHeight w:val="255"/>
        </w:trPr>
        <w:tc>
          <w:tcPr>
            <w:tcW w:w="1861" w:type="dxa"/>
            <w:tcBorders>
              <w:top w:val="single" w:sz="2" w:space="0" w:color="000000"/>
              <w:left w:val="nil"/>
              <w:bottom w:val="single" w:sz="4" w:space="0" w:color="512077"/>
              <w:right w:val="nil"/>
            </w:tcBorders>
          </w:tcPr>
          <w:p w14:paraId="016D6E9B" w14:textId="77777777" w:rsidR="004118DE" w:rsidRDefault="00000000">
            <w:pPr>
              <w:spacing w:after="0"/>
              <w:ind w:left="28"/>
            </w:pPr>
            <w:r>
              <w:rPr>
                <w:sz w:val="16"/>
              </w:rPr>
              <w:t>Unused tax losses</w:t>
            </w:r>
          </w:p>
        </w:tc>
        <w:tc>
          <w:tcPr>
            <w:tcW w:w="1486" w:type="dxa"/>
            <w:gridSpan w:val="2"/>
            <w:tcBorders>
              <w:top w:val="single" w:sz="2" w:space="0" w:color="000000"/>
              <w:left w:val="nil"/>
              <w:bottom w:val="single" w:sz="4" w:space="0" w:color="512077"/>
              <w:right w:val="nil"/>
            </w:tcBorders>
          </w:tcPr>
          <w:p w14:paraId="5E38D34C" w14:textId="77777777" w:rsidR="004118DE" w:rsidRDefault="00000000">
            <w:pPr>
              <w:spacing w:after="0"/>
              <w:ind w:right="92"/>
              <w:jc w:val="center"/>
            </w:pPr>
            <w:r>
              <w:rPr>
                <w:sz w:val="16"/>
              </w:rPr>
              <w:t>(300)</w:t>
            </w:r>
          </w:p>
        </w:tc>
        <w:tc>
          <w:tcPr>
            <w:tcW w:w="1290" w:type="dxa"/>
            <w:gridSpan w:val="3"/>
            <w:tcBorders>
              <w:top w:val="single" w:sz="2" w:space="0" w:color="000000"/>
              <w:left w:val="nil"/>
              <w:bottom w:val="single" w:sz="4" w:space="0" w:color="512077"/>
              <w:right w:val="nil"/>
            </w:tcBorders>
          </w:tcPr>
          <w:p w14:paraId="450F0425" w14:textId="77777777" w:rsidR="004118DE" w:rsidRDefault="00000000">
            <w:pPr>
              <w:spacing w:after="0"/>
              <w:ind w:left="399"/>
            </w:pPr>
            <w:r>
              <w:rPr>
                <w:sz w:val="16"/>
              </w:rPr>
              <w:t>–</w:t>
            </w:r>
          </w:p>
        </w:tc>
        <w:tc>
          <w:tcPr>
            <w:tcW w:w="938" w:type="dxa"/>
            <w:gridSpan w:val="2"/>
            <w:tcBorders>
              <w:top w:val="single" w:sz="2" w:space="0" w:color="000000"/>
              <w:left w:val="nil"/>
              <w:bottom w:val="single" w:sz="4" w:space="0" w:color="512077"/>
              <w:right w:val="nil"/>
            </w:tcBorders>
          </w:tcPr>
          <w:p w14:paraId="6C1ED635" w14:textId="77777777" w:rsidR="004118DE" w:rsidRDefault="00000000">
            <w:pPr>
              <w:spacing w:after="0"/>
              <w:ind w:left="101"/>
            </w:pPr>
            <w:r>
              <w:rPr>
                <w:sz w:val="16"/>
              </w:rPr>
              <w:t>–</w:t>
            </w:r>
          </w:p>
        </w:tc>
        <w:tc>
          <w:tcPr>
            <w:tcW w:w="918" w:type="dxa"/>
            <w:gridSpan w:val="3"/>
            <w:tcBorders>
              <w:top w:val="single" w:sz="2" w:space="0" w:color="000000"/>
              <w:left w:val="nil"/>
              <w:bottom w:val="single" w:sz="4" w:space="0" w:color="512077"/>
              <w:right w:val="nil"/>
            </w:tcBorders>
          </w:tcPr>
          <w:p w14:paraId="760C9621" w14:textId="77777777" w:rsidR="004118DE" w:rsidRDefault="00000000">
            <w:pPr>
              <w:spacing w:after="0"/>
              <w:ind w:left="212"/>
            </w:pPr>
            <w:r>
              <w:rPr>
                <w:sz w:val="16"/>
              </w:rPr>
              <w:t>–</w:t>
            </w:r>
          </w:p>
        </w:tc>
        <w:tc>
          <w:tcPr>
            <w:tcW w:w="822" w:type="dxa"/>
            <w:gridSpan w:val="2"/>
            <w:tcBorders>
              <w:top w:val="single" w:sz="2" w:space="0" w:color="000000"/>
              <w:left w:val="nil"/>
              <w:bottom w:val="single" w:sz="4" w:space="0" w:color="512077"/>
              <w:right w:val="nil"/>
            </w:tcBorders>
          </w:tcPr>
          <w:p w14:paraId="5BE858F6" w14:textId="77777777" w:rsidR="004118DE" w:rsidRDefault="00000000">
            <w:pPr>
              <w:spacing w:after="0"/>
              <w:ind w:left="108"/>
            </w:pPr>
            <w:r>
              <w:rPr>
                <w:sz w:val="16"/>
              </w:rPr>
              <w:t xml:space="preserve">225 </w:t>
            </w:r>
          </w:p>
        </w:tc>
        <w:tc>
          <w:tcPr>
            <w:tcW w:w="452" w:type="dxa"/>
            <w:tcBorders>
              <w:top w:val="single" w:sz="2" w:space="0" w:color="000000"/>
              <w:left w:val="nil"/>
              <w:bottom w:val="single" w:sz="4" w:space="0" w:color="512077"/>
              <w:right w:val="nil"/>
            </w:tcBorders>
          </w:tcPr>
          <w:p w14:paraId="7BA9C1A3" w14:textId="77777777" w:rsidR="004118DE" w:rsidRDefault="00000000">
            <w:pPr>
              <w:spacing w:after="0"/>
              <w:jc w:val="right"/>
            </w:pPr>
            <w:r>
              <w:rPr>
                <w:sz w:val="16"/>
              </w:rPr>
              <w:t>(75)</w:t>
            </w:r>
          </w:p>
        </w:tc>
      </w:tr>
      <w:tr w:rsidR="004118DE" w14:paraId="120A7353" w14:textId="77777777">
        <w:trPr>
          <w:trHeight w:val="255"/>
        </w:trPr>
        <w:tc>
          <w:tcPr>
            <w:tcW w:w="1861" w:type="dxa"/>
            <w:tcBorders>
              <w:top w:val="single" w:sz="4" w:space="0" w:color="512077"/>
              <w:left w:val="nil"/>
              <w:bottom w:val="single" w:sz="4" w:space="0" w:color="512077"/>
              <w:right w:val="nil"/>
            </w:tcBorders>
          </w:tcPr>
          <w:p w14:paraId="6D9DFF96" w14:textId="77777777" w:rsidR="004118DE" w:rsidRDefault="004118DE"/>
        </w:tc>
        <w:tc>
          <w:tcPr>
            <w:tcW w:w="1486" w:type="dxa"/>
            <w:gridSpan w:val="2"/>
            <w:tcBorders>
              <w:top w:val="single" w:sz="4" w:space="0" w:color="512077"/>
              <w:left w:val="nil"/>
              <w:bottom w:val="single" w:sz="4" w:space="0" w:color="512077"/>
              <w:right w:val="nil"/>
            </w:tcBorders>
          </w:tcPr>
          <w:p w14:paraId="61632184" w14:textId="77777777" w:rsidR="004118DE" w:rsidRDefault="00000000">
            <w:pPr>
              <w:spacing w:after="0"/>
              <w:ind w:left="458"/>
            </w:pPr>
            <w:r>
              <w:rPr>
                <w:b/>
                <w:sz w:val="16"/>
              </w:rPr>
              <w:t>(852)</w:t>
            </w:r>
          </w:p>
        </w:tc>
        <w:tc>
          <w:tcPr>
            <w:tcW w:w="1290" w:type="dxa"/>
            <w:gridSpan w:val="3"/>
            <w:tcBorders>
              <w:top w:val="single" w:sz="4" w:space="0" w:color="512077"/>
              <w:left w:val="nil"/>
              <w:bottom w:val="single" w:sz="4" w:space="0" w:color="512077"/>
              <w:right w:val="nil"/>
            </w:tcBorders>
          </w:tcPr>
          <w:p w14:paraId="3309A0E4" w14:textId="77777777" w:rsidR="004118DE" w:rsidRDefault="00000000">
            <w:pPr>
              <w:spacing w:after="0"/>
            </w:pPr>
            <w:r>
              <w:rPr>
                <w:b/>
                <w:sz w:val="16"/>
              </w:rPr>
              <w:t>(1,157)</w:t>
            </w:r>
          </w:p>
        </w:tc>
        <w:tc>
          <w:tcPr>
            <w:tcW w:w="938" w:type="dxa"/>
            <w:gridSpan w:val="2"/>
            <w:tcBorders>
              <w:top w:val="single" w:sz="4" w:space="0" w:color="512077"/>
              <w:left w:val="nil"/>
              <w:bottom w:val="single" w:sz="4" w:space="0" w:color="512077"/>
              <w:right w:val="nil"/>
            </w:tcBorders>
          </w:tcPr>
          <w:p w14:paraId="136E1FCD" w14:textId="77777777" w:rsidR="004118DE" w:rsidRDefault="00000000">
            <w:pPr>
              <w:spacing w:after="0"/>
            </w:pPr>
            <w:r>
              <w:rPr>
                <w:b/>
                <w:sz w:val="16"/>
              </w:rPr>
              <w:t>70</w:t>
            </w:r>
          </w:p>
        </w:tc>
        <w:tc>
          <w:tcPr>
            <w:tcW w:w="918" w:type="dxa"/>
            <w:gridSpan w:val="3"/>
            <w:tcBorders>
              <w:top w:val="single" w:sz="4" w:space="0" w:color="512077"/>
              <w:left w:val="nil"/>
              <w:bottom w:val="single" w:sz="4" w:space="0" w:color="512077"/>
              <w:right w:val="nil"/>
            </w:tcBorders>
          </w:tcPr>
          <w:p w14:paraId="02C6AE34" w14:textId="77777777" w:rsidR="004118DE" w:rsidRDefault="00000000">
            <w:pPr>
              <w:spacing w:after="0"/>
            </w:pPr>
            <w:r>
              <w:rPr>
                <w:b/>
                <w:sz w:val="16"/>
              </w:rPr>
              <w:t xml:space="preserve">435 </w:t>
            </w:r>
          </w:p>
        </w:tc>
        <w:tc>
          <w:tcPr>
            <w:tcW w:w="822" w:type="dxa"/>
            <w:gridSpan w:val="2"/>
            <w:tcBorders>
              <w:top w:val="single" w:sz="4" w:space="0" w:color="512077"/>
              <w:left w:val="nil"/>
              <w:bottom w:val="single" w:sz="4" w:space="0" w:color="512077"/>
              <w:right w:val="nil"/>
            </w:tcBorders>
          </w:tcPr>
          <w:p w14:paraId="1B15B33F" w14:textId="77777777" w:rsidR="004118DE" w:rsidRDefault="00000000">
            <w:pPr>
              <w:spacing w:after="0"/>
              <w:ind w:left="80"/>
            </w:pPr>
            <w:r>
              <w:rPr>
                <w:b/>
                <w:sz w:val="16"/>
              </w:rPr>
              <w:t>599</w:t>
            </w:r>
          </w:p>
        </w:tc>
        <w:tc>
          <w:tcPr>
            <w:tcW w:w="452" w:type="dxa"/>
            <w:tcBorders>
              <w:top w:val="single" w:sz="4" w:space="0" w:color="512077"/>
              <w:left w:val="nil"/>
              <w:bottom w:val="single" w:sz="4" w:space="0" w:color="512077"/>
              <w:right w:val="nil"/>
            </w:tcBorders>
          </w:tcPr>
          <w:p w14:paraId="2A8A2DC4" w14:textId="77777777" w:rsidR="004118DE" w:rsidRDefault="00000000">
            <w:pPr>
              <w:spacing w:after="0"/>
              <w:ind w:left="6"/>
              <w:jc w:val="both"/>
            </w:pPr>
            <w:r>
              <w:rPr>
                <w:b/>
                <w:sz w:val="16"/>
              </w:rPr>
              <w:t>(905)</w:t>
            </w:r>
          </w:p>
        </w:tc>
      </w:tr>
    </w:tbl>
    <w:p w14:paraId="35F6F6B1" w14:textId="77777777" w:rsidR="004118DE" w:rsidRDefault="00000000">
      <w:pPr>
        <w:spacing w:after="0" w:line="265" w:lineRule="auto"/>
        <w:ind w:left="25" w:right="1743" w:hanging="10"/>
      </w:pPr>
      <w:r>
        <w:rPr>
          <w:sz w:val="16"/>
        </w:rPr>
        <w:t>IAS 12.81(g)</w:t>
      </w:r>
      <w:r>
        <w:rPr>
          <w:b/>
          <w:color w:val="FFFFFF"/>
          <w:sz w:val="16"/>
        </w:rPr>
        <w:t xml:space="preserve"> </w:t>
      </w:r>
    </w:p>
    <w:p w14:paraId="5E62BF56" w14:textId="77777777" w:rsidR="004118DE" w:rsidRDefault="00000000">
      <w:pPr>
        <w:spacing w:after="667"/>
        <w:ind w:right="4"/>
        <w:jc w:val="right"/>
      </w:pPr>
      <w:r>
        <w:rPr>
          <w:b/>
          <w:color w:val="FFFFFF"/>
          <w:sz w:val="16"/>
        </w:rPr>
        <w:t xml:space="preserve"> </w:t>
      </w:r>
    </w:p>
    <w:p w14:paraId="0D533AAF" w14:textId="77777777" w:rsidR="004118DE" w:rsidRDefault="00000000">
      <w:pPr>
        <w:spacing w:after="44"/>
        <w:ind w:right="2"/>
        <w:jc w:val="right"/>
      </w:pPr>
      <w:r>
        <w:rPr>
          <w:sz w:val="16"/>
        </w:rPr>
        <w:t xml:space="preserve"> </w:t>
      </w:r>
    </w:p>
    <w:p w14:paraId="4CFF0964" w14:textId="77777777" w:rsidR="004118DE" w:rsidRDefault="00000000">
      <w:pPr>
        <w:spacing w:after="299"/>
        <w:ind w:right="2"/>
        <w:jc w:val="right"/>
      </w:pPr>
      <w:r>
        <w:rPr>
          <w:sz w:val="16"/>
        </w:rPr>
        <w:t xml:space="preserve"> </w:t>
      </w:r>
    </w:p>
    <w:p w14:paraId="6F18158C" w14:textId="77777777" w:rsidR="004118DE" w:rsidRDefault="00000000">
      <w:pPr>
        <w:spacing w:after="1474"/>
        <w:ind w:right="2"/>
        <w:jc w:val="right"/>
      </w:pPr>
      <w:r>
        <w:rPr>
          <w:sz w:val="16"/>
        </w:rPr>
        <w:t xml:space="preserve"> </w:t>
      </w:r>
    </w:p>
    <w:p w14:paraId="09FF7BFF" w14:textId="77777777" w:rsidR="004118DE" w:rsidRDefault="00000000">
      <w:pPr>
        <w:spacing w:after="532"/>
        <w:ind w:right="2"/>
        <w:jc w:val="right"/>
      </w:pPr>
      <w:r>
        <w:rPr>
          <w:sz w:val="16"/>
        </w:rPr>
        <w:t xml:space="preserve"> </w:t>
      </w:r>
    </w:p>
    <w:p w14:paraId="29449AEA" w14:textId="77777777" w:rsidR="004118DE" w:rsidRDefault="00000000">
      <w:pPr>
        <w:spacing w:after="0" w:line="265" w:lineRule="auto"/>
        <w:ind w:left="25" w:right="1743" w:hanging="10"/>
      </w:pPr>
      <w:r>
        <w:rPr>
          <w:sz w:val="16"/>
        </w:rPr>
        <w:t>IAS 12.81(g)</w:t>
      </w:r>
      <w:r>
        <w:rPr>
          <w:b/>
          <w:color w:val="FFFFFF"/>
          <w:sz w:val="16"/>
        </w:rPr>
        <w:t xml:space="preserve"> </w:t>
      </w:r>
    </w:p>
    <w:p w14:paraId="47F7BC1A" w14:textId="77777777" w:rsidR="004118DE" w:rsidRDefault="00000000">
      <w:pPr>
        <w:spacing w:after="659"/>
        <w:ind w:right="4"/>
        <w:jc w:val="right"/>
      </w:pPr>
      <w:r>
        <w:rPr>
          <w:b/>
          <w:color w:val="FFFFFF"/>
          <w:sz w:val="16"/>
        </w:rPr>
        <w:t xml:space="preserve"> </w:t>
      </w:r>
    </w:p>
    <w:p w14:paraId="05F81B06" w14:textId="77777777" w:rsidR="004118DE" w:rsidRDefault="00000000">
      <w:pPr>
        <w:spacing w:after="129"/>
        <w:ind w:right="2"/>
        <w:jc w:val="right"/>
      </w:pPr>
      <w:r>
        <w:rPr>
          <w:sz w:val="16"/>
        </w:rPr>
        <w:t xml:space="preserve"> </w:t>
      </w:r>
    </w:p>
    <w:p w14:paraId="1A316609" w14:textId="77777777" w:rsidR="004118DE" w:rsidRDefault="00000000">
      <w:pPr>
        <w:spacing w:after="555"/>
        <w:ind w:right="2"/>
        <w:jc w:val="right"/>
      </w:pPr>
      <w:r>
        <w:rPr>
          <w:sz w:val="16"/>
        </w:rPr>
        <w:t xml:space="preserve"> </w:t>
      </w:r>
    </w:p>
    <w:p w14:paraId="74242B3A" w14:textId="77777777" w:rsidR="004118DE" w:rsidRDefault="00000000">
      <w:pPr>
        <w:spacing w:after="2291"/>
        <w:ind w:right="2"/>
        <w:jc w:val="right"/>
      </w:pPr>
      <w:r>
        <w:rPr>
          <w:sz w:val="16"/>
        </w:rPr>
        <w:t xml:space="preserve"> </w:t>
      </w:r>
    </w:p>
    <w:tbl>
      <w:tblPr>
        <w:tblStyle w:val="TableGrid"/>
        <w:tblW w:w="9300" w:type="dxa"/>
        <w:tblInd w:w="0" w:type="dxa"/>
        <w:tblCellMar>
          <w:top w:w="0" w:type="dxa"/>
          <w:left w:w="0" w:type="dxa"/>
          <w:bottom w:w="0" w:type="dxa"/>
          <w:right w:w="0" w:type="dxa"/>
        </w:tblCellMar>
        <w:tblLook w:val="04A0" w:firstRow="1" w:lastRow="0" w:firstColumn="1" w:lastColumn="0" w:noHBand="0" w:noVBand="1"/>
      </w:tblPr>
      <w:tblGrid>
        <w:gridCol w:w="1498"/>
        <w:gridCol w:w="7802"/>
      </w:tblGrid>
      <w:tr w:rsidR="004118DE" w14:paraId="26B6E698" w14:textId="77777777">
        <w:trPr>
          <w:trHeight w:val="802"/>
        </w:trPr>
        <w:tc>
          <w:tcPr>
            <w:tcW w:w="1498" w:type="dxa"/>
            <w:tcBorders>
              <w:top w:val="nil"/>
              <w:left w:val="nil"/>
              <w:bottom w:val="nil"/>
              <w:right w:val="nil"/>
            </w:tcBorders>
          </w:tcPr>
          <w:p w14:paraId="2A9B469C" w14:textId="77777777" w:rsidR="004118DE" w:rsidRDefault="004118DE"/>
        </w:tc>
        <w:tc>
          <w:tcPr>
            <w:tcW w:w="7802" w:type="dxa"/>
            <w:tcBorders>
              <w:top w:val="nil"/>
              <w:left w:val="nil"/>
              <w:bottom w:val="nil"/>
              <w:right w:val="nil"/>
            </w:tcBorders>
          </w:tcPr>
          <w:p w14:paraId="21F08FF0" w14:textId="77777777" w:rsidR="004118DE" w:rsidRDefault="00000000">
            <w:pPr>
              <w:spacing w:after="0" w:line="262" w:lineRule="auto"/>
            </w:pPr>
            <w:r>
              <w:rPr>
                <w:sz w:val="18"/>
              </w:rPr>
              <w:t xml:space="preserve">The amounts recognised in other comprehensive income relate to revaluation of land, exchange differences on translating foreign operations and the remeasurement of the defined benefit liability. </w:t>
            </w:r>
          </w:p>
          <w:p w14:paraId="24CEA5AF" w14:textId="77777777" w:rsidR="004118DE" w:rsidRDefault="00000000">
            <w:pPr>
              <w:spacing w:after="0"/>
            </w:pPr>
            <w:r>
              <w:rPr>
                <w:sz w:val="18"/>
              </w:rPr>
              <w:t>See Note 21.3 for the income tax relating to these components of other comprehensive income.</w:t>
            </w:r>
          </w:p>
        </w:tc>
      </w:tr>
      <w:tr w:rsidR="004118DE" w14:paraId="7718DE5F" w14:textId="77777777">
        <w:trPr>
          <w:trHeight w:val="1692"/>
        </w:trPr>
        <w:tc>
          <w:tcPr>
            <w:tcW w:w="1498" w:type="dxa"/>
            <w:tcBorders>
              <w:top w:val="nil"/>
              <w:left w:val="nil"/>
              <w:bottom w:val="nil"/>
              <w:right w:val="nil"/>
            </w:tcBorders>
          </w:tcPr>
          <w:p w14:paraId="51B91BA7" w14:textId="77777777" w:rsidR="004118DE" w:rsidRDefault="00000000">
            <w:pPr>
              <w:spacing w:after="919"/>
            </w:pPr>
            <w:r>
              <w:rPr>
                <w:sz w:val="16"/>
              </w:rPr>
              <w:t>IAS 12.81(f)</w:t>
            </w:r>
          </w:p>
          <w:p w14:paraId="4566A59E" w14:textId="77777777" w:rsidR="004118DE" w:rsidRDefault="00000000">
            <w:pPr>
              <w:spacing w:after="0"/>
            </w:pPr>
            <w:r>
              <w:rPr>
                <w:sz w:val="16"/>
              </w:rPr>
              <w:t>IAS 12.81(e)</w:t>
            </w:r>
          </w:p>
        </w:tc>
        <w:tc>
          <w:tcPr>
            <w:tcW w:w="7802" w:type="dxa"/>
            <w:tcBorders>
              <w:top w:val="nil"/>
              <w:left w:val="nil"/>
              <w:bottom w:val="nil"/>
              <w:right w:val="nil"/>
            </w:tcBorders>
          </w:tcPr>
          <w:p w14:paraId="0DEC70F9" w14:textId="77777777" w:rsidR="004118DE" w:rsidRDefault="00000000">
            <w:pPr>
              <w:spacing w:after="170" w:line="262" w:lineRule="auto"/>
            </w:pPr>
            <w:r>
              <w:rPr>
                <w:sz w:val="18"/>
              </w:rPr>
              <w:t>A deferred tax liability of CU 1 (31 December 2020: CU 2) associated with an investment in a domestic subsidiary has not been recognised, as the Group controls the timing of the reversal and it is not probable that the temporary difference will not reverse in the foreseeable future. The tax value is equivalent to a temporary difference of CU 3 (31 December 2020: CU 7).</w:t>
            </w:r>
          </w:p>
          <w:p w14:paraId="42B6BA60" w14:textId="77777777" w:rsidR="004118DE" w:rsidRDefault="00000000">
            <w:pPr>
              <w:spacing w:after="0"/>
            </w:pPr>
            <w:r>
              <w:rPr>
                <w:sz w:val="18"/>
              </w:rPr>
              <w:t>All deferred tax assets (including tax losses and other tax credits) have been recognised in the consolidated statement of financial position.</w:t>
            </w:r>
          </w:p>
        </w:tc>
      </w:tr>
    </w:tbl>
    <w:p w14:paraId="1017D920" w14:textId="77777777" w:rsidR="004118DE" w:rsidRDefault="00000000">
      <w:pPr>
        <w:spacing w:after="255" w:line="265" w:lineRule="auto"/>
        <w:ind w:left="1521" w:hanging="10"/>
      </w:pPr>
      <w:r>
        <w:rPr>
          <w:b/>
          <w:color w:val="512077"/>
          <w:sz w:val="27"/>
        </w:rPr>
        <w:t>17. Inventories</w:t>
      </w:r>
    </w:p>
    <w:p w14:paraId="7DF168C7" w14:textId="77777777" w:rsidR="004118DE" w:rsidRDefault="00000000">
      <w:pPr>
        <w:pStyle w:val="Heading2"/>
        <w:ind w:left="1683" w:right="209"/>
      </w:pPr>
      <w:r>
        <w:t>Telling the COVID Story</w:t>
      </w:r>
    </w:p>
    <w:p w14:paraId="314D976D" w14:textId="77777777" w:rsidR="004118DE" w:rsidRDefault="00000000">
      <w:pPr>
        <w:shd w:val="clear" w:color="auto" w:fill="F1F6E4"/>
        <w:spacing w:after="171" w:line="261" w:lineRule="auto"/>
        <w:ind w:left="1683" w:right="209" w:hanging="10"/>
      </w:pPr>
      <w:r>
        <w:rPr>
          <w:sz w:val="18"/>
        </w:rPr>
        <w:t>Some entities may be experiencing supply chain disruptions. Real estate companies with inventories of under construction properties could be impacted by a fall in property prices. Seasonal inventories and perishable products might be exposed to the risk of loss due to damage, contamination, physical deterioration, obsolescence, changes in price levels or other causes. A reporting entity needs to assess whether, on the reporting date, an adjustment is required to the carrying value of their inventory to bring them to their net realisable value in accordance with the principles of IAS 2 ‘Inventories’. Estimating net realisable value in such volatile market conditions may also be a challenge on account of the uncertainties presented by the pandemic.</w:t>
      </w:r>
    </w:p>
    <w:p w14:paraId="08B6F144" w14:textId="77777777" w:rsidR="004118DE" w:rsidRDefault="00000000">
      <w:pPr>
        <w:shd w:val="clear" w:color="auto" w:fill="F1F6E4"/>
        <w:spacing w:after="374" w:line="261" w:lineRule="auto"/>
        <w:ind w:left="1683" w:right="209" w:hanging="10"/>
      </w:pPr>
      <w:r>
        <w:rPr>
          <w:sz w:val="18"/>
        </w:rPr>
        <w:t xml:space="preserve">If an entity’s production level is abnormally low (eg due to a temporary shutdown of production), it may need to review its inventory costing to ensure that unallocated fixed overheads are recognised in profit or loss in the period in which they are incurred (ie “excess capacity” should be expensed rather than being added to the cost of inventory). </w:t>
      </w:r>
    </w:p>
    <w:p w14:paraId="6D5267CF" w14:textId="77777777" w:rsidR="004118DE" w:rsidRDefault="00000000">
      <w:pPr>
        <w:spacing w:after="169" w:line="264" w:lineRule="auto"/>
        <w:ind w:left="1493" w:right="23" w:hanging="10"/>
      </w:pPr>
      <w:r>
        <w:rPr>
          <w:sz w:val="18"/>
        </w:rPr>
        <w:t>Inventories consist of the following:</w:t>
      </w:r>
    </w:p>
    <w:tbl>
      <w:tblPr>
        <w:tblStyle w:val="TableGrid"/>
        <w:tblpPr w:vertAnchor="text" w:tblpX="1498" w:tblpYSpec="inside"/>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5481"/>
        <w:gridCol w:w="1267"/>
        <w:gridCol w:w="1005"/>
      </w:tblGrid>
      <w:tr w:rsidR="004118DE" w14:paraId="4AA97805" w14:textId="77777777">
        <w:trPr>
          <w:trHeight w:val="425"/>
        </w:trPr>
        <w:tc>
          <w:tcPr>
            <w:tcW w:w="5481" w:type="dxa"/>
            <w:tcBorders>
              <w:top w:val="nil"/>
              <w:left w:val="nil"/>
              <w:bottom w:val="single" w:sz="8" w:space="0" w:color="512077"/>
              <w:right w:val="nil"/>
            </w:tcBorders>
            <w:shd w:val="clear" w:color="auto" w:fill="512077"/>
          </w:tcPr>
          <w:p w14:paraId="0D65738D" w14:textId="77777777" w:rsidR="004118DE" w:rsidRDefault="004118DE"/>
        </w:tc>
        <w:tc>
          <w:tcPr>
            <w:tcW w:w="1267" w:type="dxa"/>
            <w:tcBorders>
              <w:top w:val="nil"/>
              <w:left w:val="nil"/>
              <w:bottom w:val="single" w:sz="8" w:space="0" w:color="512077"/>
              <w:right w:val="nil"/>
            </w:tcBorders>
            <w:shd w:val="clear" w:color="auto" w:fill="512077"/>
          </w:tcPr>
          <w:p w14:paraId="080EABBD" w14:textId="77777777" w:rsidR="004118DE" w:rsidRDefault="00000000">
            <w:pPr>
              <w:spacing w:after="0"/>
              <w:ind w:right="262"/>
              <w:jc w:val="right"/>
            </w:pPr>
            <w:r>
              <w:rPr>
                <w:b/>
                <w:color w:val="FFFFFF"/>
                <w:sz w:val="16"/>
              </w:rPr>
              <w:t>31 December 2021</w:t>
            </w:r>
          </w:p>
        </w:tc>
        <w:tc>
          <w:tcPr>
            <w:tcW w:w="1005" w:type="dxa"/>
            <w:tcBorders>
              <w:top w:val="nil"/>
              <w:left w:val="nil"/>
              <w:bottom w:val="single" w:sz="8" w:space="0" w:color="512077"/>
              <w:right w:val="nil"/>
            </w:tcBorders>
            <w:shd w:val="clear" w:color="auto" w:fill="512077"/>
          </w:tcPr>
          <w:p w14:paraId="35DF1806" w14:textId="77777777" w:rsidR="004118DE" w:rsidRDefault="00000000">
            <w:pPr>
              <w:spacing w:after="0"/>
              <w:jc w:val="right"/>
            </w:pPr>
            <w:r>
              <w:rPr>
                <w:b/>
                <w:color w:val="FFFFFF"/>
                <w:sz w:val="16"/>
              </w:rPr>
              <w:t>31 December 2020</w:t>
            </w:r>
          </w:p>
        </w:tc>
      </w:tr>
      <w:tr w:rsidR="004118DE" w14:paraId="3F194DC8" w14:textId="77777777">
        <w:trPr>
          <w:trHeight w:val="263"/>
        </w:trPr>
        <w:tc>
          <w:tcPr>
            <w:tcW w:w="5481" w:type="dxa"/>
            <w:tcBorders>
              <w:top w:val="single" w:sz="8" w:space="0" w:color="512077"/>
              <w:left w:val="nil"/>
              <w:bottom w:val="single" w:sz="2" w:space="0" w:color="000000"/>
              <w:right w:val="nil"/>
            </w:tcBorders>
          </w:tcPr>
          <w:p w14:paraId="626E297D" w14:textId="77777777" w:rsidR="004118DE" w:rsidRDefault="00000000">
            <w:pPr>
              <w:spacing w:after="0"/>
              <w:ind w:left="28"/>
            </w:pPr>
            <w:r>
              <w:rPr>
                <w:sz w:val="16"/>
              </w:rPr>
              <w:t>Raw materials and consumables</w:t>
            </w:r>
          </w:p>
        </w:tc>
        <w:tc>
          <w:tcPr>
            <w:tcW w:w="1267" w:type="dxa"/>
            <w:tcBorders>
              <w:top w:val="single" w:sz="8" w:space="0" w:color="512077"/>
              <w:left w:val="nil"/>
              <w:bottom w:val="single" w:sz="2" w:space="0" w:color="000000"/>
              <w:right w:val="nil"/>
            </w:tcBorders>
          </w:tcPr>
          <w:p w14:paraId="373A79CD" w14:textId="77777777" w:rsidR="004118DE" w:rsidRDefault="00000000">
            <w:pPr>
              <w:spacing w:after="0"/>
              <w:ind w:left="403"/>
              <w:jc w:val="center"/>
            </w:pPr>
            <w:r>
              <w:rPr>
                <w:sz w:val="16"/>
              </w:rPr>
              <w:t>7,737</w:t>
            </w:r>
          </w:p>
        </w:tc>
        <w:tc>
          <w:tcPr>
            <w:tcW w:w="1005" w:type="dxa"/>
            <w:tcBorders>
              <w:top w:val="single" w:sz="8" w:space="0" w:color="512077"/>
              <w:left w:val="nil"/>
              <w:bottom w:val="single" w:sz="2" w:space="0" w:color="000000"/>
              <w:right w:val="nil"/>
            </w:tcBorders>
          </w:tcPr>
          <w:p w14:paraId="595F7BB2" w14:textId="77777777" w:rsidR="004118DE" w:rsidRDefault="00000000">
            <w:pPr>
              <w:spacing w:after="0"/>
              <w:jc w:val="right"/>
            </w:pPr>
            <w:r>
              <w:rPr>
                <w:sz w:val="16"/>
              </w:rPr>
              <w:t>7,907</w:t>
            </w:r>
          </w:p>
        </w:tc>
      </w:tr>
      <w:tr w:rsidR="004118DE" w14:paraId="34A07792" w14:textId="77777777">
        <w:trPr>
          <w:trHeight w:val="255"/>
        </w:trPr>
        <w:tc>
          <w:tcPr>
            <w:tcW w:w="5481" w:type="dxa"/>
            <w:tcBorders>
              <w:top w:val="single" w:sz="2" w:space="0" w:color="000000"/>
              <w:left w:val="nil"/>
              <w:bottom w:val="single" w:sz="4" w:space="0" w:color="512077"/>
              <w:right w:val="nil"/>
            </w:tcBorders>
          </w:tcPr>
          <w:p w14:paraId="48C9BDA2" w14:textId="77777777" w:rsidR="004118DE" w:rsidRDefault="00000000">
            <w:pPr>
              <w:spacing w:after="0"/>
              <w:ind w:left="28"/>
            </w:pPr>
            <w:r>
              <w:rPr>
                <w:sz w:val="16"/>
              </w:rPr>
              <w:t>Merchandise</w:t>
            </w:r>
          </w:p>
        </w:tc>
        <w:tc>
          <w:tcPr>
            <w:tcW w:w="1267" w:type="dxa"/>
            <w:tcBorders>
              <w:top w:val="single" w:sz="2" w:space="0" w:color="000000"/>
              <w:left w:val="nil"/>
              <w:bottom w:val="single" w:sz="4" w:space="0" w:color="512077"/>
              <w:right w:val="nil"/>
            </w:tcBorders>
          </w:tcPr>
          <w:p w14:paraId="7E7CD0BB" w14:textId="77777777" w:rsidR="004118DE" w:rsidRDefault="00000000">
            <w:pPr>
              <w:spacing w:after="0"/>
              <w:ind w:left="311"/>
              <w:jc w:val="center"/>
            </w:pPr>
            <w:r>
              <w:rPr>
                <w:sz w:val="16"/>
              </w:rPr>
              <w:t>10,561</w:t>
            </w:r>
          </w:p>
        </w:tc>
        <w:tc>
          <w:tcPr>
            <w:tcW w:w="1005" w:type="dxa"/>
            <w:tcBorders>
              <w:top w:val="single" w:sz="2" w:space="0" w:color="000000"/>
              <w:left w:val="nil"/>
              <w:bottom w:val="single" w:sz="4" w:space="0" w:color="512077"/>
              <w:right w:val="nil"/>
            </w:tcBorders>
          </w:tcPr>
          <w:p w14:paraId="156090D2" w14:textId="77777777" w:rsidR="004118DE" w:rsidRDefault="00000000">
            <w:pPr>
              <w:spacing w:after="0"/>
              <w:jc w:val="right"/>
            </w:pPr>
            <w:r>
              <w:rPr>
                <w:sz w:val="16"/>
              </w:rPr>
              <w:t>9,319</w:t>
            </w:r>
          </w:p>
        </w:tc>
      </w:tr>
      <w:tr w:rsidR="004118DE" w14:paraId="7076190C" w14:textId="77777777">
        <w:trPr>
          <w:trHeight w:val="255"/>
        </w:trPr>
        <w:tc>
          <w:tcPr>
            <w:tcW w:w="5481" w:type="dxa"/>
            <w:tcBorders>
              <w:top w:val="single" w:sz="4" w:space="0" w:color="512077"/>
              <w:left w:val="nil"/>
              <w:bottom w:val="single" w:sz="4" w:space="0" w:color="512077"/>
              <w:right w:val="nil"/>
            </w:tcBorders>
          </w:tcPr>
          <w:p w14:paraId="0B17E71F" w14:textId="77777777" w:rsidR="004118DE" w:rsidRDefault="00000000">
            <w:pPr>
              <w:spacing w:after="0"/>
              <w:ind w:left="28"/>
            </w:pPr>
            <w:r>
              <w:rPr>
                <w:b/>
                <w:sz w:val="16"/>
              </w:rPr>
              <w:t xml:space="preserve"> </w:t>
            </w:r>
          </w:p>
        </w:tc>
        <w:tc>
          <w:tcPr>
            <w:tcW w:w="1267" w:type="dxa"/>
            <w:tcBorders>
              <w:top w:val="single" w:sz="4" w:space="0" w:color="512077"/>
              <w:left w:val="nil"/>
              <w:bottom w:val="single" w:sz="4" w:space="0" w:color="512077"/>
              <w:right w:val="nil"/>
            </w:tcBorders>
          </w:tcPr>
          <w:p w14:paraId="2F0A43E4" w14:textId="77777777" w:rsidR="004118DE" w:rsidRDefault="00000000">
            <w:pPr>
              <w:spacing w:after="0"/>
              <w:ind w:left="223"/>
              <w:jc w:val="center"/>
            </w:pPr>
            <w:r>
              <w:rPr>
                <w:b/>
                <w:sz w:val="16"/>
              </w:rPr>
              <w:t>18,298</w:t>
            </w:r>
          </w:p>
        </w:tc>
        <w:tc>
          <w:tcPr>
            <w:tcW w:w="1005" w:type="dxa"/>
            <w:tcBorders>
              <w:top w:val="single" w:sz="4" w:space="0" w:color="512077"/>
              <w:left w:val="nil"/>
              <w:bottom w:val="single" w:sz="4" w:space="0" w:color="512077"/>
              <w:right w:val="nil"/>
            </w:tcBorders>
          </w:tcPr>
          <w:p w14:paraId="37DB3B13" w14:textId="77777777" w:rsidR="004118DE" w:rsidRDefault="00000000">
            <w:pPr>
              <w:spacing w:after="0"/>
              <w:jc w:val="right"/>
            </w:pPr>
            <w:r>
              <w:rPr>
                <w:b/>
                <w:sz w:val="16"/>
              </w:rPr>
              <w:t>17,226</w:t>
            </w:r>
          </w:p>
        </w:tc>
      </w:tr>
    </w:tbl>
    <w:p w14:paraId="7DABD6B2" w14:textId="77777777" w:rsidR="004118DE" w:rsidRDefault="00000000">
      <w:pPr>
        <w:spacing w:after="233"/>
        <w:ind w:right="18"/>
        <w:jc w:val="right"/>
      </w:pPr>
      <w:r>
        <w:rPr>
          <w:b/>
          <w:color w:val="FFFFFF"/>
          <w:sz w:val="16"/>
        </w:rPr>
        <w:t xml:space="preserve"> </w:t>
      </w:r>
    </w:p>
    <w:p w14:paraId="445855E3" w14:textId="77777777" w:rsidR="004118DE" w:rsidRDefault="00000000">
      <w:pPr>
        <w:spacing w:after="37" w:line="265" w:lineRule="auto"/>
        <w:ind w:left="25" w:right="1743" w:hanging="10"/>
      </w:pPr>
      <w:r>
        <w:rPr>
          <w:sz w:val="16"/>
        </w:rPr>
        <w:t>IAS 2.36(b)</w:t>
      </w:r>
    </w:p>
    <w:p w14:paraId="0BE3BC9C" w14:textId="77777777" w:rsidR="004118DE" w:rsidRDefault="00000000">
      <w:pPr>
        <w:spacing w:after="659" w:line="265" w:lineRule="auto"/>
        <w:ind w:left="25" w:right="1743" w:hanging="10"/>
      </w:pPr>
      <w:r>
        <w:rPr>
          <w:sz w:val="16"/>
        </w:rPr>
        <w:t>IAS 2.36(b)</w:t>
      </w:r>
    </w:p>
    <w:p w14:paraId="3AC769AA" w14:textId="77777777" w:rsidR="004118DE" w:rsidRDefault="00000000">
      <w:pPr>
        <w:tabs>
          <w:tab w:val="center" w:pos="5038"/>
        </w:tabs>
        <w:spacing w:after="0" w:line="264" w:lineRule="auto"/>
      </w:pPr>
      <w:r>
        <w:rPr>
          <w:sz w:val="16"/>
        </w:rPr>
        <w:t xml:space="preserve">IAS 2.36(d) </w:t>
      </w:r>
      <w:r>
        <w:rPr>
          <w:sz w:val="16"/>
        </w:rPr>
        <w:tab/>
      </w:r>
      <w:r>
        <w:rPr>
          <w:sz w:val="18"/>
        </w:rPr>
        <w:t xml:space="preserve">In 2021, a total of CU 35,265 (2020: CU 32,907) of inventories was included in profit or loss  </w:t>
      </w:r>
    </w:p>
    <w:p w14:paraId="0F2D730E" w14:textId="77777777" w:rsidR="004118DE" w:rsidRDefault="00000000">
      <w:pPr>
        <w:spacing w:after="679" w:line="264" w:lineRule="auto"/>
        <w:ind w:left="1498" w:right="360" w:hanging="1498"/>
      </w:pPr>
      <w:r>
        <w:rPr>
          <w:sz w:val="16"/>
        </w:rPr>
        <w:t>IAS 2.36(e)</w:t>
      </w:r>
      <w:r>
        <w:rPr>
          <w:sz w:val="16"/>
        </w:rPr>
        <w:tab/>
      </w:r>
      <w:r>
        <w:rPr>
          <w:sz w:val="18"/>
        </w:rPr>
        <w:t>as an expense. This includes an amount of CU 361 (2020: CU 389) resulting from write-down  of inventories.</w:t>
      </w:r>
    </w:p>
    <w:p w14:paraId="5DA3A0D3" w14:textId="77777777" w:rsidR="004118DE" w:rsidRDefault="00000000">
      <w:pPr>
        <w:pStyle w:val="Heading3"/>
        <w:spacing w:after="0"/>
        <w:ind w:left="1521"/>
      </w:pPr>
      <w:r>
        <w:t>18. Trade and other receivables</w:t>
      </w:r>
    </w:p>
    <w:tbl>
      <w:tblPr>
        <w:tblStyle w:val="TableGrid"/>
        <w:tblW w:w="7760" w:type="dxa"/>
        <w:tblInd w:w="1498" w:type="dxa"/>
        <w:tblCellMar>
          <w:top w:w="0" w:type="dxa"/>
          <w:left w:w="191" w:type="dxa"/>
          <w:bottom w:w="0" w:type="dxa"/>
          <w:right w:w="115" w:type="dxa"/>
        </w:tblCellMar>
        <w:tblLook w:val="04A0" w:firstRow="1" w:lastRow="0" w:firstColumn="1" w:lastColumn="0" w:noHBand="0" w:noVBand="1"/>
      </w:tblPr>
      <w:tblGrid>
        <w:gridCol w:w="7760"/>
      </w:tblGrid>
      <w:tr w:rsidR="004118DE" w14:paraId="3BDA4CA6" w14:textId="77777777">
        <w:trPr>
          <w:trHeight w:val="3317"/>
        </w:trPr>
        <w:tc>
          <w:tcPr>
            <w:tcW w:w="7760" w:type="dxa"/>
            <w:tcBorders>
              <w:top w:val="nil"/>
              <w:left w:val="nil"/>
              <w:bottom w:val="nil"/>
              <w:right w:val="nil"/>
            </w:tcBorders>
            <w:shd w:val="clear" w:color="auto" w:fill="F1F6E4"/>
            <w:vAlign w:val="center"/>
          </w:tcPr>
          <w:p w14:paraId="695D9617" w14:textId="77777777" w:rsidR="004118DE" w:rsidRDefault="00000000">
            <w:pPr>
              <w:spacing w:after="34"/>
            </w:pPr>
            <w:r>
              <w:rPr>
                <w:b/>
                <w:color w:val="9FC53B"/>
                <w:sz w:val="27"/>
              </w:rPr>
              <w:t>Telling the COVID Story</w:t>
            </w:r>
          </w:p>
          <w:p w14:paraId="4653EF95" w14:textId="77777777" w:rsidR="004118DE" w:rsidRDefault="00000000">
            <w:pPr>
              <w:spacing w:after="28" w:line="262" w:lineRule="auto"/>
            </w:pPr>
            <w:r>
              <w:rPr>
                <w:sz w:val="18"/>
              </w:rPr>
              <w:t>A negative economic outlook and cash flow difficulties experienced by customers as a result of COVID-19 must be factored into an entity’s forecasts of future conditions, which may result in an increase in its allowance for ECLs of trade and other receivables. This is to reflect:</w:t>
            </w:r>
          </w:p>
          <w:p w14:paraId="1D1B114E" w14:textId="77777777" w:rsidR="004118DE" w:rsidRDefault="00000000">
            <w:pPr>
              <w:numPr>
                <w:ilvl w:val="0"/>
                <w:numId w:val="37"/>
              </w:numPr>
              <w:spacing w:after="0" w:line="262" w:lineRule="auto"/>
              <w:ind w:hanging="227"/>
            </w:pPr>
            <w:r>
              <w:rPr>
                <w:sz w:val="18"/>
              </w:rPr>
              <w:t xml:space="preserve">a greater probability of default across many borrowers, even those that currently do not exhibit significant increases in credit risk but may in the future, and </w:t>
            </w:r>
          </w:p>
          <w:p w14:paraId="32739F93" w14:textId="77777777" w:rsidR="004118DE" w:rsidRDefault="00000000">
            <w:pPr>
              <w:numPr>
                <w:ilvl w:val="0"/>
                <w:numId w:val="37"/>
              </w:numPr>
              <w:spacing w:after="170" w:line="262" w:lineRule="auto"/>
              <w:ind w:hanging="227"/>
            </w:pPr>
            <w:r>
              <w:rPr>
                <w:sz w:val="18"/>
              </w:rPr>
              <w:t>a higher magnitude of loss given default, due to possible decreases in the value of collateral and other assets.</w:t>
            </w:r>
          </w:p>
          <w:p w14:paraId="18BD93C3" w14:textId="77777777" w:rsidR="004118DE" w:rsidRDefault="00000000">
            <w:pPr>
              <w:spacing w:after="0"/>
              <w:ind w:right="393"/>
            </w:pPr>
            <w:r>
              <w:rPr>
                <w:sz w:val="18"/>
              </w:rPr>
              <w:t>Alternatively, if a positive economic outlook now exists and cash flows are likely to be better than previously assessed, previously determined ECLs amounts should be reduced accordingly.</w:t>
            </w:r>
          </w:p>
        </w:tc>
      </w:tr>
    </w:tbl>
    <w:p w14:paraId="40BB479C" w14:textId="77777777" w:rsidR="004118DE" w:rsidRDefault="00000000">
      <w:pPr>
        <w:spacing w:after="229" w:line="265" w:lineRule="auto"/>
        <w:ind w:left="25" w:right="1743" w:hanging="10"/>
      </w:pPr>
      <w:r>
        <w:rPr>
          <w:sz w:val="16"/>
        </w:rPr>
        <w:t>IAS 1.77</w:t>
      </w:r>
    </w:p>
    <w:p w14:paraId="6BB6F433" w14:textId="77777777" w:rsidR="004118DE" w:rsidRDefault="00000000">
      <w:pPr>
        <w:spacing w:after="37" w:line="265" w:lineRule="auto"/>
        <w:ind w:left="25" w:right="1743" w:hanging="10"/>
      </w:pPr>
      <w:r>
        <w:rPr>
          <w:sz w:val="16"/>
        </w:rPr>
        <w:t>IAS 1.78(b)</w:t>
      </w:r>
    </w:p>
    <w:p w14:paraId="64C34222" w14:textId="77777777" w:rsidR="004118DE" w:rsidRDefault="004118DE">
      <w:pPr>
        <w:sectPr w:rsidR="004118DE">
          <w:type w:val="continuous"/>
          <w:pgSz w:w="11906" w:h="16838"/>
          <w:pgMar w:top="2206" w:right="1734" w:bottom="1047" w:left="893" w:header="720" w:footer="720" w:gutter="0"/>
          <w:cols w:space="720"/>
        </w:sectPr>
      </w:pPr>
    </w:p>
    <w:p w14:paraId="31CD0B10" w14:textId="77777777" w:rsidR="004118DE" w:rsidRDefault="00000000">
      <w:pPr>
        <w:spacing w:after="0" w:line="264" w:lineRule="auto"/>
        <w:ind w:left="10" w:right="23" w:hanging="10"/>
      </w:pPr>
      <w:r>
        <w:rPr>
          <w:sz w:val="18"/>
        </w:rPr>
        <w:t>Trade and other receivables consist of the following:</w:t>
      </w:r>
    </w:p>
    <w:tbl>
      <w:tblPr>
        <w:tblStyle w:val="TableGrid"/>
        <w:tblW w:w="7753" w:type="dxa"/>
        <w:tblInd w:w="0" w:type="dxa"/>
        <w:tblCellMar>
          <w:top w:w="16" w:type="dxa"/>
          <w:left w:w="0" w:type="dxa"/>
          <w:bottom w:w="0" w:type="dxa"/>
          <w:right w:w="28" w:type="dxa"/>
        </w:tblCellMar>
        <w:tblLook w:val="04A0" w:firstRow="1" w:lastRow="0" w:firstColumn="1" w:lastColumn="0" w:noHBand="0" w:noVBand="1"/>
      </w:tblPr>
      <w:tblGrid>
        <w:gridCol w:w="5481"/>
        <w:gridCol w:w="1267"/>
        <w:gridCol w:w="461"/>
        <w:gridCol w:w="544"/>
      </w:tblGrid>
      <w:tr w:rsidR="004118DE" w14:paraId="1D2375BB" w14:textId="77777777">
        <w:trPr>
          <w:trHeight w:val="425"/>
        </w:trPr>
        <w:tc>
          <w:tcPr>
            <w:tcW w:w="5481" w:type="dxa"/>
            <w:tcBorders>
              <w:top w:val="nil"/>
              <w:left w:val="nil"/>
              <w:bottom w:val="single" w:sz="8" w:space="0" w:color="512077"/>
              <w:right w:val="nil"/>
            </w:tcBorders>
            <w:shd w:val="clear" w:color="auto" w:fill="512077"/>
          </w:tcPr>
          <w:p w14:paraId="222E3031" w14:textId="77777777" w:rsidR="004118DE" w:rsidRDefault="004118DE"/>
        </w:tc>
        <w:tc>
          <w:tcPr>
            <w:tcW w:w="1267" w:type="dxa"/>
            <w:tcBorders>
              <w:top w:val="nil"/>
              <w:left w:val="nil"/>
              <w:bottom w:val="single" w:sz="8" w:space="0" w:color="512077"/>
              <w:right w:val="nil"/>
            </w:tcBorders>
            <w:shd w:val="clear" w:color="auto" w:fill="512077"/>
          </w:tcPr>
          <w:p w14:paraId="60FB974C" w14:textId="77777777" w:rsidR="004118DE" w:rsidRDefault="00000000">
            <w:pPr>
              <w:spacing w:after="0"/>
              <w:ind w:right="262"/>
              <w:jc w:val="right"/>
            </w:pPr>
            <w:r>
              <w:rPr>
                <w:b/>
                <w:color w:val="FFFFFF"/>
                <w:sz w:val="16"/>
              </w:rPr>
              <w:t>31 December 2021</w:t>
            </w:r>
          </w:p>
        </w:tc>
        <w:tc>
          <w:tcPr>
            <w:tcW w:w="1005" w:type="dxa"/>
            <w:gridSpan w:val="2"/>
            <w:tcBorders>
              <w:top w:val="nil"/>
              <w:left w:val="nil"/>
              <w:bottom w:val="single" w:sz="8" w:space="0" w:color="512077"/>
              <w:right w:val="nil"/>
            </w:tcBorders>
            <w:shd w:val="clear" w:color="auto" w:fill="512077"/>
          </w:tcPr>
          <w:p w14:paraId="2EE83419" w14:textId="77777777" w:rsidR="004118DE" w:rsidRDefault="00000000">
            <w:pPr>
              <w:spacing w:after="0"/>
              <w:jc w:val="right"/>
            </w:pPr>
            <w:r>
              <w:rPr>
                <w:b/>
                <w:color w:val="FFFFFF"/>
                <w:sz w:val="16"/>
              </w:rPr>
              <w:t>31 December 2020</w:t>
            </w:r>
          </w:p>
        </w:tc>
      </w:tr>
      <w:tr w:rsidR="004118DE" w14:paraId="68C25BD1" w14:textId="77777777">
        <w:trPr>
          <w:trHeight w:val="263"/>
        </w:trPr>
        <w:tc>
          <w:tcPr>
            <w:tcW w:w="5481" w:type="dxa"/>
            <w:tcBorders>
              <w:top w:val="single" w:sz="8" w:space="0" w:color="512077"/>
              <w:left w:val="nil"/>
              <w:bottom w:val="single" w:sz="2" w:space="0" w:color="000000"/>
              <w:right w:val="nil"/>
            </w:tcBorders>
          </w:tcPr>
          <w:p w14:paraId="746847D2" w14:textId="77777777" w:rsidR="004118DE" w:rsidRDefault="00000000">
            <w:pPr>
              <w:spacing w:after="0"/>
              <w:ind w:left="28"/>
            </w:pPr>
            <w:r>
              <w:rPr>
                <w:sz w:val="16"/>
              </w:rPr>
              <w:t>Trade receivables, gross</w:t>
            </w:r>
          </w:p>
        </w:tc>
        <w:tc>
          <w:tcPr>
            <w:tcW w:w="1728" w:type="dxa"/>
            <w:gridSpan w:val="2"/>
            <w:tcBorders>
              <w:top w:val="single" w:sz="8" w:space="0" w:color="512077"/>
              <w:left w:val="nil"/>
              <w:bottom w:val="single" w:sz="2" w:space="0" w:color="000000"/>
              <w:right w:val="nil"/>
            </w:tcBorders>
          </w:tcPr>
          <w:p w14:paraId="5F9828AA" w14:textId="77777777" w:rsidR="004118DE" w:rsidRDefault="00000000">
            <w:pPr>
              <w:spacing w:after="0"/>
              <w:ind w:left="540"/>
            </w:pPr>
            <w:r>
              <w:rPr>
                <w:sz w:val="16"/>
              </w:rPr>
              <w:t xml:space="preserve">31,265 </w:t>
            </w:r>
          </w:p>
        </w:tc>
        <w:tc>
          <w:tcPr>
            <w:tcW w:w="543" w:type="dxa"/>
            <w:tcBorders>
              <w:top w:val="single" w:sz="8" w:space="0" w:color="512077"/>
              <w:left w:val="nil"/>
              <w:bottom w:val="single" w:sz="2" w:space="0" w:color="000000"/>
              <w:right w:val="nil"/>
            </w:tcBorders>
          </w:tcPr>
          <w:p w14:paraId="6B5CF8D1" w14:textId="77777777" w:rsidR="004118DE" w:rsidRDefault="00000000">
            <w:pPr>
              <w:spacing w:after="0"/>
              <w:ind w:left="45"/>
              <w:jc w:val="both"/>
            </w:pPr>
            <w:r>
              <w:rPr>
                <w:sz w:val="16"/>
              </w:rPr>
              <w:t>23,889</w:t>
            </w:r>
          </w:p>
        </w:tc>
      </w:tr>
      <w:tr w:rsidR="004118DE" w14:paraId="5A5FA22A" w14:textId="77777777">
        <w:trPr>
          <w:trHeight w:val="255"/>
        </w:trPr>
        <w:tc>
          <w:tcPr>
            <w:tcW w:w="5481" w:type="dxa"/>
            <w:tcBorders>
              <w:top w:val="single" w:sz="2" w:space="0" w:color="000000"/>
              <w:left w:val="nil"/>
              <w:bottom w:val="single" w:sz="4" w:space="0" w:color="512077"/>
              <w:right w:val="nil"/>
            </w:tcBorders>
          </w:tcPr>
          <w:p w14:paraId="03493E5E" w14:textId="77777777" w:rsidR="004118DE" w:rsidRDefault="00000000">
            <w:pPr>
              <w:spacing w:after="0"/>
              <w:ind w:left="28"/>
            </w:pPr>
            <w:r>
              <w:rPr>
                <w:sz w:val="16"/>
              </w:rPr>
              <w:t>Allowance for credit losses</w:t>
            </w:r>
          </w:p>
        </w:tc>
        <w:tc>
          <w:tcPr>
            <w:tcW w:w="1728" w:type="dxa"/>
            <w:gridSpan w:val="2"/>
            <w:tcBorders>
              <w:top w:val="single" w:sz="2" w:space="0" w:color="000000"/>
              <w:left w:val="nil"/>
              <w:bottom w:val="single" w:sz="4" w:space="0" w:color="512077"/>
              <w:right w:val="nil"/>
            </w:tcBorders>
          </w:tcPr>
          <w:p w14:paraId="2BEA3CAB" w14:textId="77777777" w:rsidR="004118DE" w:rsidRDefault="00000000">
            <w:pPr>
              <w:spacing w:after="0"/>
              <w:ind w:right="72"/>
              <w:jc w:val="center"/>
            </w:pPr>
            <w:r>
              <w:rPr>
                <w:sz w:val="16"/>
              </w:rPr>
              <w:t>(767)</w:t>
            </w:r>
          </w:p>
        </w:tc>
        <w:tc>
          <w:tcPr>
            <w:tcW w:w="543" w:type="dxa"/>
            <w:tcBorders>
              <w:top w:val="single" w:sz="2" w:space="0" w:color="000000"/>
              <w:left w:val="nil"/>
              <w:bottom w:val="single" w:sz="4" w:space="0" w:color="512077"/>
              <w:right w:val="nil"/>
            </w:tcBorders>
          </w:tcPr>
          <w:p w14:paraId="54263F85" w14:textId="77777777" w:rsidR="004118DE" w:rsidRDefault="00000000">
            <w:pPr>
              <w:spacing w:after="0"/>
              <w:ind w:left="135"/>
            </w:pPr>
            <w:r>
              <w:rPr>
                <w:sz w:val="16"/>
              </w:rPr>
              <w:t>(556)</w:t>
            </w:r>
          </w:p>
        </w:tc>
      </w:tr>
      <w:tr w:rsidR="004118DE" w14:paraId="03E72E14" w14:textId="77777777">
        <w:trPr>
          <w:trHeight w:val="255"/>
        </w:trPr>
        <w:tc>
          <w:tcPr>
            <w:tcW w:w="5481" w:type="dxa"/>
            <w:tcBorders>
              <w:top w:val="single" w:sz="4" w:space="0" w:color="512077"/>
              <w:left w:val="nil"/>
              <w:bottom w:val="single" w:sz="4" w:space="0" w:color="512077"/>
              <w:right w:val="nil"/>
            </w:tcBorders>
          </w:tcPr>
          <w:p w14:paraId="21DCFEB9" w14:textId="77777777" w:rsidR="004118DE" w:rsidRDefault="00000000">
            <w:pPr>
              <w:spacing w:after="0"/>
              <w:ind w:left="28"/>
            </w:pPr>
            <w:r>
              <w:rPr>
                <w:b/>
                <w:sz w:val="16"/>
              </w:rPr>
              <w:t>Trade receivables</w:t>
            </w:r>
          </w:p>
        </w:tc>
        <w:tc>
          <w:tcPr>
            <w:tcW w:w="1728" w:type="dxa"/>
            <w:gridSpan w:val="2"/>
            <w:tcBorders>
              <w:top w:val="single" w:sz="4" w:space="0" w:color="512077"/>
              <w:left w:val="nil"/>
              <w:bottom w:val="single" w:sz="4" w:space="0" w:color="512077"/>
              <w:right w:val="nil"/>
            </w:tcBorders>
          </w:tcPr>
          <w:p w14:paraId="3624D467" w14:textId="77777777" w:rsidR="004118DE" w:rsidRDefault="00000000">
            <w:pPr>
              <w:spacing w:after="0"/>
              <w:ind w:left="451"/>
            </w:pPr>
            <w:r>
              <w:rPr>
                <w:b/>
                <w:sz w:val="16"/>
              </w:rPr>
              <w:t xml:space="preserve">30,498 </w:t>
            </w:r>
          </w:p>
        </w:tc>
        <w:tc>
          <w:tcPr>
            <w:tcW w:w="543" w:type="dxa"/>
            <w:tcBorders>
              <w:top w:val="single" w:sz="4" w:space="0" w:color="512077"/>
              <w:left w:val="nil"/>
              <w:bottom w:val="single" w:sz="4" w:space="0" w:color="512077"/>
              <w:right w:val="nil"/>
            </w:tcBorders>
          </w:tcPr>
          <w:p w14:paraId="3DF53B0D" w14:textId="77777777" w:rsidR="004118DE" w:rsidRDefault="00000000">
            <w:pPr>
              <w:spacing w:after="0"/>
              <w:jc w:val="both"/>
            </w:pPr>
            <w:r>
              <w:rPr>
                <w:b/>
                <w:sz w:val="16"/>
              </w:rPr>
              <w:t>23,333</w:t>
            </w:r>
          </w:p>
        </w:tc>
      </w:tr>
      <w:tr w:rsidR="004118DE" w14:paraId="69FB70D7" w14:textId="77777777">
        <w:trPr>
          <w:trHeight w:val="255"/>
        </w:trPr>
        <w:tc>
          <w:tcPr>
            <w:tcW w:w="5481" w:type="dxa"/>
            <w:tcBorders>
              <w:top w:val="single" w:sz="4" w:space="0" w:color="512077"/>
              <w:left w:val="nil"/>
              <w:bottom w:val="single" w:sz="2" w:space="0" w:color="000000"/>
              <w:right w:val="nil"/>
            </w:tcBorders>
          </w:tcPr>
          <w:p w14:paraId="56DF6C43" w14:textId="77777777" w:rsidR="004118DE" w:rsidRDefault="00000000">
            <w:pPr>
              <w:spacing w:after="0"/>
              <w:ind w:left="28"/>
            </w:pPr>
            <w:r>
              <w:rPr>
                <w:sz w:val="16"/>
              </w:rPr>
              <w:t>Receivable due from ABC Ltd</w:t>
            </w:r>
          </w:p>
        </w:tc>
        <w:tc>
          <w:tcPr>
            <w:tcW w:w="1728" w:type="dxa"/>
            <w:gridSpan w:val="2"/>
            <w:tcBorders>
              <w:top w:val="single" w:sz="4" w:space="0" w:color="512077"/>
              <w:left w:val="nil"/>
              <w:bottom w:val="single" w:sz="2" w:space="0" w:color="000000"/>
              <w:right w:val="nil"/>
            </w:tcBorders>
          </w:tcPr>
          <w:p w14:paraId="54492C9E" w14:textId="77777777" w:rsidR="004118DE" w:rsidRDefault="00000000">
            <w:pPr>
              <w:spacing w:after="0"/>
              <w:ind w:left="67"/>
              <w:jc w:val="center"/>
            </w:pPr>
            <w:r>
              <w:rPr>
                <w:sz w:val="16"/>
              </w:rPr>
              <w:t xml:space="preserve">112 </w:t>
            </w:r>
          </w:p>
        </w:tc>
        <w:tc>
          <w:tcPr>
            <w:tcW w:w="543" w:type="dxa"/>
            <w:tcBorders>
              <w:top w:val="single" w:sz="4" w:space="0" w:color="512077"/>
              <w:left w:val="nil"/>
              <w:bottom w:val="single" w:sz="2" w:space="0" w:color="000000"/>
              <w:right w:val="nil"/>
            </w:tcBorders>
          </w:tcPr>
          <w:p w14:paraId="164180EB" w14:textId="77777777" w:rsidR="004118DE" w:rsidRDefault="00000000">
            <w:pPr>
              <w:spacing w:after="0"/>
              <w:jc w:val="right"/>
            </w:pPr>
            <w:r>
              <w:rPr>
                <w:sz w:val="16"/>
              </w:rPr>
              <w:t>112</w:t>
            </w:r>
          </w:p>
        </w:tc>
      </w:tr>
      <w:tr w:rsidR="004118DE" w14:paraId="007A0641" w14:textId="77777777">
        <w:trPr>
          <w:trHeight w:val="255"/>
        </w:trPr>
        <w:tc>
          <w:tcPr>
            <w:tcW w:w="5481" w:type="dxa"/>
            <w:tcBorders>
              <w:top w:val="single" w:sz="2" w:space="0" w:color="000000"/>
              <w:left w:val="nil"/>
              <w:bottom w:val="single" w:sz="4" w:space="0" w:color="512077"/>
              <w:right w:val="nil"/>
            </w:tcBorders>
          </w:tcPr>
          <w:p w14:paraId="6E24CE28" w14:textId="77777777" w:rsidR="004118DE" w:rsidRDefault="00000000">
            <w:pPr>
              <w:spacing w:after="0"/>
              <w:ind w:left="28"/>
            </w:pPr>
            <w:r>
              <w:rPr>
                <w:sz w:val="16"/>
              </w:rPr>
              <w:t>Allowance for expected credit losses</w:t>
            </w:r>
          </w:p>
        </w:tc>
        <w:tc>
          <w:tcPr>
            <w:tcW w:w="1728" w:type="dxa"/>
            <w:gridSpan w:val="2"/>
            <w:tcBorders>
              <w:top w:val="single" w:sz="2" w:space="0" w:color="000000"/>
              <w:left w:val="nil"/>
              <w:bottom w:val="single" w:sz="4" w:space="0" w:color="512077"/>
              <w:right w:val="nil"/>
            </w:tcBorders>
          </w:tcPr>
          <w:p w14:paraId="1505BD82" w14:textId="77777777" w:rsidR="004118DE" w:rsidRDefault="00000000">
            <w:pPr>
              <w:spacing w:after="0"/>
              <w:ind w:left="57"/>
              <w:jc w:val="center"/>
            </w:pPr>
            <w:r>
              <w:rPr>
                <w:sz w:val="16"/>
              </w:rPr>
              <w:t xml:space="preserve">(4) </w:t>
            </w:r>
          </w:p>
        </w:tc>
        <w:tc>
          <w:tcPr>
            <w:tcW w:w="543" w:type="dxa"/>
            <w:tcBorders>
              <w:top w:val="single" w:sz="2" w:space="0" w:color="000000"/>
              <w:left w:val="nil"/>
              <w:bottom w:val="single" w:sz="4" w:space="0" w:color="512077"/>
              <w:right w:val="nil"/>
            </w:tcBorders>
          </w:tcPr>
          <w:p w14:paraId="1843EA23" w14:textId="77777777" w:rsidR="004118DE" w:rsidRDefault="00000000">
            <w:pPr>
              <w:spacing w:after="0"/>
              <w:jc w:val="right"/>
            </w:pPr>
            <w:r>
              <w:rPr>
                <w:sz w:val="16"/>
              </w:rPr>
              <w:t>(4)</w:t>
            </w:r>
          </w:p>
        </w:tc>
      </w:tr>
      <w:tr w:rsidR="004118DE" w14:paraId="0AE6EDD9" w14:textId="77777777">
        <w:trPr>
          <w:trHeight w:val="255"/>
        </w:trPr>
        <w:tc>
          <w:tcPr>
            <w:tcW w:w="5481" w:type="dxa"/>
            <w:tcBorders>
              <w:top w:val="single" w:sz="4" w:space="0" w:color="512077"/>
              <w:left w:val="nil"/>
              <w:bottom w:val="single" w:sz="4" w:space="0" w:color="512077"/>
              <w:right w:val="nil"/>
            </w:tcBorders>
          </w:tcPr>
          <w:p w14:paraId="644E8E4E" w14:textId="77777777" w:rsidR="004118DE" w:rsidRDefault="00000000">
            <w:pPr>
              <w:spacing w:after="0"/>
              <w:ind w:left="28"/>
            </w:pPr>
            <w:r>
              <w:rPr>
                <w:b/>
                <w:sz w:val="16"/>
              </w:rPr>
              <w:t>Financial assets</w:t>
            </w:r>
          </w:p>
        </w:tc>
        <w:tc>
          <w:tcPr>
            <w:tcW w:w="1728" w:type="dxa"/>
            <w:gridSpan w:val="2"/>
            <w:tcBorders>
              <w:top w:val="single" w:sz="4" w:space="0" w:color="512077"/>
              <w:left w:val="nil"/>
              <w:bottom w:val="single" w:sz="4" w:space="0" w:color="512077"/>
              <w:right w:val="nil"/>
            </w:tcBorders>
          </w:tcPr>
          <w:p w14:paraId="34B62400" w14:textId="77777777" w:rsidR="004118DE" w:rsidRDefault="00000000">
            <w:pPr>
              <w:spacing w:after="0"/>
              <w:ind w:left="451"/>
            </w:pPr>
            <w:r>
              <w:rPr>
                <w:b/>
                <w:sz w:val="16"/>
              </w:rPr>
              <w:t>30,606</w:t>
            </w:r>
          </w:p>
        </w:tc>
        <w:tc>
          <w:tcPr>
            <w:tcW w:w="543" w:type="dxa"/>
            <w:tcBorders>
              <w:top w:val="single" w:sz="4" w:space="0" w:color="512077"/>
              <w:left w:val="nil"/>
              <w:bottom w:val="single" w:sz="4" w:space="0" w:color="512077"/>
              <w:right w:val="nil"/>
            </w:tcBorders>
          </w:tcPr>
          <w:p w14:paraId="4A8FD4E3" w14:textId="77777777" w:rsidR="004118DE" w:rsidRDefault="00000000">
            <w:pPr>
              <w:spacing w:after="0"/>
              <w:ind w:left="29"/>
              <w:jc w:val="both"/>
            </w:pPr>
            <w:r>
              <w:rPr>
                <w:b/>
                <w:sz w:val="16"/>
              </w:rPr>
              <w:t>23,441</w:t>
            </w:r>
          </w:p>
        </w:tc>
      </w:tr>
      <w:tr w:rsidR="004118DE" w14:paraId="29620134" w14:textId="77777777">
        <w:trPr>
          <w:trHeight w:val="255"/>
        </w:trPr>
        <w:tc>
          <w:tcPr>
            <w:tcW w:w="5481" w:type="dxa"/>
            <w:tcBorders>
              <w:top w:val="single" w:sz="4" w:space="0" w:color="512077"/>
              <w:left w:val="nil"/>
              <w:bottom w:val="single" w:sz="2" w:space="0" w:color="000000"/>
              <w:right w:val="nil"/>
            </w:tcBorders>
          </w:tcPr>
          <w:p w14:paraId="583F4817" w14:textId="77777777" w:rsidR="004118DE" w:rsidRDefault="00000000">
            <w:pPr>
              <w:spacing w:after="0"/>
              <w:ind w:left="28"/>
            </w:pPr>
            <w:r>
              <w:rPr>
                <w:sz w:val="16"/>
              </w:rPr>
              <w:t>Social security and other taxes</w:t>
            </w:r>
          </w:p>
        </w:tc>
        <w:tc>
          <w:tcPr>
            <w:tcW w:w="1728" w:type="dxa"/>
            <w:gridSpan w:val="2"/>
            <w:tcBorders>
              <w:top w:val="single" w:sz="4" w:space="0" w:color="512077"/>
              <w:left w:val="nil"/>
              <w:bottom w:val="single" w:sz="2" w:space="0" w:color="000000"/>
              <w:right w:val="nil"/>
            </w:tcBorders>
          </w:tcPr>
          <w:p w14:paraId="0EBD8548" w14:textId="77777777" w:rsidR="004118DE" w:rsidRDefault="00000000">
            <w:pPr>
              <w:spacing w:after="0"/>
              <w:ind w:left="3"/>
              <w:jc w:val="center"/>
            </w:pPr>
            <w:r>
              <w:rPr>
                <w:sz w:val="16"/>
              </w:rPr>
              <w:t xml:space="preserve">740 </w:t>
            </w:r>
          </w:p>
        </w:tc>
        <w:tc>
          <w:tcPr>
            <w:tcW w:w="543" w:type="dxa"/>
            <w:tcBorders>
              <w:top w:val="single" w:sz="4" w:space="0" w:color="512077"/>
              <w:left w:val="nil"/>
              <w:bottom w:val="single" w:sz="2" w:space="0" w:color="000000"/>
              <w:right w:val="nil"/>
            </w:tcBorders>
          </w:tcPr>
          <w:p w14:paraId="17AED65A" w14:textId="77777777" w:rsidR="004118DE" w:rsidRDefault="00000000">
            <w:pPr>
              <w:spacing w:after="0"/>
              <w:jc w:val="right"/>
            </w:pPr>
            <w:r>
              <w:rPr>
                <w:sz w:val="16"/>
              </w:rPr>
              <w:t>409</w:t>
            </w:r>
          </w:p>
        </w:tc>
      </w:tr>
      <w:tr w:rsidR="004118DE" w14:paraId="5F312458" w14:textId="77777777">
        <w:trPr>
          <w:trHeight w:val="255"/>
        </w:trPr>
        <w:tc>
          <w:tcPr>
            <w:tcW w:w="5481" w:type="dxa"/>
            <w:tcBorders>
              <w:top w:val="single" w:sz="2" w:space="0" w:color="000000"/>
              <w:left w:val="nil"/>
              <w:bottom w:val="single" w:sz="4" w:space="0" w:color="512077"/>
              <w:right w:val="nil"/>
            </w:tcBorders>
          </w:tcPr>
          <w:p w14:paraId="2FD4FECF" w14:textId="77777777" w:rsidR="004118DE" w:rsidRDefault="00000000">
            <w:pPr>
              <w:spacing w:after="0"/>
              <w:ind w:left="28"/>
            </w:pPr>
            <w:r>
              <w:rPr>
                <w:sz w:val="16"/>
              </w:rPr>
              <w:t>Construction contracts for telecommunication systems</w:t>
            </w:r>
          </w:p>
        </w:tc>
        <w:tc>
          <w:tcPr>
            <w:tcW w:w="1728" w:type="dxa"/>
            <w:gridSpan w:val="2"/>
            <w:tcBorders>
              <w:top w:val="single" w:sz="2" w:space="0" w:color="000000"/>
              <w:left w:val="nil"/>
              <w:bottom w:val="single" w:sz="4" w:space="0" w:color="512077"/>
              <w:right w:val="nil"/>
            </w:tcBorders>
          </w:tcPr>
          <w:p w14:paraId="194019A7" w14:textId="77777777" w:rsidR="004118DE" w:rsidRDefault="00000000">
            <w:pPr>
              <w:spacing w:after="0"/>
              <w:ind w:right="79"/>
              <w:jc w:val="center"/>
            </w:pPr>
            <w:r>
              <w:rPr>
                <w:sz w:val="16"/>
              </w:rPr>
              <w:t>1,374</w:t>
            </w:r>
          </w:p>
        </w:tc>
        <w:tc>
          <w:tcPr>
            <w:tcW w:w="543" w:type="dxa"/>
            <w:tcBorders>
              <w:top w:val="single" w:sz="2" w:space="0" w:color="000000"/>
              <w:left w:val="nil"/>
              <w:bottom w:val="single" w:sz="4" w:space="0" w:color="512077"/>
              <w:right w:val="nil"/>
            </w:tcBorders>
          </w:tcPr>
          <w:p w14:paraId="4B24D5F6" w14:textId="77777777" w:rsidR="004118DE" w:rsidRDefault="00000000">
            <w:pPr>
              <w:spacing w:after="0"/>
              <w:jc w:val="right"/>
            </w:pPr>
            <w:r>
              <w:rPr>
                <w:sz w:val="16"/>
              </w:rPr>
              <w:t>974</w:t>
            </w:r>
          </w:p>
        </w:tc>
      </w:tr>
      <w:tr w:rsidR="004118DE" w14:paraId="63118E9D" w14:textId="77777777">
        <w:trPr>
          <w:trHeight w:val="255"/>
        </w:trPr>
        <w:tc>
          <w:tcPr>
            <w:tcW w:w="5481" w:type="dxa"/>
            <w:tcBorders>
              <w:top w:val="single" w:sz="4" w:space="0" w:color="512077"/>
              <w:left w:val="nil"/>
              <w:bottom w:val="single" w:sz="4" w:space="0" w:color="512077"/>
              <w:right w:val="nil"/>
            </w:tcBorders>
          </w:tcPr>
          <w:p w14:paraId="7B4C25F9" w14:textId="77777777" w:rsidR="004118DE" w:rsidRDefault="00000000">
            <w:pPr>
              <w:spacing w:after="0"/>
              <w:ind w:left="28"/>
            </w:pPr>
            <w:r>
              <w:rPr>
                <w:b/>
                <w:sz w:val="16"/>
              </w:rPr>
              <w:t>Non-financial assets</w:t>
            </w:r>
          </w:p>
        </w:tc>
        <w:tc>
          <w:tcPr>
            <w:tcW w:w="1728" w:type="dxa"/>
            <w:gridSpan w:val="2"/>
            <w:tcBorders>
              <w:top w:val="single" w:sz="4" w:space="0" w:color="512077"/>
              <w:left w:val="nil"/>
              <w:bottom w:val="single" w:sz="4" w:space="0" w:color="512077"/>
              <w:right w:val="nil"/>
            </w:tcBorders>
          </w:tcPr>
          <w:p w14:paraId="3359B1C7" w14:textId="77777777" w:rsidR="004118DE" w:rsidRDefault="00000000">
            <w:pPr>
              <w:spacing w:after="0"/>
              <w:ind w:right="111"/>
              <w:jc w:val="center"/>
            </w:pPr>
            <w:r>
              <w:rPr>
                <w:b/>
                <w:sz w:val="16"/>
              </w:rPr>
              <w:t xml:space="preserve">2,114 </w:t>
            </w:r>
          </w:p>
        </w:tc>
        <w:tc>
          <w:tcPr>
            <w:tcW w:w="543" w:type="dxa"/>
            <w:tcBorders>
              <w:top w:val="single" w:sz="4" w:space="0" w:color="512077"/>
              <w:left w:val="nil"/>
              <w:bottom w:val="single" w:sz="4" w:space="0" w:color="512077"/>
              <w:right w:val="nil"/>
            </w:tcBorders>
          </w:tcPr>
          <w:p w14:paraId="1305DD90" w14:textId="77777777" w:rsidR="004118DE" w:rsidRDefault="00000000">
            <w:pPr>
              <w:spacing w:after="0"/>
              <w:ind w:left="116"/>
            </w:pPr>
            <w:r>
              <w:rPr>
                <w:b/>
                <w:sz w:val="16"/>
              </w:rPr>
              <w:t>1,383</w:t>
            </w:r>
          </w:p>
        </w:tc>
      </w:tr>
      <w:tr w:rsidR="004118DE" w14:paraId="40F463E9" w14:textId="77777777">
        <w:trPr>
          <w:trHeight w:val="255"/>
        </w:trPr>
        <w:tc>
          <w:tcPr>
            <w:tcW w:w="5481" w:type="dxa"/>
            <w:tcBorders>
              <w:top w:val="single" w:sz="4" w:space="0" w:color="512077"/>
              <w:left w:val="nil"/>
              <w:bottom w:val="single" w:sz="4" w:space="0" w:color="512077"/>
              <w:right w:val="nil"/>
            </w:tcBorders>
          </w:tcPr>
          <w:p w14:paraId="33990ACE" w14:textId="77777777" w:rsidR="004118DE" w:rsidRDefault="00000000">
            <w:pPr>
              <w:spacing w:after="0"/>
            </w:pPr>
            <w:r>
              <w:rPr>
                <w:sz w:val="18"/>
              </w:rPr>
              <w:t xml:space="preserve"> </w:t>
            </w:r>
            <w:r>
              <w:rPr>
                <w:b/>
                <w:sz w:val="16"/>
              </w:rPr>
              <w:t>Trade and other receivables</w:t>
            </w:r>
          </w:p>
        </w:tc>
        <w:tc>
          <w:tcPr>
            <w:tcW w:w="1728" w:type="dxa"/>
            <w:gridSpan w:val="2"/>
            <w:tcBorders>
              <w:top w:val="single" w:sz="4" w:space="0" w:color="512077"/>
              <w:left w:val="nil"/>
              <w:bottom w:val="single" w:sz="4" w:space="0" w:color="512077"/>
              <w:right w:val="nil"/>
            </w:tcBorders>
          </w:tcPr>
          <w:p w14:paraId="11405EA6" w14:textId="77777777" w:rsidR="004118DE" w:rsidRDefault="00000000">
            <w:pPr>
              <w:spacing w:after="0"/>
              <w:ind w:left="474"/>
            </w:pPr>
            <w:r>
              <w:rPr>
                <w:b/>
                <w:sz w:val="16"/>
              </w:rPr>
              <w:t>32,720</w:t>
            </w:r>
          </w:p>
        </w:tc>
        <w:tc>
          <w:tcPr>
            <w:tcW w:w="543" w:type="dxa"/>
            <w:tcBorders>
              <w:top w:val="single" w:sz="4" w:space="0" w:color="512077"/>
              <w:left w:val="nil"/>
              <w:bottom w:val="single" w:sz="4" w:space="0" w:color="512077"/>
              <w:right w:val="nil"/>
            </w:tcBorders>
          </w:tcPr>
          <w:p w14:paraId="6D7BC9AA" w14:textId="77777777" w:rsidR="004118DE" w:rsidRDefault="00000000">
            <w:pPr>
              <w:spacing w:after="0"/>
              <w:ind w:left="3"/>
              <w:jc w:val="both"/>
            </w:pPr>
            <w:r>
              <w:rPr>
                <w:b/>
                <w:sz w:val="16"/>
              </w:rPr>
              <w:t>24,824</w:t>
            </w:r>
          </w:p>
        </w:tc>
      </w:tr>
    </w:tbl>
    <w:p w14:paraId="7AA9C3DF" w14:textId="77777777" w:rsidR="004118DE" w:rsidRDefault="004118DE">
      <w:pPr>
        <w:sectPr w:rsidR="004118DE">
          <w:type w:val="continuous"/>
          <w:pgSz w:w="11906" w:h="16838"/>
          <w:pgMar w:top="2206" w:right="1752" w:bottom="1100" w:left="2391" w:header="720" w:footer="720" w:gutter="0"/>
          <w:cols w:space="720"/>
        </w:sectPr>
      </w:pPr>
    </w:p>
    <w:p w14:paraId="5DCC473C" w14:textId="77777777" w:rsidR="004118DE" w:rsidRDefault="00000000">
      <w:pPr>
        <w:spacing w:after="169" w:line="264" w:lineRule="auto"/>
        <w:ind w:left="1498" w:right="23" w:hanging="1498"/>
      </w:pPr>
      <w:r>
        <w:rPr>
          <w:sz w:val="16"/>
        </w:rPr>
        <w:t>IFRS 7.29(a)</w:t>
      </w:r>
      <w:r>
        <w:rPr>
          <w:sz w:val="16"/>
        </w:rPr>
        <w:tab/>
      </w:r>
      <w:r>
        <w:rPr>
          <w:sz w:val="18"/>
        </w:rPr>
        <w:t>All amounts are short-term. The net carrying value of trade receivables is considered a reasonable approximation of fair value.</w:t>
      </w:r>
    </w:p>
    <w:p w14:paraId="00D5A124" w14:textId="77777777" w:rsidR="004118DE" w:rsidRDefault="00000000">
      <w:pPr>
        <w:spacing w:after="169" w:line="264" w:lineRule="auto"/>
        <w:ind w:left="1493" w:right="23" w:hanging="10"/>
      </w:pPr>
      <w:r>
        <w:rPr>
          <w:sz w:val="18"/>
        </w:rPr>
        <w:t>The receivable due from ABC Ltd relates to the remaining consideration due on the sale of a former subsidiary in 2018. The carrying amount of the receivable is considered a reasonable approximation of fair value as this financial asset (which is measured at amortised cost) is expected to be paid within six months, such that the effect of any difference between the effective interest rate applied and the estimated current market rate is not significant.</w:t>
      </w:r>
    </w:p>
    <w:p w14:paraId="1E939B7A" w14:textId="77777777" w:rsidR="004118DE" w:rsidRDefault="00000000">
      <w:pPr>
        <w:spacing w:after="679" w:line="264" w:lineRule="auto"/>
        <w:ind w:left="1493" w:right="23" w:hanging="10"/>
      </w:pPr>
      <w:r>
        <w:rPr>
          <w:sz w:val="18"/>
        </w:rPr>
        <w:t>Note 34.2 includes disclosures relating to the credit risk exposures and analysis relating to the allowance for expected credit losses. Both the current and comparative impairment provisions apply the IFRS 9 expected loss model.</w:t>
      </w:r>
    </w:p>
    <w:p w14:paraId="1FC0500B" w14:textId="77777777" w:rsidR="004118DE" w:rsidRDefault="00000000">
      <w:pPr>
        <w:pStyle w:val="Heading3"/>
        <w:spacing w:after="1079"/>
        <w:ind w:left="1521"/>
      </w:pPr>
      <w:r>
        <w:t>19. Cash and cash equivalents</w:t>
      </w:r>
    </w:p>
    <w:tbl>
      <w:tblPr>
        <w:tblStyle w:val="TableGrid"/>
        <w:tblpPr w:vertAnchor="text" w:tblpX="1498" w:tblpY="-1050"/>
        <w:tblOverlap w:val="never"/>
        <w:tblW w:w="7756" w:type="dxa"/>
        <w:tblInd w:w="0" w:type="dxa"/>
        <w:tblCellMar>
          <w:top w:w="16" w:type="dxa"/>
          <w:left w:w="0" w:type="dxa"/>
          <w:bottom w:w="15" w:type="dxa"/>
          <w:right w:w="0" w:type="dxa"/>
        </w:tblCellMar>
        <w:tblLook w:val="04A0" w:firstRow="1" w:lastRow="0" w:firstColumn="1" w:lastColumn="0" w:noHBand="0" w:noVBand="1"/>
      </w:tblPr>
      <w:tblGrid>
        <w:gridCol w:w="6797"/>
        <w:gridCol w:w="959"/>
      </w:tblGrid>
      <w:tr w:rsidR="004118DE" w14:paraId="2E36138B" w14:textId="77777777">
        <w:trPr>
          <w:trHeight w:val="737"/>
        </w:trPr>
        <w:tc>
          <w:tcPr>
            <w:tcW w:w="7756" w:type="dxa"/>
            <w:gridSpan w:val="2"/>
            <w:tcBorders>
              <w:top w:val="nil"/>
              <w:left w:val="nil"/>
              <w:bottom w:val="nil"/>
              <w:right w:val="nil"/>
            </w:tcBorders>
            <w:shd w:val="clear" w:color="auto" w:fill="F2F0EE"/>
            <w:vAlign w:val="center"/>
          </w:tcPr>
          <w:p w14:paraId="2FCB883B" w14:textId="77777777" w:rsidR="004118DE" w:rsidRDefault="00000000">
            <w:pPr>
              <w:spacing w:after="0"/>
              <w:ind w:left="191"/>
            </w:pPr>
            <w:r>
              <w:rPr>
                <w:b/>
                <w:color w:val="512077"/>
                <w:sz w:val="18"/>
              </w:rPr>
              <w:t xml:space="preserve">Guidance note: </w:t>
            </w:r>
            <w:r>
              <w:rPr>
                <w:sz w:val="18"/>
              </w:rPr>
              <w:t>Cash and bank overdrafts should not be offset when presenting them in the financial statements. This is in accordance with IAS 32.42.</w:t>
            </w:r>
          </w:p>
        </w:tc>
      </w:tr>
      <w:tr w:rsidR="004118DE" w14:paraId="615E7291" w14:textId="77777777">
        <w:trPr>
          <w:trHeight w:val="701"/>
        </w:trPr>
        <w:tc>
          <w:tcPr>
            <w:tcW w:w="6748" w:type="dxa"/>
            <w:tcBorders>
              <w:top w:val="nil"/>
              <w:left w:val="nil"/>
              <w:bottom w:val="nil"/>
              <w:right w:val="nil"/>
            </w:tcBorders>
            <w:vAlign w:val="bottom"/>
          </w:tcPr>
          <w:p w14:paraId="6B987DFE" w14:textId="77777777" w:rsidR="004118DE" w:rsidRDefault="00000000">
            <w:pPr>
              <w:spacing w:after="0"/>
            </w:pPr>
            <w:r>
              <w:rPr>
                <w:sz w:val="18"/>
              </w:rPr>
              <w:t>Cash and cash equivalents consist of the following:</w:t>
            </w:r>
            <w:r>
              <w:rPr>
                <w:b/>
                <w:color w:val="E62A31"/>
                <w:sz w:val="18"/>
              </w:rPr>
              <w:t xml:space="preserve"> </w:t>
            </w:r>
          </w:p>
        </w:tc>
        <w:tc>
          <w:tcPr>
            <w:tcW w:w="1008" w:type="dxa"/>
            <w:tcBorders>
              <w:top w:val="nil"/>
              <w:left w:val="nil"/>
              <w:bottom w:val="nil"/>
              <w:right w:val="nil"/>
            </w:tcBorders>
          </w:tcPr>
          <w:p w14:paraId="54266E33" w14:textId="77777777" w:rsidR="004118DE" w:rsidRDefault="004118DE"/>
        </w:tc>
      </w:tr>
      <w:tr w:rsidR="004118DE" w14:paraId="0A416CA6" w14:textId="77777777">
        <w:trPr>
          <w:trHeight w:val="425"/>
        </w:trPr>
        <w:tc>
          <w:tcPr>
            <w:tcW w:w="6748" w:type="dxa"/>
            <w:tcBorders>
              <w:top w:val="nil"/>
              <w:left w:val="nil"/>
              <w:bottom w:val="single" w:sz="8" w:space="0" w:color="512077"/>
              <w:right w:val="nil"/>
            </w:tcBorders>
            <w:shd w:val="clear" w:color="auto" w:fill="512077"/>
          </w:tcPr>
          <w:p w14:paraId="7F5E0EEC" w14:textId="77777777" w:rsidR="004118DE" w:rsidRDefault="00000000">
            <w:pPr>
              <w:spacing w:after="0"/>
              <w:ind w:left="6114" w:hanging="633"/>
            </w:pPr>
            <w:r>
              <w:rPr>
                <w:b/>
                <w:color w:val="FFFFFF"/>
                <w:sz w:val="16"/>
              </w:rPr>
              <w:t>31 December 2021</w:t>
            </w:r>
          </w:p>
        </w:tc>
        <w:tc>
          <w:tcPr>
            <w:tcW w:w="1008" w:type="dxa"/>
            <w:tcBorders>
              <w:top w:val="nil"/>
              <w:left w:val="nil"/>
              <w:bottom w:val="single" w:sz="8" w:space="0" w:color="512077"/>
              <w:right w:val="nil"/>
            </w:tcBorders>
            <w:shd w:val="clear" w:color="auto" w:fill="512077"/>
          </w:tcPr>
          <w:p w14:paraId="566F634D" w14:textId="77777777" w:rsidR="004118DE" w:rsidRDefault="00000000">
            <w:pPr>
              <w:spacing w:after="0"/>
              <w:ind w:right="32"/>
              <w:jc w:val="right"/>
            </w:pPr>
            <w:r>
              <w:rPr>
                <w:b/>
                <w:color w:val="FFFFFF"/>
                <w:sz w:val="16"/>
              </w:rPr>
              <w:t>31 December 2020</w:t>
            </w:r>
          </w:p>
        </w:tc>
      </w:tr>
      <w:tr w:rsidR="004118DE" w14:paraId="36C15C7B" w14:textId="77777777">
        <w:trPr>
          <w:trHeight w:val="526"/>
        </w:trPr>
        <w:tc>
          <w:tcPr>
            <w:tcW w:w="6748" w:type="dxa"/>
            <w:tcBorders>
              <w:top w:val="single" w:sz="8" w:space="0" w:color="512077"/>
              <w:left w:val="nil"/>
              <w:bottom w:val="nil"/>
              <w:right w:val="nil"/>
            </w:tcBorders>
          </w:tcPr>
          <w:p w14:paraId="0AF1D075" w14:textId="77777777" w:rsidR="004118DE" w:rsidRDefault="00000000">
            <w:pPr>
              <w:spacing w:after="44"/>
              <w:ind w:left="28"/>
            </w:pPr>
            <w:r>
              <w:rPr>
                <w:sz w:val="16"/>
              </w:rPr>
              <w:t>Cash at bank and in hand:</w:t>
            </w:r>
          </w:p>
          <w:p w14:paraId="79D6DC29" w14:textId="77777777" w:rsidR="004118DE" w:rsidRDefault="00000000">
            <w:pPr>
              <w:tabs>
                <w:tab w:val="center" w:pos="6232"/>
              </w:tabs>
              <w:spacing w:after="0"/>
            </w:pPr>
            <w:r>
              <w:rPr>
                <w:sz w:val="16"/>
              </w:rPr>
              <w:t>– CU</w:t>
            </w:r>
            <w:r>
              <w:rPr>
                <w:sz w:val="16"/>
              </w:rPr>
              <w:tab/>
              <w:t>24,292</w:t>
            </w:r>
          </w:p>
        </w:tc>
        <w:tc>
          <w:tcPr>
            <w:tcW w:w="1008" w:type="dxa"/>
            <w:tcBorders>
              <w:top w:val="single" w:sz="8" w:space="0" w:color="512077"/>
              <w:left w:val="nil"/>
              <w:bottom w:val="nil"/>
              <w:right w:val="nil"/>
            </w:tcBorders>
            <w:vAlign w:val="bottom"/>
          </w:tcPr>
          <w:p w14:paraId="42C911EC" w14:textId="77777777" w:rsidR="004118DE" w:rsidRDefault="00000000">
            <w:pPr>
              <w:spacing w:after="0"/>
              <w:ind w:right="32"/>
              <w:jc w:val="right"/>
            </w:pPr>
            <w:r>
              <w:rPr>
                <w:sz w:val="16"/>
              </w:rPr>
              <w:t>7,827</w:t>
            </w:r>
          </w:p>
        </w:tc>
      </w:tr>
      <w:tr w:rsidR="004118DE" w14:paraId="637E3492" w14:textId="77777777">
        <w:trPr>
          <w:trHeight w:val="255"/>
        </w:trPr>
        <w:tc>
          <w:tcPr>
            <w:tcW w:w="6748" w:type="dxa"/>
            <w:tcBorders>
              <w:top w:val="nil"/>
              <w:left w:val="nil"/>
              <w:bottom w:val="nil"/>
              <w:right w:val="nil"/>
            </w:tcBorders>
          </w:tcPr>
          <w:p w14:paraId="3305BB0B" w14:textId="77777777" w:rsidR="004118DE" w:rsidRDefault="00000000">
            <w:pPr>
              <w:tabs>
                <w:tab w:val="center" w:pos="6270"/>
              </w:tabs>
              <w:spacing w:after="0"/>
            </w:pPr>
            <w:r>
              <w:rPr>
                <w:sz w:val="16"/>
              </w:rPr>
              <w:t>– GBP</w:t>
            </w:r>
            <w:r>
              <w:rPr>
                <w:sz w:val="16"/>
              </w:rPr>
              <w:tab/>
              <w:t>2,087</w:t>
            </w:r>
          </w:p>
        </w:tc>
        <w:tc>
          <w:tcPr>
            <w:tcW w:w="1008" w:type="dxa"/>
            <w:tcBorders>
              <w:top w:val="nil"/>
              <w:left w:val="nil"/>
              <w:bottom w:val="nil"/>
              <w:right w:val="nil"/>
            </w:tcBorders>
          </w:tcPr>
          <w:p w14:paraId="7DE55F19" w14:textId="77777777" w:rsidR="004118DE" w:rsidRDefault="00000000">
            <w:pPr>
              <w:spacing w:after="0"/>
              <w:ind w:right="32"/>
              <w:jc w:val="right"/>
            </w:pPr>
            <w:r>
              <w:rPr>
                <w:sz w:val="16"/>
              </w:rPr>
              <w:t>674</w:t>
            </w:r>
          </w:p>
        </w:tc>
      </w:tr>
      <w:tr w:rsidR="004118DE" w14:paraId="1E0B3A12" w14:textId="77777777">
        <w:trPr>
          <w:trHeight w:val="247"/>
        </w:trPr>
        <w:tc>
          <w:tcPr>
            <w:tcW w:w="6748" w:type="dxa"/>
            <w:tcBorders>
              <w:top w:val="nil"/>
              <w:left w:val="nil"/>
              <w:bottom w:val="single" w:sz="2" w:space="0" w:color="000000"/>
              <w:right w:val="nil"/>
            </w:tcBorders>
          </w:tcPr>
          <w:p w14:paraId="7BB3B3DB" w14:textId="77777777" w:rsidR="004118DE" w:rsidRDefault="00000000">
            <w:pPr>
              <w:tabs>
                <w:tab w:val="center" w:pos="6285"/>
              </w:tabs>
              <w:spacing w:after="0"/>
            </w:pPr>
            <w:r>
              <w:rPr>
                <w:sz w:val="16"/>
              </w:rPr>
              <w:t>– USD</w:t>
            </w:r>
            <w:r>
              <w:rPr>
                <w:sz w:val="16"/>
              </w:rPr>
              <w:tab/>
              <w:t>1,392</w:t>
            </w:r>
          </w:p>
        </w:tc>
        <w:tc>
          <w:tcPr>
            <w:tcW w:w="1008" w:type="dxa"/>
            <w:tcBorders>
              <w:top w:val="nil"/>
              <w:left w:val="nil"/>
              <w:bottom w:val="single" w:sz="2" w:space="0" w:color="000000"/>
              <w:right w:val="nil"/>
            </w:tcBorders>
          </w:tcPr>
          <w:p w14:paraId="3807CB33" w14:textId="77777777" w:rsidR="004118DE" w:rsidRDefault="00000000">
            <w:pPr>
              <w:spacing w:after="0"/>
              <w:ind w:right="32"/>
              <w:jc w:val="right"/>
            </w:pPr>
            <w:r>
              <w:rPr>
                <w:sz w:val="16"/>
              </w:rPr>
              <w:t>449</w:t>
            </w:r>
          </w:p>
        </w:tc>
      </w:tr>
      <w:tr w:rsidR="004118DE" w14:paraId="1FB31584" w14:textId="77777777">
        <w:trPr>
          <w:trHeight w:val="255"/>
        </w:trPr>
        <w:tc>
          <w:tcPr>
            <w:tcW w:w="6748" w:type="dxa"/>
            <w:tcBorders>
              <w:top w:val="single" w:sz="2" w:space="0" w:color="000000"/>
              <w:left w:val="nil"/>
              <w:bottom w:val="single" w:sz="4" w:space="0" w:color="512077"/>
              <w:right w:val="nil"/>
            </w:tcBorders>
          </w:tcPr>
          <w:p w14:paraId="2FBF9683" w14:textId="77777777" w:rsidR="004118DE" w:rsidRDefault="00000000">
            <w:pPr>
              <w:tabs>
                <w:tab w:val="center" w:pos="6263"/>
              </w:tabs>
              <w:spacing w:after="0"/>
            </w:pPr>
            <w:r>
              <w:rPr>
                <w:sz w:val="16"/>
              </w:rPr>
              <w:t>Short-term deposits (CU)</w:t>
            </w:r>
            <w:r>
              <w:rPr>
                <w:sz w:val="16"/>
              </w:rPr>
              <w:tab/>
              <w:t>6,958</w:t>
            </w:r>
          </w:p>
        </w:tc>
        <w:tc>
          <w:tcPr>
            <w:tcW w:w="1008" w:type="dxa"/>
            <w:tcBorders>
              <w:top w:val="single" w:sz="2" w:space="0" w:color="000000"/>
              <w:left w:val="nil"/>
              <w:bottom w:val="single" w:sz="4" w:space="0" w:color="512077"/>
              <w:right w:val="nil"/>
            </w:tcBorders>
          </w:tcPr>
          <w:p w14:paraId="63FDEE7D" w14:textId="77777777" w:rsidR="004118DE" w:rsidRDefault="00000000">
            <w:pPr>
              <w:spacing w:after="0"/>
              <w:ind w:right="32"/>
              <w:jc w:val="right"/>
            </w:pPr>
            <w:r>
              <w:rPr>
                <w:sz w:val="16"/>
              </w:rPr>
              <w:t>2,247</w:t>
            </w:r>
          </w:p>
        </w:tc>
      </w:tr>
      <w:tr w:rsidR="004118DE" w14:paraId="5F0D5FA1" w14:textId="77777777">
        <w:trPr>
          <w:trHeight w:val="255"/>
        </w:trPr>
        <w:tc>
          <w:tcPr>
            <w:tcW w:w="6748" w:type="dxa"/>
            <w:tcBorders>
              <w:top w:val="single" w:sz="4" w:space="0" w:color="512077"/>
              <w:left w:val="nil"/>
              <w:bottom w:val="single" w:sz="4" w:space="0" w:color="512077"/>
              <w:right w:val="nil"/>
            </w:tcBorders>
          </w:tcPr>
          <w:p w14:paraId="344D3635" w14:textId="77777777" w:rsidR="004118DE" w:rsidRDefault="00000000">
            <w:pPr>
              <w:spacing w:after="0"/>
              <w:ind w:right="291"/>
              <w:jc w:val="right"/>
            </w:pPr>
            <w:r>
              <w:rPr>
                <w:b/>
                <w:sz w:val="16"/>
              </w:rPr>
              <w:t>34,729</w:t>
            </w:r>
          </w:p>
        </w:tc>
        <w:tc>
          <w:tcPr>
            <w:tcW w:w="1008" w:type="dxa"/>
            <w:tcBorders>
              <w:top w:val="single" w:sz="4" w:space="0" w:color="512077"/>
              <w:left w:val="nil"/>
              <w:bottom w:val="single" w:sz="4" w:space="0" w:color="512077"/>
              <w:right w:val="nil"/>
            </w:tcBorders>
          </w:tcPr>
          <w:p w14:paraId="11254D26" w14:textId="77777777" w:rsidR="004118DE" w:rsidRDefault="00000000">
            <w:pPr>
              <w:spacing w:after="0"/>
              <w:ind w:right="32"/>
              <w:jc w:val="right"/>
            </w:pPr>
            <w:r>
              <w:rPr>
                <w:b/>
                <w:sz w:val="16"/>
              </w:rPr>
              <w:t>11,197</w:t>
            </w:r>
          </w:p>
        </w:tc>
      </w:tr>
    </w:tbl>
    <w:p w14:paraId="1F1A7F81" w14:textId="77777777" w:rsidR="004118DE" w:rsidRDefault="00000000">
      <w:pPr>
        <w:spacing w:after="2530" w:line="265" w:lineRule="auto"/>
        <w:ind w:left="25" w:right="1743" w:hanging="10"/>
      </w:pPr>
      <w:r>
        <w:rPr>
          <w:sz w:val="16"/>
        </w:rPr>
        <w:t>IAS 7.45</w:t>
      </w:r>
    </w:p>
    <w:p w14:paraId="569A2D70" w14:textId="77777777" w:rsidR="004118DE" w:rsidRDefault="00000000">
      <w:pPr>
        <w:tabs>
          <w:tab w:val="center" w:pos="5227"/>
        </w:tabs>
        <w:spacing w:after="0" w:line="264" w:lineRule="auto"/>
      </w:pPr>
      <w:r>
        <w:rPr>
          <w:sz w:val="16"/>
        </w:rPr>
        <w:t>IAS 7.48</w:t>
      </w:r>
      <w:r>
        <w:rPr>
          <w:sz w:val="16"/>
        </w:rPr>
        <w:tab/>
      </w:r>
      <w:r>
        <w:rPr>
          <w:sz w:val="18"/>
        </w:rPr>
        <w:t xml:space="preserve">Following the acquisition of Goodtech, some bank deposits of the acquiree were temporarily not </w:t>
      </w:r>
    </w:p>
    <w:p w14:paraId="73CDF6A7" w14:textId="77777777" w:rsidR="004118DE" w:rsidRDefault="00000000">
      <w:pPr>
        <w:spacing w:after="71" w:line="270" w:lineRule="auto"/>
        <w:ind w:left="1493" w:right="14" w:hanging="1508"/>
        <w:jc w:val="both"/>
      </w:pPr>
      <w:r>
        <w:rPr>
          <w:sz w:val="16"/>
        </w:rPr>
        <w:t xml:space="preserve">IAS 10.19 </w:t>
      </w:r>
      <w:r>
        <w:rPr>
          <w:sz w:val="18"/>
        </w:rPr>
        <w:t>available for general use by the Group because of legal restrictions. The amount of cash and cash equivalents inaccessible to the Group as at 31 December 2021 amounts to CU 500 (31 December 2020: CU Nil). All the restrictions on bank deposits were removed by the time of the approval of the consolidated financial statements on 1 March 2022.</w:t>
      </w:r>
    </w:p>
    <w:p w14:paraId="3F7C641F" w14:textId="77777777" w:rsidR="004118DE" w:rsidRDefault="00000000">
      <w:pPr>
        <w:spacing w:after="255" w:line="265" w:lineRule="auto"/>
        <w:ind w:left="1521" w:hanging="10"/>
      </w:pPr>
      <w:r>
        <w:rPr>
          <w:b/>
          <w:color w:val="512077"/>
          <w:sz w:val="27"/>
        </w:rPr>
        <w:t>20. Disposal group classified as held for sale and discontinued operations</w:t>
      </w:r>
    </w:p>
    <w:p w14:paraId="2219D20E" w14:textId="77777777" w:rsidR="004118DE" w:rsidRDefault="00000000">
      <w:pPr>
        <w:pStyle w:val="Heading2"/>
        <w:ind w:left="1683" w:right="269"/>
      </w:pPr>
      <w:r>
        <w:t>Telling the COVID Story</w:t>
      </w:r>
    </w:p>
    <w:p w14:paraId="539C1FED" w14:textId="77777777" w:rsidR="004118DE" w:rsidRDefault="00000000">
      <w:pPr>
        <w:shd w:val="clear" w:color="auto" w:fill="F1F6E4"/>
        <w:spacing w:after="371" w:line="261" w:lineRule="auto"/>
        <w:ind w:left="1683" w:right="269" w:hanging="10"/>
      </w:pPr>
      <w:r>
        <w:rPr>
          <w:sz w:val="18"/>
        </w:rPr>
        <w:t>As a result of the difficult economic environment, an entity may be considering or implementing restructuring plans such as the sale or closure of part of its business or the downsizing of operations (either temporary or permanent). Management should consider whether any long-lived assets need to be classified as held for sale or if any portion of its business qualifies for presentation as a discontinued operation. An entity may also be impacted when its previously probable plan to sell a subsidiary or division is no longer probable due to economic conditions. Preparers of financial statements need to be mindful that IFRS 5 ‘Non-current Assets Held for Sale and Discontinued Operations’ has specific conditions to be held for sale.</w:t>
      </w:r>
    </w:p>
    <w:p w14:paraId="2781B3D2" w14:textId="77777777" w:rsidR="004118DE" w:rsidRDefault="00000000">
      <w:pPr>
        <w:spacing w:after="169" w:line="264" w:lineRule="auto"/>
        <w:ind w:left="1498" w:right="23" w:hanging="1498"/>
      </w:pPr>
      <w:r>
        <w:rPr>
          <w:sz w:val="16"/>
        </w:rPr>
        <w:t>5.41(a)-(d)</w:t>
      </w:r>
      <w:r>
        <w:rPr>
          <w:sz w:val="16"/>
        </w:rPr>
        <w:tab/>
      </w:r>
      <w:r>
        <w:rPr>
          <w:sz w:val="18"/>
        </w:rPr>
        <w:t>At the end of 2020, management decided to discontinue in-store sale of IT and telecommunications hardware in line with the Group’s strategy to focus on its on-line retail business. Consequently, assets and liabilities allocable to Highstreet (included in the retail segment) were classified as a disposal group. Revenue and expenses, gains and losses relating to the discontinuation of this subgroup have been eliminated from profit or loss from the Group’s continuing operations and are shown as a single line item in the consolidated statement of profit or loss.</w:t>
      </w:r>
    </w:p>
    <w:p w14:paraId="35DC4845" w14:textId="77777777" w:rsidR="004118DE" w:rsidRDefault="00000000">
      <w:pPr>
        <w:spacing w:after="447" w:line="264" w:lineRule="auto"/>
        <w:ind w:left="1493" w:right="23" w:hanging="10"/>
      </w:pPr>
      <w:r>
        <w:rPr>
          <w:sz w:val="18"/>
        </w:rPr>
        <w:t xml:space="preserve">On 30 September 2021, Highstreet was sold for a total of CU 3,117 in cash resulting in a loss of  CU 29 before tax primarily due to related selling costs (see Note 6.3). </w:t>
      </w:r>
    </w:p>
    <w:tbl>
      <w:tblPr>
        <w:tblStyle w:val="TableGrid"/>
        <w:tblpPr w:vertAnchor="text" w:tblpX="1498" w:tblpY="-297"/>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6265"/>
        <w:gridCol w:w="914"/>
        <w:gridCol w:w="588"/>
      </w:tblGrid>
      <w:tr w:rsidR="004118DE" w14:paraId="3A580F9E" w14:textId="77777777">
        <w:trPr>
          <w:trHeight w:val="255"/>
        </w:trPr>
        <w:tc>
          <w:tcPr>
            <w:tcW w:w="6331" w:type="dxa"/>
            <w:tcBorders>
              <w:top w:val="nil"/>
              <w:left w:val="nil"/>
              <w:bottom w:val="single" w:sz="8" w:space="0" w:color="512077"/>
              <w:right w:val="nil"/>
            </w:tcBorders>
            <w:shd w:val="clear" w:color="auto" w:fill="512077"/>
          </w:tcPr>
          <w:p w14:paraId="5ECD55C2" w14:textId="77777777" w:rsidR="004118DE" w:rsidRDefault="004118DE"/>
        </w:tc>
        <w:tc>
          <w:tcPr>
            <w:tcW w:w="919" w:type="dxa"/>
            <w:tcBorders>
              <w:top w:val="nil"/>
              <w:left w:val="nil"/>
              <w:bottom w:val="single" w:sz="8" w:space="0" w:color="512077"/>
              <w:right w:val="nil"/>
            </w:tcBorders>
            <w:shd w:val="clear" w:color="auto" w:fill="512077"/>
          </w:tcPr>
          <w:p w14:paraId="065FD363" w14:textId="77777777" w:rsidR="004118DE" w:rsidRDefault="00000000">
            <w:pPr>
              <w:spacing w:after="0"/>
              <w:ind w:left="157"/>
            </w:pPr>
            <w:r>
              <w:rPr>
                <w:b/>
                <w:color w:val="FFFFFF"/>
                <w:sz w:val="16"/>
              </w:rPr>
              <w:t>2021</w:t>
            </w:r>
          </w:p>
        </w:tc>
        <w:tc>
          <w:tcPr>
            <w:tcW w:w="517" w:type="dxa"/>
            <w:tcBorders>
              <w:top w:val="nil"/>
              <w:left w:val="nil"/>
              <w:bottom w:val="single" w:sz="8" w:space="0" w:color="512077"/>
              <w:right w:val="nil"/>
            </w:tcBorders>
            <w:shd w:val="clear" w:color="auto" w:fill="512077"/>
          </w:tcPr>
          <w:p w14:paraId="253D43A0" w14:textId="77777777" w:rsidR="004118DE" w:rsidRDefault="00000000">
            <w:pPr>
              <w:spacing w:after="0"/>
              <w:ind w:left="112"/>
            </w:pPr>
            <w:r>
              <w:rPr>
                <w:b/>
                <w:color w:val="FFFFFF"/>
                <w:sz w:val="16"/>
              </w:rPr>
              <w:t>2020</w:t>
            </w:r>
          </w:p>
        </w:tc>
      </w:tr>
      <w:tr w:rsidR="004118DE" w14:paraId="4AA5B1AB" w14:textId="77777777">
        <w:trPr>
          <w:trHeight w:val="265"/>
        </w:trPr>
        <w:tc>
          <w:tcPr>
            <w:tcW w:w="6331" w:type="dxa"/>
            <w:tcBorders>
              <w:top w:val="single" w:sz="8" w:space="0" w:color="512077"/>
              <w:left w:val="nil"/>
              <w:bottom w:val="single" w:sz="2" w:space="0" w:color="000000"/>
              <w:right w:val="nil"/>
            </w:tcBorders>
          </w:tcPr>
          <w:p w14:paraId="5F5BE69B" w14:textId="77777777" w:rsidR="004118DE" w:rsidRDefault="00000000">
            <w:pPr>
              <w:spacing w:after="0"/>
              <w:ind w:left="28"/>
            </w:pPr>
            <w:r>
              <w:rPr>
                <w:sz w:val="16"/>
              </w:rPr>
              <w:t>Revenue</w:t>
            </w:r>
          </w:p>
        </w:tc>
        <w:tc>
          <w:tcPr>
            <w:tcW w:w="919" w:type="dxa"/>
            <w:tcBorders>
              <w:top w:val="single" w:sz="8" w:space="0" w:color="512077"/>
              <w:left w:val="nil"/>
              <w:bottom w:val="single" w:sz="2" w:space="0" w:color="000000"/>
              <w:right w:val="nil"/>
            </w:tcBorders>
          </w:tcPr>
          <w:p w14:paraId="63AAA9B7" w14:textId="77777777" w:rsidR="004118DE" w:rsidRDefault="00000000">
            <w:pPr>
              <w:spacing w:after="0"/>
              <w:ind w:left="127"/>
            </w:pPr>
            <w:r>
              <w:rPr>
                <w:sz w:val="16"/>
              </w:rPr>
              <w:t xml:space="preserve">9,803 </w:t>
            </w:r>
          </w:p>
        </w:tc>
        <w:tc>
          <w:tcPr>
            <w:tcW w:w="517" w:type="dxa"/>
            <w:tcBorders>
              <w:top w:val="single" w:sz="8" w:space="0" w:color="512077"/>
              <w:left w:val="nil"/>
              <w:bottom w:val="single" w:sz="2" w:space="0" w:color="000000"/>
              <w:right w:val="nil"/>
            </w:tcBorders>
          </w:tcPr>
          <w:p w14:paraId="253DB06B" w14:textId="77777777" w:rsidR="004118DE" w:rsidRDefault="00000000">
            <w:pPr>
              <w:spacing w:after="0"/>
              <w:ind w:left="114"/>
            </w:pPr>
            <w:r>
              <w:rPr>
                <w:sz w:val="16"/>
              </w:rPr>
              <w:t>11,015</w:t>
            </w:r>
          </w:p>
        </w:tc>
      </w:tr>
      <w:tr w:rsidR="004118DE" w14:paraId="20298D8F" w14:textId="77777777">
        <w:trPr>
          <w:trHeight w:val="255"/>
        </w:trPr>
        <w:tc>
          <w:tcPr>
            <w:tcW w:w="6331" w:type="dxa"/>
            <w:tcBorders>
              <w:top w:val="single" w:sz="2" w:space="0" w:color="000000"/>
              <w:left w:val="nil"/>
              <w:bottom w:val="single" w:sz="2" w:space="0" w:color="000000"/>
              <w:right w:val="nil"/>
            </w:tcBorders>
          </w:tcPr>
          <w:p w14:paraId="519DBAD2" w14:textId="77777777" w:rsidR="004118DE" w:rsidRDefault="00000000">
            <w:pPr>
              <w:spacing w:after="0"/>
              <w:ind w:left="28"/>
            </w:pPr>
            <w:r>
              <w:rPr>
                <w:sz w:val="16"/>
              </w:rPr>
              <w:t>Costs of materials</w:t>
            </w:r>
          </w:p>
        </w:tc>
        <w:tc>
          <w:tcPr>
            <w:tcW w:w="919" w:type="dxa"/>
            <w:tcBorders>
              <w:top w:val="single" w:sz="2" w:space="0" w:color="000000"/>
              <w:left w:val="nil"/>
              <w:bottom w:val="single" w:sz="2" w:space="0" w:color="000000"/>
              <w:right w:val="nil"/>
            </w:tcBorders>
          </w:tcPr>
          <w:p w14:paraId="2B14F1FE" w14:textId="77777777" w:rsidR="004118DE" w:rsidRDefault="00000000">
            <w:pPr>
              <w:spacing w:after="0"/>
            </w:pPr>
            <w:r>
              <w:rPr>
                <w:sz w:val="16"/>
              </w:rPr>
              <w:t>(3,540)</w:t>
            </w:r>
          </w:p>
        </w:tc>
        <w:tc>
          <w:tcPr>
            <w:tcW w:w="517" w:type="dxa"/>
            <w:tcBorders>
              <w:top w:val="single" w:sz="2" w:space="0" w:color="000000"/>
              <w:left w:val="nil"/>
              <w:bottom w:val="single" w:sz="2" w:space="0" w:color="000000"/>
              <w:right w:val="nil"/>
            </w:tcBorders>
          </w:tcPr>
          <w:p w14:paraId="5D945FBC" w14:textId="77777777" w:rsidR="004118DE" w:rsidRDefault="00000000">
            <w:pPr>
              <w:spacing w:after="0"/>
              <w:jc w:val="both"/>
            </w:pPr>
            <w:r>
              <w:rPr>
                <w:sz w:val="16"/>
              </w:rPr>
              <w:t>(3,633)</w:t>
            </w:r>
          </w:p>
        </w:tc>
      </w:tr>
      <w:tr w:rsidR="004118DE" w14:paraId="1D5BFC0C" w14:textId="77777777">
        <w:trPr>
          <w:trHeight w:val="255"/>
        </w:trPr>
        <w:tc>
          <w:tcPr>
            <w:tcW w:w="6331" w:type="dxa"/>
            <w:tcBorders>
              <w:top w:val="single" w:sz="2" w:space="0" w:color="000000"/>
              <w:left w:val="nil"/>
              <w:bottom w:val="single" w:sz="2" w:space="0" w:color="000000"/>
              <w:right w:val="nil"/>
            </w:tcBorders>
          </w:tcPr>
          <w:p w14:paraId="75286DC1" w14:textId="77777777" w:rsidR="004118DE" w:rsidRDefault="00000000">
            <w:pPr>
              <w:spacing w:after="0"/>
              <w:ind w:left="28"/>
            </w:pPr>
            <w:r>
              <w:rPr>
                <w:sz w:val="16"/>
              </w:rPr>
              <w:t>Employee benefits expense</w:t>
            </w:r>
          </w:p>
        </w:tc>
        <w:tc>
          <w:tcPr>
            <w:tcW w:w="919" w:type="dxa"/>
            <w:tcBorders>
              <w:top w:val="single" w:sz="2" w:space="0" w:color="000000"/>
              <w:left w:val="nil"/>
              <w:bottom w:val="single" w:sz="2" w:space="0" w:color="000000"/>
              <w:right w:val="nil"/>
            </w:tcBorders>
          </w:tcPr>
          <w:p w14:paraId="2B0777E8" w14:textId="77777777" w:rsidR="004118DE" w:rsidRDefault="00000000">
            <w:pPr>
              <w:spacing w:after="0"/>
              <w:ind w:left="40"/>
            </w:pPr>
            <w:r>
              <w:rPr>
                <w:sz w:val="16"/>
              </w:rPr>
              <w:t>(6,100)</w:t>
            </w:r>
          </w:p>
        </w:tc>
        <w:tc>
          <w:tcPr>
            <w:tcW w:w="517" w:type="dxa"/>
            <w:tcBorders>
              <w:top w:val="single" w:sz="2" w:space="0" w:color="000000"/>
              <w:left w:val="nil"/>
              <w:bottom w:val="single" w:sz="2" w:space="0" w:color="000000"/>
              <w:right w:val="nil"/>
            </w:tcBorders>
          </w:tcPr>
          <w:p w14:paraId="588FBD3F" w14:textId="77777777" w:rsidR="004118DE" w:rsidRDefault="00000000">
            <w:pPr>
              <w:spacing w:after="0"/>
              <w:ind w:left="75"/>
            </w:pPr>
            <w:r>
              <w:rPr>
                <w:sz w:val="16"/>
              </w:rPr>
              <w:t>(6,411)</w:t>
            </w:r>
          </w:p>
        </w:tc>
      </w:tr>
      <w:tr w:rsidR="004118DE" w14:paraId="3B738182" w14:textId="77777777">
        <w:trPr>
          <w:trHeight w:val="255"/>
        </w:trPr>
        <w:tc>
          <w:tcPr>
            <w:tcW w:w="6331" w:type="dxa"/>
            <w:tcBorders>
              <w:top w:val="single" w:sz="2" w:space="0" w:color="000000"/>
              <w:left w:val="nil"/>
              <w:bottom w:val="single" w:sz="2" w:space="0" w:color="000000"/>
              <w:right w:val="nil"/>
            </w:tcBorders>
          </w:tcPr>
          <w:p w14:paraId="6CE109E2" w14:textId="77777777" w:rsidR="004118DE" w:rsidRDefault="00000000">
            <w:pPr>
              <w:spacing w:after="0"/>
              <w:ind w:left="28"/>
            </w:pPr>
            <w:r>
              <w:rPr>
                <w:sz w:val="16"/>
              </w:rPr>
              <w:t>Depreciation and amortisation</w:t>
            </w:r>
          </w:p>
        </w:tc>
        <w:tc>
          <w:tcPr>
            <w:tcW w:w="919" w:type="dxa"/>
            <w:tcBorders>
              <w:top w:val="single" w:sz="2" w:space="0" w:color="000000"/>
              <w:left w:val="nil"/>
              <w:bottom w:val="single" w:sz="2" w:space="0" w:color="000000"/>
              <w:right w:val="nil"/>
            </w:tcBorders>
          </w:tcPr>
          <w:p w14:paraId="104525C8" w14:textId="77777777" w:rsidR="004118DE" w:rsidRDefault="00000000">
            <w:pPr>
              <w:spacing w:after="0"/>
              <w:ind w:left="30"/>
              <w:jc w:val="center"/>
            </w:pPr>
            <w:r>
              <w:rPr>
                <w:sz w:val="16"/>
              </w:rPr>
              <w:t xml:space="preserve">– </w:t>
            </w:r>
          </w:p>
        </w:tc>
        <w:tc>
          <w:tcPr>
            <w:tcW w:w="517" w:type="dxa"/>
            <w:tcBorders>
              <w:top w:val="single" w:sz="2" w:space="0" w:color="000000"/>
              <w:left w:val="nil"/>
              <w:bottom w:val="single" w:sz="2" w:space="0" w:color="000000"/>
              <w:right w:val="nil"/>
            </w:tcBorders>
          </w:tcPr>
          <w:p w14:paraId="47C714BD" w14:textId="77777777" w:rsidR="004118DE" w:rsidRDefault="00000000">
            <w:pPr>
              <w:spacing w:after="0"/>
              <w:ind w:left="138"/>
            </w:pPr>
            <w:r>
              <w:rPr>
                <w:sz w:val="16"/>
              </w:rPr>
              <w:t>(765)</w:t>
            </w:r>
          </w:p>
        </w:tc>
      </w:tr>
      <w:tr w:rsidR="004118DE" w14:paraId="4C75A009" w14:textId="77777777">
        <w:trPr>
          <w:trHeight w:val="255"/>
        </w:trPr>
        <w:tc>
          <w:tcPr>
            <w:tcW w:w="6331" w:type="dxa"/>
            <w:tcBorders>
              <w:top w:val="single" w:sz="2" w:space="0" w:color="000000"/>
              <w:left w:val="nil"/>
              <w:bottom w:val="single" w:sz="4" w:space="0" w:color="512077"/>
              <w:right w:val="nil"/>
            </w:tcBorders>
          </w:tcPr>
          <w:p w14:paraId="593C32D0" w14:textId="77777777" w:rsidR="004118DE" w:rsidRDefault="00000000">
            <w:pPr>
              <w:spacing w:after="0"/>
              <w:ind w:left="28"/>
            </w:pPr>
            <w:r>
              <w:rPr>
                <w:sz w:val="16"/>
              </w:rPr>
              <w:t>Other expenses</w:t>
            </w:r>
          </w:p>
        </w:tc>
        <w:tc>
          <w:tcPr>
            <w:tcW w:w="919" w:type="dxa"/>
            <w:tcBorders>
              <w:top w:val="single" w:sz="2" w:space="0" w:color="000000"/>
              <w:left w:val="nil"/>
              <w:bottom w:val="single" w:sz="4" w:space="0" w:color="512077"/>
              <w:right w:val="nil"/>
            </w:tcBorders>
          </w:tcPr>
          <w:p w14:paraId="7576468D" w14:textId="77777777" w:rsidR="004118DE" w:rsidRDefault="00000000">
            <w:pPr>
              <w:spacing w:after="0"/>
              <w:ind w:left="215"/>
            </w:pPr>
            <w:r>
              <w:rPr>
                <w:sz w:val="16"/>
              </w:rPr>
              <w:t>(90)</w:t>
            </w:r>
          </w:p>
        </w:tc>
        <w:tc>
          <w:tcPr>
            <w:tcW w:w="517" w:type="dxa"/>
            <w:tcBorders>
              <w:top w:val="single" w:sz="2" w:space="0" w:color="000000"/>
              <w:left w:val="nil"/>
              <w:bottom w:val="single" w:sz="4" w:space="0" w:color="512077"/>
              <w:right w:val="nil"/>
            </w:tcBorders>
          </w:tcPr>
          <w:p w14:paraId="557D8C21" w14:textId="77777777" w:rsidR="004118DE" w:rsidRDefault="00000000">
            <w:pPr>
              <w:spacing w:after="0"/>
              <w:jc w:val="right"/>
            </w:pPr>
            <w:r>
              <w:rPr>
                <w:sz w:val="16"/>
              </w:rPr>
              <w:t>(100)</w:t>
            </w:r>
          </w:p>
        </w:tc>
      </w:tr>
      <w:tr w:rsidR="004118DE" w14:paraId="76112066" w14:textId="77777777">
        <w:trPr>
          <w:trHeight w:val="255"/>
        </w:trPr>
        <w:tc>
          <w:tcPr>
            <w:tcW w:w="6331" w:type="dxa"/>
            <w:tcBorders>
              <w:top w:val="single" w:sz="4" w:space="0" w:color="512077"/>
              <w:left w:val="nil"/>
              <w:bottom w:val="single" w:sz="4" w:space="0" w:color="512077"/>
              <w:right w:val="nil"/>
            </w:tcBorders>
          </w:tcPr>
          <w:p w14:paraId="57894F23" w14:textId="77777777" w:rsidR="004118DE" w:rsidRDefault="00000000">
            <w:pPr>
              <w:spacing w:after="0"/>
              <w:ind w:left="28"/>
            </w:pPr>
            <w:r>
              <w:rPr>
                <w:b/>
                <w:sz w:val="16"/>
              </w:rPr>
              <w:t>Operating profit</w:t>
            </w:r>
          </w:p>
        </w:tc>
        <w:tc>
          <w:tcPr>
            <w:tcW w:w="919" w:type="dxa"/>
            <w:tcBorders>
              <w:top w:val="single" w:sz="4" w:space="0" w:color="512077"/>
              <w:left w:val="nil"/>
              <w:bottom w:val="single" w:sz="4" w:space="0" w:color="512077"/>
              <w:right w:val="nil"/>
            </w:tcBorders>
          </w:tcPr>
          <w:p w14:paraId="49ADD1B3" w14:textId="77777777" w:rsidR="004118DE" w:rsidRDefault="00000000">
            <w:pPr>
              <w:spacing w:after="0"/>
              <w:ind w:right="66"/>
              <w:jc w:val="center"/>
            </w:pPr>
            <w:r>
              <w:rPr>
                <w:b/>
                <w:sz w:val="16"/>
              </w:rPr>
              <w:t xml:space="preserve">73 </w:t>
            </w:r>
          </w:p>
        </w:tc>
        <w:tc>
          <w:tcPr>
            <w:tcW w:w="517" w:type="dxa"/>
            <w:tcBorders>
              <w:top w:val="single" w:sz="4" w:space="0" w:color="512077"/>
              <w:left w:val="nil"/>
              <w:bottom w:val="single" w:sz="4" w:space="0" w:color="512077"/>
              <w:right w:val="nil"/>
            </w:tcBorders>
          </w:tcPr>
          <w:p w14:paraId="2C528DA8" w14:textId="77777777" w:rsidR="004118DE" w:rsidRDefault="00000000">
            <w:pPr>
              <w:spacing w:after="0"/>
              <w:jc w:val="right"/>
            </w:pPr>
            <w:r>
              <w:rPr>
                <w:b/>
                <w:sz w:val="16"/>
              </w:rPr>
              <w:t>106</w:t>
            </w:r>
          </w:p>
        </w:tc>
      </w:tr>
      <w:tr w:rsidR="004118DE" w14:paraId="4527A98F" w14:textId="77777777">
        <w:trPr>
          <w:trHeight w:val="255"/>
        </w:trPr>
        <w:tc>
          <w:tcPr>
            <w:tcW w:w="6331" w:type="dxa"/>
            <w:tcBorders>
              <w:top w:val="single" w:sz="4" w:space="0" w:color="512077"/>
              <w:left w:val="nil"/>
              <w:bottom w:val="single" w:sz="4" w:space="0" w:color="512077"/>
              <w:right w:val="nil"/>
            </w:tcBorders>
          </w:tcPr>
          <w:p w14:paraId="0A14D601" w14:textId="77777777" w:rsidR="004118DE" w:rsidRDefault="00000000">
            <w:pPr>
              <w:spacing w:after="0"/>
              <w:ind w:left="28"/>
            </w:pPr>
            <w:r>
              <w:rPr>
                <w:sz w:val="16"/>
              </w:rPr>
              <w:t>Finance costs</w:t>
            </w:r>
          </w:p>
        </w:tc>
        <w:tc>
          <w:tcPr>
            <w:tcW w:w="919" w:type="dxa"/>
            <w:tcBorders>
              <w:top w:val="single" w:sz="4" w:space="0" w:color="512077"/>
              <w:left w:val="nil"/>
              <w:bottom w:val="single" w:sz="4" w:space="0" w:color="512077"/>
              <w:right w:val="nil"/>
            </w:tcBorders>
          </w:tcPr>
          <w:p w14:paraId="5C629C09" w14:textId="77777777" w:rsidR="004118DE" w:rsidRDefault="00000000">
            <w:pPr>
              <w:spacing w:after="0"/>
              <w:ind w:left="213"/>
            </w:pPr>
            <w:r>
              <w:rPr>
                <w:sz w:val="16"/>
              </w:rPr>
              <w:t>(56)</w:t>
            </w:r>
          </w:p>
        </w:tc>
        <w:tc>
          <w:tcPr>
            <w:tcW w:w="517" w:type="dxa"/>
            <w:tcBorders>
              <w:top w:val="single" w:sz="4" w:space="0" w:color="512077"/>
              <w:left w:val="nil"/>
              <w:bottom w:val="single" w:sz="4" w:space="0" w:color="512077"/>
              <w:right w:val="nil"/>
            </w:tcBorders>
          </w:tcPr>
          <w:p w14:paraId="4E08DD89" w14:textId="77777777" w:rsidR="004118DE" w:rsidRDefault="00000000">
            <w:pPr>
              <w:spacing w:after="0"/>
              <w:jc w:val="right"/>
            </w:pPr>
            <w:r>
              <w:rPr>
                <w:sz w:val="16"/>
              </w:rPr>
              <w:t>(60)</w:t>
            </w:r>
          </w:p>
        </w:tc>
      </w:tr>
      <w:tr w:rsidR="004118DE" w14:paraId="700F94E3" w14:textId="77777777">
        <w:trPr>
          <w:trHeight w:val="255"/>
        </w:trPr>
        <w:tc>
          <w:tcPr>
            <w:tcW w:w="6331" w:type="dxa"/>
            <w:tcBorders>
              <w:top w:val="single" w:sz="4" w:space="0" w:color="512077"/>
              <w:left w:val="nil"/>
              <w:bottom w:val="single" w:sz="4" w:space="0" w:color="512077"/>
              <w:right w:val="nil"/>
            </w:tcBorders>
          </w:tcPr>
          <w:p w14:paraId="1DA0B628" w14:textId="77777777" w:rsidR="004118DE" w:rsidRDefault="00000000">
            <w:pPr>
              <w:spacing w:after="0"/>
              <w:ind w:left="28"/>
            </w:pPr>
            <w:r>
              <w:rPr>
                <w:b/>
                <w:sz w:val="16"/>
              </w:rPr>
              <w:t>Profit from discontinued operations before tax</w:t>
            </w:r>
          </w:p>
        </w:tc>
        <w:tc>
          <w:tcPr>
            <w:tcW w:w="919" w:type="dxa"/>
            <w:tcBorders>
              <w:top w:val="single" w:sz="4" w:space="0" w:color="512077"/>
              <w:left w:val="nil"/>
              <w:bottom w:val="single" w:sz="4" w:space="0" w:color="512077"/>
              <w:right w:val="nil"/>
            </w:tcBorders>
          </w:tcPr>
          <w:p w14:paraId="3978E2E4" w14:textId="77777777" w:rsidR="004118DE" w:rsidRDefault="00000000">
            <w:pPr>
              <w:spacing w:after="0"/>
              <w:ind w:right="38"/>
              <w:jc w:val="center"/>
            </w:pPr>
            <w:r>
              <w:rPr>
                <w:b/>
                <w:sz w:val="16"/>
              </w:rPr>
              <w:t xml:space="preserve">17 </w:t>
            </w:r>
          </w:p>
        </w:tc>
        <w:tc>
          <w:tcPr>
            <w:tcW w:w="517" w:type="dxa"/>
            <w:tcBorders>
              <w:top w:val="single" w:sz="4" w:space="0" w:color="512077"/>
              <w:left w:val="nil"/>
              <w:bottom w:val="single" w:sz="4" w:space="0" w:color="512077"/>
              <w:right w:val="nil"/>
            </w:tcBorders>
          </w:tcPr>
          <w:p w14:paraId="6DA50DCE" w14:textId="77777777" w:rsidR="004118DE" w:rsidRDefault="00000000">
            <w:pPr>
              <w:spacing w:after="0"/>
              <w:jc w:val="right"/>
            </w:pPr>
            <w:r>
              <w:rPr>
                <w:b/>
                <w:sz w:val="16"/>
              </w:rPr>
              <w:t>46</w:t>
            </w:r>
          </w:p>
        </w:tc>
      </w:tr>
      <w:tr w:rsidR="004118DE" w14:paraId="34AAD975" w14:textId="77777777">
        <w:trPr>
          <w:trHeight w:val="425"/>
        </w:trPr>
        <w:tc>
          <w:tcPr>
            <w:tcW w:w="6331" w:type="dxa"/>
            <w:tcBorders>
              <w:top w:val="single" w:sz="4" w:space="0" w:color="512077"/>
              <w:left w:val="nil"/>
              <w:bottom w:val="single" w:sz="4" w:space="0" w:color="512077"/>
              <w:right w:val="nil"/>
            </w:tcBorders>
            <w:vAlign w:val="center"/>
          </w:tcPr>
          <w:p w14:paraId="20CFCED0" w14:textId="77777777" w:rsidR="004118DE" w:rsidRDefault="00000000">
            <w:pPr>
              <w:spacing w:after="0"/>
              <w:ind w:left="28"/>
            </w:pPr>
            <w:r>
              <w:rPr>
                <w:sz w:val="16"/>
              </w:rPr>
              <w:t>Tax expense</w:t>
            </w:r>
          </w:p>
        </w:tc>
        <w:tc>
          <w:tcPr>
            <w:tcW w:w="919" w:type="dxa"/>
            <w:tcBorders>
              <w:top w:val="single" w:sz="4" w:space="0" w:color="512077"/>
              <w:left w:val="nil"/>
              <w:bottom w:val="single" w:sz="4" w:space="0" w:color="512077"/>
              <w:right w:val="nil"/>
            </w:tcBorders>
            <w:vAlign w:val="center"/>
          </w:tcPr>
          <w:p w14:paraId="5F3DCF43" w14:textId="77777777" w:rsidR="004118DE" w:rsidRDefault="00000000">
            <w:pPr>
              <w:spacing w:after="0"/>
              <w:ind w:left="298"/>
            </w:pPr>
            <w:r>
              <w:rPr>
                <w:sz w:val="16"/>
              </w:rPr>
              <w:t>(5)</w:t>
            </w:r>
          </w:p>
        </w:tc>
        <w:tc>
          <w:tcPr>
            <w:tcW w:w="517" w:type="dxa"/>
            <w:tcBorders>
              <w:top w:val="single" w:sz="4" w:space="0" w:color="512077"/>
              <w:left w:val="nil"/>
              <w:bottom w:val="single" w:sz="4" w:space="0" w:color="512077"/>
              <w:right w:val="nil"/>
            </w:tcBorders>
            <w:vAlign w:val="center"/>
          </w:tcPr>
          <w:p w14:paraId="6145250A" w14:textId="77777777" w:rsidR="004118DE" w:rsidRDefault="00000000">
            <w:pPr>
              <w:spacing w:after="0"/>
              <w:jc w:val="right"/>
            </w:pPr>
            <w:r>
              <w:rPr>
                <w:sz w:val="16"/>
              </w:rPr>
              <w:t>(14)</w:t>
            </w:r>
          </w:p>
        </w:tc>
      </w:tr>
      <w:tr w:rsidR="004118DE" w14:paraId="68828C48" w14:textId="77777777">
        <w:trPr>
          <w:trHeight w:val="255"/>
        </w:trPr>
        <w:tc>
          <w:tcPr>
            <w:tcW w:w="6331" w:type="dxa"/>
            <w:tcBorders>
              <w:top w:val="single" w:sz="4" w:space="0" w:color="512077"/>
              <w:left w:val="nil"/>
              <w:bottom w:val="single" w:sz="4" w:space="0" w:color="512077"/>
              <w:right w:val="nil"/>
            </w:tcBorders>
          </w:tcPr>
          <w:p w14:paraId="19653BC4" w14:textId="77777777" w:rsidR="004118DE" w:rsidRDefault="00000000">
            <w:pPr>
              <w:spacing w:after="0"/>
              <w:ind w:left="28"/>
            </w:pPr>
            <w:r>
              <w:rPr>
                <w:b/>
                <w:sz w:val="16"/>
              </w:rPr>
              <w:t>Profit for year</w:t>
            </w:r>
          </w:p>
        </w:tc>
        <w:tc>
          <w:tcPr>
            <w:tcW w:w="919" w:type="dxa"/>
            <w:tcBorders>
              <w:top w:val="single" w:sz="4" w:space="0" w:color="512077"/>
              <w:left w:val="nil"/>
              <w:bottom w:val="single" w:sz="4" w:space="0" w:color="512077"/>
              <w:right w:val="nil"/>
            </w:tcBorders>
          </w:tcPr>
          <w:p w14:paraId="5BB29502" w14:textId="77777777" w:rsidR="004118DE" w:rsidRDefault="00000000">
            <w:pPr>
              <w:spacing w:after="0"/>
              <w:ind w:right="45"/>
              <w:jc w:val="center"/>
            </w:pPr>
            <w:r>
              <w:rPr>
                <w:b/>
                <w:sz w:val="16"/>
              </w:rPr>
              <w:t xml:space="preserve">12 </w:t>
            </w:r>
          </w:p>
        </w:tc>
        <w:tc>
          <w:tcPr>
            <w:tcW w:w="517" w:type="dxa"/>
            <w:tcBorders>
              <w:top w:val="single" w:sz="4" w:space="0" w:color="512077"/>
              <w:left w:val="nil"/>
              <w:bottom w:val="single" w:sz="4" w:space="0" w:color="512077"/>
              <w:right w:val="nil"/>
            </w:tcBorders>
          </w:tcPr>
          <w:p w14:paraId="6D0B6084" w14:textId="77777777" w:rsidR="004118DE" w:rsidRDefault="00000000">
            <w:pPr>
              <w:spacing w:after="0"/>
              <w:jc w:val="right"/>
            </w:pPr>
            <w:r>
              <w:rPr>
                <w:b/>
                <w:sz w:val="16"/>
              </w:rPr>
              <w:t>32</w:t>
            </w:r>
          </w:p>
        </w:tc>
      </w:tr>
      <w:tr w:rsidR="004118DE" w14:paraId="3F40CA08" w14:textId="77777777">
        <w:trPr>
          <w:trHeight w:val="255"/>
        </w:trPr>
        <w:tc>
          <w:tcPr>
            <w:tcW w:w="6331" w:type="dxa"/>
            <w:tcBorders>
              <w:top w:val="single" w:sz="4" w:space="0" w:color="512077"/>
              <w:left w:val="nil"/>
              <w:bottom w:val="single" w:sz="2" w:space="0" w:color="000000"/>
              <w:right w:val="nil"/>
            </w:tcBorders>
          </w:tcPr>
          <w:p w14:paraId="734C8862" w14:textId="77777777" w:rsidR="004118DE" w:rsidRDefault="004118DE"/>
        </w:tc>
        <w:tc>
          <w:tcPr>
            <w:tcW w:w="919" w:type="dxa"/>
            <w:tcBorders>
              <w:top w:val="single" w:sz="4" w:space="0" w:color="512077"/>
              <w:left w:val="nil"/>
              <w:bottom w:val="single" w:sz="2" w:space="0" w:color="000000"/>
              <w:right w:val="nil"/>
            </w:tcBorders>
          </w:tcPr>
          <w:p w14:paraId="5A191CD3" w14:textId="77777777" w:rsidR="004118DE" w:rsidRDefault="004118DE"/>
        </w:tc>
        <w:tc>
          <w:tcPr>
            <w:tcW w:w="517" w:type="dxa"/>
            <w:tcBorders>
              <w:top w:val="single" w:sz="4" w:space="0" w:color="512077"/>
              <w:left w:val="nil"/>
              <w:bottom w:val="single" w:sz="2" w:space="0" w:color="000000"/>
              <w:right w:val="nil"/>
            </w:tcBorders>
          </w:tcPr>
          <w:p w14:paraId="1073A2FF" w14:textId="77777777" w:rsidR="004118DE" w:rsidRDefault="004118DE"/>
        </w:tc>
      </w:tr>
      <w:tr w:rsidR="004118DE" w14:paraId="28DE8B87" w14:textId="77777777">
        <w:trPr>
          <w:trHeight w:val="255"/>
        </w:trPr>
        <w:tc>
          <w:tcPr>
            <w:tcW w:w="6331" w:type="dxa"/>
            <w:tcBorders>
              <w:top w:val="single" w:sz="2" w:space="0" w:color="000000"/>
              <w:left w:val="nil"/>
              <w:bottom w:val="single" w:sz="2" w:space="0" w:color="000000"/>
              <w:right w:val="nil"/>
            </w:tcBorders>
          </w:tcPr>
          <w:p w14:paraId="339373FE" w14:textId="77777777" w:rsidR="004118DE" w:rsidRDefault="00000000">
            <w:pPr>
              <w:spacing w:after="0"/>
              <w:ind w:left="28"/>
            </w:pPr>
            <w:r>
              <w:rPr>
                <w:b/>
                <w:sz w:val="16"/>
              </w:rPr>
              <w:t>Loss on remeasurement and disposal</w:t>
            </w:r>
          </w:p>
        </w:tc>
        <w:tc>
          <w:tcPr>
            <w:tcW w:w="919" w:type="dxa"/>
            <w:tcBorders>
              <w:top w:val="single" w:sz="2" w:space="0" w:color="000000"/>
              <w:left w:val="nil"/>
              <w:bottom w:val="single" w:sz="2" w:space="0" w:color="000000"/>
              <w:right w:val="nil"/>
            </w:tcBorders>
          </w:tcPr>
          <w:p w14:paraId="3AD59E02" w14:textId="77777777" w:rsidR="004118DE" w:rsidRDefault="004118DE"/>
        </w:tc>
        <w:tc>
          <w:tcPr>
            <w:tcW w:w="517" w:type="dxa"/>
            <w:tcBorders>
              <w:top w:val="single" w:sz="2" w:space="0" w:color="000000"/>
              <w:left w:val="nil"/>
              <w:bottom w:val="single" w:sz="2" w:space="0" w:color="000000"/>
              <w:right w:val="nil"/>
            </w:tcBorders>
          </w:tcPr>
          <w:p w14:paraId="301B7830" w14:textId="77777777" w:rsidR="004118DE" w:rsidRDefault="004118DE"/>
        </w:tc>
      </w:tr>
      <w:tr w:rsidR="004118DE" w14:paraId="10FE7CC5" w14:textId="77777777">
        <w:trPr>
          <w:trHeight w:val="255"/>
        </w:trPr>
        <w:tc>
          <w:tcPr>
            <w:tcW w:w="6331" w:type="dxa"/>
            <w:tcBorders>
              <w:top w:val="single" w:sz="2" w:space="0" w:color="000000"/>
              <w:left w:val="nil"/>
              <w:bottom w:val="single" w:sz="2" w:space="0" w:color="000000"/>
              <w:right w:val="nil"/>
            </w:tcBorders>
          </w:tcPr>
          <w:p w14:paraId="7C9B7575" w14:textId="77777777" w:rsidR="004118DE" w:rsidRDefault="00000000">
            <w:pPr>
              <w:spacing w:after="0"/>
              <w:ind w:left="28"/>
            </w:pPr>
            <w:r>
              <w:rPr>
                <w:sz w:val="16"/>
              </w:rPr>
              <w:t>Loss before tax on remeasurement to fair value less costs to sell</w:t>
            </w:r>
          </w:p>
        </w:tc>
        <w:tc>
          <w:tcPr>
            <w:tcW w:w="919" w:type="dxa"/>
            <w:tcBorders>
              <w:top w:val="single" w:sz="2" w:space="0" w:color="000000"/>
              <w:left w:val="nil"/>
              <w:bottom w:val="single" w:sz="2" w:space="0" w:color="000000"/>
              <w:right w:val="nil"/>
            </w:tcBorders>
          </w:tcPr>
          <w:p w14:paraId="72F60B47" w14:textId="77777777" w:rsidR="004118DE" w:rsidRDefault="00000000">
            <w:pPr>
              <w:spacing w:after="0"/>
              <w:ind w:left="30"/>
              <w:jc w:val="center"/>
            </w:pPr>
            <w:r>
              <w:rPr>
                <w:sz w:val="16"/>
              </w:rPr>
              <w:t xml:space="preserve">– </w:t>
            </w:r>
          </w:p>
        </w:tc>
        <w:tc>
          <w:tcPr>
            <w:tcW w:w="517" w:type="dxa"/>
            <w:tcBorders>
              <w:top w:val="single" w:sz="2" w:space="0" w:color="000000"/>
              <w:left w:val="nil"/>
              <w:bottom w:val="single" w:sz="2" w:space="0" w:color="000000"/>
              <w:right w:val="nil"/>
            </w:tcBorders>
          </w:tcPr>
          <w:p w14:paraId="641B93B5" w14:textId="77777777" w:rsidR="004118DE" w:rsidRDefault="00000000">
            <w:pPr>
              <w:spacing w:after="0"/>
              <w:jc w:val="right"/>
            </w:pPr>
            <w:r>
              <w:rPr>
                <w:sz w:val="16"/>
              </w:rPr>
              <w:t>(510)</w:t>
            </w:r>
          </w:p>
        </w:tc>
      </w:tr>
      <w:tr w:rsidR="004118DE" w14:paraId="341AA589" w14:textId="77777777">
        <w:trPr>
          <w:trHeight w:val="255"/>
        </w:trPr>
        <w:tc>
          <w:tcPr>
            <w:tcW w:w="6331" w:type="dxa"/>
            <w:tcBorders>
              <w:top w:val="single" w:sz="2" w:space="0" w:color="000000"/>
              <w:left w:val="nil"/>
              <w:bottom w:val="single" w:sz="2" w:space="0" w:color="000000"/>
              <w:right w:val="nil"/>
            </w:tcBorders>
          </w:tcPr>
          <w:p w14:paraId="0E054844" w14:textId="77777777" w:rsidR="004118DE" w:rsidRDefault="00000000">
            <w:pPr>
              <w:spacing w:after="0"/>
              <w:ind w:left="28"/>
            </w:pPr>
            <w:r>
              <w:rPr>
                <w:sz w:val="16"/>
              </w:rPr>
              <w:t>Loss before tax on disposal (Note 6.3)</w:t>
            </w:r>
          </w:p>
        </w:tc>
        <w:tc>
          <w:tcPr>
            <w:tcW w:w="919" w:type="dxa"/>
            <w:tcBorders>
              <w:top w:val="single" w:sz="2" w:space="0" w:color="000000"/>
              <w:left w:val="nil"/>
              <w:bottom w:val="single" w:sz="2" w:space="0" w:color="000000"/>
              <w:right w:val="nil"/>
            </w:tcBorders>
          </w:tcPr>
          <w:p w14:paraId="7BB2231B" w14:textId="77777777" w:rsidR="004118DE" w:rsidRDefault="00000000">
            <w:pPr>
              <w:spacing w:after="0"/>
              <w:ind w:left="223"/>
            </w:pPr>
            <w:r>
              <w:rPr>
                <w:sz w:val="16"/>
              </w:rPr>
              <w:t>(29)</w:t>
            </w:r>
          </w:p>
        </w:tc>
        <w:tc>
          <w:tcPr>
            <w:tcW w:w="517" w:type="dxa"/>
            <w:tcBorders>
              <w:top w:val="single" w:sz="2" w:space="0" w:color="000000"/>
              <w:left w:val="nil"/>
              <w:bottom w:val="single" w:sz="2" w:space="0" w:color="000000"/>
              <w:right w:val="nil"/>
            </w:tcBorders>
          </w:tcPr>
          <w:p w14:paraId="7BF9AACE" w14:textId="77777777" w:rsidR="004118DE" w:rsidRDefault="00000000">
            <w:pPr>
              <w:spacing w:after="0"/>
              <w:jc w:val="right"/>
            </w:pPr>
            <w:r>
              <w:rPr>
                <w:sz w:val="16"/>
              </w:rPr>
              <w:t>–</w:t>
            </w:r>
          </w:p>
        </w:tc>
      </w:tr>
      <w:tr w:rsidR="004118DE" w14:paraId="082157F3" w14:textId="77777777">
        <w:trPr>
          <w:trHeight w:val="425"/>
        </w:trPr>
        <w:tc>
          <w:tcPr>
            <w:tcW w:w="6331" w:type="dxa"/>
            <w:tcBorders>
              <w:top w:val="single" w:sz="2" w:space="0" w:color="000000"/>
              <w:left w:val="nil"/>
              <w:bottom w:val="single" w:sz="4" w:space="0" w:color="512077"/>
              <w:right w:val="nil"/>
            </w:tcBorders>
            <w:vAlign w:val="center"/>
          </w:tcPr>
          <w:p w14:paraId="7D4D469E" w14:textId="77777777" w:rsidR="004118DE" w:rsidRDefault="00000000">
            <w:pPr>
              <w:spacing w:after="0"/>
              <w:ind w:left="28"/>
            </w:pPr>
            <w:r>
              <w:rPr>
                <w:sz w:val="16"/>
              </w:rPr>
              <w:t>Tax recovery</w:t>
            </w:r>
          </w:p>
        </w:tc>
        <w:tc>
          <w:tcPr>
            <w:tcW w:w="919" w:type="dxa"/>
            <w:tcBorders>
              <w:top w:val="single" w:sz="2" w:space="0" w:color="000000"/>
              <w:left w:val="nil"/>
              <w:bottom w:val="single" w:sz="4" w:space="0" w:color="512077"/>
              <w:right w:val="nil"/>
            </w:tcBorders>
            <w:vAlign w:val="center"/>
          </w:tcPr>
          <w:p w14:paraId="189B110A" w14:textId="77777777" w:rsidR="004118DE" w:rsidRDefault="00000000">
            <w:pPr>
              <w:spacing w:after="0"/>
              <w:ind w:left="19"/>
              <w:jc w:val="center"/>
            </w:pPr>
            <w:r>
              <w:rPr>
                <w:sz w:val="16"/>
              </w:rPr>
              <w:t xml:space="preserve">8 </w:t>
            </w:r>
          </w:p>
        </w:tc>
        <w:tc>
          <w:tcPr>
            <w:tcW w:w="517" w:type="dxa"/>
            <w:tcBorders>
              <w:top w:val="single" w:sz="2" w:space="0" w:color="000000"/>
              <w:left w:val="nil"/>
              <w:bottom w:val="single" w:sz="4" w:space="0" w:color="512077"/>
              <w:right w:val="nil"/>
            </w:tcBorders>
            <w:vAlign w:val="center"/>
          </w:tcPr>
          <w:p w14:paraId="0FE96701" w14:textId="77777777" w:rsidR="004118DE" w:rsidRDefault="00000000">
            <w:pPr>
              <w:spacing w:after="0"/>
              <w:jc w:val="right"/>
            </w:pPr>
            <w:r>
              <w:rPr>
                <w:sz w:val="16"/>
              </w:rPr>
              <w:t>153</w:t>
            </w:r>
          </w:p>
        </w:tc>
      </w:tr>
      <w:tr w:rsidR="004118DE" w14:paraId="6EC6A152" w14:textId="77777777">
        <w:trPr>
          <w:trHeight w:val="255"/>
        </w:trPr>
        <w:tc>
          <w:tcPr>
            <w:tcW w:w="6331" w:type="dxa"/>
            <w:tcBorders>
              <w:top w:val="single" w:sz="4" w:space="0" w:color="512077"/>
              <w:left w:val="nil"/>
              <w:bottom w:val="single" w:sz="4" w:space="0" w:color="512077"/>
              <w:right w:val="nil"/>
            </w:tcBorders>
          </w:tcPr>
          <w:p w14:paraId="0237BCCE" w14:textId="77777777" w:rsidR="004118DE" w:rsidRDefault="00000000">
            <w:pPr>
              <w:spacing w:after="0"/>
              <w:ind w:left="28"/>
            </w:pPr>
            <w:r>
              <w:rPr>
                <w:b/>
                <w:sz w:val="16"/>
              </w:rPr>
              <w:t>Total loss on remeasurement and disposal</w:t>
            </w:r>
          </w:p>
        </w:tc>
        <w:tc>
          <w:tcPr>
            <w:tcW w:w="919" w:type="dxa"/>
            <w:tcBorders>
              <w:top w:val="single" w:sz="4" w:space="0" w:color="512077"/>
              <w:left w:val="nil"/>
              <w:bottom w:val="single" w:sz="4" w:space="0" w:color="512077"/>
              <w:right w:val="nil"/>
            </w:tcBorders>
          </w:tcPr>
          <w:p w14:paraId="2F52CECE" w14:textId="77777777" w:rsidR="004118DE" w:rsidRDefault="00000000">
            <w:pPr>
              <w:spacing w:after="0"/>
              <w:ind w:left="220"/>
            </w:pPr>
            <w:r>
              <w:rPr>
                <w:b/>
                <w:sz w:val="16"/>
              </w:rPr>
              <w:t>(21)</w:t>
            </w:r>
          </w:p>
        </w:tc>
        <w:tc>
          <w:tcPr>
            <w:tcW w:w="517" w:type="dxa"/>
            <w:tcBorders>
              <w:top w:val="single" w:sz="4" w:space="0" w:color="512077"/>
              <w:left w:val="nil"/>
              <w:bottom w:val="single" w:sz="4" w:space="0" w:color="512077"/>
              <w:right w:val="nil"/>
            </w:tcBorders>
          </w:tcPr>
          <w:p w14:paraId="16D46F83" w14:textId="77777777" w:rsidR="004118DE" w:rsidRDefault="00000000">
            <w:pPr>
              <w:spacing w:after="0"/>
              <w:ind w:left="89"/>
            </w:pPr>
            <w:r>
              <w:rPr>
                <w:b/>
                <w:sz w:val="16"/>
              </w:rPr>
              <w:t>(357)</w:t>
            </w:r>
          </w:p>
        </w:tc>
      </w:tr>
      <w:tr w:rsidR="004118DE" w14:paraId="4C36A484" w14:textId="77777777">
        <w:trPr>
          <w:trHeight w:val="255"/>
        </w:trPr>
        <w:tc>
          <w:tcPr>
            <w:tcW w:w="6331" w:type="dxa"/>
            <w:tcBorders>
              <w:top w:val="single" w:sz="4" w:space="0" w:color="512077"/>
              <w:left w:val="nil"/>
              <w:bottom w:val="single" w:sz="4" w:space="0" w:color="512077"/>
              <w:right w:val="nil"/>
            </w:tcBorders>
          </w:tcPr>
          <w:p w14:paraId="5527B17C" w14:textId="77777777" w:rsidR="004118DE" w:rsidRDefault="004118DE"/>
        </w:tc>
        <w:tc>
          <w:tcPr>
            <w:tcW w:w="919" w:type="dxa"/>
            <w:tcBorders>
              <w:top w:val="single" w:sz="4" w:space="0" w:color="512077"/>
              <w:left w:val="nil"/>
              <w:bottom w:val="single" w:sz="4" w:space="0" w:color="512077"/>
              <w:right w:val="nil"/>
            </w:tcBorders>
          </w:tcPr>
          <w:p w14:paraId="6ED0D50F" w14:textId="77777777" w:rsidR="004118DE" w:rsidRDefault="004118DE"/>
        </w:tc>
        <w:tc>
          <w:tcPr>
            <w:tcW w:w="517" w:type="dxa"/>
            <w:tcBorders>
              <w:top w:val="single" w:sz="4" w:space="0" w:color="512077"/>
              <w:left w:val="nil"/>
              <w:bottom w:val="single" w:sz="4" w:space="0" w:color="512077"/>
              <w:right w:val="nil"/>
            </w:tcBorders>
          </w:tcPr>
          <w:p w14:paraId="5C8A99AF" w14:textId="77777777" w:rsidR="004118DE" w:rsidRDefault="004118DE"/>
        </w:tc>
      </w:tr>
      <w:tr w:rsidR="004118DE" w14:paraId="304AB40D" w14:textId="77777777">
        <w:trPr>
          <w:trHeight w:val="255"/>
        </w:trPr>
        <w:tc>
          <w:tcPr>
            <w:tcW w:w="6331" w:type="dxa"/>
            <w:tcBorders>
              <w:top w:val="single" w:sz="4" w:space="0" w:color="512077"/>
              <w:left w:val="nil"/>
              <w:bottom w:val="single" w:sz="4" w:space="0" w:color="512077"/>
              <w:right w:val="nil"/>
            </w:tcBorders>
          </w:tcPr>
          <w:p w14:paraId="675242E7" w14:textId="77777777" w:rsidR="004118DE" w:rsidRDefault="00000000">
            <w:pPr>
              <w:spacing w:after="0"/>
              <w:ind w:left="28"/>
            </w:pPr>
            <w:r>
              <w:rPr>
                <w:b/>
                <w:sz w:val="16"/>
              </w:rPr>
              <w:t>Loss for the year from discontinued operations</w:t>
            </w:r>
          </w:p>
        </w:tc>
        <w:tc>
          <w:tcPr>
            <w:tcW w:w="919" w:type="dxa"/>
            <w:tcBorders>
              <w:top w:val="single" w:sz="4" w:space="0" w:color="512077"/>
              <w:left w:val="nil"/>
              <w:bottom w:val="single" w:sz="4" w:space="0" w:color="512077"/>
              <w:right w:val="nil"/>
            </w:tcBorders>
          </w:tcPr>
          <w:p w14:paraId="59DD87C9" w14:textId="77777777" w:rsidR="004118DE" w:rsidRDefault="00000000">
            <w:pPr>
              <w:spacing w:after="0"/>
              <w:ind w:left="280"/>
            </w:pPr>
            <w:r>
              <w:rPr>
                <w:b/>
                <w:sz w:val="16"/>
              </w:rPr>
              <w:t>(9)</w:t>
            </w:r>
          </w:p>
        </w:tc>
        <w:tc>
          <w:tcPr>
            <w:tcW w:w="517" w:type="dxa"/>
            <w:tcBorders>
              <w:top w:val="single" w:sz="4" w:space="0" w:color="512077"/>
              <w:left w:val="nil"/>
              <w:bottom w:val="single" w:sz="4" w:space="0" w:color="512077"/>
              <w:right w:val="nil"/>
            </w:tcBorders>
          </w:tcPr>
          <w:p w14:paraId="22AF0B21" w14:textId="77777777" w:rsidR="004118DE" w:rsidRDefault="00000000">
            <w:pPr>
              <w:spacing w:after="0"/>
              <w:ind w:left="78"/>
              <w:jc w:val="both"/>
            </w:pPr>
            <w:r>
              <w:rPr>
                <w:b/>
                <w:sz w:val="16"/>
              </w:rPr>
              <w:t>(325)</w:t>
            </w:r>
          </w:p>
        </w:tc>
      </w:tr>
    </w:tbl>
    <w:p w14:paraId="3CEA2001" w14:textId="77777777" w:rsidR="004118DE" w:rsidRDefault="00000000">
      <w:pPr>
        <w:spacing w:after="1570" w:line="265" w:lineRule="auto"/>
        <w:ind w:left="25" w:right="1743" w:hanging="10"/>
      </w:pPr>
      <w:r>
        <w:rPr>
          <w:sz w:val="16"/>
        </w:rPr>
        <w:t>IFRS 5.33(b)(i)</w:t>
      </w:r>
    </w:p>
    <w:p w14:paraId="7CDA9290" w14:textId="77777777" w:rsidR="004118DE" w:rsidRDefault="00000000">
      <w:pPr>
        <w:spacing w:after="800" w:line="265" w:lineRule="auto"/>
        <w:ind w:left="25" w:right="1743" w:hanging="10"/>
      </w:pPr>
      <w:r>
        <w:rPr>
          <w:sz w:val="16"/>
        </w:rPr>
        <w:t>IFRS 5.33(b)(i) IFRS 5.33(b)(ii) IAS 12.81(h)</w:t>
      </w:r>
    </w:p>
    <w:p w14:paraId="68359419" w14:textId="77777777" w:rsidR="004118DE" w:rsidRDefault="00000000">
      <w:pPr>
        <w:spacing w:after="290" w:line="265" w:lineRule="auto"/>
        <w:ind w:left="25" w:right="1743" w:hanging="10"/>
      </w:pPr>
      <w:r>
        <w:rPr>
          <w:sz w:val="16"/>
        </w:rPr>
        <w:t>IFRS 5.33(b)(iii)</w:t>
      </w:r>
    </w:p>
    <w:p w14:paraId="6A7F7199" w14:textId="77777777" w:rsidR="004118DE" w:rsidRDefault="00000000">
      <w:pPr>
        <w:spacing w:after="0" w:line="265" w:lineRule="auto"/>
        <w:ind w:left="25" w:right="1743" w:hanging="10"/>
      </w:pPr>
      <w:r>
        <w:rPr>
          <w:sz w:val="16"/>
        </w:rPr>
        <w:t>IFRS 5.33(b)(iv)</w:t>
      </w:r>
    </w:p>
    <w:p w14:paraId="3635F7B7" w14:textId="77777777" w:rsidR="004118DE" w:rsidRDefault="00000000">
      <w:pPr>
        <w:spacing w:after="1164" w:line="265" w:lineRule="auto"/>
        <w:ind w:left="25" w:right="1743" w:hanging="10"/>
      </w:pPr>
      <w:r>
        <w:rPr>
          <w:sz w:val="16"/>
        </w:rPr>
        <w:t>IAS 12.81(h)</w:t>
      </w:r>
    </w:p>
    <w:p w14:paraId="4F6CE7FE" w14:textId="77777777" w:rsidR="004118DE" w:rsidRDefault="00000000">
      <w:pPr>
        <w:spacing w:after="169" w:line="264" w:lineRule="auto"/>
        <w:ind w:left="1498" w:right="23" w:hanging="1498"/>
      </w:pPr>
      <w:r>
        <w:rPr>
          <w:sz w:val="16"/>
        </w:rPr>
        <w:t>IFRS 5.41(b)</w:t>
      </w:r>
      <w:r>
        <w:rPr>
          <w:sz w:val="16"/>
        </w:rPr>
        <w:tab/>
      </w:r>
      <w:r>
        <w:rPr>
          <w:sz w:val="18"/>
        </w:rPr>
        <w:t xml:space="preserve">Most of the assets and all of the liabilities have been disposed of in this transaction, however, the Group continues to own some former Highstreet storage facilities. Management expects to sell these remaining assets during 2022. </w:t>
      </w:r>
    </w:p>
    <w:p w14:paraId="200CE42D" w14:textId="77777777" w:rsidR="004118DE" w:rsidRDefault="00000000">
      <w:pPr>
        <w:tabs>
          <w:tab w:val="center" w:pos="5178"/>
        </w:tabs>
        <w:spacing w:after="0" w:line="264" w:lineRule="auto"/>
      </w:pPr>
      <w:r>
        <w:rPr>
          <w:sz w:val="16"/>
        </w:rPr>
        <w:t>IFRS 5.38</w:t>
      </w:r>
      <w:r>
        <w:rPr>
          <w:sz w:val="16"/>
        </w:rPr>
        <w:tab/>
      </w:r>
      <w:r>
        <w:rPr>
          <w:sz w:val="18"/>
        </w:rPr>
        <w:t>The carrying amounts of assets and liabilities in this disposal group are summarised as follows:</w:t>
      </w:r>
    </w:p>
    <w:tbl>
      <w:tblPr>
        <w:tblStyle w:val="TableGrid"/>
        <w:tblW w:w="7767" w:type="dxa"/>
        <w:tblInd w:w="1498" w:type="dxa"/>
        <w:tblCellMar>
          <w:top w:w="16" w:type="dxa"/>
          <w:left w:w="0" w:type="dxa"/>
          <w:bottom w:w="0" w:type="dxa"/>
          <w:right w:w="28" w:type="dxa"/>
        </w:tblCellMar>
        <w:tblLook w:val="04A0" w:firstRow="1" w:lastRow="0" w:firstColumn="1" w:lastColumn="0" w:noHBand="0" w:noVBand="1"/>
      </w:tblPr>
      <w:tblGrid>
        <w:gridCol w:w="6448"/>
        <w:gridCol w:w="818"/>
        <w:gridCol w:w="501"/>
      </w:tblGrid>
      <w:tr w:rsidR="004118DE" w14:paraId="12F60F8B" w14:textId="77777777">
        <w:trPr>
          <w:trHeight w:val="255"/>
        </w:trPr>
        <w:tc>
          <w:tcPr>
            <w:tcW w:w="6488" w:type="dxa"/>
            <w:tcBorders>
              <w:top w:val="nil"/>
              <w:left w:val="nil"/>
              <w:bottom w:val="single" w:sz="8" w:space="0" w:color="512077"/>
              <w:right w:val="nil"/>
            </w:tcBorders>
            <w:shd w:val="clear" w:color="auto" w:fill="512077"/>
          </w:tcPr>
          <w:p w14:paraId="299A5137" w14:textId="77777777" w:rsidR="004118DE" w:rsidRDefault="004118DE"/>
        </w:tc>
        <w:tc>
          <w:tcPr>
            <w:tcW w:w="821" w:type="dxa"/>
            <w:tcBorders>
              <w:top w:val="nil"/>
              <w:left w:val="nil"/>
              <w:bottom w:val="single" w:sz="8" w:space="0" w:color="512077"/>
              <w:right w:val="nil"/>
            </w:tcBorders>
            <w:shd w:val="clear" w:color="auto" w:fill="512077"/>
          </w:tcPr>
          <w:p w14:paraId="202A6DAB" w14:textId="77777777" w:rsidR="004118DE" w:rsidRDefault="00000000">
            <w:pPr>
              <w:spacing w:after="0"/>
            </w:pPr>
            <w:r>
              <w:rPr>
                <w:b/>
                <w:color w:val="FFFFFF"/>
                <w:sz w:val="16"/>
              </w:rPr>
              <w:t>2021</w:t>
            </w:r>
          </w:p>
        </w:tc>
        <w:tc>
          <w:tcPr>
            <w:tcW w:w="458" w:type="dxa"/>
            <w:tcBorders>
              <w:top w:val="nil"/>
              <w:left w:val="nil"/>
              <w:bottom w:val="single" w:sz="8" w:space="0" w:color="512077"/>
              <w:right w:val="nil"/>
            </w:tcBorders>
            <w:shd w:val="clear" w:color="auto" w:fill="512077"/>
          </w:tcPr>
          <w:p w14:paraId="16BE05ED" w14:textId="77777777" w:rsidR="004118DE" w:rsidRDefault="00000000">
            <w:pPr>
              <w:spacing w:after="0"/>
              <w:ind w:left="52"/>
              <w:jc w:val="both"/>
            </w:pPr>
            <w:r>
              <w:rPr>
                <w:b/>
                <w:color w:val="FFFFFF"/>
                <w:sz w:val="16"/>
              </w:rPr>
              <w:t>2020</w:t>
            </w:r>
          </w:p>
        </w:tc>
      </w:tr>
      <w:tr w:rsidR="004118DE" w14:paraId="24F2B107" w14:textId="77777777">
        <w:trPr>
          <w:trHeight w:val="265"/>
        </w:trPr>
        <w:tc>
          <w:tcPr>
            <w:tcW w:w="6488" w:type="dxa"/>
            <w:tcBorders>
              <w:top w:val="single" w:sz="8" w:space="0" w:color="512077"/>
              <w:left w:val="nil"/>
              <w:bottom w:val="single" w:sz="2" w:space="0" w:color="000000"/>
              <w:right w:val="nil"/>
            </w:tcBorders>
          </w:tcPr>
          <w:p w14:paraId="04BF150D" w14:textId="77777777" w:rsidR="004118DE" w:rsidRDefault="00000000">
            <w:pPr>
              <w:spacing w:after="0"/>
              <w:ind w:left="28"/>
            </w:pPr>
            <w:r>
              <w:rPr>
                <w:b/>
                <w:sz w:val="16"/>
              </w:rPr>
              <w:t>Non-current assets</w:t>
            </w:r>
          </w:p>
        </w:tc>
        <w:tc>
          <w:tcPr>
            <w:tcW w:w="821" w:type="dxa"/>
            <w:tcBorders>
              <w:top w:val="single" w:sz="8" w:space="0" w:color="512077"/>
              <w:left w:val="nil"/>
              <w:bottom w:val="single" w:sz="2" w:space="0" w:color="000000"/>
              <w:right w:val="nil"/>
            </w:tcBorders>
          </w:tcPr>
          <w:p w14:paraId="31974720" w14:textId="77777777" w:rsidR="004118DE" w:rsidRDefault="004118DE"/>
        </w:tc>
        <w:tc>
          <w:tcPr>
            <w:tcW w:w="458" w:type="dxa"/>
            <w:tcBorders>
              <w:top w:val="single" w:sz="8" w:space="0" w:color="512077"/>
              <w:left w:val="nil"/>
              <w:bottom w:val="single" w:sz="2" w:space="0" w:color="000000"/>
              <w:right w:val="nil"/>
            </w:tcBorders>
          </w:tcPr>
          <w:p w14:paraId="13906155" w14:textId="77777777" w:rsidR="004118DE" w:rsidRDefault="004118DE"/>
        </w:tc>
      </w:tr>
      <w:tr w:rsidR="004118DE" w14:paraId="13DCAC13" w14:textId="77777777">
        <w:trPr>
          <w:trHeight w:val="255"/>
        </w:trPr>
        <w:tc>
          <w:tcPr>
            <w:tcW w:w="6488" w:type="dxa"/>
            <w:tcBorders>
              <w:top w:val="single" w:sz="2" w:space="0" w:color="000000"/>
              <w:left w:val="nil"/>
              <w:bottom w:val="single" w:sz="2" w:space="0" w:color="000000"/>
              <w:right w:val="nil"/>
            </w:tcBorders>
          </w:tcPr>
          <w:p w14:paraId="0D7E2766" w14:textId="77777777" w:rsidR="004118DE" w:rsidRDefault="00000000">
            <w:pPr>
              <w:spacing w:after="0"/>
              <w:ind w:left="28"/>
            </w:pPr>
            <w:r>
              <w:rPr>
                <w:sz w:val="16"/>
              </w:rPr>
              <w:t>Property, plant and equipment</w:t>
            </w:r>
          </w:p>
        </w:tc>
        <w:tc>
          <w:tcPr>
            <w:tcW w:w="821" w:type="dxa"/>
            <w:tcBorders>
              <w:top w:val="single" w:sz="2" w:space="0" w:color="000000"/>
              <w:left w:val="nil"/>
              <w:bottom w:val="single" w:sz="2" w:space="0" w:color="000000"/>
              <w:right w:val="nil"/>
            </w:tcBorders>
          </w:tcPr>
          <w:p w14:paraId="3BBA1CF7" w14:textId="77777777" w:rsidR="004118DE" w:rsidRDefault="00000000">
            <w:pPr>
              <w:spacing w:after="0"/>
              <w:ind w:left="114"/>
            </w:pPr>
            <w:r>
              <w:rPr>
                <w:sz w:val="16"/>
              </w:rPr>
              <w:t>103</w:t>
            </w:r>
          </w:p>
        </w:tc>
        <w:tc>
          <w:tcPr>
            <w:tcW w:w="458" w:type="dxa"/>
            <w:tcBorders>
              <w:top w:val="single" w:sz="2" w:space="0" w:color="000000"/>
              <w:left w:val="nil"/>
              <w:bottom w:val="single" w:sz="2" w:space="0" w:color="000000"/>
              <w:right w:val="nil"/>
            </w:tcBorders>
          </w:tcPr>
          <w:p w14:paraId="6DF61050" w14:textId="77777777" w:rsidR="004118DE" w:rsidRDefault="00000000">
            <w:pPr>
              <w:spacing w:after="0"/>
              <w:ind w:left="62"/>
              <w:jc w:val="both"/>
            </w:pPr>
            <w:r>
              <w:rPr>
                <w:sz w:val="16"/>
              </w:rPr>
              <w:t>2,578</w:t>
            </w:r>
          </w:p>
        </w:tc>
      </w:tr>
      <w:tr w:rsidR="004118DE" w14:paraId="60598EBF" w14:textId="77777777">
        <w:trPr>
          <w:trHeight w:val="255"/>
        </w:trPr>
        <w:tc>
          <w:tcPr>
            <w:tcW w:w="6488" w:type="dxa"/>
            <w:tcBorders>
              <w:top w:val="single" w:sz="2" w:space="0" w:color="000000"/>
              <w:left w:val="nil"/>
              <w:bottom w:val="single" w:sz="4" w:space="0" w:color="512077"/>
              <w:right w:val="nil"/>
            </w:tcBorders>
          </w:tcPr>
          <w:p w14:paraId="13C214AB" w14:textId="77777777" w:rsidR="004118DE" w:rsidRDefault="00000000">
            <w:pPr>
              <w:spacing w:after="0"/>
              <w:ind w:left="28"/>
            </w:pPr>
            <w:r>
              <w:rPr>
                <w:sz w:val="16"/>
              </w:rPr>
              <w:t>Deferred tax</w:t>
            </w:r>
          </w:p>
        </w:tc>
        <w:tc>
          <w:tcPr>
            <w:tcW w:w="821" w:type="dxa"/>
            <w:tcBorders>
              <w:top w:val="single" w:sz="2" w:space="0" w:color="000000"/>
              <w:left w:val="nil"/>
              <w:bottom w:val="single" w:sz="4" w:space="0" w:color="512077"/>
              <w:right w:val="nil"/>
            </w:tcBorders>
          </w:tcPr>
          <w:p w14:paraId="179FADB4" w14:textId="77777777" w:rsidR="004118DE" w:rsidRDefault="00000000">
            <w:pPr>
              <w:spacing w:after="0"/>
              <w:ind w:left="263"/>
            </w:pPr>
            <w:r>
              <w:rPr>
                <w:sz w:val="16"/>
              </w:rPr>
              <w:t>–</w:t>
            </w:r>
          </w:p>
        </w:tc>
        <w:tc>
          <w:tcPr>
            <w:tcW w:w="458" w:type="dxa"/>
            <w:tcBorders>
              <w:top w:val="single" w:sz="2" w:space="0" w:color="000000"/>
              <w:left w:val="nil"/>
              <w:bottom w:val="single" w:sz="4" w:space="0" w:color="512077"/>
              <w:right w:val="nil"/>
            </w:tcBorders>
          </w:tcPr>
          <w:p w14:paraId="63D7941A" w14:textId="77777777" w:rsidR="004118DE" w:rsidRDefault="00000000">
            <w:pPr>
              <w:spacing w:after="0"/>
              <w:jc w:val="right"/>
            </w:pPr>
            <w:r>
              <w:rPr>
                <w:sz w:val="16"/>
              </w:rPr>
              <w:t>227</w:t>
            </w:r>
          </w:p>
        </w:tc>
      </w:tr>
      <w:tr w:rsidR="004118DE" w14:paraId="28FB93C1" w14:textId="77777777">
        <w:trPr>
          <w:trHeight w:val="255"/>
        </w:trPr>
        <w:tc>
          <w:tcPr>
            <w:tcW w:w="6488" w:type="dxa"/>
            <w:tcBorders>
              <w:top w:val="single" w:sz="4" w:space="0" w:color="512077"/>
              <w:left w:val="nil"/>
              <w:bottom w:val="single" w:sz="2" w:space="0" w:color="000000"/>
              <w:right w:val="nil"/>
            </w:tcBorders>
          </w:tcPr>
          <w:p w14:paraId="66C62567" w14:textId="77777777" w:rsidR="004118DE" w:rsidRDefault="00000000">
            <w:pPr>
              <w:spacing w:after="0"/>
              <w:ind w:left="28"/>
            </w:pPr>
            <w:r>
              <w:rPr>
                <w:b/>
                <w:sz w:val="16"/>
              </w:rPr>
              <w:t>Current assets</w:t>
            </w:r>
          </w:p>
        </w:tc>
        <w:tc>
          <w:tcPr>
            <w:tcW w:w="821" w:type="dxa"/>
            <w:tcBorders>
              <w:top w:val="single" w:sz="4" w:space="0" w:color="512077"/>
              <w:left w:val="nil"/>
              <w:bottom w:val="single" w:sz="2" w:space="0" w:color="000000"/>
              <w:right w:val="nil"/>
            </w:tcBorders>
          </w:tcPr>
          <w:p w14:paraId="5A95CF76" w14:textId="77777777" w:rsidR="004118DE" w:rsidRDefault="004118DE"/>
        </w:tc>
        <w:tc>
          <w:tcPr>
            <w:tcW w:w="458" w:type="dxa"/>
            <w:tcBorders>
              <w:top w:val="single" w:sz="4" w:space="0" w:color="512077"/>
              <w:left w:val="nil"/>
              <w:bottom w:val="single" w:sz="2" w:space="0" w:color="000000"/>
              <w:right w:val="nil"/>
            </w:tcBorders>
          </w:tcPr>
          <w:p w14:paraId="4044C30D" w14:textId="77777777" w:rsidR="004118DE" w:rsidRDefault="004118DE"/>
        </w:tc>
      </w:tr>
      <w:tr w:rsidR="004118DE" w14:paraId="18024468" w14:textId="77777777">
        <w:trPr>
          <w:trHeight w:val="255"/>
        </w:trPr>
        <w:tc>
          <w:tcPr>
            <w:tcW w:w="6488" w:type="dxa"/>
            <w:tcBorders>
              <w:top w:val="single" w:sz="2" w:space="0" w:color="000000"/>
              <w:left w:val="nil"/>
              <w:bottom w:val="single" w:sz="2" w:space="0" w:color="000000"/>
              <w:right w:val="nil"/>
            </w:tcBorders>
          </w:tcPr>
          <w:p w14:paraId="56601845" w14:textId="77777777" w:rsidR="004118DE" w:rsidRDefault="00000000">
            <w:pPr>
              <w:spacing w:after="0"/>
              <w:ind w:left="28"/>
            </w:pPr>
            <w:r>
              <w:rPr>
                <w:sz w:val="16"/>
              </w:rPr>
              <w:t>Inventories</w:t>
            </w:r>
          </w:p>
        </w:tc>
        <w:tc>
          <w:tcPr>
            <w:tcW w:w="821" w:type="dxa"/>
            <w:tcBorders>
              <w:top w:val="single" w:sz="2" w:space="0" w:color="000000"/>
              <w:left w:val="nil"/>
              <w:bottom w:val="single" w:sz="2" w:space="0" w:color="000000"/>
              <w:right w:val="nil"/>
            </w:tcBorders>
          </w:tcPr>
          <w:p w14:paraId="3F900202" w14:textId="77777777" w:rsidR="004118DE" w:rsidRDefault="00000000">
            <w:pPr>
              <w:spacing w:after="0"/>
              <w:ind w:left="263"/>
            </w:pPr>
            <w:r>
              <w:rPr>
                <w:sz w:val="16"/>
              </w:rPr>
              <w:t>–</w:t>
            </w:r>
          </w:p>
        </w:tc>
        <w:tc>
          <w:tcPr>
            <w:tcW w:w="458" w:type="dxa"/>
            <w:tcBorders>
              <w:top w:val="single" w:sz="2" w:space="0" w:color="000000"/>
              <w:left w:val="nil"/>
              <w:bottom w:val="single" w:sz="2" w:space="0" w:color="000000"/>
              <w:right w:val="nil"/>
            </w:tcBorders>
          </w:tcPr>
          <w:p w14:paraId="12A9D2A2" w14:textId="77777777" w:rsidR="004118DE" w:rsidRDefault="00000000">
            <w:pPr>
              <w:spacing w:after="0"/>
              <w:ind w:left="108"/>
            </w:pPr>
            <w:r>
              <w:rPr>
                <w:sz w:val="16"/>
              </w:rPr>
              <w:t>1,081</w:t>
            </w:r>
          </w:p>
        </w:tc>
      </w:tr>
      <w:tr w:rsidR="004118DE" w14:paraId="3ECCBAA5" w14:textId="77777777">
        <w:trPr>
          <w:trHeight w:val="255"/>
        </w:trPr>
        <w:tc>
          <w:tcPr>
            <w:tcW w:w="6488" w:type="dxa"/>
            <w:tcBorders>
              <w:top w:val="single" w:sz="2" w:space="0" w:color="000000"/>
              <w:left w:val="nil"/>
              <w:bottom w:val="single" w:sz="4" w:space="0" w:color="512077"/>
              <w:right w:val="nil"/>
            </w:tcBorders>
          </w:tcPr>
          <w:p w14:paraId="2A06FC0F" w14:textId="77777777" w:rsidR="004118DE" w:rsidRDefault="00000000">
            <w:pPr>
              <w:spacing w:after="0"/>
              <w:ind w:left="28"/>
            </w:pPr>
            <w:r>
              <w:rPr>
                <w:sz w:val="16"/>
              </w:rPr>
              <w:t>Cash and cash equivalents</w:t>
            </w:r>
          </w:p>
        </w:tc>
        <w:tc>
          <w:tcPr>
            <w:tcW w:w="821" w:type="dxa"/>
            <w:tcBorders>
              <w:top w:val="single" w:sz="2" w:space="0" w:color="000000"/>
              <w:left w:val="nil"/>
              <w:bottom w:val="single" w:sz="4" w:space="0" w:color="512077"/>
              <w:right w:val="nil"/>
            </w:tcBorders>
          </w:tcPr>
          <w:p w14:paraId="6900A0B7" w14:textId="77777777" w:rsidR="004118DE" w:rsidRDefault="00000000">
            <w:pPr>
              <w:spacing w:after="0"/>
              <w:ind w:left="263"/>
            </w:pPr>
            <w:r>
              <w:rPr>
                <w:sz w:val="16"/>
              </w:rPr>
              <w:t>–</w:t>
            </w:r>
          </w:p>
        </w:tc>
        <w:tc>
          <w:tcPr>
            <w:tcW w:w="458" w:type="dxa"/>
            <w:tcBorders>
              <w:top w:val="single" w:sz="2" w:space="0" w:color="000000"/>
              <w:left w:val="nil"/>
              <w:bottom w:val="single" w:sz="4" w:space="0" w:color="512077"/>
              <w:right w:val="nil"/>
            </w:tcBorders>
          </w:tcPr>
          <w:p w14:paraId="58228171" w14:textId="77777777" w:rsidR="004118DE" w:rsidRDefault="00000000">
            <w:pPr>
              <w:spacing w:after="0"/>
              <w:jc w:val="right"/>
            </w:pPr>
            <w:r>
              <w:rPr>
                <w:sz w:val="16"/>
              </w:rPr>
              <w:t>22</w:t>
            </w:r>
          </w:p>
        </w:tc>
      </w:tr>
      <w:tr w:rsidR="004118DE" w14:paraId="76AF830C" w14:textId="77777777">
        <w:trPr>
          <w:trHeight w:val="255"/>
        </w:trPr>
        <w:tc>
          <w:tcPr>
            <w:tcW w:w="6488" w:type="dxa"/>
            <w:tcBorders>
              <w:top w:val="single" w:sz="4" w:space="0" w:color="512077"/>
              <w:left w:val="nil"/>
              <w:bottom w:val="single" w:sz="4" w:space="0" w:color="512077"/>
              <w:right w:val="nil"/>
            </w:tcBorders>
          </w:tcPr>
          <w:p w14:paraId="4F2129AD" w14:textId="77777777" w:rsidR="004118DE" w:rsidRDefault="00000000">
            <w:pPr>
              <w:spacing w:after="0"/>
              <w:ind w:left="28"/>
            </w:pPr>
            <w:r>
              <w:rPr>
                <w:b/>
                <w:sz w:val="16"/>
              </w:rPr>
              <w:t>Assets classified as held for sale</w:t>
            </w:r>
          </w:p>
        </w:tc>
        <w:tc>
          <w:tcPr>
            <w:tcW w:w="821" w:type="dxa"/>
            <w:tcBorders>
              <w:top w:val="single" w:sz="4" w:space="0" w:color="512077"/>
              <w:left w:val="nil"/>
              <w:bottom w:val="single" w:sz="4" w:space="0" w:color="512077"/>
              <w:right w:val="nil"/>
            </w:tcBorders>
          </w:tcPr>
          <w:p w14:paraId="4648B49A" w14:textId="77777777" w:rsidR="004118DE" w:rsidRDefault="00000000">
            <w:pPr>
              <w:spacing w:after="0"/>
              <w:ind w:left="87"/>
            </w:pPr>
            <w:r>
              <w:rPr>
                <w:b/>
                <w:sz w:val="16"/>
              </w:rPr>
              <w:t>103</w:t>
            </w:r>
          </w:p>
        </w:tc>
        <w:tc>
          <w:tcPr>
            <w:tcW w:w="458" w:type="dxa"/>
            <w:tcBorders>
              <w:top w:val="single" w:sz="4" w:space="0" w:color="512077"/>
              <w:left w:val="nil"/>
              <w:bottom w:val="single" w:sz="4" w:space="0" w:color="512077"/>
              <w:right w:val="nil"/>
            </w:tcBorders>
          </w:tcPr>
          <w:p w14:paraId="6E456138" w14:textId="77777777" w:rsidR="004118DE" w:rsidRDefault="00000000">
            <w:pPr>
              <w:spacing w:after="0"/>
              <w:jc w:val="both"/>
            </w:pPr>
            <w:r>
              <w:rPr>
                <w:b/>
                <w:sz w:val="16"/>
              </w:rPr>
              <w:t>3,908</w:t>
            </w:r>
          </w:p>
        </w:tc>
      </w:tr>
      <w:tr w:rsidR="004118DE" w14:paraId="2BC688B5" w14:textId="77777777">
        <w:trPr>
          <w:trHeight w:val="255"/>
        </w:trPr>
        <w:tc>
          <w:tcPr>
            <w:tcW w:w="6488" w:type="dxa"/>
            <w:tcBorders>
              <w:top w:val="single" w:sz="4" w:space="0" w:color="512077"/>
              <w:left w:val="nil"/>
              <w:bottom w:val="single" w:sz="4" w:space="0" w:color="512077"/>
              <w:right w:val="nil"/>
            </w:tcBorders>
          </w:tcPr>
          <w:p w14:paraId="46435E2B" w14:textId="77777777" w:rsidR="004118DE" w:rsidRDefault="004118DE"/>
        </w:tc>
        <w:tc>
          <w:tcPr>
            <w:tcW w:w="821" w:type="dxa"/>
            <w:tcBorders>
              <w:top w:val="single" w:sz="4" w:space="0" w:color="512077"/>
              <w:left w:val="nil"/>
              <w:bottom w:val="single" w:sz="4" w:space="0" w:color="512077"/>
              <w:right w:val="nil"/>
            </w:tcBorders>
          </w:tcPr>
          <w:p w14:paraId="2180665F" w14:textId="77777777" w:rsidR="004118DE" w:rsidRDefault="004118DE"/>
        </w:tc>
        <w:tc>
          <w:tcPr>
            <w:tcW w:w="458" w:type="dxa"/>
            <w:tcBorders>
              <w:top w:val="single" w:sz="4" w:space="0" w:color="512077"/>
              <w:left w:val="nil"/>
              <w:bottom w:val="single" w:sz="4" w:space="0" w:color="512077"/>
              <w:right w:val="nil"/>
            </w:tcBorders>
          </w:tcPr>
          <w:p w14:paraId="55E420AE" w14:textId="77777777" w:rsidR="004118DE" w:rsidRDefault="004118DE"/>
        </w:tc>
      </w:tr>
      <w:tr w:rsidR="004118DE" w14:paraId="1FDFC5C8" w14:textId="77777777">
        <w:trPr>
          <w:trHeight w:val="255"/>
        </w:trPr>
        <w:tc>
          <w:tcPr>
            <w:tcW w:w="6488" w:type="dxa"/>
            <w:tcBorders>
              <w:top w:val="single" w:sz="4" w:space="0" w:color="512077"/>
              <w:left w:val="nil"/>
              <w:bottom w:val="single" w:sz="2" w:space="0" w:color="000000"/>
              <w:right w:val="nil"/>
            </w:tcBorders>
          </w:tcPr>
          <w:p w14:paraId="7A7744E4" w14:textId="77777777" w:rsidR="004118DE" w:rsidRDefault="00000000">
            <w:pPr>
              <w:spacing w:after="0"/>
              <w:ind w:left="28"/>
            </w:pPr>
            <w:r>
              <w:rPr>
                <w:b/>
                <w:sz w:val="16"/>
              </w:rPr>
              <w:t>Current liabilities</w:t>
            </w:r>
          </w:p>
        </w:tc>
        <w:tc>
          <w:tcPr>
            <w:tcW w:w="821" w:type="dxa"/>
            <w:tcBorders>
              <w:top w:val="single" w:sz="4" w:space="0" w:color="512077"/>
              <w:left w:val="nil"/>
              <w:bottom w:val="single" w:sz="2" w:space="0" w:color="000000"/>
              <w:right w:val="nil"/>
            </w:tcBorders>
          </w:tcPr>
          <w:p w14:paraId="4C9AE76C" w14:textId="77777777" w:rsidR="004118DE" w:rsidRDefault="004118DE"/>
        </w:tc>
        <w:tc>
          <w:tcPr>
            <w:tcW w:w="458" w:type="dxa"/>
            <w:tcBorders>
              <w:top w:val="single" w:sz="4" w:space="0" w:color="512077"/>
              <w:left w:val="nil"/>
              <w:bottom w:val="single" w:sz="2" w:space="0" w:color="000000"/>
              <w:right w:val="nil"/>
            </w:tcBorders>
          </w:tcPr>
          <w:p w14:paraId="6DACF92B" w14:textId="77777777" w:rsidR="004118DE" w:rsidRDefault="004118DE"/>
        </w:tc>
      </w:tr>
      <w:tr w:rsidR="004118DE" w14:paraId="636444A3" w14:textId="77777777">
        <w:trPr>
          <w:trHeight w:val="255"/>
        </w:trPr>
        <w:tc>
          <w:tcPr>
            <w:tcW w:w="6488" w:type="dxa"/>
            <w:tcBorders>
              <w:top w:val="single" w:sz="2" w:space="0" w:color="000000"/>
              <w:left w:val="nil"/>
              <w:bottom w:val="single" w:sz="2" w:space="0" w:color="000000"/>
              <w:right w:val="nil"/>
            </w:tcBorders>
          </w:tcPr>
          <w:p w14:paraId="66B35781" w14:textId="77777777" w:rsidR="004118DE" w:rsidRDefault="00000000">
            <w:pPr>
              <w:spacing w:after="0"/>
              <w:ind w:left="28"/>
            </w:pPr>
            <w:r>
              <w:rPr>
                <w:sz w:val="16"/>
              </w:rPr>
              <w:t>Provisions</w:t>
            </w:r>
          </w:p>
        </w:tc>
        <w:tc>
          <w:tcPr>
            <w:tcW w:w="821" w:type="dxa"/>
            <w:tcBorders>
              <w:top w:val="single" w:sz="2" w:space="0" w:color="000000"/>
              <w:left w:val="nil"/>
              <w:bottom w:val="single" w:sz="2" w:space="0" w:color="000000"/>
              <w:right w:val="nil"/>
            </w:tcBorders>
          </w:tcPr>
          <w:p w14:paraId="0930E581" w14:textId="77777777" w:rsidR="004118DE" w:rsidRDefault="00000000">
            <w:pPr>
              <w:spacing w:after="0"/>
              <w:ind w:left="263"/>
            </w:pPr>
            <w:r>
              <w:rPr>
                <w:sz w:val="16"/>
              </w:rPr>
              <w:t>–</w:t>
            </w:r>
          </w:p>
        </w:tc>
        <w:tc>
          <w:tcPr>
            <w:tcW w:w="458" w:type="dxa"/>
            <w:tcBorders>
              <w:top w:val="single" w:sz="2" w:space="0" w:color="000000"/>
              <w:left w:val="nil"/>
              <w:bottom w:val="single" w:sz="2" w:space="0" w:color="000000"/>
              <w:right w:val="nil"/>
            </w:tcBorders>
          </w:tcPr>
          <w:p w14:paraId="33E14015" w14:textId="77777777" w:rsidR="004118DE" w:rsidRDefault="00000000">
            <w:pPr>
              <w:spacing w:after="0"/>
              <w:ind w:left="59"/>
              <w:jc w:val="both"/>
            </w:pPr>
            <w:r>
              <w:rPr>
                <w:sz w:val="16"/>
              </w:rPr>
              <w:t>(245)</w:t>
            </w:r>
          </w:p>
        </w:tc>
      </w:tr>
      <w:tr w:rsidR="004118DE" w14:paraId="4F0F7420" w14:textId="77777777">
        <w:trPr>
          <w:trHeight w:val="255"/>
        </w:trPr>
        <w:tc>
          <w:tcPr>
            <w:tcW w:w="6488" w:type="dxa"/>
            <w:tcBorders>
              <w:top w:val="single" w:sz="2" w:space="0" w:color="000000"/>
              <w:left w:val="nil"/>
              <w:bottom w:val="single" w:sz="2" w:space="0" w:color="000000"/>
              <w:right w:val="nil"/>
            </w:tcBorders>
          </w:tcPr>
          <w:p w14:paraId="18AA0758" w14:textId="77777777" w:rsidR="004118DE" w:rsidRDefault="00000000">
            <w:pPr>
              <w:spacing w:after="0"/>
              <w:ind w:left="28"/>
            </w:pPr>
            <w:r>
              <w:rPr>
                <w:sz w:val="16"/>
              </w:rPr>
              <w:t>Trade and other payables</w:t>
            </w:r>
          </w:p>
        </w:tc>
        <w:tc>
          <w:tcPr>
            <w:tcW w:w="821" w:type="dxa"/>
            <w:tcBorders>
              <w:top w:val="single" w:sz="2" w:space="0" w:color="000000"/>
              <w:left w:val="nil"/>
              <w:bottom w:val="single" w:sz="2" w:space="0" w:color="000000"/>
              <w:right w:val="nil"/>
            </w:tcBorders>
          </w:tcPr>
          <w:p w14:paraId="4DE8848C" w14:textId="77777777" w:rsidR="004118DE" w:rsidRDefault="00000000">
            <w:pPr>
              <w:spacing w:after="0"/>
              <w:ind w:left="263"/>
            </w:pPr>
            <w:r>
              <w:rPr>
                <w:sz w:val="16"/>
              </w:rPr>
              <w:t>–</w:t>
            </w:r>
          </w:p>
        </w:tc>
        <w:tc>
          <w:tcPr>
            <w:tcW w:w="458" w:type="dxa"/>
            <w:tcBorders>
              <w:top w:val="single" w:sz="2" w:space="0" w:color="000000"/>
              <w:left w:val="nil"/>
              <w:bottom w:val="single" w:sz="2" w:space="0" w:color="000000"/>
              <w:right w:val="nil"/>
            </w:tcBorders>
          </w:tcPr>
          <w:p w14:paraId="6C31D6EF" w14:textId="77777777" w:rsidR="004118DE" w:rsidRDefault="00000000">
            <w:pPr>
              <w:spacing w:after="0"/>
              <w:ind w:left="94"/>
            </w:pPr>
            <w:r>
              <w:rPr>
                <w:sz w:val="16"/>
              </w:rPr>
              <w:t>(190)</w:t>
            </w:r>
          </w:p>
        </w:tc>
      </w:tr>
      <w:tr w:rsidR="004118DE" w14:paraId="2F65DEF2" w14:textId="77777777">
        <w:trPr>
          <w:trHeight w:val="255"/>
        </w:trPr>
        <w:tc>
          <w:tcPr>
            <w:tcW w:w="6488" w:type="dxa"/>
            <w:tcBorders>
              <w:top w:val="single" w:sz="2" w:space="0" w:color="000000"/>
              <w:left w:val="nil"/>
              <w:bottom w:val="single" w:sz="4" w:space="0" w:color="512077"/>
              <w:right w:val="nil"/>
            </w:tcBorders>
          </w:tcPr>
          <w:p w14:paraId="1EE6DFA5" w14:textId="77777777" w:rsidR="004118DE" w:rsidRDefault="00000000">
            <w:pPr>
              <w:spacing w:after="0"/>
              <w:ind w:left="28"/>
            </w:pPr>
            <w:r>
              <w:rPr>
                <w:sz w:val="16"/>
              </w:rPr>
              <w:t>Current tax liabilities</w:t>
            </w:r>
          </w:p>
        </w:tc>
        <w:tc>
          <w:tcPr>
            <w:tcW w:w="821" w:type="dxa"/>
            <w:tcBorders>
              <w:top w:val="single" w:sz="2" w:space="0" w:color="000000"/>
              <w:left w:val="nil"/>
              <w:bottom w:val="single" w:sz="4" w:space="0" w:color="512077"/>
              <w:right w:val="nil"/>
            </w:tcBorders>
          </w:tcPr>
          <w:p w14:paraId="1A1E85A0" w14:textId="77777777" w:rsidR="004118DE" w:rsidRDefault="00000000">
            <w:pPr>
              <w:spacing w:after="0"/>
              <w:ind w:left="263"/>
            </w:pPr>
            <w:r>
              <w:rPr>
                <w:sz w:val="16"/>
              </w:rPr>
              <w:t>–</w:t>
            </w:r>
          </w:p>
        </w:tc>
        <w:tc>
          <w:tcPr>
            <w:tcW w:w="458" w:type="dxa"/>
            <w:tcBorders>
              <w:top w:val="single" w:sz="2" w:space="0" w:color="000000"/>
              <w:left w:val="nil"/>
              <w:bottom w:val="single" w:sz="4" w:space="0" w:color="512077"/>
              <w:right w:val="nil"/>
            </w:tcBorders>
          </w:tcPr>
          <w:p w14:paraId="1FF905F2" w14:textId="77777777" w:rsidR="004118DE" w:rsidRDefault="00000000">
            <w:pPr>
              <w:spacing w:after="0"/>
              <w:jc w:val="right"/>
            </w:pPr>
            <w:r>
              <w:rPr>
                <w:sz w:val="16"/>
              </w:rPr>
              <w:t>(14)</w:t>
            </w:r>
          </w:p>
        </w:tc>
      </w:tr>
      <w:tr w:rsidR="004118DE" w14:paraId="2FB01E26" w14:textId="77777777">
        <w:trPr>
          <w:trHeight w:val="255"/>
        </w:trPr>
        <w:tc>
          <w:tcPr>
            <w:tcW w:w="6488" w:type="dxa"/>
            <w:tcBorders>
              <w:top w:val="single" w:sz="4" w:space="0" w:color="512077"/>
              <w:left w:val="nil"/>
              <w:bottom w:val="single" w:sz="4" w:space="0" w:color="512077"/>
              <w:right w:val="nil"/>
            </w:tcBorders>
          </w:tcPr>
          <w:p w14:paraId="7226AF12" w14:textId="77777777" w:rsidR="004118DE" w:rsidRDefault="00000000">
            <w:pPr>
              <w:spacing w:after="0"/>
              <w:ind w:left="28"/>
            </w:pPr>
            <w:r>
              <w:rPr>
                <w:b/>
                <w:sz w:val="16"/>
              </w:rPr>
              <w:t>Liabilities classified as held for sale</w:t>
            </w:r>
          </w:p>
        </w:tc>
        <w:tc>
          <w:tcPr>
            <w:tcW w:w="821" w:type="dxa"/>
            <w:tcBorders>
              <w:top w:val="single" w:sz="4" w:space="0" w:color="512077"/>
              <w:left w:val="nil"/>
              <w:bottom w:val="single" w:sz="4" w:space="0" w:color="512077"/>
              <w:right w:val="nil"/>
            </w:tcBorders>
          </w:tcPr>
          <w:p w14:paraId="5117387A" w14:textId="77777777" w:rsidR="004118DE" w:rsidRDefault="00000000">
            <w:pPr>
              <w:spacing w:after="0"/>
              <w:ind w:left="263"/>
            </w:pPr>
            <w:r>
              <w:rPr>
                <w:b/>
                <w:sz w:val="16"/>
              </w:rPr>
              <w:t>–</w:t>
            </w:r>
          </w:p>
        </w:tc>
        <w:tc>
          <w:tcPr>
            <w:tcW w:w="458" w:type="dxa"/>
            <w:tcBorders>
              <w:top w:val="single" w:sz="4" w:space="0" w:color="512077"/>
              <w:left w:val="nil"/>
              <w:bottom w:val="single" w:sz="4" w:space="0" w:color="512077"/>
              <w:right w:val="nil"/>
            </w:tcBorders>
          </w:tcPr>
          <w:p w14:paraId="02DE92BD" w14:textId="77777777" w:rsidR="004118DE" w:rsidRDefault="00000000">
            <w:pPr>
              <w:spacing w:after="0"/>
              <w:ind w:left="19"/>
              <w:jc w:val="both"/>
            </w:pPr>
            <w:r>
              <w:rPr>
                <w:b/>
                <w:sz w:val="16"/>
              </w:rPr>
              <w:t>(449)</w:t>
            </w:r>
          </w:p>
        </w:tc>
      </w:tr>
    </w:tbl>
    <w:p w14:paraId="12816835" w14:textId="77777777" w:rsidR="004118DE" w:rsidRDefault="00000000">
      <w:pPr>
        <w:spacing w:after="0" w:line="264" w:lineRule="auto"/>
        <w:ind w:left="1493" w:right="23" w:hanging="10"/>
      </w:pPr>
      <w:r>
        <w:rPr>
          <w:sz w:val="18"/>
        </w:rPr>
        <w:t>Cash flows generated by Highstreet for the reporting periods under review until its disposal are as follows:</w:t>
      </w:r>
    </w:p>
    <w:tbl>
      <w:tblPr>
        <w:tblStyle w:val="TableGrid"/>
        <w:tblW w:w="7767" w:type="dxa"/>
        <w:tblInd w:w="1498" w:type="dxa"/>
        <w:tblCellMar>
          <w:top w:w="0" w:type="dxa"/>
          <w:left w:w="0" w:type="dxa"/>
          <w:bottom w:w="0" w:type="dxa"/>
          <w:right w:w="28" w:type="dxa"/>
        </w:tblCellMar>
        <w:tblLook w:val="04A0" w:firstRow="1" w:lastRow="0" w:firstColumn="1" w:lastColumn="0" w:noHBand="0" w:noVBand="1"/>
      </w:tblPr>
      <w:tblGrid>
        <w:gridCol w:w="6381"/>
        <w:gridCol w:w="962"/>
        <w:gridCol w:w="424"/>
      </w:tblGrid>
      <w:tr w:rsidR="004118DE" w14:paraId="0135A72A" w14:textId="77777777">
        <w:trPr>
          <w:trHeight w:val="255"/>
        </w:trPr>
        <w:tc>
          <w:tcPr>
            <w:tcW w:w="6399" w:type="dxa"/>
            <w:tcBorders>
              <w:top w:val="nil"/>
              <w:left w:val="nil"/>
              <w:bottom w:val="single" w:sz="8" w:space="0" w:color="512077"/>
              <w:right w:val="nil"/>
            </w:tcBorders>
            <w:shd w:val="clear" w:color="auto" w:fill="512077"/>
          </w:tcPr>
          <w:p w14:paraId="09877FEA" w14:textId="77777777" w:rsidR="004118DE" w:rsidRDefault="004118DE"/>
        </w:tc>
        <w:tc>
          <w:tcPr>
            <w:tcW w:w="963" w:type="dxa"/>
            <w:tcBorders>
              <w:top w:val="nil"/>
              <w:left w:val="nil"/>
              <w:bottom w:val="single" w:sz="8" w:space="0" w:color="512077"/>
              <w:right w:val="nil"/>
            </w:tcBorders>
            <w:shd w:val="clear" w:color="auto" w:fill="512077"/>
          </w:tcPr>
          <w:p w14:paraId="2E42F280" w14:textId="77777777" w:rsidR="004118DE" w:rsidRDefault="00000000">
            <w:pPr>
              <w:spacing w:after="0"/>
              <w:ind w:left="89"/>
            </w:pPr>
            <w:r>
              <w:rPr>
                <w:b/>
                <w:color w:val="FFFFFF"/>
                <w:sz w:val="16"/>
              </w:rPr>
              <w:t>2021</w:t>
            </w:r>
          </w:p>
        </w:tc>
        <w:tc>
          <w:tcPr>
            <w:tcW w:w="405" w:type="dxa"/>
            <w:tcBorders>
              <w:top w:val="nil"/>
              <w:left w:val="nil"/>
              <w:bottom w:val="single" w:sz="8" w:space="0" w:color="512077"/>
              <w:right w:val="nil"/>
            </w:tcBorders>
            <w:shd w:val="clear" w:color="auto" w:fill="512077"/>
          </w:tcPr>
          <w:p w14:paraId="595DDEB5" w14:textId="77777777" w:rsidR="004118DE" w:rsidRDefault="00000000">
            <w:pPr>
              <w:spacing w:after="0"/>
              <w:jc w:val="both"/>
            </w:pPr>
            <w:r>
              <w:rPr>
                <w:b/>
                <w:color w:val="FFFFFF"/>
                <w:sz w:val="16"/>
              </w:rPr>
              <w:t>2020</w:t>
            </w:r>
          </w:p>
        </w:tc>
      </w:tr>
      <w:tr w:rsidR="004118DE" w14:paraId="4E7FDF3E" w14:textId="77777777">
        <w:trPr>
          <w:trHeight w:val="265"/>
        </w:trPr>
        <w:tc>
          <w:tcPr>
            <w:tcW w:w="6399" w:type="dxa"/>
            <w:tcBorders>
              <w:top w:val="single" w:sz="8" w:space="0" w:color="512077"/>
              <w:left w:val="nil"/>
              <w:bottom w:val="single" w:sz="2" w:space="0" w:color="000000"/>
              <w:right w:val="nil"/>
            </w:tcBorders>
          </w:tcPr>
          <w:p w14:paraId="025AAED5" w14:textId="77777777" w:rsidR="004118DE" w:rsidRDefault="00000000">
            <w:pPr>
              <w:spacing w:after="0"/>
              <w:ind w:left="28"/>
            </w:pPr>
            <w:r>
              <w:rPr>
                <w:sz w:val="16"/>
              </w:rPr>
              <w:t>Operating activities</w:t>
            </w:r>
          </w:p>
        </w:tc>
        <w:tc>
          <w:tcPr>
            <w:tcW w:w="963" w:type="dxa"/>
            <w:tcBorders>
              <w:top w:val="single" w:sz="8" w:space="0" w:color="512077"/>
              <w:left w:val="nil"/>
              <w:bottom w:val="single" w:sz="2" w:space="0" w:color="000000"/>
              <w:right w:val="nil"/>
            </w:tcBorders>
          </w:tcPr>
          <w:p w14:paraId="6BF1DA2C" w14:textId="77777777" w:rsidR="004118DE" w:rsidRDefault="00000000">
            <w:pPr>
              <w:spacing w:after="0"/>
              <w:ind w:left="158"/>
            </w:pPr>
            <w:r>
              <w:rPr>
                <w:sz w:val="16"/>
              </w:rPr>
              <w:t>(22)</w:t>
            </w:r>
          </w:p>
        </w:tc>
        <w:tc>
          <w:tcPr>
            <w:tcW w:w="405" w:type="dxa"/>
            <w:tcBorders>
              <w:top w:val="single" w:sz="8" w:space="0" w:color="512077"/>
              <w:left w:val="nil"/>
              <w:bottom w:val="single" w:sz="2" w:space="0" w:color="000000"/>
              <w:right w:val="nil"/>
            </w:tcBorders>
          </w:tcPr>
          <w:p w14:paraId="384BC98C" w14:textId="77777777" w:rsidR="004118DE" w:rsidRDefault="00000000">
            <w:pPr>
              <w:spacing w:after="0"/>
              <w:jc w:val="right"/>
            </w:pPr>
            <w:r>
              <w:rPr>
                <w:sz w:val="16"/>
              </w:rPr>
              <w:t>811</w:t>
            </w:r>
          </w:p>
        </w:tc>
      </w:tr>
      <w:tr w:rsidR="004118DE" w14:paraId="45D14ACC" w14:textId="77777777">
        <w:trPr>
          <w:trHeight w:val="255"/>
        </w:trPr>
        <w:tc>
          <w:tcPr>
            <w:tcW w:w="6399" w:type="dxa"/>
            <w:tcBorders>
              <w:top w:val="single" w:sz="2" w:space="0" w:color="000000"/>
              <w:left w:val="nil"/>
              <w:bottom w:val="single" w:sz="4" w:space="0" w:color="512077"/>
              <w:right w:val="nil"/>
            </w:tcBorders>
          </w:tcPr>
          <w:p w14:paraId="1AA43022" w14:textId="77777777" w:rsidR="004118DE" w:rsidRDefault="00000000">
            <w:pPr>
              <w:spacing w:after="0"/>
            </w:pPr>
            <w:r>
              <w:rPr>
                <w:sz w:val="18"/>
              </w:rPr>
              <w:t xml:space="preserve"> </w:t>
            </w:r>
          </w:p>
          <w:p w14:paraId="27D73D54" w14:textId="77777777" w:rsidR="004118DE" w:rsidRDefault="00000000">
            <w:pPr>
              <w:spacing w:after="0"/>
            </w:pPr>
            <w:r>
              <w:rPr>
                <w:sz w:val="28"/>
                <w:vertAlign w:val="subscript"/>
              </w:rPr>
              <w:t xml:space="preserve"> </w:t>
            </w:r>
            <w:r>
              <w:rPr>
                <w:sz w:val="16"/>
              </w:rPr>
              <w:t>Investing activities (Note 6.3)</w:t>
            </w:r>
          </w:p>
        </w:tc>
        <w:tc>
          <w:tcPr>
            <w:tcW w:w="963" w:type="dxa"/>
            <w:tcBorders>
              <w:top w:val="single" w:sz="2" w:space="0" w:color="000000"/>
              <w:left w:val="nil"/>
              <w:bottom w:val="single" w:sz="4" w:space="0" w:color="512077"/>
              <w:right w:val="nil"/>
            </w:tcBorders>
          </w:tcPr>
          <w:p w14:paraId="0758831B" w14:textId="77777777" w:rsidR="004118DE" w:rsidRDefault="00000000">
            <w:pPr>
              <w:spacing w:after="0"/>
              <w:ind w:left="137"/>
            </w:pPr>
            <w:r>
              <w:rPr>
                <w:sz w:val="16"/>
              </w:rPr>
              <w:t>3,117</w:t>
            </w:r>
          </w:p>
        </w:tc>
        <w:tc>
          <w:tcPr>
            <w:tcW w:w="405" w:type="dxa"/>
            <w:tcBorders>
              <w:top w:val="single" w:sz="2" w:space="0" w:color="000000"/>
              <w:left w:val="nil"/>
              <w:bottom w:val="single" w:sz="4" w:space="0" w:color="512077"/>
              <w:right w:val="nil"/>
            </w:tcBorders>
          </w:tcPr>
          <w:p w14:paraId="69AA5023" w14:textId="77777777" w:rsidR="004118DE" w:rsidRDefault="00000000">
            <w:pPr>
              <w:spacing w:after="0"/>
              <w:jc w:val="right"/>
            </w:pPr>
            <w:r>
              <w:rPr>
                <w:sz w:val="16"/>
              </w:rPr>
              <w:t>–</w:t>
            </w:r>
          </w:p>
        </w:tc>
      </w:tr>
      <w:tr w:rsidR="004118DE" w14:paraId="45480455" w14:textId="77777777">
        <w:trPr>
          <w:trHeight w:val="255"/>
        </w:trPr>
        <w:tc>
          <w:tcPr>
            <w:tcW w:w="6399" w:type="dxa"/>
            <w:tcBorders>
              <w:top w:val="single" w:sz="4" w:space="0" w:color="512077"/>
              <w:left w:val="nil"/>
              <w:bottom w:val="single" w:sz="4" w:space="0" w:color="512077"/>
              <w:right w:val="nil"/>
            </w:tcBorders>
          </w:tcPr>
          <w:p w14:paraId="092F4629" w14:textId="77777777" w:rsidR="004118DE" w:rsidRDefault="00000000">
            <w:pPr>
              <w:spacing w:after="0"/>
              <w:ind w:left="28"/>
            </w:pPr>
            <w:r>
              <w:rPr>
                <w:b/>
                <w:sz w:val="16"/>
              </w:rPr>
              <w:t>Cash flows from discontinued operations</w:t>
            </w:r>
          </w:p>
        </w:tc>
        <w:tc>
          <w:tcPr>
            <w:tcW w:w="963" w:type="dxa"/>
            <w:tcBorders>
              <w:top w:val="single" w:sz="4" w:space="0" w:color="512077"/>
              <w:left w:val="nil"/>
              <w:bottom w:val="single" w:sz="4" w:space="0" w:color="512077"/>
              <w:right w:val="nil"/>
            </w:tcBorders>
          </w:tcPr>
          <w:p w14:paraId="75A34265" w14:textId="77777777" w:rsidR="004118DE" w:rsidRDefault="00000000">
            <w:pPr>
              <w:spacing w:after="0"/>
            </w:pPr>
            <w:r>
              <w:rPr>
                <w:b/>
                <w:sz w:val="16"/>
              </w:rPr>
              <w:t>3,095</w:t>
            </w:r>
          </w:p>
        </w:tc>
        <w:tc>
          <w:tcPr>
            <w:tcW w:w="405" w:type="dxa"/>
            <w:tcBorders>
              <w:top w:val="single" w:sz="4" w:space="0" w:color="512077"/>
              <w:left w:val="nil"/>
              <w:bottom w:val="single" w:sz="4" w:space="0" w:color="512077"/>
              <w:right w:val="nil"/>
            </w:tcBorders>
          </w:tcPr>
          <w:p w14:paraId="1337230A" w14:textId="77777777" w:rsidR="004118DE" w:rsidRDefault="00000000">
            <w:pPr>
              <w:spacing w:after="0"/>
              <w:ind w:left="152"/>
            </w:pPr>
            <w:r>
              <w:rPr>
                <w:b/>
                <w:sz w:val="16"/>
              </w:rPr>
              <w:t>811</w:t>
            </w:r>
          </w:p>
        </w:tc>
      </w:tr>
    </w:tbl>
    <w:p w14:paraId="76DB1894" w14:textId="77777777" w:rsidR="004118DE" w:rsidRDefault="00000000">
      <w:pPr>
        <w:spacing w:after="679" w:line="264" w:lineRule="auto"/>
        <w:ind w:left="1493" w:right="23" w:hanging="10"/>
      </w:pPr>
      <w:r>
        <w:rPr>
          <w:sz w:val="18"/>
        </w:rPr>
        <w:t>Cash flows from investing activities relate solely to the proceeds from the sale of Highstreet.</w:t>
      </w:r>
    </w:p>
    <w:p w14:paraId="4E4ACE97" w14:textId="77777777" w:rsidR="004118DE" w:rsidRDefault="00000000">
      <w:pPr>
        <w:pStyle w:val="Heading3"/>
        <w:spacing w:after="27"/>
        <w:ind w:left="1521"/>
      </w:pPr>
      <w:r>
        <w:t>21. Equity</w:t>
      </w:r>
    </w:p>
    <w:p w14:paraId="26E45531" w14:textId="77777777" w:rsidR="004118DE" w:rsidRDefault="00000000">
      <w:pPr>
        <w:pStyle w:val="Heading4"/>
        <w:ind w:left="1493" w:right="230"/>
      </w:pPr>
      <w:r>
        <w:t>21.1 Share capital</w:t>
      </w:r>
    </w:p>
    <w:p w14:paraId="20A50694" w14:textId="77777777" w:rsidR="004118DE" w:rsidRDefault="00000000">
      <w:pPr>
        <w:tabs>
          <w:tab w:val="center" w:pos="5227"/>
        </w:tabs>
        <w:spacing w:after="13" w:line="264" w:lineRule="auto"/>
      </w:pPr>
      <w:r>
        <w:rPr>
          <w:sz w:val="16"/>
        </w:rPr>
        <w:t>IAS 1.79(a)(iii)</w:t>
      </w:r>
      <w:r>
        <w:rPr>
          <w:sz w:val="16"/>
        </w:rPr>
        <w:tab/>
      </w:r>
      <w:r>
        <w:rPr>
          <w:sz w:val="18"/>
        </w:rPr>
        <w:t xml:space="preserve">The share capital of Illustrative Corporation Ltd consists only of fully paid ordinary shares with a </w:t>
      </w:r>
    </w:p>
    <w:p w14:paraId="75FA2412" w14:textId="77777777" w:rsidR="004118DE" w:rsidRDefault="00000000">
      <w:pPr>
        <w:spacing w:after="113" w:line="328" w:lineRule="auto"/>
        <w:ind w:left="1498" w:right="23" w:hanging="1498"/>
      </w:pPr>
      <w:r>
        <w:rPr>
          <w:sz w:val="16"/>
        </w:rPr>
        <w:t xml:space="preserve">IAS 1.79(a)(v) </w:t>
      </w:r>
      <w:r>
        <w:rPr>
          <w:sz w:val="18"/>
        </w:rPr>
        <w:t>nominal (par) value of CU 1 per share. All shares are equally eligible to receive dividends and the repayment of capital and represent one vote at shareholders’ meetings of Illustrative Corporation Ltd.</w:t>
      </w:r>
    </w:p>
    <w:tbl>
      <w:tblPr>
        <w:tblStyle w:val="TableGrid"/>
        <w:tblpPr w:vertAnchor="text" w:tblpX="1498" w:tblpY="-21"/>
        <w:tblOverlap w:val="never"/>
        <w:tblW w:w="7767" w:type="dxa"/>
        <w:tblInd w:w="0" w:type="dxa"/>
        <w:tblCellMar>
          <w:top w:w="16" w:type="dxa"/>
          <w:left w:w="115" w:type="dxa"/>
          <w:bottom w:w="0" w:type="dxa"/>
          <w:right w:w="28" w:type="dxa"/>
        </w:tblCellMar>
        <w:tblLook w:val="04A0" w:firstRow="1" w:lastRow="0" w:firstColumn="1" w:lastColumn="0" w:noHBand="0" w:noVBand="1"/>
      </w:tblPr>
      <w:tblGrid>
        <w:gridCol w:w="6983"/>
        <w:gridCol w:w="784"/>
      </w:tblGrid>
      <w:tr w:rsidR="004118DE" w14:paraId="0CF1102F" w14:textId="77777777">
        <w:trPr>
          <w:trHeight w:val="255"/>
        </w:trPr>
        <w:tc>
          <w:tcPr>
            <w:tcW w:w="6983" w:type="dxa"/>
            <w:tcBorders>
              <w:top w:val="nil"/>
              <w:left w:val="nil"/>
              <w:bottom w:val="single" w:sz="8" w:space="0" w:color="512077"/>
              <w:right w:val="nil"/>
            </w:tcBorders>
            <w:shd w:val="clear" w:color="auto" w:fill="512077"/>
          </w:tcPr>
          <w:p w14:paraId="1846AB3F" w14:textId="77777777" w:rsidR="004118DE" w:rsidRDefault="00000000">
            <w:pPr>
              <w:spacing w:after="0"/>
              <w:ind w:right="123"/>
              <w:jc w:val="right"/>
            </w:pPr>
            <w:r>
              <w:rPr>
                <w:b/>
                <w:color w:val="FFFFFF"/>
                <w:sz w:val="16"/>
              </w:rPr>
              <w:t>2021</w:t>
            </w:r>
          </w:p>
        </w:tc>
        <w:tc>
          <w:tcPr>
            <w:tcW w:w="784" w:type="dxa"/>
            <w:tcBorders>
              <w:top w:val="nil"/>
              <w:left w:val="nil"/>
              <w:bottom w:val="single" w:sz="8" w:space="0" w:color="512077"/>
              <w:right w:val="nil"/>
            </w:tcBorders>
            <w:shd w:val="clear" w:color="auto" w:fill="512077"/>
          </w:tcPr>
          <w:p w14:paraId="6A244828" w14:textId="77777777" w:rsidR="004118DE" w:rsidRDefault="00000000">
            <w:pPr>
              <w:spacing w:after="0"/>
              <w:jc w:val="right"/>
            </w:pPr>
            <w:r>
              <w:rPr>
                <w:b/>
                <w:color w:val="FFFFFF"/>
                <w:sz w:val="16"/>
              </w:rPr>
              <w:t>2020</w:t>
            </w:r>
          </w:p>
        </w:tc>
      </w:tr>
    </w:tbl>
    <w:p w14:paraId="170692E6" w14:textId="77777777" w:rsidR="004118DE" w:rsidRDefault="00000000">
      <w:pPr>
        <w:spacing w:after="61" w:line="265" w:lineRule="auto"/>
        <w:ind w:left="25" w:right="1743" w:hanging="10"/>
      </w:pPr>
      <w:r>
        <w:rPr>
          <w:sz w:val="16"/>
        </w:rPr>
        <w:t>IAS 1.79(a)(iv)</w:t>
      </w:r>
    </w:p>
    <w:p w14:paraId="723E4164" w14:textId="77777777" w:rsidR="004118DE" w:rsidRDefault="00000000">
      <w:pPr>
        <w:tabs>
          <w:tab w:val="center" w:pos="2525"/>
        </w:tabs>
        <w:spacing w:after="37" w:line="265" w:lineRule="auto"/>
      </w:pPr>
      <w:r>
        <w:rPr>
          <w:sz w:val="16"/>
        </w:rPr>
        <w:t>IAS 1.79(a)(ii)</w:t>
      </w:r>
      <w:r>
        <w:rPr>
          <w:sz w:val="16"/>
        </w:rPr>
        <w:tab/>
        <w:t>Shares issued and fully paid:</w:t>
      </w:r>
    </w:p>
    <w:p w14:paraId="595F903D" w14:textId="77777777" w:rsidR="004118DE" w:rsidRDefault="00000000">
      <w:pPr>
        <w:numPr>
          <w:ilvl w:val="0"/>
          <w:numId w:val="14"/>
        </w:numPr>
        <w:spacing w:after="37" w:line="265" w:lineRule="auto"/>
        <w:ind w:hanging="118"/>
      </w:pPr>
      <w:r>
        <w:rPr>
          <w:sz w:val="16"/>
        </w:rPr>
        <w:t>Beginning of the year</w:t>
      </w:r>
      <w:r>
        <w:rPr>
          <w:sz w:val="16"/>
        </w:rPr>
        <w:tab/>
        <w:t>12,000,000</w:t>
      </w:r>
      <w:r>
        <w:rPr>
          <w:sz w:val="16"/>
        </w:rPr>
        <w:tab/>
        <w:t>12,000,000</w:t>
      </w:r>
    </w:p>
    <w:p w14:paraId="422D5831" w14:textId="77777777" w:rsidR="004118DE" w:rsidRDefault="00000000">
      <w:pPr>
        <w:numPr>
          <w:ilvl w:val="0"/>
          <w:numId w:val="14"/>
        </w:numPr>
        <w:spacing w:after="37" w:line="265" w:lineRule="auto"/>
        <w:ind w:hanging="118"/>
      </w:pPr>
      <w:r>
        <w:rPr>
          <w:sz w:val="16"/>
        </w:rPr>
        <w:t>Issued on exercise of employee share options</w:t>
      </w:r>
      <w:r>
        <w:rPr>
          <w:sz w:val="16"/>
        </w:rPr>
        <w:tab/>
        <w:t>270,000</w:t>
      </w:r>
      <w:r>
        <w:rPr>
          <w:sz w:val="16"/>
        </w:rPr>
        <w:tab/>
        <w:t>–</w:t>
      </w:r>
    </w:p>
    <w:tbl>
      <w:tblPr>
        <w:tblStyle w:val="TableGrid"/>
        <w:tblpPr w:vertAnchor="text" w:tblpX="1498" w:tblpY="224"/>
        <w:tblOverlap w:val="never"/>
        <w:tblW w:w="7767" w:type="dxa"/>
        <w:tblInd w:w="0" w:type="dxa"/>
        <w:tblCellMar>
          <w:top w:w="31" w:type="dxa"/>
          <w:left w:w="0" w:type="dxa"/>
          <w:bottom w:w="0" w:type="dxa"/>
          <w:right w:w="28" w:type="dxa"/>
        </w:tblCellMar>
        <w:tblLook w:val="04A0" w:firstRow="1" w:lastRow="0" w:firstColumn="1" w:lastColumn="0" w:noHBand="0" w:noVBand="1"/>
      </w:tblPr>
      <w:tblGrid>
        <w:gridCol w:w="6076"/>
        <w:gridCol w:w="907"/>
        <w:gridCol w:w="784"/>
      </w:tblGrid>
      <w:tr w:rsidR="004118DE" w14:paraId="272566E2" w14:textId="77777777">
        <w:trPr>
          <w:trHeight w:val="255"/>
        </w:trPr>
        <w:tc>
          <w:tcPr>
            <w:tcW w:w="6076" w:type="dxa"/>
            <w:tcBorders>
              <w:top w:val="single" w:sz="2" w:space="0" w:color="000000"/>
              <w:left w:val="nil"/>
              <w:bottom w:val="single" w:sz="2" w:space="0" w:color="000000"/>
              <w:right w:val="nil"/>
            </w:tcBorders>
          </w:tcPr>
          <w:p w14:paraId="609D1615" w14:textId="77777777" w:rsidR="004118DE" w:rsidRDefault="00000000">
            <w:pPr>
              <w:spacing w:after="0"/>
              <w:ind w:left="28"/>
            </w:pPr>
            <w:r>
              <w:rPr>
                <w:sz w:val="16"/>
              </w:rPr>
              <w:t xml:space="preserve">Shares issued and fully paid </w:t>
            </w:r>
          </w:p>
        </w:tc>
        <w:tc>
          <w:tcPr>
            <w:tcW w:w="907" w:type="dxa"/>
            <w:tcBorders>
              <w:top w:val="nil"/>
              <w:left w:val="nil"/>
              <w:bottom w:val="single" w:sz="2" w:space="0" w:color="000000"/>
              <w:right w:val="nil"/>
            </w:tcBorders>
          </w:tcPr>
          <w:p w14:paraId="05650C02" w14:textId="77777777" w:rsidR="004118DE" w:rsidRDefault="004118DE"/>
        </w:tc>
        <w:tc>
          <w:tcPr>
            <w:tcW w:w="784" w:type="dxa"/>
            <w:tcBorders>
              <w:top w:val="single" w:sz="2" w:space="0" w:color="000000"/>
              <w:left w:val="nil"/>
              <w:bottom w:val="single" w:sz="2" w:space="0" w:color="000000"/>
              <w:right w:val="nil"/>
            </w:tcBorders>
          </w:tcPr>
          <w:p w14:paraId="108A5D2E" w14:textId="77777777" w:rsidR="004118DE" w:rsidRDefault="00000000">
            <w:pPr>
              <w:spacing w:after="0"/>
              <w:jc w:val="both"/>
            </w:pPr>
            <w:r>
              <w:rPr>
                <w:sz w:val="16"/>
              </w:rPr>
              <w:t>12,000,000</w:t>
            </w:r>
          </w:p>
        </w:tc>
      </w:tr>
    </w:tbl>
    <w:tbl>
      <w:tblPr>
        <w:tblStyle w:val="TableGrid"/>
        <w:tblpPr w:vertAnchor="text" w:tblpY="510"/>
        <w:tblOverlap w:val="never"/>
        <w:tblW w:w="9045" w:type="dxa"/>
        <w:tblInd w:w="0" w:type="dxa"/>
        <w:tblCellMar>
          <w:top w:w="0" w:type="dxa"/>
          <w:left w:w="0" w:type="dxa"/>
          <w:bottom w:w="0" w:type="dxa"/>
          <w:right w:w="0" w:type="dxa"/>
        </w:tblCellMar>
        <w:tblLook w:val="04A0" w:firstRow="1" w:lastRow="0" w:firstColumn="1" w:lastColumn="0" w:noHBand="0" w:noVBand="1"/>
      </w:tblPr>
      <w:tblGrid>
        <w:gridCol w:w="1498"/>
        <w:gridCol w:w="7547"/>
      </w:tblGrid>
      <w:tr w:rsidR="004118DE" w14:paraId="258991AC" w14:textId="77777777">
        <w:trPr>
          <w:trHeight w:val="2303"/>
        </w:trPr>
        <w:tc>
          <w:tcPr>
            <w:tcW w:w="1498" w:type="dxa"/>
            <w:tcBorders>
              <w:top w:val="nil"/>
              <w:left w:val="nil"/>
              <w:bottom w:val="nil"/>
              <w:right w:val="nil"/>
            </w:tcBorders>
          </w:tcPr>
          <w:p w14:paraId="60E8B647" w14:textId="77777777" w:rsidR="004118DE" w:rsidRDefault="00000000">
            <w:pPr>
              <w:spacing w:after="0"/>
              <w:ind w:left="28"/>
            </w:pPr>
            <w:r>
              <w:rPr>
                <w:sz w:val="16"/>
              </w:rPr>
              <w:t>IAS 1.79(a)(i)</w:t>
            </w:r>
          </w:p>
        </w:tc>
        <w:tc>
          <w:tcPr>
            <w:tcW w:w="7547" w:type="dxa"/>
            <w:tcBorders>
              <w:top w:val="nil"/>
              <w:left w:val="nil"/>
              <w:bottom w:val="nil"/>
              <w:right w:val="nil"/>
            </w:tcBorders>
          </w:tcPr>
          <w:p w14:paraId="5AA5BB40" w14:textId="77777777" w:rsidR="004118DE" w:rsidRDefault="00000000">
            <w:pPr>
              <w:spacing w:after="44"/>
              <w:ind w:left="28"/>
            </w:pPr>
            <w:r>
              <w:rPr>
                <w:sz w:val="16"/>
              </w:rPr>
              <w:t>Shares authorised for share based payments</w:t>
            </w:r>
          </w:p>
          <w:p w14:paraId="230D70F3" w14:textId="77777777" w:rsidR="004118DE" w:rsidRDefault="00000000">
            <w:pPr>
              <w:spacing w:after="404"/>
              <w:ind w:left="28"/>
            </w:pPr>
            <w:r>
              <w:rPr>
                <w:b/>
                <w:sz w:val="16"/>
              </w:rPr>
              <w:t>Total shares authorised at 31 December</w:t>
            </w:r>
          </w:p>
          <w:p w14:paraId="55B2E6EE" w14:textId="77777777" w:rsidR="004118DE" w:rsidRDefault="00000000">
            <w:pPr>
              <w:spacing w:after="170" w:line="262" w:lineRule="auto"/>
            </w:pPr>
            <w:r>
              <w:rPr>
                <w:sz w:val="18"/>
              </w:rPr>
              <w:t>Additional shares were issued during 2021 relating to share-based payments (see Note 22.2 for details on the Group’s share-based employee remuneration programmes).</w:t>
            </w:r>
          </w:p>
          <w:p w14:paraId="4B520B55" w14:textId="77777777" w:rsidR="004118DE" w:rsidRDefault="00000000">
            <w:pPr>
              <w:spacing w:after="0"/>
            </w:pPr>
            <w:r>
              <w:rPr>
                <w:sz w:val="18"/>
              </w:rPr>
              <w:t>The Group issued 1,500,000 shares on 30 October 2021, corresponding to 12.5% of total shares issued. Each share has the same right to receive dividends and the repayment of capital and represents one vote at shareholders’ meetings of Illustrative Corporation Ltd.</w:t>
            </w:r>
          </w:p>
        </w:tc>
      </w:tr>
      <w:tr w:rsidR="004118DE" w14:paraId="6363FD3E" w14:textId="77777777">
        <w:trPr>
          <w:trHeight w:val="562"/>
        </w:trPr>
        <w:tc>
          <w:tcPr>
            <w:tcW w:w="1498" w:type="dxa"/>
            <w:tcBorders>
              <w:top w:val="nil"/>
              <w:left w:val="nil"/>
              <w:bottom w:val="nil"/>
              <w:right w:val="nil"/>
            </w:tcBorders>
          </w:tcPr>
          <w:p w14:paraId="29A64C80" w14:textId="77777777" w:rsidR="004118DE" w:rsidRDefault="00000000">
            <w:pPr>
              <w:spacing w:after="0"/>
            </w:pPr>
            <w:r>
              <w:rPr>
                <w:sz w:val="16"/>
              </w:rPr>
              <w:t>IAS 1.79(a)(vii)</w:t>
            </w:r>
          </w:p>
        </w:tc>
        <w:tc>
          <w:tcPr>
            <w:tcW w:w="7547" w:type="dxa"/>
            <w:tcBorders>
              <w:top w:val="nil"/>
              <w:left w:val="nil"/>
              <w:bottom w:val="nil"/>
              <w:right w:val="nil"/>
            </w:tcBorders>
          </w:tcPr>
          <w:p w14:paraId="6BD19C3F" w14:textId="77777777" w:rsidR="004118DE" w:rsidRDefault="00000000">
            <w:pPr>
              <w:spacing w:after="0"/>
            </w:pPr>
            <w:r>
              <w:rPr>
                <w:sz w:val="18"/>
              </w:rPr>
              <w:t>The authorised shares that have not yet been issued have been authorised solely for use in the Group’s share-based remuneration programmes (see Note 22.2).</w:t>
            </w:r>
          </w:p>
        </w:tc>
      </w:tr>
    </w:tbl>
    <w:p w14:paraId="0DF72425" w14:textId="77777777" w:rsidR="004118DE" w:rsidRDefault="00000000">
      <w:pPr>
        <w:numPr>
          <w:ilvl w:val="0"/>
          <w:numId w:val="14"/>
        </w:numPr>
        <w:spacing w:after="37" w:line="265" w:lineRule="auto"/>
        <w:ind w:hanging="118"/>
      </w:pPr>
      <w:r>
        <w:rPr>
          <w:noProof/>
        </w:rPr>
        <mc:AlternateContent>
          <mc:Choice Requires="wpg">
            <w:drawing>
              <wp:anchor distT="0" distB="0" distL="114300" distR="114300" simplePos="0" relativeHeight="251667456" behindDoc="0" locked="0" layoutInCell="1" allowOverlap="1" wp14:anchorId="1E92C17F" wp14:editId="7F15E14D">
                <wp:simplePos x="0" y="0"/>
                <wp:positionH relativeFrom="column">
                  <wp:posOffset>951000</wp:posOffset>
                </wp:positionH>
                <wp:positionV relativeFrom="paragraph">
                  <wp:posOffset>323902</wp:posOffset>
                </wp:positionV>
                <wp:extent cx="4931996" cy="304299"/>
                <wp:effectExtent l="0" t="0" r="0" b="0"/>
                <wp:wrapSquare wrapText="bothSides"/>
                <wp:docPr id="260779" name="Group 260779"/>
                <wp:cNvGraphicFramePr/>
                <a:graphic xmlns:a="http://schemas.openxmlformats.org/drawingml/2006/main">
                  <a:graphicData uri="http://schemas.microsoft.com/office/word/2010/wordprocessingGroup">
                    <wpg:wgp>
                      <wpg:cNvGrpSpPr/>
                      <wpg:grpSpPr>
                        <a:xfrm>
                          <a:off x="0" y="0"/>
                          <a:ext cx="4931996" cy="304299"/>
                          <a:chOff x="0" y="0"/>
                          <a:chExt cx="4931996" cy="304299"/>
                        </a:xfrm>
                      </wpg:grpSpPr>
                      <wps:wsp>
                        <wps:cNvPr id="12737" name="Shape 12737"/>
                        <wps:cNvSpPr/>
                        <wps:spPr>
                          <a:xfrm>
                            <a:off x="0" y="142300"/>
                            <a:ext cx="3780003" cy="0"/>
                          </a:xfrm>
                          <a:custGeom>
                            <a:avLst/>
                            <a:gdLst/>
                            <a:ahLst/>
                            <a:cxnLst/>
                            <a:rect l="0" t="0" r="0" b="0"/>
                            <a:pathLst>
                              <a:path w="3780003">
                                <a:moveTo>
                                  <a:pt x="0" y="0"/>
                                </a:moveTo>
                                <a:lnTo>
                                  <a:pt x="3780003"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12738" name="Shape 12738"/>
                        <wps:cNvSpPr/>
                        <wps:spPr>
                          <a:xfrm>
                            <a:off x="3779999" y="142300"/>
                            <a:ext cx="575996" cy="0"/>
                          </a:xfrm>
                          <a:custGeom>
                            <a:avLst/>
                            <a:gdLst/>
                            <a:ahLst/>
                            <a:cxnLst/>
                            <a:rect l="0" t="0" r="0" b="0"/>
                            <a:pathLst>
                              <a:path w="575996">
                                <a:moveTo>
                                  <a:pt x="0" y="0"/>
                                </a:moveTo>
                                <a:lnTo>
                                  <a:pt x="575996"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12739" name="Shape 12739"/>
                        <wps:cNvSpPr/>
                        <wps:spPr>
                          <a:xfrm>
                            <a:off x="4356000" y="142300"/>
                            <a:ext cx="575996" cy="0"/>
                          </a:xfrm>
                          <a:custGeom>
                            <a:avLst/>
                            <a:gdLst/>
                            <a:ahLst/>
                            <a:cxnLst/>
                            <a:rect l="0" t="0" r="0" b="0"/>
                            <a:pathLst>
                              <a:path w="575996">
                                <a:moveTo>
                                  <a:pt x="0" y="0"/>
                                </a:moveTo>
                                <a:lnTo>
                                  <a:pt x="575996"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12740" name="Shape 12740"/>
                        <wps:cNvSpPr/>
                        <wps:spPr>
                          <a:xfrm>
                            <a:off x="0" y="304299"/>
                            <a:ext cx="3780003" cy="0"/>
                          </a:xfrm>
                          <a:custGeom>
                            <a:avLst/>
                            <a:gdLst/>
                            <a:ahLst/>
                            <a:cxnLst/>
                            <a:rect l="0" t="0" r="0" b="0"/>
                            <a:pathLst>
                              <a:path w="3780003">
                                <a:moveTo>
                                  <a:pt x="0" y="0"/>
                                </a:moveTo>
                                <a:lnTo>
                                  <a:pt x="3780003"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12741" name="Shape 12741"/>
                        <wps:cNvSpPr/>
                        <wps:spPr>
                          <a:xfrm>
                            <a:off x="3779999" y="304299"/>
                            <a:ext cx="575996" cy="0"/>
                          </a:xfrm>
                          <a:custGeom>
                            <a:avLst/>
                            <a:gdLst/>
                            <a:ahLst/>
                            <a:cxnLst/>
                            <a:rect l="0" t="0" r="0" b="0"/>
                            <a:pathLst>
                              <a:path w="575996">
                                <a:moveTo>
                                  <a:pt x="0" y="0"/>
                                </a:moveTo>
                                <a:lnTo>
                                  <a:pt x="575996"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12742" name="Shape 12742"/>
                        <wps:cNvSpPr/>
                        <wps:spPr>
                          <a:xfrm>
                            <a:off x="4356000" y="304299"/>
                            <a:ext cx="575996" cy="0"/>
                          </a:xfrm>
                          <a:custGeom>
                            <a:avLst/>
                            <a:gdLst/>
                            <a:ahLst/>
                            <a:cxnLst/>
                            <a:rect l="0" t="0" r="0" b="0"/>
                            <a:pathLst>
                              <a:path w="575996">
                                <a:moveTo>
                                  <a:pt x="0" y="0"/>
                                </a:moveTo>
                                <a:lnTo>
                                  <a:pt x="575996" y="0"/>
                                </a:lnTo>
                              </a:path>
                            </a:pathLst>
                          </a:custGeom>
                          <a:ln w="6350" cap="flat">
                            <a:miter lim="127000"/>
                          </a:ln>
                        </wps:spPr>
                        <wps:style>
                          <a:lnRef idx="1">
                            <a:srgbClr val="512077"/>
                          </a:lnRef>
                          <a:fillRef idx="0">
                            <a:srgbClr val="000000">
                              <a:alpha val="0"/>
                            </a:srgbClr>
                          </a:fillRef>
                          <a:effectRef idx="0">
                            <a:scrgbClr r="0" g="0" b="0"/>
                          </a:effectRef>
                          <a:fontRef idx="none"/>
                        </wps:style>
                        <wps:bodyPr/>
                      </wps:wsp>
                      <wps:wsp>
                        <wps:cNvPr id="12767" name="Rectangle 12767"/>
                        <wps:cNvSpPr/>
                        <wps:spPr>
                          <a:xfrm>
                            <a:off x="3970724" y="0"/>
                            <a:ext cx="488488" cy="176206"/>
                          </a:xfrm>
                          <a:prstGeom prst="rect">
                            <a:avLst/>
                          </a:prstGeom>
                          <a:ln>
                            <a:noFill/>
                          </a:ln>
                        </wps:spPr>
                        <wps:txbx>
                          <w:txbxContent>
                            <w:p w14:paraId="2637DC15" w14:textId="77777777" w:rsidR="004118DE" w:rsidRDefault="00000000">
                              <w:r>
                                <w:rPr>
                                  <w:spacing w:val="-2"/>
                                  <w:w w:val="110"/>
                                  <w:sz w:val="16"/>
                                </w:rPr>
                                <w:t>600,000</w:t>
                              </w:r>
                            </w:p>
                          </w:txbxContent>
                        </wps:txbx>
                        <wps:bodyPr horzOverflow="overflow" vert="horz" lIns="0" tIns="0" rIns="0" bIns="0" rtlCol="0">
                          <a:noAutofit/>
                        </wps:bodyPr>
                      </wps:wsp>
                      <wps:wsp>
                        <wps:cNvPr id="12768" name="Rectangle 12768"/>
                        <wps:cNvSpPr/>
                        <wps:spPr>
                          <a:xfrm>
                            <a:off x="4546694" y="0"/>
                            <a:ext cx="488488" cy="176206"/>
                          </a:xfrm>
                          <a:prstGeom prst="rect">
                            <a:avLst/>
                          </a:prstGeom>
                          <a:ln>
                            <a:noFill/>
                          </a:ln>
                        </wps:spPr>
                        <wps:txbx>
                          <w:txbxContent>
                            <w:p w14:paraId="2D870C06" w14:textId="77777777" w:rsidR="004118DE" w:rsidRDefault="00000000">
                              <w:r>
                                <w:rPr>
                                  <w:spacing w:val="-2"/>
                                  <w:w w:val="110"/>
                                  <w:sz w:val="16"/>
                                </w:rPr>
                                <w:t>600,000</w:t>
                              </w:r>
                            </w:p>
                          </w:txbxContent>
                        </wps:txbx>
                        <wps:bodyPr horzOverflow="overflow" vert="horz" lIns="0" tIns="0" rIns="0" bIns="0" rtlCol="0">
                          <a:noAutofit/>
                        </wps:bodyPr>
                      </wps:wsp>
                      <wps:wsp>
                        <wps:cNvPr id="12771" name="Rectangle 12771"/>
                        <wps:cNvSpPr/>
                        <wps:spPr>
                          <a:xfrm>
                            <a:off x="3822895" y="159308"/>
                            <a:ext cx="685099" cy="178774"/>
                          </a:xfrm>
                          <a:prstGeom prst="rect">
                            <a:avLst/>
                          </a:prstGeom>
                          <a:ln>
                            <a:noFill/>
                          </a:ln>
                        </wps:spPr>
                        <wps:txbx>
                          <w:txbxContent>
                            <w:p w14:paraId="602320FA" w14:textId="77777777" w:rsidR="004118DE" w:rsidRDefault="00000000">
                              <w:r>
                                <w:rPr>
                                  <w:b/>
                                  <w:spacing w:val="-2"/>
                                  <w:w w:val="111"/>
                                  <w:sz w:val="16"/>
                                </w:rPr>
                                <w:t>14,370,000</w:t>
                              </w:r>
                            </w:p>
                          </w:txbxContent>
                        </wps:txbx>
                        <wps:bodyPr horzOverflow="overflow" vert="horz" lIns="0" tIns="0" rIns="0" bIns="0" rtlCol="0">
                          <a:noAutofit/>
                        </wps:bodyPr>
                      </wps:wsp>
                      <wps:wsp>
                        <wps:cNvPr id="230333" name="Rectangle 230333"/>
                        <wps:cNvSpPr/>
                        <wps:spPr>
                          <a:xfrm>
                            <a:off x="4449057" y="159308"/>
                            <a:ext cx="131344" cy="178774"/>
                          </a:xfrm>
                          <a:prstGeom prst="rect">
                            <a:avLst/>
                          </a:prstGeom>
                          <a:ln>
                            <a:noFill/>
                          </a:ln>
                        </wps:spPr>
                        <wps:txbx>
                          <w:txbxContent>
                            <w:p w14:paraId="439D3A39" w14:textId="77777777" w:rsidR="004118DE" w:rsidRDefault="00000000">
                              <w:r>
                                <w:rPr>
                                  <w:b/>
                                  <w:spacing w:val="-2"/>
                                  <w:w w:val="95"/>
                                  <w:sz w:val="16"/>
                                </w:rPr>
                                <w:t>12</w:t>
                              </w:r>
                            </w:p>
                          </w:txbxContent>
                        </wps:txbx>
                        <wps:bodyPr horzOverflow="overflow" vert="horz" lIns="0" tIns="0" rIns="0" bIns="0" rtlCol="0">
                          <a:noAutofit/>
                        </wps:bodyPr>
                      </wps:wsp>
                      <wps:wsp>
                        <wps:cNvPr id="230334" name="Rectangle 230334"/>
                        <wps:cNvSpPr/>
                        <wps:spPr>
                          <a:xfrm>
                            <a:off x="4789823" y="159308"/>
                            <a:ext cx="165126" cy="178774"/>
                          </a:xfrm>
                          <a:prstGeom prst="rect">
                            <a:avLst/>
                          </a:prstGeom>
                          <a:ln>
                            <a:noFill/>
                          </a:ln>
                        </wps:spPr>
                        <wps:txbx>
                          <w:txbxContent>
                            <w:p w14:paraId="0FA7832A" w14:textId="77777777" w:rsidR="004118DE" w:rsidRDefault="00000000">
                              <w:r>
                                <w:rPr>
                                  <w:b/>
                                  <w:spacing w:val="-2"/>
                                  <w:w w:val="120"/>
                                  <w:sz w:val="16"/>
                                </w:rPr>
                                <w:t>00</w:t>
                              </w:r>
                            </w:p>
                          </w:txbxContent>
                        </wps:txbx>
                        <wps:bodyPr horzOverflow="overflow" vert="horz" lIns="0" tIns="0" rIns="0" bIns="0" rtlCol="0">
                          <a:noAutofit/>
                        </wps:bodyPr>
                      </wps:wsp>
                      <wps:wsp>
                        <wps:cNvPr id="230335" name="Rectangle 230335"/>
                        <wps:cNvSpPr/>
                        <wps:spPr>
                          <a:xfrm>
                            <a:off x="4546796" y="159308"/>
                            <a:ext cx="324577" cy="178774"/>
                          </a:xfrm>
                          <a:prstGeom prst="rect">
                            <a:avLst/>
                          </a:prstGeom>
                          <a:ln>
                            <a:noFill/>
                          </a:ln>
                        </wps:spPr>
                        <wps:txbx>
                          <w:txbxContent>
                            <w:p w14:paraId="7539DEE4" w14:textId="77777777" w:rsidR="004118DE" w:rsidRDefault="00000000">
                              <w:r>
                                <w:rPr>
                                  <w:b/>
                                  <w:spacing w:val="-2"/>
                                  <w:w w:val="119"/>
                                  <w:sz w:val="16"/>
                                </w:rPr>
                                <w:t>,600,</w:t>
                              </w:r>
                            </w:p>
                          </w:txbxContent>
                        </wps:txbx>
                        <wps:bodyPr horzOverflow="overflow" vert="horz" lIns="0" tIns="0" rIns="0" bIns="0" rtlCol="0">
                          <a:noAutofit/>
                        </wps:bodyPr>
                      </wps:wsp>
                    </wpg:wgp>
                  </a:graphicData>
                </a:graphic>
              </wp:anchor>
            </w:drawing>
          </mc:Choice>
          <mc:Fallback>
            <w:pict>
              <v:group w14:anchorId="1E92C17F" id="Group 260779" o:spid="_x0000_s1255" style="position:absolute;left:0;text-align:left;margin-left:74.9pt;margin-top:25.5pt;width:388.35pt;height:23.95pt;z-index:251667456;mso-position-horizontal-relative:text;mso-position-vertical-relative:text" coordsize="49319,3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">
                <v:shape id="Shape 12737" o:spid="_x0000_s1256" style="position:absolute;top:1423;width:37800;height:0;visibility:visible;mso-wrap-style:square;v-text-anchor:top" coordsize="378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" path="m,l3780003,e" filled="f" strokecolor="#512077" strokeweight=".5pt">
                  <v:stroke miterlimit="83231f" joinstyle="miter"/>
                  <v:path arrowok="t" textboxrect="0,0,3780003,0"/>
                </v:shape>
                <v:shape id="Shape 12738" o:spid="_x0000_s1257" style="position:absolute;left:37799;top:1423;width:5760;height:0;visibility:visible;mso-wrap-style:square;v-text-anchor:top" coordsize="575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" path="m,l575996,e" filled="f" strokecolor="#512077" strokeweight=".5pt">
                  <v:stroke miterlimit="83231f" joinstyle="miter"/>
                  <v:path arrowok="t" textboxrect="0,0,575996,0"/>
                </v:shape>
                <v:shape id="Shape 12739" o:spid="_x0000_s1258" style="position:absolute;left:43560;top:1423;width:5759;height:0;visibility:visible;mso-wrap-style:square;v-text-anchor:top" coordsize="575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" path="m,l575996,e" filled="f" strokecolor="#512077" strokeweight=".5pt">
                  <v:stroke miterlimit="83231f" joinstyle="miter"/>
                  <v:path arrowok="t" textboxrect="0,0,575996,0"/>
                </v:shape>
                <v:shape id="Shape 12740" o:spid="_x0000_s1259" style="position:absolute;top:3042;width:37800;height:0;visibility:visible;mso-wrap-style:square;v-text-anchor:top" coordsize="378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" path="m,l3780003,e" filled="f" strokecolor="#512077" strokeweight=".5pt">
                  <v:stroke miterlimit="83231f" joinstyle="miter"/>
                  <v:path arrowok="t" textboxrect="0,0,3780003,0"/>
                </v:shape>
                <v:shape id="Shape 12741" o:spid="_x0000_s1260" style="position:absolute;left:37799;top:3042;width:5760;height:0;visibility:visible;mso-wrap-style:square;v-text-anchor:top" coordsize="575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" path="m,l575996,e" filled="f" strokecolor="#512077" strokeweight=".5pt">
                  <v:stroke miterlimit="83231f" joinstyle="miter"/>
                  <v:path arrowok="t" textboxrect="0,0,575996,0"/>
                </v:shape>
                <v:shape id="Shape 12742" o:spid="_x0000_s1261" style="position:absolute;left:43560;top:3042;width:5759;height:0;visibility:visible;mso-wrap-style:square;v-text-anchor:top" coordsize="575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" path="m,l575996,e" filled="f" strokecolor="#512077" strokeweight=".5pt">
                  <v:stroke miterlimit="83231f" joinstyle="miter"/>
                  <v:path arrowok="t" textboxrect="0,0,575996,0"/>
                </v:shape>
                <v:rect id="Rectangle 12767" o:spid="_x0000_s1262" style="position:absolute;left:39707;width:488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" filled="f" stroked="f">
                  <v:textbox inset="0,0,0,0">
                    <w:txbxContent>
                      <w:p w14:paraId="2637DC15" w14:textId="77777777" w:rsidR="004118DE" w:rsidRDefault="00000000">
                        <w:r>
                          <w:rPr>
                            <w:spacing w:val="-2"/>
                            <w:w w:val="110"/>
                            <w:sz w:val="16"/>
                          </w:rPr>
                          <w:t>600,000</w:t>
                        </w:r>
                      </w:p>
                    </w:txbxContent>
                  </v:textbox>
                </v:rect>
                <v:rect id="Rectangle 12768" o:spid="_x0000_s1263" style="position:absolute;left:45466;width:488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" filled="f" stroked="f">
                  <v:textbox inset="0,0,0,0">
                    <w:txbxContent>
                      <w:p w14:paraId="2D870C06" w14:textId="77777777" w:rsidR="004118DE" w:rsidRDefault="00000000">
                        <w:r>
                          <w:rPr>
                            <w:spacing w:val="-2"/>
                            <w:w w:val="110"/>
                            <w:sz w:val="16"/>
                          </w:rPr>
                          <w:t>600,000</w:t>
                        </w:r>
                      </w:p>
                    </w:txbxContent>
                  </v:textbox>
                </v:rect>
                <v:rect id="Rectangle 12771" o:spid="_x0000_s1264" style="position:absolute;left:38228;top:1593;width:68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" filled="f" stroked="f">
                  <v:textbox inset="0,0,0,0">
                    <w:txbxContent>
                      <w:p w14:paraId="602320FA" w14:textId="77777777" w:rsidR="004118DE" w:rsidRDefault="00000000">
                        <w:r>
                          <w:rPr>
                            <w:b/>
                            <w:spacing w:val="-2"/>
                            <w:w w:val="111"/>
                            <w:sz w:val="16"/>
                          </w:rPr>
                          <w:t>14,370,000</w:t>
                        </w:r>
                      </w:p>
                    </w:txbxContent>
                  </v:textbox>
                </v:rect>
                <v:rect id="Rectangle 230333" o:spid="_x0000_s1265" style="position:absolute;left:44490;top:1593;width:1314;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" filled="f" stroked="f">
                  <v:textbox inset="0,0,0,0">
                    <w:txbxContent>
                      <w:p w14:paraId="439D3A39" w14:textId="77777777" w:rsidR="004118DE" w:rsidRDefault="00000000">
                        <w:r>
                          <w:rPr>
                            <w:b/>
                            <w:spacing w:val="-2"/>
                            <w:w w:val="95"/>
                            <w:sz w:val="16"/>
                          </w:rPr>
                          <w:t>12</w:t>
                        </w:r>
                      </w:p>
                    </w:txbxContent>
                  </v:textbox>
                </v:rect>
                <v:rect id="Rectangle 230334" o:spid="_x0000_s1266" style="position:absolute;left:47898;top:1593;width:16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" filled="f" stroked="f">
                  <v:textbox inset="0,0,0,0">
                    <w:txbxContent>
                      <w:p w14:paraId="0FA7832A" w14:textId="77777777" w:rsidR="004118DE" w:rsidRDefault="00000000">
                        <w:r>
                          <w:rPr>
                            <w:b/>
                            <w:spacing w:val="-2"/>
                            <w:w w:val="120"/>
                            <w:sz w:val="16"/>
                          </w:rPr>
                          <w:t>00</w:t>
                        </w:r>
                      </w:p>
                    </w:txbxContent>
                  </v:textbox>
                </v:rect>
                <v:rect id="Rectangle 230335" o:spid="_x0000_s1267" style="position:absolute;left:45467;top:1593;width:3246;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" filled="f" stroked="f">
                  <v:textbox inset="0,0,0,0">
                    <w:txbxContent>
                      <w:p w14:paraId="7539DEE4" w14:textId="77777777" w:rsidR="004118DE" w:rsidRDefault="00000000">
                        <w:r>
                          <w:rPr>
                            <w:b/>
                            <w:spacing w:val="-2"/>
                            <w:w w:val="119"/>
                            <w:sz w:val="16"/>
                          </w:rPr>
                          <w:t>,600,</w:t>
                        </w:r>
                      </w:p>
                    </w:txbxContent>
                  </v:textbox>
                </v:rect>
                <w10:wrap type="square"/>
              </v:group>
            </w:pict>
          </mc:Fallback>
        </mc:AlternateContent>
      </w:r>
      <w:r>
        <w:rPr>
          <w:sz w:val="16"/>
        </w:rPr>
        <w:t>Share issue, private placement</w:t>
      </w:r>
      <w:r>
        <w:rPr>
          <w:sz w:val="16"/>
        </w:rPr>
        <w:tab/>
      </w:r>
      <w:r>
        <w:rPr>
          <w:noProof/>
        </w:rPr>
        <w:drawing>
          <wp:inline distT="0" distB="0" distL="0" distR="0" wp14:anchorId="057141B6" wp14:editId="64F2849C">
            <wp:extent cx="582168" cy="252984"/>
            <wp:effectExtent l="0" t="0" r="0" b="0"/>
            <wp:docPr id="311981" name="Picture 311981"/>
            <wp:cNvGraphicFramePr/>
            <a:graphic xmlns:a="http://schemas.openxmlformats.org/drawingml/2006/main">
              <a:graphicData uri="http://schemas.openxmlformats.org/drawingml/2006/picture">
                <pic:pic xmlns:pic="http://schemas.openxmlformats.org/drawingml/2006/picture">
                  <pic:nvPicPr>
                    <pic:cNvPr id="311981" name="Picture 311981"/>
                    <pic:cNvPicPr/>
                  </pic:nvPicPr>
                  <pic:blipFill>
                    <a:blip r:embed="rId129"/>
                    <a:stretch>
                      <a:fillRect/>
                    </a:stretch>
                  </pic:blipFill>
                  <pic:spPr>
                    <a:xfrm>
                      <a:off x="0" y="0"/>
                      <a:ext cx="582168" cy="252984"/>
                    </a:xfrm>
                    <a:prstGeom prst="rect">
                      <a:avLst/>
                    </a:prstGeom>
                  </pic:spPr>
                </pic:pic>
              </a:graphicData>
            </a:graphic>
          </wp:inline>
        </w:drawing>
      </w:r>
      <w:r>
        <w:rPr>
          <w:sz w:val="16"/>
        </w:rPr>
        <w:tab/>
        <w:t>–</w:t>
      </w:r>
    </w:p>
    <w:p w14:paraId="5D325324" w14:textId="77777777" w:rsidR="004118DE" w:rsidRDefault="00000000">
      <w:pPr>
        <w:pStyle w:val="Heading4"/>
        <w:ind w:left="1493" w:right="230"/>
      </w:pPr>
      <w:r>
        <w:t>21.2 Share premium</w:t>
      </w:r>
    </w:p>
    <w:p w14:paraId="6EAC72A7" w14:textId="77777777" w:rsidR="004118DE" w:rsidRDefault="00000000">
      <w:pPr>
        <w:spacing w:after="169" w:line="264" w:lineRule="auto"/>
        <w:ind w:left="1493" w:right="187" w:hanging="10"/>
      </w:pPr>
      <w:r>
        <w:rPr>
          <w:sz w:val="18"/>
        </w:rPr>
        <w:t>Proceeds received in addition to the nominal value of the shares issued during the year have been included in share premium, less registration and other regulatory fees and net of related tax benefits. Costs of new shares charged to equity amounted to CU 70 (2020: CU Nil).</w:t>
      </w:r>
    </w:p>
    <w:p w14:paraId="68B7640E" w14:textId="77777777" w:rsidR="004118DE" w:rsidRDefault="00000000">
      <w:pPr>
        <w:spacing w:after="169" w:line="264" w:lineRule="auto"/>
        <w:ind w:left="1493" w:right="23" w:hanging="10"/>
      </w:pPr>
      <w:r>
        <w:rPr>
          <w:sz w:val="18"/>
        </w:rPr>
        <w:t>Share premium has also been recorded in respect of the issue of share capital related to employee share-based payment (see Note 22.2).</w:t>
      </w:r>
    </w:p>
    <w:p w14:paraId="5E8662CC" w14:textId="77777777" w:rsidR="004118DE" w:rsidRDefault="00000000">
      <w:pPr>
        <w:pStyle w:val="Heading4"/>
        <w:ind w:left="1493" w:right="230"/>
      </w:pPr>
      <w:r>
        <w:t>21.3 Other components of equity</w:t>
      </w:r>
    </w:p>
    <w:p w14:paraId="648913A9" w14:textId="77777777" w:rsidR="004118DE" w:rsidRDefault="00000000">
      <w:pPr>
        <w:tabs>
          <w:tab w:val="center" w:pos="3685"/>
        </w:tabs>
        <w:spacing w:after="1144" w:line="264" w:lineRule="auto"/>
      </w:pPr>
      <w:r>
        <w:rPr>
          <w:sz w:val="16"/>
        </w:rPr>
        <w:t>IAS 1.106A</w:t>
      </w:r>
      <w:r>
        <w:rPr>
          <w:sz w:val="16"/>
        </w:rPr>
        <w:tab/>
      </w:r>
      <w:r>
        <w:rPr>
          <w:sz w:val="18"/>
        </w:rPr>
        <w:t>The details of other components of equity are as follows:</w:t>
      </w:r>
    </w:p>
    <w:tbl>
      <w:tblPr>
        <w:tblStyle w:val="TableGrid"/>
        <w:tblpPr w:vertAnchor="text" w:tblpX="1498" w:tblpY="-995"/>
        <w:tblOverlap w:val="never"/>
        <w:tblW w:w="7767" w:type="dxa"/>
        <w:tblInd w:w="0" w:type="dxa"/>
        <w:tblCellMar>
          <w:top w:w="16" w:type="dxa"/>
          <w:left w:w="0" w:type="dxa"/>
          <w:bottom w:w="10" w:type="dxa"/>
          <w:right w:w="10" w:type="dxa"/>
        </w:tblCellMar>
        <w:tblLook w:val="04A0" w:firstRow="1" w:lastRow="0" w:firstColumn="1" w:lastColumn="0" w:noHBand="0" w:noVBand="1"/>
      </w:tblPr>
      <w:tblGrid>
        <w:gridCol w:w="3402"/>
        <w:gridCol w:w="1606"/>
        <w:gridCol w:w="744"/>
        <w:gridCol w:w="786"/>
        <w:gridCol w:w="707"/>
        <w:gridCol w:w="522"/>
      </w:tblGrid>
      <w:tr w:rsidR="004118DE" w14:paraId="0FDB9EB9" w14:textId="77777777">
        <w:trPr>
          <w:trHeight w:val="624"/>
        </w:trPr>
        <w:tc>
          <w:tcPr>
            <w:tcW w:w="3403" w:type="dxa"/>
            <w:tcBorders>
              <w:top w:val="nil"/>
              <w:left w:val="nil"/>
              <w:bottom w:val="single" w:sz="8" w:space="0" w:color="512077"/>
              <w:right w:val="nil"/>
            </w:tcBorders>
            <w:shd w:val="clear" w:color="auto" w:fill="512077"/>
          </w:tcPr>
          <w:p w14:paraId="79C41548" w14:textId="77777777" w:rsidR="004118DE" w:rsidRDefault="004118DE"/>
        </w:tc>
        <w:tc>
          <w:tcPr>
            <w:tcW w:w="3842" w:type="dxa"/>
            <w:gridSpan w:val="4"/>
            <w:tcBorders>
              <w:top w:val="nil"/>
              <w:left w:val="nil"/>
              <w:bottom w:val="single" w:sz="8" w:space="0" w:color="512077"/>
              <w:right w:val="nil"/>
            </w:tcBorders>
            <w:shd w:val="clear" w:color="auto" w:fill="512077"/>
          </w:tcPr>
          <w:p w14:paraId="727151A8" w14:textId="77777777" w:rsidR="004118DE" w:rsidRDefault="00000000">
            <w:pPr>
              <w:spacing w:after="0" w:line="221" w:lineRule="auto"/>
              <w:ind w:left="285" w:hanging="285"/>
              <w:jc w:val="both"/>
            </w:pPr>
            <w:r>
              <w:rPr>
                <w:b/>
                <w:color w:val="FFFFFF"/>
                <w:sz w:val="16"/>
              </w:rPr>
              <w:t xml:space="preserve">Translation Revaluation Cash-flow Net defined reserve reserve hedges benefit </w:t>
            </w:r>
          </w:p>
          <w:p w14:paraId="00568675" w14:textId="77777777" w:rsidR="004118DE" w:rsidRDefault="00000000">
            <w:pPr>
              <w:spacing w:after="0"/>
              <w:ind w:right="120"/>
              <w:jc w:val="right"/>
            </w:pPr>
            <w:r>
              <w:rPr>
                <w:b/>
                <w:color w:val="FFFFFF"/>
                <w:sz w:val="16"/>
              </w:rPr>
              <w:t>liability</w:t>
            </w:r>
          </w:p>
        </w:tc>
        <w:tc>
          <w:tcPr>
            <w:tcW w:w="522" w:type="dxa"/>
            <w:tcBorders>
              <w:top w:val="nil"/>
              <w:left w:val="nil"/>
              <w:bottom w:val="single" w:sz="8" w:space="0" w:color="512077"/>
              <w:right w:val="nil"/>
            </w:tcBorders>
            <w:shd w:val="clear" w:color="auto" w:fill="512077"/>
          </w:tcPr>
          <w:p w14:paraId="1270E3B0" w14:textId="77777777" w:rsidR="004118DE" w:rsidRDefault="00000000">
            <w:pPr>
              <w:spacing w:after="0"/>
              <w:ind w:left="128"/>
            </w:pPr>
            <w:r>
              <w:rPr>
                <w:b/>
                <w:color w:val="FFFFFF"/>
                <w:sz w:val="16"/>
              </w:rPr>
              <w:t>Total</w:t>
            </w:r>
          </w:p>
        </w:tc>
      </w:tr>
      <w:tr w:rsidR="004118DE" w14:paraId="0100BFEE" w14:textId="77777777">
        <w:trPr>
          <w:trHeight w:val="255"/>
        </w:trPr>
        <w:tc>
          <w:tcPr>
            <w:tcW w:w="3403" w:type="dxa"/>
            <w:tcBorders>
              <w:top w:val="single" w:sz="8" w:space="0" w:color="512077"/>
              <w:left w:val="nil"/>
              <w:bottom w:val="single" w:sz="2" w:space="0" w:color="000000"/>
              <w:right w:val="nil"/>
            </w:tcBorders>
          </w:tcPr>
          <w:p w14:paraId="7764E17F" w14:textId="77777777" w:rsidR="004118DE" w:rsidRDefault="00000000">
            <w:pPr>
              <w:spacing w:after="0"/>
              <w:ind w:left="28"/>
            </w:pPr>
            <w:r>
              <w:rPr>
                <w:b/>
                <w:sz w:val="16"/>
              </w:rPr>
              <w:t>Balance at 1 January 2021</w:t>
            </w:r>
          </w:p>
        </w:tc>
        <w:tc>
          <w:tcPr>
            <w:tcW w:w="1606" w:type="dxa"/>
            <w:tcBorders>
              <w:top w:val="single" w:sz="8" w:space="0" w:color="512077"/>
              <w:left w:val="nil"/>
              <w:bottom w:val="single" w:sz="2" w:space="0" w:color="000000"/>
              <w:right w:val="nil"/>
            </w:tcBorders>
          </w:tcPr>
          <w:p w14:paraId="742BC3AB" w14:textId="77777777" w:rsidR="004118DE" w:rsidRDefault="00000000">
            <w:pPr>
              <w:spacing w:after="0"/>
              <w:ind w:left="480"/>
            </w:pPr>
            <w:r>
              <w:rPr>
                <w:sz w:val="16"/>
              </w:rPr>
              <w:t>(359)</w:t>
            </w:r>
          </w:p>
        </w:tc>
        <w:tc>
          <w:tcPr>
            <w:tcW w:w="744" w:type="dxa"/>
            <w:tcBorders>
              <w:top w:val="single" w:sz="8" w:space="0" w:color="512077"/>
              <w:left w:val="nil"/>
              <w:bottom w:val="single" w:sz="2" w:space="0" w:color="000000"/>
              <w:right w:val="nil"/>
            </w:tcBorders>
          </w:tcPr>
          <w:p w14:paraId="4DFE772C" w14:textId="77777777" w:rsidR="004118DE" w:rsidRDefault="00000000">
            <w:pPr>
              <w:spacing w:after="0"/>
              <w:ind w:left="2"/>
            </w:pPr>
            <w:r>
              <w:rPr>
                <w:sz w:val="16"/>
              </w:rPr>
              <w:t>689</w:t>
            </w:r>
          </w:p>
        </w:tc>
        <w:tc>
          <w:tcPr>
            <w:tcW w:w="786" w:type="dxa"/>
            <w:tcBorders>
              <w:top w:val="single" w:sz="8" w:space="0" w:color="512077"/>
              <w:left w:val="nil"/>
              <w:bottom w:val="single" w:sz="2" w:space="0" w:color="000000"/>
              <w:right w:val="nil"/>
            </w:tcBorders>
          </w:tcPr>
          <w:p w14:paraId="362EBD29" w14:textId="77777777" w:rsidR="004118DE" w:rsidRDefault="00000000">
            <w:pPr>
              <w:spacing w:after="0"/>
              <w:ind w:left="142"/>
            </w:pPr>
            <w:r>
              <w:rPr>
                <w:sz w:val="16"/>
              </w:rPr>
              <w:t>140</w:t>
            </w:r>
          </w:p>
        </w:tc>
        <w:tc>
          <w:tcPr>
            <w:tcW w:w="707" w:type="dxa"/>
            <w:tcBorders>
              <w:top w:val="single" w:sz="8" w:space="0" w:color="512077"/>
              <w:left w:val="nil"/>
              <w:bottom w:val="single" w:sz="2" w:space="0" w:color="000000"/>
              <w:right w:val="nil"/>
            </w:tcBorders>
          </w:tcPr>
          <w:p w14:paraId="3A1B9022" w14:textId="77777777" w:rsidR="004118DE" w:rsidRDefault="00000000">
            <w:pPr>
              <w:spacing w:after="0"/>
              <w:ind w:left="92"/>
              <w:jc w:val="center"/>
            </w:pPr>
            <w:r>
              <w:rPr>
                <w:sz w:val="16"/>
              </w:rPr>
              <w:t>(862)</w:t>
            </w:r>
          </w:p>
        </w:tc>
        <w:tc>
          <w:tcPr>
            <w:tcW w:w="522" w:type="dxa"/>
            <w:tcBorders>
              <w:top w:val="single" w:sz="8" w:space="0" w:color="512077"/>
              <w:left w:val="nil"/>
              <w:bottom w:val="single" w:sz="2" w:space="0" w:color="000000"/>
              <w:right w:val="nil"/>
            </w:tcBorders>
          </w:tcPr>
          <w:p w14:paraId="4E7531B5" w14:textId="77777777" w:rsidR="004118DE" w:rsidRDefault="00000000">
            <w:pPr>
              <w:spacing w:after="0"/>
              <w:ind w:left="131"/>
            </w:pPr>
            <w:r>
              <w:rPr>
                <w:sz w:val="16"/>
              </w:rPr>
              <w:t>(392)</w:t>
            </w:r>
          </w:p>
        </w:tc>
      </w:tr>
      <w:tr w:rsidR="004118DE" w14:paraId="7639DD29" w14:textId="77777777">
        <w:trPr>
          <w:trHeight w:val="425"/>
        </w:trPr>
        <w:tc>
          <w:tcPr>
            <w:tcW w:w="3403" w:type="dxa"/>
            <w:tcBorders>
              <w:top w:val="single" w:sz="2" w:space="0" w:color="000000"/>
              <w:left w:val="nil"/>
              <w:bottom w:val="single" w:sz="2" w:space="0" w:color="000000"/>
              <w:right w:val="nil"/>
            </w:tcBorders>
          </w:tcPr>
          <w:p w14:paraId="14CFB267" w14:textId="77777777" w:rsidR="004118DE" w:rsidRDefault="00000000">
            <w:pPr>
              <w:spacing w:after="0"/>
              <w:ind w:left="29" w:right="709"/>
            </w:pPr>
            <w:r>
              <w:rPr>
                <w:sz w:val="16"/>
              </w:rPr>
              <w:t>Remeasurement of net defined benefit liability</w:t>
            </w:r>
          </w:p>
        </w:tc>
        <w:tc>
          <w:tcPr>
            <w:tcW w:w="1606" w:type="dxa"/>
            <w:tcBorders>
              <w:top w:val="single" w:sz="2" w:space="0" w:color="000000"/>
              <w:left w:val="nil"/>
              <w:bottom w:val="single" w:sz="2" w:space="0" w:color="000000"/>
              <w:right w:val="nil"/>
            </w:tcBorders>
          </w:tcPr>
          <w:p w14:paraId="7EFBE1F2" w14:textId="77777777" w:rsidR="004118DE" w:rsidRDefault="00000000">
            <w:pPr>
              <w:spacing w:after="0"/>
              <w:ind w:left="23"/>
              <w:jc w:val="center"/>
            </w:pPr>
            <w:r>
              <w:rPr>
                <w:sz w:val="16"/>
              </w:rPr>
              <w:t>–</w:t>
            </w:r>
          </w:p>
        </w:tc>
        <w:tc>
          <w:tcPr>
            <w:tcW w:w="744" w:type="dxa"/>
            <w:tcBorders>
              <w:top w:val="single" w:sz="2" w:space="0" w:color="000000"/>
              <w:left w:val="nil"/>
              <w:bottom w:val="single" w:sz="2" w:space="0" w:color="000000"/>
              <w:right w:val="nil"/>
            </w:tcBorders>
          </w:tcPr>
          <w:p w14:paraId="20180607" w14:textId="77777777" w:rsidR="004118DE" w:rsidRDefault="00000000">
            <w:pPr>
              <w:spacing w:after="0"/>
              <w:ind w:left="184"/>
            </w:pPr>
            <w:r>
              <w:rPr>
                <w:sz w:val="16"/>
              </w:rPr>
              <w:t>–</w:t>
            </w:r>
          </w:p>
        </w:tc>
        <w:tc>
          <w:tcPr>
            <w:tcW w:w="786" w:type="dxa"/>
            <w:tcBorders>
              <w:top w:val="single" w:sz="2" w:space="0" w:color="000000"/>
              <w:left w:val="nil"/>
              <w:bottom w:val="single" w:sz="2" w:space="0" w:color="000000"/>
              <w:right w:val="nil"/>
            </w:tcBorders>
          </w:tcPr>
          <w:p w14:paraId="54ABF536" w14:textId="77777777" w:rsidR="004118DE" w:rsidRDefault="00000000">
            <w:pPr>
              <w:spacing w:after="0"/>
              <w:ind w:left="290"/>
            </w:pPr>
            <w:r>
              <w:rPr>
                <w:sz w:val="16"/>
              </w:rPr>
              <w:t>–</w:t>
            </w:r>
          </w:p>
        </w:tc>
        <w:tc>
          <w:tcPr>
            <w:tcW w:w="707" w:type="dxa"/>
            <w:tcBorders>
              <w:top w:val="single" w:sz="2" w:space="0" w:color="000000"/>
              <w:left w:val="nil"/>
              <w:bottom w:val="single" w:sz="2" w:space="0" w:color="000000"/>
              <w:right w:val="nil"/>
            </w:tcBorders>
          </w:tcPr>
          <w:p w14:paraId="63EAFB12" w14:textId="77777777" w:rsidR="004118DE" w:rsidRDefault="00000000">
            <w:pPr>
              <w:spacing w:after="0"/>
              <w:ind w:left="68"/>
              <w:jc w:val="center"/>
            </w:pPr>
            <w:r>
              <w:rPr>
                <w:sz w:val="16"/>
              </w:rPr>
              <w:t>3,830</w:t>
            </w:r>
          </w:p>
        </w:tc>
        <w:tc>
          <w:tcPr>
            <w:tcW w:w="522" w:type="dxa"/>
            <w:tcBorders>
              <w:top w:val="single" w:sz="2" w:space="0" w:color="000000"/>
              <w:left w:val="nil"/>
              <w:bottom w:val="single" w:sz="2" w:space="0" w:color="000000"/>
              <w:right w:val="nil"/>
            </w:tcBorders>
          </w:tcPr>
          <w:p w14:paraId="48AED54E" w14:textId="77777777" w:rsidR="004118DE" w:rsidRDefault="00000000">
            <w:pPr>
              <w:spacing w:after="0"/>
              <w:ind w:left="104"/>
            </w:pPr>
            <w:r>
              <w:rPr>
                <w:sz w:val="16"/>
              </w:rPr>
              <w:t>3,830</w:t>
            </w:r>
          </w:p>
        </w:tc>
      </w:tr>
      <w:tr w:rsidR="004118DE" w14:paraId="468513EE" w14:textId="77777777">
        <w:trPr>
          <w:trHeight w:val="935"/>
        </w:trPr>
        <w:tc>
          <w:tcPr>
            <w:tcW w:w="3403" w:type="dxa"/>
            <w:tcBorders>
              <w:top w:val="single" w:sz="2" w:space="0" w:color="000000"/>
              <w:left w:val="nil"/>
              <w:bottom w:val="single" w:sz="2" w:space="0" w:color="000000"/>
              <w:right w:val="nil"/>
            </w:tcBorders>
          </w:tcPr>
          <w:p w14:paraId="24E66735" w14:textId="77777777" w:rsidR="004118DE" w:rsidRDefault="00000000">
            <w:pPr>
              <w:spacing w:after="44"/>
              <w:ind w:left="29"/>
            </w:pPr>
            <w:r>
              <w:rPr>
                <w:sz w:val="16"/>
              </w:rPr>
              <w:t>Cash flow hedges</w:t>
            </w:r>
          </w:p>
          <w:p w14:paraId="361212BA" w14:textId="77777777" w:rsidR="004118DE" w:rsidRDefault="00000000">
            <w:pPr>
              <w:numPr>
                <w:ilvl w:val="0"/>
                <w:numId w:val="38"/>
              </w:numPr>
              <w:spacing w:after="129"/>
              <w:ind w:hanging="118"/>
            </w:pPr>
            <w:r>
              <w:rPr>
                <w:sz w:val="16"/>
              </w:rPr>
              <w:t>current year gains</w:t>
            </w:r>
          </w:p>
          <w:p w14:paraId="6E65456E" w14:textId="77777777" w:rsidR="004118DE" w:rsidRDefault="00000000">
            <w:pPr>
              <w:numPr>
                <w:ilvl w:val="0"/>
                <w:numId w:val="38"/>
              </w:numPr>
              <w:spacing w:after="0"/>
              <w:ind w:hanging="118"/>
            </w:pPr>
            <w:r>
              <w:rPr>
                <w:sz w:val="16"/>
              </w:rPr>
              <w:t>reclassification to profit or loss</w:t>
            </w:r>
          </w:p>
        </w:tc>
        <w:tc>
          <w:tcPr>
            <w:tcW w:w="1606" w:type="dxa"/>
            <w:tcBorders>
              <w:top w:val="single" w:sz="2" w:space="0" w:color="000000"/>
              <w:left w:val="nil"/>
              <w:bottom w:val="single" w:sz="2" w:space="0" w:color="000000"/>
              <w:right w:val="nil"/>
            </w:tcBorders>
            <w:vAlign w:val="bottom"/>
          </w:tcPr>
          <w:p w14:paraId="3E258153" w14:textId="77777777" w:rsidR="004118DE" w:rsidRDefault="00000000">
            <w:pPr>
              <w:spacing w:after="129"/>
              <w:ind w:left="24"/>
              <w:jc w:val="center"/>
            </w:pPr>
            <w:r>
              <w:rPr>
                <w:sz w:val="16"/>
              </w:rPr>
              <w:t>–</w:t>
            </w:r>
          </w:p>
          <w:p w14:paraId="3FDF2A70" w14:textId="77777777" w:rsidR="004118DE" w:rsidRDefault="00000000">
            <w:pPr>
              <w:spacing w:after="0"/>
              <w:ind w:left="24"/>
              <w:jc w:val="center"/>
            </w:pPr>
            <w:r>
              <w:rPr>
                <w:sz w:val="16"/>
              </w:rPr>
              <w:t>–</w:t>
            </w:r>
          </w:p>
        </w:tc>
        <w:tc>
          <w:tcPr>
            <w:tcW w:w="744" w:type="dxa"/>
            <w:tcBorders>
              <w:top w:val="single" w:sz="2" w:space="0" w:color="000000"/>
              <w:left w:val="nil"/>
              <w:bottom w:val="single" w:sz="2" w:space="0" w:color="000000"/>
              <w:right w:val="nil"/>
            </w:tcBorders>
            <w:vAlign w:val="bottom"/>
          </w:tcPr>
          <w:p w14:paraId="6F6BE9FE" w14:textId="77777777" w:rsidR="004118DE" w:rsidRDefault="00000000">
            <w:pPr>
              <w:spacing w:after="129"/>
              <w:ind w:left="184"/>
            </w:pPr>
            <w:r>
              <w:rPr>
                <w:sz w:val="16"/>
              </w:rPr>
              <w:t>–</w:t>
            </w:r>
          </w:p>
          <w:p w14:paraId="19FCB747" w14:textId="77777777" w:rsidR="004118DE" w:rsidRDefault="00000000">
            <w:pPr>
              <w:spacing w:after="0"/>
              <w:ind w:left="184"/>
            </w:pPr>
            <w:r>
              <w:rPr>
                <w:sz w:val="16"/>
              </w:rPr>
              <w:t>–</w:t>
            </w:r>
          </w:p>
        </w:tc>
        <w:tc>
          <w:tcPr>
            <w:tcW w:w="786" w:type="dxa"/>
            <w:tcBorders>
              <w:top w:val="single" w:sz="2" w:space="0" w:color="000000"/>
              <w:left w:val="nil"/>
              <w:bottom w:val="single" w:sz="2" w:space="0" w:color="000000"/>
              <w:right w:val="nil"/>
            </w:tcBorders>
            <w:vAlign w:val="bottom"/>
          </w:tcPr>
          <w:p w14:paraId="0F0FD7F7" w14:textId="77777777" w:rsidR="004118DE" w:rsidRDefault="00000000">
            <w:pPr>
              <w:spacing w:after="129"/>
              <w:ind w:left="103"/>
            </w:pPr>
            <w:r>
              <w:rPr>
                <w:sz w:val="16"/>
              </w:rPr>
              <w:t xml:space="preserve">890 </w:t>
            </w:r>
          </w:p>
          <w:p w14:paraId="6DDCE8E8" w14:textId="77777777" w:rsidR="004118DE" w:rsidRDefault="00000000">
            <w:pPr>
              <w:spacing w:after="0"/>
            </w:pPr>
            <w:r>
              <w:rPr>
                <w:sz w:val="16"/>
              </w:rPr>
              <w:t xml:space="preserve">(640) </w:t>
            </w:r>
          </w:p>
        </w:tc>
        <w:tc>
          <w:tcPr>
            <w:tcW w:w="707" w:type="dxa"/>
            <w:tcBorders>
              <w:top w:val="single" w:sz="2" w:space="0" w:color="000000"/>
              <w:left w:val="nil"/>
              <w:bottom w:val="single" w:sz="2" w:space="0" w:color="000000"/>
              <w:right w:val="nil"/>
            </w:tcBorders>
            <w:vAlign w:val="bottom"/>
          </w:tcPr>
          <w:p w14:paraId="4EE005BD" w14:textId="77777777" w:rsidR="004118DE" w:rsidRDefault="00000000">
            <w:pPr>
              <w:spacing w:after="129"/>
              <w:ind w:left="497"/>
            </w:pPr>
            <w:r>
              <w:rPr>
                <w:sz w:val="16"/>
              </w:rPr>
              <w:t>–</w:t>
            </w:r>
          </w:p>
          <w:p w14:paraId="03490E70" w14:textId="77777777" w:rsidR="004118DE" w:rsidRDefault="00000000">
            <w:pPr>
              <w:spacing w:after="0"/>
              <w:ind w:left="497"/>
            </w:pPr>
            <w:r>
              <w:rPr>
                <w:sz w:val="16"/>
              </w:rPr>
              <w:t>–</w:t>
            </w:r>
          </w:p>
        </w:tc>
        <w:tc>
          <w:tcPr>
            <w:tcW w:w="522" w:type="dxa"/>
            <w:tcBorders>
              <w:top w:val="single" w:sz="2" w:space="0" w:color="000000"/>
              <w:left w:val="nil"/>
              <w:bottom w:val="single" w:sz="2" w:space="0" w:color="000000"/>
              <w:right w:val="nil"/>
            </w:tcBorders>
            <w:vAlign w:val="bottom"/>
          </w:tcPr>
          <w:p w14:paraId="24BB8BF2" w14:textId="77777777" w:rsidR="004118DE" w:rsidRDefault="00000000">
            <w:pPr>
              <w:spacing w:after="129"/>
              <w:ind w:right="18"/>
              <w:jc w:val="right"/>
            </w:pPr>
            <w:r>
              <w:rPr>
                <w:sz w:val="16"/>
              </w:rPr>
              <w:t>890</w:t>
            </w:r>
          </w:p>
          <w:p w14:paraId="49F491AA" w14:textId="77777777" w:rsidR="004118DE" w:rsidRDefault="00000000">
            <w:pPr>
              <w:spacing w:after="0"/>
              <w:ind w:left="123"/>
            </w:pPr>
            <w:r>
              <w:rPr>
                <w:sz w:val="16"/>
              </w:rPr>
              <w:t>(640)</w:t>
            </w:r>
          </w:p>
        </w:tc>
      </w:tr>
      <w:tr w:rsidR="004118DE" w14:paraId="16B11D76" w14:textId="77777777">
        <w:trPr>
          <w:trHeight w:val="935"/>
        </w:trPr>
        <w:tc>
          <w:tcPr>
            <w:tcW w:w="3403" w:type="dxa"/>
            <w:tcBorders>
              <w:top w:val="single" w:sz="2" w:space="0" w:color="000000"/>
              <w:left w:val="nil"/>
              <w:bottom w:val="single" w:sz="2" w:space="0" w:color="000000"/>
              <w:right w:val="nil"/>
            </w:tcBorders>
          </w:tcPr>
          <w:p w14:paraId="7A5A5DE2" w14:textId="77777777" w:rsidR="004118DE" w:rsidRDefault="00000000">
            <w:pPr>
              <w:spacing w:after="85" w:line="313" w:lineRule="auto"/>
              <w:ind w:left="29" w:right="1677"/>
            </w:pPr>
            <w:r>
              <w:rPr>
                <w:sz w:val="16"/>
              </w:rPr>
              <w:t>Financial assets FVOCI – current year gains</w:t>
            </w:r>
          </w:p>
          <w:p w14:paraId="77D0B1CA" w14:textId="77777777" w:rsidR="004118DE" w:rsidRDefault="00000000">
            <w:pPr>
              <w:spacing w:after="0"/>
              <w:ind w:left="29"/>
            </w:pPr>
            <w:r>
              <w:rPr>
                <w:sz w:val="16"/>
              </w:rPr>
              <w:t>– reclassification to profit or loss</w:t>
            </w:r>
          </w:p>
        </w:tc>
        <w:tc>
          <w:tcPr>
            <w:tcW w:w="1606" w:type="dxa"/>
            <w:tcBorders>
              <w:top w:val="single" w:sz="2" w:space="0" w:color="000000"/>
              <w:left w:val="nil"/>
              <w:bottom w:val="single" w:sz="2" w:space="0" w:color="000000"/>
              <w:right w:val="nil"/>
            </w:tcBorders>
            <w:vAlign w:val="bottom"/>
          </w:tcPr>
          <w:p w14:paraId="1C419AFB" w14:textId="77777777" w:rsidR="004118DE" w:rsidRDefault="00000000">
            <w:pPr>
              <w:spacing w:after="129"/>
              <w:ind w:left="24"/>
              <w:jc w:val="center"/>
            </w:pPr>
            <w:r>
              <w:rPr>
                <w:sz w:val="16"/>
              </w:rPr>
              <w:t>–</w:t>
            </w:r>
          </w:p>
          <w:p w14:paraId="1BE347C2" w14:textId="77777777" w:rsidR="004118DE" w:rsidRDefault="00000000">
            <w:pPr>
              <w:spacing w:after="0"/>
              <w:ind w:left="24"/>
              <w:jc w:val="center"/>
            </w:pPr>
            <w:r>
              <w:rPr>
                <w:sz w:val="16"/>
              </w:rPr>
              <w:t>–</w:t>
            </w:r>
          </w:p>
        </w:tc>
        <w:tc>
          <w:tcPr>
            <w:tcW w:w="744" w:type="dxa"/>
            <w:tcBorders>
              <w:top w:val="single" w:sz="2" w:space="0" w:color="000000"/>
              <w:left w:val="nil"/>
              <w:bottom w:val="single" w:sz="2" w:space="0" w:color="000000"/>
              <w:right w:val="nil"/>
            </w:tcBorders>
            <w:vAlign w:val="bottom"/>
          </w:tcPr>
          <w:p w14:paraId="79449645" w14:textId="77777777" w:rsidR="004118DE" w:rsidRDefault="00000000">
            <w:pPr>
              <w:spacing w:after="129"/>
              <w:ind w:left="184"/>
            </w:pPr>
            <w:r>
              <w:rPr>
                <w:sz w:val="16"/>
              </w:rPr>
              <w:t>–</w:t>
            </w:r>
          </w:p>
          <w:p w14:paraId="5745C921" w14:textId="77777777" w:rsidR="004118DE" w:rsidRDefault="00000000">
            <w:pPr>
              <w:spacing w:after="0"/>
              <w:ind w:left="184"/>
            </w:pPr>
            <w:r>
              <w:rPr>
                <w:sz w:val="16"/>
              </w:rPr>
              <w:t>–</w:t>
            </w:r>
          </w:p>
        </w:tc>
        <w:tc>
          <w:tcPr>
            <w:tcW w:w="786" w:type="dxa"/>
            <w:tcBorders>
              <w:top w:val="single" w:sz="2" w:space="0" w:color="000000"/>
              <w:left w:val="nil"/>
              <w:bottom w:val="single" w:sz="2" w:space="0" w:color="000000"/>
              <w:right w:val="nil"/>
            </w:tcBorders>
            <w:vAlign w:val="bottom"/>
          </w:tcPr>
          <w:p w14:paraId="2B41DEC4" w14:textId="77777777" w:rsidR="004118DE" w:rsidRDefault="00000000">
            <w:pPr>
              <w:spacing w:after="129"/>
              <w:ind w:left="291"/>
            </w:pPr>
            <w:r>
              <w:rPr>
                <w:sz w:val="16"/>
              </w:rPr>
              <w:t>–</w:t>
            </w:r>
          </w:p>
          <w:p w14:paraId="190BCEA3" w14:textId="77777777" w:rsidR="004118DE" w:rsidRDefault="00000000">
            <w:pPr>
              <w:spacing w:after="0"/>
              <w:ind w:left="291"/>
            </w:pPr>
            <w:r>
              <w:rPr>
                <w:sz w:val="16"/>
              </w:rPr>
              <w:t>–</w:t>
            </w:r>
          </w:p>
        </w:tc>
        <w:tc>
          <w:tcPr>
            <w:tcW w:w="707" w:type="dxa"/>
            <w:tcBorders>
              <w:top w:val="single" w:sz="2" w:space="0" w:color="000000"/>
              <w:left w:val="nil"/>
              <w:bottom w:val="single" w:sz="2" w:space="0" w:color="000000"/>
              <w:right w:val="nil"/>
            </w:tcBorders>
            <w:vAlign w:val="bottom"/>
          </w:tcPr>
          <w:p w14:paraId="7502F6FD" w14:textId="77777777" w:rsidR="004118DE" w:rsidRDefault="00000000">
            <w:pPr>
              <w:spacing w:after="129"/>
              <w:ind w:left="497"/>
            </w:pPr>
            <w:r>
              <w:rPr>
                <w:sz w:val="16"/>
              </w:rPr>
              <w:t>–</w:t>
            </w:r>
          </w:p>
          <w:p w14:paraId="0DCA3575" w14:textId="77777777" w:rsidR="004118DE" w:rsidRDefault="00000000">
            <w:pPr>
              <w:spacing w:after="0"/>
              <w:ind w:left="497"/>
            </w:pPr>
            <w:r>
              <w:rPr>
                <w:sz w:val="16"/>
              </w:rPr>
              <w:t>–</w:t>
            </w:r>
          </w:p>
        </w:tc>
        <w:tc>
          <w:tcPr>
            <w:tcW w:w="522" w:type="dxa"/>
            <w:tcBorders>
              <w:top w:val="single" w:sz="2" w:space="0" w:color="000000"/>
              <w:left w:val="nil"/>
              <w:bottom w:val="single" w:sz="2" w:space="0" w:color="000000"/>
              <w:right w:val="nil"/>
            </w:tcBorders>
            <w:vAlign w:val="bottom"/>
          </w:tcPr>
          <w:p w14:paraId="21719290" w14:textId="77777777" w:rsidR="004118DE" w:rsidRDefault="00000000">
            <w:pPr>
              <w:spacing w:after="129"/>
              <w:ind w:right="17"/>
              <w:jc w:val="right"/>
            </w:pPr>
            <w:r>
              <w:rPr>
                <w:sz w:val="16"/>
              </w:rPr>
              <w:t>–</w:t>
            </w:r>
          </w:p>
          <w:p w14:paraId="1D10559D" w14:textId="77777777" w:rsidR="004118DE" w:rsidRDefault="00000000">
            <w:pPr>
              <w:spacing w:after="0"/>
              <w:ind w:right="17"/>
              <w:jc w:val="right"/>
            </w:pPr>
            <w:r>
              <w:rPr>
                <w:sz w:val="16"/>
              </w:rPr>
              <w:t>–</w:t>
            </w:r>
          </w:p>
        </w:tc>
      </w:tr>
      <w:tr w:rsidR="004118DE" w14:paraId="3A0C6C27" w14:textId="77777777">
        <w:trPr>
          <w:trHeight w:val="255"/>
        </w:trPr>
        <w:tc>
          <w:tcPr>
            <w:tcW w:w="3403" w:type="dxa"/>
            <w:tcBorders>
              <w:top w:val="single" w:sz="2" w:space="0" w:color="000000"/>
              <w:left w:val="nil"/>
              <w:bottom w:val="single" w:sz="2" w:space="0" w:color="000000"/>
              <w:right w:val="nil"/>
            </w:tcBorders>
          </w:tcPr>
          <w:p w14:paraId="23C3FEE7" w14:textId="77777777" w:rsidR="004118DE" w:rsidRDefault="00000000">
            <w:pPr>
              <w:spacing w:after="0"/>
              <w:ind w:left="29"/>
            </w:pPr>
            <w:r>
              <w:rPr>
                <w:sz w:val="16"/>
              </w:rPr>
              <w:t>Revaluation of land</w:t>
            </w:r>
          </w:p>
        </w:tc>
        <w:tc>
          <w:tcPr>
            <w:tcW w:w="1606" w:type="dxa"/>
            <w:tcBorders>
              <w:top w:val="single" w:sz="2" w:space="0" w:color="000000"/>
              <w:left w:val="nil"/>
              <w:bottom w:val="single" w:sz="2" w:space="0" w:color="000000"/>
              <w:right w:val="nil"/>
            </w:tcBorders>
          </w:tcPr>
          <w:p w14:paraId="31169EE3" w14:textId="77777777" w:rsidR="004118DE" w:rsidRDefault="00000000">
            <w:pPr>
              <w:spacing w:after="0"/>
              <w:ind w:left="25"/>
              <w:jc w:val="center"/>
            </w:pPr>
            <w:r>
              <w:rPr>
                <w:sz w:val="16"/>
              </w:rPr>
              <w:t xml:space="preserve">– </w:t>
            </w:r>
          </w:p>
        </w:tc>
        <w:tc>
          <w:tcPr>
            <w:tcW w:w="744" w:type="dxa"/>
            <w:tcBorders>
              <w:top w:val="single" w:sz="2" w:space="0" w:color="000000"/>
              <w:left w:val="nil"/>
              <w:bottom w:val="single" w:sz="2" w:space="0" w:color="000000"/>
              <w:right w:val="nil"/>
            </w:tcBorders>
          </w:tcPr>
          <w:p w14:paraId="4BDA426E" w14:textId="77777777" w:rsidR="004118DE" w:rsidRDefault="00000000">
            <w:pPr>
              <w:spacing w:after="0"/>
            </w:pPr>
            <w:r>
              <w:rPr>
                <w:sz w:val="16"/>
              </w:rPr>
              <w:t xml:space="preserve">303 </w:t>
            </w:r>
          </w:p>
        </w:tc>
        <w:tc>
          <w:tcPr>
            <w:tcW w:w="786" w:type="dxa"/>
            <w:tcBorders>
              <w:top w:val="single" w:sz="2" w:space="0" w:color="000000"/>
              <w:left w:val="nil"/>
              <w:bottom w:val="single" w:sz="2" w:space="0" w:color="000000"/>
              <w:right w:val="nil"/>
            </w:tcBorders>
          </w:tcPr>
          <w:p w14:paraId="0F33593F" w14:textId="77777777" w:rsidR="004118DE" w:rsidRDefault="00000000">
            <w:pPr>
              <w:spacing w:after="0"/>
              <w:ind w:left="291"/>
            </w:pPr>
            <w:r>
              <w:rPr>
                <w:sz w:val="16"/>
              </w:rPr>
              <w:t>–</w:t>
            </w:r>
          </w:p>
        </w:tc>
        <w:tc>
          <w:tcPr>
            <w:tcW w:w="707" w:type="dxa"/>
            <w:tcBorders>
              <w:top w:val="single" w:sz="2" w:space="0" w:color="000000"/>
              <w:left w:val="nil"/>
              <w:bottom w:val="single" w:sz="2" w:space="0" w:color="000000"/>
              <w:right w:val="nil"/>
            </w:tcBorders>
          </w:tcPr>
          <w:p w14:paraId="3FF36CDA" w14:textId="77777777" w:rsidR="004118DE" w:rsidRDefault="00000000">
            <w:pPr>
              <w:spacing w:after="0"/>
              <w:ind w:left="497"/>
            </w:pPr>
            <w:r>
              <w:rPr>
                <w:sz w:val="16"/>
              </w:rPr>
              <w:t>–</w:t>
            </w:r>
          </w:p>
        </w:tc>
        <w:tc>
          <w:tcPr>
            <w:tcW w:w="522" w:type="dxa"/>
            <w:tcBorders>
              <w:top w:val="single" w:sz="2" w:space="0" w:color="000000"/>
              <w:left w:val="nil"/>
              <w:bottom w:val="single" w:sz="2" w:space="0" w:color="000000"/>
              <w:right w:val="nil"/>
            </w:tcBorders>
          </w:tcPr>
          <w:p w14:paraId="78A3AC0D" w14:textId="77777777" w:rsidR="004118DE" w:rsidRDefault="00000000">
            <w:pPr>
              <w:spacing w:after="0"/>
              <w:ind w:right="17"/>
              <w:jc w:val="right"/>
            </w:pPr>
            <w:r>
              <w:rPr>
                <w:sz w:val="16"/>
              </w:rPr>
              <w:t>303</w:t>
            </w:r>
          </w:p>
        </w:tc>
      </w:tr>
      <w:tr w:rsidR="004118DE" w14:paraId="7B95EBFF" w14:textId="77777777">
        <w:trPr>
          <w:trHeight w:val="425"/>
        </w:trPr>
        <w:tc>
          <w:tcPr>
            <w:tcW w:w="3403" w:type="dxa"/>
            <w:tcBorders>
              <w:top w:val="single" w:sz="2" w:space="0" w:color="000000"/>
              <w:left w:val="nil"/>
              <w:bottom w:val="single" w:sz="2" w:space="0" w:color="000000"/>
              <w:right w:val="nil"/>
            </w:tcBorders>
          </w:tcPr>
          <w:p w14:paraId="099DF0B5" w14:textId="77777777" w:rsidR="004118DE" w:rsidRDefault="00000000">
            <w:pPr>
              <w:spacing w:after="0"/>
              <w:ind w:left="30" w:right="866"/>
            </w:pPr>
            <w:r>
              <w:rPr>
                <w:sz w:val="16"/>
              </w:rPr>
              <w:t>Exchange differences on translating foreign operations</w:t>
            </w:r>
          </w:p>
        </w:tc>
        <w:tc>
          <w:tcPr>
            <w:tcW w:w="1606" w:type="dxa"/>
            <w:tcBorders>
              <w:top w:val="single" w:sz="2" w:space="0" w:color="000000"/>
              <w:left w:val="nil"/>
              <w:bottom w:val="single" w:sz="2" w:space="0" w:color="000000"/>
              <w:right w:val="nil"/>
            </w:tcBorders>
          </w:tcPr>
          <w:p w14:paraId="0B280FBF" w14:textId="77777777" w:rsidR="004118DE" w:rsidRDefault="00000000">
            <w:pPr>
              <w:spacing w:after="0"/>
              <w:ind w:left="485"/>
            </w:pPr>
            <w:r>
              <w:rPr>
                <w:sz w:val="16"/>
              </w:rPr>
              <w:t>(664)</w:t>
            </w:r>
          </w:p>
        </w:tc>
        <w:tc>
          <w:tcPr>
            <w:tcW w:w="744" w:type="dxa"/>
            <w:tcBorders>
              <w:top w:val="single" w:sz="2" w:space="0" w:color="000000"/>
              <w:left w:val="nil"/>
              <w:bottom w:val="single" w:sz="2" w:space="0" w:color="000000"/>
              <w:right w:val="nil"/>
            </w:tcBorders>
          </w:tcPr>
          <w:p w14:paraId="1AF0CA83" w14:textId="77777777" w:rsidR="004118DE" w:rsidRDefault="00000000">
            <w:pPr>
              <w:spacing w:after="0"/>
              <w:ind w:left="185"/>
            </w:pPr>
            <w:r>
              <w:rPr>
                <w:sz w:val="16"/>
              </w:rPr>
              <w:t>–</w:t>
            </w:r>
          </w:p>
        </w:tc>
        <w:tc>
          <w:tcPr>
            <w:tcW w:w="786" w:type="dxa"/>
            <w:tcBorders>
              <w:top w:val="single" w:sz="2" w:space="0" w:color="000000"/>
              <w:left w:val="nil"/>
              <w:bottom w:val="single" w:sz="2" w:space="0" w:color="000000"/>
              <w:right w:val="nil"/>
            </w:tcBorders>
          </w:tcPr>
          <w:p w14:paraId="2295B8F1" w14:textId="77777777" w:rsidR="004118DE" w:rsidRDefault="00000000">
            <w:pPr>
              <w:spacing w:after="0"/>
              <w:ind w:left="291"/>
            </w:pPr>
            <w:r>
              <w:rPr>
                <w:sz w:val="16"/>
              </w:rPr>
              <w:t>–</w:t>
            </w:r>
          </w:p>
        </w:tc>
        <w:tc>
          <w:tcPr>
            <w:tcW w:w="707" w:type="dxa"/>
            <w:tcBorders>
              <w:top w:val="single" w:sz="2" w:space="0" w:color="000000"/>
              <w:left w:val="nil"/>
              <w:bottom w:val="single" w:sz="2" w:space="0" w:color="000000"/>
              <w:right w:val="nil"/>
            </w:tcBorders>
          </w:tcPr>
          <w:p w14:paraId="64E4B59D" w14:textId="77777777" w:rsidR="004118DE" w:rsidRDefault="00000000">
            <w:pPr>
              <w:spacing w:after="0"/>
              <w:ind w:left="498"/>
            </w:pPr>
            <w:r>
              <w:rPr>
                <w:sz w:val="16"/>
              </w:rPr>
              <w:t>–</w:t>
            </w:r>
          </w:p>
        </w:tc>
        <w:tc>
          <w:tcPr>
            <w:tcW w:w="522" w:type="dxa"/>
            <w:tcBorders>
              <w:top w:val="single" w:sz="2" w:space="0" w:color="000000"/>
              <w:left w:val="nil"/>
              <w:bottom w:val="single" w:sz="2" w:space="0" w:color="000000"/>
              <w:right w:val="nil"/>
            </w:tcBorders>
          </w:tcPr>
          <w:p w14:paraId="35182D7D" w14:textId="77777777" w:rsidR="004118DE" w:rsidRDefault="00000000">
            <w:pPr>
              <w:spacing w:after="0"/>
              <w:ind w:left="130"/>
            </w:pPr>
            <w:r>
              <w:rPr>
                <w:sz w:val="16"/>
              </w:rPr>
              <w:t>(664)</w:t>
            </w:r>
          </w:p>
        </w:tc>
      </w:tr>
      <w:tr w:rsidR="004118DE" w14:paraId="07C378EC" w14:textId="77777777">
        <w:trPr>
          <w:trHeight w:val="510"/>
        </w:trPr>
        <w:tc>
          <w:tcPr>
            <w:tcW w:w="3403" w:type="dxa"/>
            <w:tcBorders>
              <w:top w:val="single" w:sz="2" w:space="0" w:color="000000"/>
              <w:left w:val="nil"/>
              <w:bottom w:val="single" w:sz="2" w:space="0" w:color="000000"/>
              <w:right w:val="nil"/>
            </w:tcBorders>
          </w:tcPr>
          <w:p w14:paraId="418BA2CD" w14:textId="77777777" w:rsidR="004118DE" w:rsidRDefault="00000000">
            <w:pPr>
              <w:spacing w:after="44"/>
              <w:ind w:left="30"/>
            </w:pPr>
            <w:r>
              <w:rPr>
                <w:sz w:val="16"/>
              </w:rPr>
              <w:t>Equity accounted investments</w:t>
            </w:r>
          </w:p>
          <w:p w14:paraId="24F17468" w14:textId="77777777" w:rsidR="004118DE" w:rsidRDefault="00000000">
            <w:pPr>
              <w:spacing w:after="0"/>
              <w:ind w:left="30"/>
            </w:pPr>
            <w:r>
              <w:rPr>
                <w:sz w:val="16"/>
              </w:rPr>
              <w:t>– reclassification to profit or loss</w:t>
            </w:r>
          </w:p>
        </w:tc>
        <w:tc>
          <w:tcPr>
            <w:tcW w:w="1606" w:type="dxa"/>
            <w:tcBorders>
              <w:top w:val="single" w:sz="2" w:space="0" w:color="000000"/>
              <w:left w:val="nil"/>
              <w:bottom w:val="single" w:sz="2" w:space="0" w:color="000000"/>
              <w:right w:val="nil"/>
            </w:tcBorders>
          </w:tcPr>
          <w:p w14:paraId="5E0B7CC4" w14:textId="77777777" w:rsidR="004118DE" w:rsidRDefault="00000000">
            <w:pPr>
              <w:spacing w:after="44"/>
              <w:ind w:left="25"/>
              <w:jc w:val="center"/>
            </w:pPr>
            <w:r>
              <w:rPr>
                <w:sz w:val="16"/>
              </w:rPr>
              <w:t>–</w:t>
            </w:r>
          </w:p>
          <w:p w14:paraId="79BE53E0" w14:textId="77777777" w:rsidR="004118DE" w:rsidRDefault="00000000">
            <w:pPr>
              <w:spacing w:after="0"/>
              <w:ind w:left="26"/>
              <w:jc w:val="center"/>
            </w:pPr>
            <w:r>
              <w:rPr>
                <w:sz w:val="16"/>
              </w:rPr>
              <w:t>–</w:t>
            </w:r>
          </w:p>
        </w:tc>
        <w:tc>
          <w:tcPr>
            <w:tcW w:w="744" w:type="dxa"/>
            <w:tcBorders>
              <w:top w:val="single" w:sz="2" w:space="0" w:color="000000"/>
              <w:left w:val="nil"/>
              <w:bottom w:val="single" w:sz="2" w:space="0" w:color="000000"/>
              <w:right w:val="nil"/>
            </w:tcBorders>
          </w:tcPr>
          <w:p w14:paraId="15A4AF10" w14:textId="77777777" w:rsidR="004118DE" w:rsidRDefault="00000000">
            <w:pPr>
              <w:spacing w:after="44"/>
              <w:ind w:left="185"/>
            </w:pPr>
            <w:r>
              <w:rPr>
                <w:sz w:val="16"/>
              </w:rPr>
              <w:t>–</w:t>
            </w:r>
          </w:p>
          <w:p w14:paraId="69DCC7DC" w14:textId="77777777" w:rsidR="004118DE" w:rsidRDefault="00000000">
            <w:pPr>
              <w:spacing w:after="0"/>
              <w:ind w:left="185"/>
            </w:pPr>
            <w:r>
              <w:rPr>
                <w:sz w:val="16"/>
              </w:rPr>
              <w:t>–</w:t>
            </w:r>
          </w:p>
        </w:tc>
        <w:tc>
          <w:tcPr>
            <w:tcW w:w="786" w:type="dxa"/>
            <w:tcBorders>
              <w:top w:val="single" w:sz="2" w:space="0" w:color="000000"/>
              <w:left w:val="nil"/>
              <w:bottom w:val="single" w:sz="2" w:space="0" w:color="000000"/>
              <w:right w:val="nil"/>
            </w:tcBorders>
          </w:tcPr>
          <w:p w14:paraId="55EC34F6" w14:textId="77777777" w:rsidR="004118DE" w:rsidRDefault="00000000">
            <w:pPr>
              <w:spacing w:after="44"/>
              <w:ind w:left="277"/>
            </w:pPr>
            <w:r>
              <w:rPr>
                <w:sz w:val="16"/>
              </w:rPr>
              <w:t xml:space="preserve">5 </w:t>
            </w:r>
          </w:p>
          <w:p w14:paraId="61B8ACBD" w14:textId="77777777" w:rsidR="004118DE" w:rsidRDefault="00000000">
            <w:pPr>
              <w:spacing w:after="0"/>
              <w:ind w:left="177"/>
            </w:pPr>
            <w:r>
              <w:rPr>
                <w:sz w:val="16"/>
              </w:rPr>
              <w:t>(3)</w:t>
            </w:r>
          </w:p>
        </w:tc>
        <w:tc>
          <w:tcPr>
            <w:tcW w:w="707" w:type="dxa"/>
            <w:tcBorders>
              <w:top w:val="single" w:sz="2" w:space="0" w:color="000000"/>
              <w:left w:val="nil"/>
              <w:bottom w:val="single" w:sz="2" w:space="0" w:color="000000"/>
              <w:right w:val="nil"/>
            </w:tcBorders>
          </w:tcPr>
          <w:p w14:paraId="04C7B3AB" w14:textId="77777777" w:rsidR="004118DE" w:rsidRDefault="00000000">
            <w:pPr>
              <w:spacing w:after="44"/>
              <w:ind w:left="498"/>
            </w:pPr>
            <w:r>
              <w:rPr>
                <w:sz w:val="16"/>
              </w:rPr>
              <w:t>–</w:t>
            </w:r>
          </w:p>
          <w:p w14:paraId="7C4454E6" w14:textId="77777777" w:rsidR="004118DE" w:rsidRDefault="00000000">
            <w:pPr>
              <w:spacing w:after="0"/>
              <w:ind w:left="498"/>
            </w:pPr>
            <w:r>
              <w:rPr>
                <w:sz w:val="16"/>
              </w:rPr>
              <w:t>–</w:t>
            </w:r>
          </w:p>
        </w:tc>
        <w:tc>
          <w:tcPr>
            <w:tcW w:w="522" w:type="dxa"/>
            <w:tcBorders>
              <w:top w:val="single" w:sz="2" w:space="0" w:color="000000"/>
              <w:left w:val="nil"/>
              <w:bottom w:val="single" w:sz="2" w:space="0" w:color="000000"/>
              <w:right w:val="nil"/>
            </w:tcBorders>
          </w:tcPr>
          <w:p w14:paraId="6479FB15" w14:textId="77777777" w:rsidR="004118DE" w:rsidRDefault="00000000">
            <w:pPr>
              <w:spacing w:after="44"/>
              <w:ind w:right="17"/>
              <w:jc w:val="right"/>
            </w:pPr>
            <w:r>
              <w:rPr>
                <w:sz w:val="16"/>
              </w:rPr>
              <w:t>5</w:t>
            </w:r>
          </w:p>
          <w:p w14:paraId="36A23477" w14:textId="77777777" w:rsidR="004118DE" w:rsidRDefault="00000000">
            <w:pPr>
              <w:spacing w:after="0"/>
              <w:ind w:right="16"/>
              <w:jc w:val="right"/>
            </w:pPr>
            <w:r>
              <w:rPr>
                <w:sz w:val="16"/>
              </w:rPr>
              <w:t>(3)</w:t>
            </w:r>
          </w:p>
        </w:tc>
      </w:tr>
      <w:tr w:rsidR="004118DE" w14:paraId="6DFF0DB8" w14:textId="77777777">
        <w:trPr>
          <w:trHeight w:val="255"/>
        </w:trPr>
        <w:tc>
          <w:tcPr>
            <w:tcW w:w="3403" w:type="dxa"/>
            <w:tcBorders>
              <w:top w:val="single" w:sz="2" w:space="0" w:color="000000"/>
              <w:left w:val="nil"/>
              <w:bottom w:val="single" w:sz="2" w:space="0" w:color="000000"/>
              <w:right w:val="nil"/>
            </w:tcBorders>
          </w:tcPr>
          <w:p w14:paraId="7102B858" w14:textId="77777777" w:rsidR="004118DE" w:rsidRDefault="00000000">
            <w:pPr>
              <w:spacing w:after="0"/>
              <w:ind w:left="30"/>
            </w:pPr>
            <w:r>
              <w:rPr>
                <w:sz w:val="16"/>
              </w:rPr>
              <w:t>Before tax</w:t>
            </w:r>
          </w:p>
        </w:tc>
        <w:tc>
          <w:tcPr>
            <w:tcW w:w="1606" w:type="dxa"/>
            <w:tcBorders>
              <w:top w:val="single" w:sz="2" w:space="0" w:color="000000"/>
              <w:left w:val="nil"/>
              <w:bottom w:val="single" w:sz="2" w:space="0" w:color="000000"/>
              <w:right w:val="nil"/>
            </w:tcBorders>
          </w:tcPr>
          <w:p w14:paraId="1066F42B" w14:textId="77777777" w:rsidR="004118DE" w:rsidRDefault="00000000">
            <w:pPr>
              <w:spacing w:after="0"/>
              <w:ind w:left="486"/>
            </w:pPr>
            <w:r>
              <w:rPr>
                <w:sz w:val="16"/>
              </w:rPr>
              <w:t>(664)</w:t>
            </w:r>
          </w:p>
        </w:tc>
        <w:tc>
          <w:tcPr>
            <w:tcW w:w="744" w:type="dxa"/>
            <w:tcBorders>
              <w:top w:val="single" w:sz="2" w:space="0" w:color="000000"/>
              <w:left w:val="nil"/>
              <w:bottom w:val="single" w:sz="2" w:space="0" w:color="000000"/>
              <w:right w:val="nil"/>
            </w:tcBorders>
          </w:tcPr>
          <w:p w14:paraId="58B1D42F" w14:textId="77777777" w:rsidR="004118DE" w:rsidRDefault="00000000">
            <w:pPr>
              <w:spacing w:after="0"/>
              <w:ind w:left="1"/>
            </w:pPr>
            <w:r>
              <w:rPr>
                <w:sz w:val="16"/>
              </w:rPr>
              <w:t>303</w:t>
            </w:r>
          </w:p>
        </w:tc>
        <w:tc>
          <w:tcPr>
            <w:tcW w:w="786" w:type="dxa"/>
            <w:tcBorders>
              <w:top w:val="single" w:sz="2" w:space="0" w:color="000000"/>
              <w:left w:val="nil"/>
              <w:bottom w:val="single" w:sz="2" w:space="0" w:color="000000"/>
              <w:right w:val="nil"/>
            </w:tcBorders>
          </w:tcPr>
          <w:p w14:paraId="3926029D" w14:textId="77777777" w:rsidR="004118DE" w:rsidRDefault="00000000">
            <w:pPr>
              <w:spacing w:after="0"/>
              <w:ind w:left="113"/>
            </w:pPr>
            <w:r>
              <w:rPr>
                <w:sz w:val="16"/>
              </w:rPr>
              <w:t>252</w:t>
            </w:r>
          </w:p>
        </w:tc>
        <w:tc>
          <w:tcPr>
            <w:tcW w:w="707" w:type="dxa"/>
            <w:tcBorders>
              <w:top w:val="single" w:sz="2" w:space="0" w:color="000000"/>
              <w:left w:val="nil"/>
              <w:bottom w:val="single" w:sz="2" w:space="0" w:color="000000"/>
              <w:right w:val="nil"/>
            </w:tcBorders>
          </w:tcPr>
          <w:p w14:paraId="023F1E53" w14:textId="77777777" w:rsidR="004118DE" w:rsidRDefault="00000000">
            <w:pPr>
              <w:spacing w:after="0"/>
              <w:ind w:left="70"/>
              <w:jc w:val="center"/>
            </w:pPr>
            <w:r>
              <w:rPr>
                <w:sz w:val="16"/>
              </w:rPr>
              <w:t>3,830</w:t>
            </w:r>
          </w:p>
        </w:tc>
        <w:tc>
          <w:tcPr>
            <w:tcW w:w="522" w:type="dxa"/>
            <w:tcBorders>
              <w:top w:val="single" w:sz="2" w:space="0" w:color="000000"/>
              <w:left w:val="nil"/>
              <w:bottom w:val="single" w:sz="2" w:space="0" w:color="000000"/>
              <w:right w:val="nil"/>
            </w:tcBorders>
          </w:tcPr>
          <w:p w14:paraId="4A7B0F19" w14:textId="77777777" w:rsidR="004118DE" w:rsidRDefault="00000000">
            <w:pPr>
              <w:spacing w:after="0"/>
              <w:ind w:right="16"/>
              <w:jc w:val="right"/>
            </w:pPr>
            <w:r>
              <w:rPr>
                <w:sz w:val="16"/>
              </w:rPr>
              <w:t>3,721</w:t>
            </w:r>
          </w:p>
        </w:tc>
      </w:tr>
      <w:tr w:rsidR="004118DE" w14:paraId="48EBBB9D" w14:textId="77777777">
        <w:trPr>
          <w:trHeight w:val="255"/>
        </w:trPr>
        <w:tc>
          <w:tcPr>
            <w:tcW w:w="3403" w:type="dxa"/>
            <w:tcBorders>
              <w:top w:val="single" w:sz="2" w:space="0" w:color="000000"/>
              <w:left w:val="nil"/>
              <w:bottom w:val="single" w:sz="2" w:space="0" w:color="000000"/>
              <w:right w:val="nil"/>
            </w:tcBorders>
          </w:tcPr>
          <w:p w14:paraId="6CBE424E" w14:textId="77777777" w:rsidR="004118DE" w:rsidRDefault="004118DE"/>
        </w:tc>
        <w:tc>
          <w:tcPr>
            <w:tcW w:w="1606" w:type="dxa"/>
            <w:tcBorders>
              <w:top w:val="single" w:sz="2" w:space="0" w:color="000000"/>
              <w:left w:val="nil"/>
              <w:bottom w:val="single" w:sz="2" w:space="0" w:color="000000"/>
              <w:right w:val="nil"/>
            </w:tcBorders>
          </w:tcPr>
          <w:p w14:paraId="5A028AEB" w14:textId="77777777" w:rsidR="004118DE" w:rsidRDefault="004118DE"/>
        </w:tc>
        <w:tc>
          <w:tcPr>
            <w:tcW w:w="744" w:type="dxa"/>
            <w:tcBorders>
              <w:top w:val="single" w:sz="2" w:space="0" w:color="000000"/>
              <w:left w:val="nil"/>
              <w:bottom w:val="single" w:sz="2" w:space="0" w:color="000000"/>
              <w:right w:val="nil"/>
            </w:tcBorders>
          </w:tcPr>
          <w:p w14:paraId="2E983875" w14:textId="77777777" w:rsidR="004118DE" w:rsidRDefault="004118DE"/>
        </w:tc>
        <w:tc>
          <w:tcPr>
            <w:tcW w:w="786" w:type="dxa"/>
            <w:tcBorders>
              <w:top w:val="single" w:sz="2" w:space="0" w:color="000000"/>
              <w:left w:val="nil"/>
              <w:bottom w:val="single" w:sz="2" w:space="0" w:color="000000"/>
              <w:right w:val="nil"/>
            </w:tcBorders>
          </w:tcPr>
          <w:p w14:paraId="20BAA73D" w14:textId="77777777" w:rsidR="004118DE" w:rsidRDefault="004118DE"/>
        </w:tc>
        <w:tc>
          <w:tcPr>
            <w:tcW w:w="707" w:type="dxa"/>
            <w:tcBorders>
              <w:top w:val="single" w:sz="2" w:space="0" w:color="000000"/>
              <w:left w:val="nil"/>
              <w:bottom w:val="single" w:sz="2" w:space="0" w:color="000000"/>
              <w:right w:val="nil"/>
            </w:tcBorders>
          </w:tcPr>
          <w:p w14:paraId="33AE949F" w14:textId="77777777" w:rsidR="004118DE" w:rsidRDefault="004118DE"/>
        </w:tc>
        <w:tc>
          <w:tcPr>
            <w:tcW w:w="522" w:type="dxa"/>
            <w:tcBorders>
              <w:top w:val="single" w:sz="2" w:space="0" w:color="000000"/>
              <w:left w:val="nil"/>
              <w:bottom w:val="single" w:sz="2" w:space="0" w:color="000000"/>
              <w:right w:val="nil"/>
            </w:tcBorders>
          </w:tcPr>
          <w:p w14:paraId="4B8859D9" w14:textId="77777777" w:rsidR="004118DE" w:rsidRDefault="004118DE"/>
        </w:tc>
      </w:tr>
      <w:tr w:rsidR="004118DE" w14:paraId="767C0240" w14:textId="77777777">
        <w:trPr>
          <w:trHeight w:val="425"/>
        </w:trPr>
        <w:tc>
          <w:tcPr>
            <w:tcW w:w="3403" w:type="dxa"/>
            <w:tcBorders>
              <w:top w:val="single" w:sz="2" w:space="0" w:color="000000"/>
              <w:left w:val="nil"/>
              <w:bottom w:val="single" w:sz="2" w:space="0" w:color="000000"/>
              <w:right w:val="nil"/>
            </w:tcBorders>
          </w:tcPr>
          <w:p w14:paraId="16895173" w14:textId="77777777" w:rsidR="004118DE" w:rsidRDefault="00000000">
            <w:pPr>
              <w:spacing w:after="0"/>
              <w:ind w:left="30"/>
            </w:pPr>
            <w:r>
              <w:rPr>
                <w:sz w:val="16"/>
              </w:rPr>
              <w:t>Tax benefit (expense)</w:t>
            </w:r>
          </w:p>
        </w:tc>
        <w:tc>
          <w:tcPr>
            <w:tcW w:w="1606" w:type="dxa"/>
            <w:tcBorders>
              <w:top w:val="single" w:sz="2" w:space="0" w:color="000000"/>
              <w:left w:val="nil"/>
              <w:bottom w:val="single" w:sz="2" w:space="0" w:color="000000"/>
              <w:right w:val="nil"/>
            </w:tcBorders>
          </w:tcPr>
          <w:p w14:paraId="2D067355" w14:textId="77777777" w:rsidR="004118DE" w:rsidRDefault="00000000">
            <w:pPr>
              <w:spacing w:after="0"/>
              <w:ind w:right="93"/>
              <w:jc w:val="center"/>
            </w:pPr>
            <w:r>
              <w:rPr>
                <w:sz w:val="16"/>
              </w:rPr>
              <w:t xml:space="preserve">176 </w:t>
            </w:r>
          </w:p>
        </w:tc>
        <w:tc>
          <w:tcPr>
            <w:tcW w:w="744" w:type="dxa"/>
            <w:tcBorders>
              <w:top w:val="single" w:sz="2" w:space="0" w:color="000000"/>
              <w:left w:val="nil"/>
              <w:bottom w:val="single" w:sz="2" w:space="0" w:color="000000"/>
              <w:right w:val="nil"/>
            </w:tcBorders>
          </w:tcPr>
          <w:p w14:paraId="6B835373" w14:textId="77777777" w:rsidR="004118DE" w:rsidRDefault="00000000">
            <w:pPr>
              <w:spacing w:after="0"/>
              <w:ind w:left="21"/>
            </w:pPr>
            <w:r>
              <w:rPr>
                <w:sz w:val="16"/>
              </w:rPr>
              <w:t>(91)</w:t>
            </w:r>
          </w:p>
        </w:tc>
        <w:tc>
          <w:tcPr>
            <w:tcW w:w="786" w:type="dxa"/>
            <w:tcBorders>
              <w:top w:val="single" w:sz="2" w:space="0" w:color="000000"/>
              <w:left w:val="nil"/>
              <w:bottom w:val="single" w:sz="2" w:space="0" w:color="000000"/>
              <w:right w:val="nil"/>
            </w:tcBorders>
          </w:tcPr>
          <w:p w14:paraId="28255F3C" w14:textId="77777777" w:rsidR="004118DE" w:rsidRDefault="00000000">
            <w:pPr>
              <w:spacing w:after="0"/>
              <w:ind w:left="292"/>
            </w:pPr>
            <w:r>
              <w:rPr>
                <w:sz w:val="16"/>
              </w:rPr>
              <w:t>–</w:t>
            </w:r>
          </w:p>
        </w:tc>
        <w:tc>
          <w:tcPr>
            <w:tcW w:w="707" w:type="dxa"/>
            <w:tcBorders>
              <w:top w:val="single" w:sz="2" w:space="0" w:color="000000"/>
              <w:left w:val="nil"/>
              <w:bottom w:val="single" w:sz="2" w:space="0" w:color="000000"/>
              <w:right w:val="nil"/>
            </w:tcBorders>
          </w:tcPr>
          <w:p w14:paraId="3CC34F66" w14:textId="77777777" w:rsidR="004118DE" w:rsidRDefault="00000000">
            <w:pPr>
              <w:spacing w:after="0"/>
              <w:ind w:left="44"/>
              <w:jc w:val="center"/>
            </w:pPr>
            <w:r>
              <w:rPr>
                <w:sz w:val="16"/>
              </w:rPr>
              <w:t>(1,149)</w:t>
            </w:r>
          </w:p>
        </w:tc>
        <w:tc>
          <w:tcPr>
            <w:tcW w:w="522" w:type="dxa"/>
            <w:tcBorders>
              <w:top w:val="single" w:sz="2" w:space="0" w:color="000000"/>
              <w:left w:val="nil"/>
              <w:bottom w:val="single" w:sz="2" w:space="0" w:color="000000"/>
              <w:right w:val="nil"/>
            </w:tcBorders>
          </w:tcPr>
          <w:p w14:paraId="2BC9C44A" w14:textId="77777777" w:rsidR="004118DE" w:rsidRDefault="00000000">
            <w:pPr>
              <w:spacing w:after="0"/>
              <w:ind w:left="36"/>
              <w:jc w:val="both"/>
            </w:pPr>
            <w:r>
              <w:rPr>
                <w:sz w:val="16"/>
              </w:rPr>
              <w:t>(1,064)</w:t>
            </w:r>
          </w:p>
        </w:tc>
      </w:tr>
      <w:tr w:rsidR="004118DE" w14:paraId="0F9614C5" w14:textId="77777777">
        <w:trPr>
          <w:trHeight w:val="255"/>
        </w:trPr>
        <w:tc>
          <w:tcPr>
            <w:tcW w:w="3403" w:type="dxa"/>
            <w:tcBorders>
              <w:top w:val="single" w:sz="2" w:space="0" w:color="000000"/>
              <w:left w:val="nil"/>
              <w:bottom w:val="single" w:sz="4" w:space="0" w:color="512077"/>
              <w:right w:val="nil"/>
            </w:tcBorders>
          </w:tcPr>
          <w:p w14:paraId="0E6F5A5F" w14:textId="77777777" w:rsidR="004118DE" w:rsidRDefault="00000000">
            <w:pPr>
              <w:spacing w:after="0"/>
              <w:ind w:left="30"/>
            </w:pPr>
            <w:r>
              <w:rPr>
                <w:sz w:val="16"/>
              </w:rPr>
              <w:t>Net of tax</w:t>
            </w:r>
          </w:p>
        </w:tc>
        <w:tc>
          <w:tcPr>
            <w:tcW w:w="1606" w:type="dxa"/>
            <w:tcBorders>
              <w:top w:val="single" w:sz="2" w:space="0" w:color="000000"/>
              <w:left w:val="nil"/>
              <w:bottom w:val="single" w:sz="4" w:space="0" w:color="512077"/>
              <w:right w:val="nil"/>
            </w:tcBorders>
          </w:tcPr>
          <w:p w14:paraId="60EAB192" w14:textId="77777777" w:rsidR="004118DE" w:rsidRDefault="00000000">
            <w:pPr>
              <w:spacing w:after="0"/>
              <w:ind w:left="477"/>
            </w:pPr>
            <w:r>
              <w:rPr>
                <w:sz w:val="16"/>
              </w:rPr>
              <w:t>(488)</w:t>
            </w:r>
          </w:p>
        </w:tc>
        <w:tc>
          <w:tcPr>
            <w:tcW w:w="744" w:type="dxa"/>
            <w:tcBorders>
              <w:top w:val="single" w:sz="2" w:space="0" w:color="000000"/>
              <w:left w:val="nil"/>
              <w:bottom w:val="single" w:sz="4" w:space="0" w:color="512077"/>
              <w:right w:val="nil"/>
            </w:tcBorders>
          </w:tcPr>
          <w:p w14:paraId="26AB1DAF" w14:textId="77777777" w:rsidR="004118DE" w:rsidRDefault="00000000">
            <w:pPr>
              <w:spacing w:after="0"/>
              <w:ind w:left="49"/>
            </w:pPr>
            <w:r>
              <w:rPr>
                <w:sz w:val="16"/>
              </w:rPr>
              <w:t xml:space="preserve">212 </w:t>
            </w:r>
          </w:p>
        </w:tc>
        <w:tc>
          <w:tcPr>
            <w:tcW w:w="786" w:type="dxa"/>
            <w:tcBorders>
              <w:top w:val="single" w:sz="2" w:space="0" w:color="000000"/>
              <w:left w:val="nil"/>
              <w:bottom w:val="single" w:sz="4" w:space="0" w:color="512077"/>
              <w:right w:val="nil"/>
            </w:tcBorders>
          </w:tcPr>
          <w:p w14:paraId="0D9E8EC8" w14:textId="77777777" w:rsidR="004118DE" w:rsidRDefault="00000000">
            <w:pPr>
              <w:spacing w:after="0"/>
              <w:ind w:left="114"/>
            </w:pPr>
            <w:r>
              <w:rPr>
                <w:sz w:val="16"/>
              </w:rPr>
              <w:t>252</w:t>
            </w:r>
          </w:p>
        </w:tc>
        <w:tc>
          <w:tcPr>
            <w:tcW w:w="707" w:type="dxa"/>
            <w:tcBorders>
              <w:top w:val="single" w:sz="2" w:space="0" w:color="000000"/>
              <w:left w:val="nil"/>
              <w:bottom w:val="single" w:sz="4" w:space="0" w:color="512077"/>
              <w:right w:val="nil"/>
            </w:tcBorders>
          </w:tcPr>
          <w:p w14:paraId="16D837B8" w14:textId="77777777" w:rsidR="004118DE" w:rsidRDefault="00000000">
            <w:pPr>
              <w:spacing w:after="0"/>
              <w:ind w:left="113"/>
              <w:jc w:val="center"/>
            </w:pPr>
            <w:r>
              <w:rPr>
                <w:sz w:val="16"/>
              </w:rPr>
              <w:t>2,681</w:t>
            </w:r>
          </w:p>
        </w:tc>
        <w:tc>
          <w:tcPr>
            <w:tcW w:w="522" w:type="dxa"/>
            <w:tcBorders>
              <w:top w:val="single" w:sz="2" w:space="0" w:color="000000"/>
              <w:left w:val="nil"/>
              <w:bottom w:val="single" w:sz="4" w:space="0" w:color="512077"/>
              <w:right w:val="nil"/>
            </w:tcBorders>
          </w:tcPr>
          <w:p w14:paraId="7FDE55FF" w14:textId="77777777" w:rsidR="004118DE" w:rsidRDefault="00000000">
            <w:pPr>
              <w:spacing w:after="0"/>
              <w:ind w:left="129"/>
            </w:pPr>
            <w:r>
              <w:rPr>
                <w:sz w:val="16"/>
              </w:rPr>
              <w:t>2,657</w:t>
            </w:r>
          </w:p>
        </w:tc>
      </w:tr>
      <w:tr w:rsidR="004118DE" w14:paraId="3DC24981" w14:textId="77777777">
        <w:trPr>
          <w:trHeight w:val="255"/>
        </w:trPr>
        <w:tc>
          <w:tcPr>
            <w:tcW w:w="3403" w:type="dxa"/>
            <w:tcBorders>
              <w:top w:val="single" w:sz="4" w:space="0" w:color="512077"/>
              <w:left w:val="nil"/>
              <w:bottom w:val="single" w:sz="4" w:space="0" w:color="512077"/>
              <w:right w:val="nil"/>
            </w:tcBorders>
          </w:tcPr>
          <w:p w14:paraId="0BA78A3C" w14:textId="77777777" w:rsidR="004118DE" w:rsidRDefault="00000000">
            <w:pPr>
              <w:spacing w:after="0"/>
              <w:ind w:left="31"/>
            </w:pPr>
            <w:r>
              <w:rPr>
                <w:b/>
                <w:sz w:val="16"/>
              </w:rPr>
              <w:t>Balance at 31 December 2021</w:t>
            </w:r>
          </w:p>
        </w:tc>
        <w:tc>
          <w:tcPr>
            <w:tcW w:w="1606" w:type="dxa"/>
            <w:tcBorders>
              <w:top w:val="single" w:sz="4" w:space="0" w:color="512077"/>
              <w:left w:val="nil"/>
              <w:bottom w:val="single" w:sz="4" w:space="0" w:color="512077"/>
              <w:right w:val="nil"/>
            </w:tcBorders>
          </w:tcPr>
          <w:p w14:paraId="356EC9E8" w14:textId="77777777" w:rsidR="004118DE" w:rsidRDefault="00000000">
            <w:pPr>
              <w:spacing w:after="0"/>
              <w:ind w:left="453"/>
            </w:pPr>
            <w:r>
              <w:rPr>
                <w:b/>
                <w:sz w:val="16"/>
              </w:rPr>
              <w:t>(847)</w:t>
            </w:r>
          </w:p>
        </w:tc>
        <w:tc>
          <w:tcPr>
            <w:tcW w:w="744" w:type="dxa"/>
            <w:tcBorders>
              <w:top w:val="single" w:sz="4" w:space="0" w:color="512077"/>
              <w:left w:val="nil"/>
              <w:bottom w:val="single" w:sz="4" w:space="0" w:color="512077"/>
              <w:right w:val="nil"/>
            </w:tcBorders>
          </w:tcPr>
          <w:p w14:paraId="7644A644" w14:textId="77777777" w:rsidR="004118DE" w:rsidRDefault="00000000">
            <w:pPr>
              <w:spacing w:after="0"/>
              <w:ind w:left="10"/>
            </w:pPr>
            <w:r>
              <w:rPr>
                <w:b/>
                <w:sz w:val="16"/>
              </w:rPr>
              <w:t>901</w:t>
            </w:r>
          </w:p>
        </w:tc>
        <w:tc>
          <w:tcPr>
            <w:tcW w:w="786" w:type="dxa"/>
            <w:tcBorders>
              <w:top w:val="single" w:sz="4" w:space="0" w:color="512077"/>
              <w:left w:val="nil"/>
              <w:bottom w:val="single" w:sz="4" w:space="0" w:color="512077"/>
              <w:right w:val="nil"/>
            </w:tcBorders>
          </w:tcPr>
          <w:p w14:paraId="42AB6881" w14:textId="77777777" w:rsidR="004118DE" w:rsidRDefault="00000000">
            <w:pPr>
              <w:spacing w:after="0"/>
              <w:ind w:left="91"/>
            </w:pPr>
            <w:r>
              <w:rPr>
                <w:b/>
                <w:sz w:val="16"/>
              </w:rPr>
              <w:t>392</w:t>
            </w:r>
          </w:p>
        </w:tc>
        <w:tc>
          <w:tcPr>
            <w:tcW w:w="707" w:type="dxa"/>
            <w:tcBorders>
              <w:top w:val="single" w:sz="4" w:space="0" w:color="512077"/>
              <w:left w:val="nil"/>
              <w:bottom w:val="single" w:sz="4" w:space="0" w:color="512077"/>
              <w:right w:val="nil"/>
            </w:tcBorders>
          </w:tcPr>
          <w:p w14:paraId="44D4E29F" w14:textId="77777777" w:rsidR="004118DE" w:rsidRDefault="00000000">
            <w:pPr>
              <w:spacing w:after="0"/>
              <w:ind w:left="94"/>
              <w:jc w:val="center"/>
            </w:pPr>
            <w:r>
              <w:rPr>
                <w:b/>
                <w:sz w:val="16"/>
              </w:rPr>
              <w:t>1,819</w:t>
            </w:r>
          </w:p>
        </w:tc>
        <w:tc>
          <w:tcPr>
            <w:tcW w:w="522" w:type="dxa"/>
            <w:tcBorders>
              <w:top w:val="single" w:sz="4" w:space="0" w:color="512077"/>
              <w:left w:val="nil"/>
              <w:bottom w:val="single" w:sz="4" w:space="0" w:color="512077"/>
              <w:right w:val="nil"/>
            </w:tcBorders>
          </w:tcPr>
          <w:p w14:paraId="3606CBB9" w14:textId="77777777" w:rsidR="004118DE" w:rsidRDefault="00000000">
            <w:pPr>
              <w:spacing w:after="0"/>
              <w:ind w:left="72"/>
              <w:jc w:val="both"/>
            </w:pPr>
            <w:r>
              <w:rPr>
                <w:b/>
                <w:sz w:val="16"/>
              </w:rPr>
              <w:t>2,265</w:t>
            </w:r>
          </w:p>
        </w:tc>
      </w:tr>
      <w:tr w:rsidR="004118DE" w14:paraId="2EDC366E" w14:textId="77777777">
        <w:trPr>
          <w:trHeight w:val="237"/>
        </w:trPr>
        <w:tc>
          <w:tcPr>
            <w:tcW w:w="3403" w:type="dxa"/>
            <w:tcBorders>
              <w:top w:val="single" w:sz="4" w:space="0" w:color="512077"/>
              <w:left w:val="nil"/>
              <w:bottom w:val="nil"/>
              <w:right w:val="nil"/>
            </w:tcBorders>
          </w:tcPr>
          <w:p w14:paraId="618AB6C6" w14:textId="77777777" w:rsidR="004118DE" w:rsidRDefault="004118DE"/>
        </w:tc>
        <w:tc>
          <w:tcPr>
            <w:tcW w:w="3842" w:type="dxa"/>
            <w:gridSpan w:val="4"/>
            <w:tcBorders>
              <w:top w:val="single" w:sz="4" w:space="0" w:color="512077"/>
              <w:left w:val="nil"/>
              <w:bottom w:val="nil"/>
              <w:right w:val="nil"/>
            </w:tcBorders>
          </w:tcPr>
          <w:p w14:paraId="2192ACC3" w14:textId="77777777" w:rsidR="004118DE" w:rsidRDefault="004118DE"/>
        </w:tc>
        <w:tc>
          <w:tcPr>
            <w:tcW w:w="522" w:type="dxa"/>
            <w:tcBorders>
              <w:top w:val="single" w:sz="4" w:space="0" w:color="512077"/>
              <w:left w:val="nil"/>
              <w:bottom w:val="nil"/>
              <w:right w:val="nil"/>
            </w:tcBorders>
          </w:tcPr>
          <w:p w14:paraId="12FA7EB9" w14:textId="77777777" w:rsidR="004118DE" w:rsidRDefault="004118DE"/>
        </w:tc>
      </w:tr>
      <w:tr w:rsidR="004118DE" w14:paraId="7A603614" w14:textId="77777777">
        <w:trPr>
          <w:trHeight w:val="624"/>
        </w:trPr>
        <w:tc>
          <w:tcPr>
            <w:tcW w:w="3403" w:type="dxa"/>
            <w:tcBorders>
              <w:top w:val="nil"/>
              <w:left w:val="nil"/>
              <w:bottom w:val="single" w:sz="8" w:space="0" w:color="512077"/>
              <w:right w:val="nil"/>
            </w:tcBorders>
            <w:shd w:val="clear" w:color="auto" w:fill="512077"/>
          </w:tcPr>
          <w:p w14:paraId="5120EEC7" w14:textId="77777777" w:rsidR="004118DE" w:rsidRDefault="004118DE"/>
        </w:tc>
        <w:tc>
          <w:tcPr>
            <w:tcW w:w="3136" w:type="dxa"/>
            <w:gridSpan w:val="3"/>
            <w:tcBorders>
              <w:top w:val="nil"/>
              <w:left w:val="nil"/>
              <w:bottom w:val="single" w:sz="8" w:space="0" w:color="512077"/>
              <w:right w:val="nil"/>
            </w:tcBorders>
            <w:shd w:val="clear" w:color="auto" w:fill="512077"/>
          </w:tcPr>
          <w:p w14:paraId="777539CE" w14:textId="77777777" w:rsidR="004118DE" w:rsidRDefault="00000000">
            <w:pPr>
              <w:spacing w:after="0"/>
              <w:ind w:left="285" w:hanging="285"/>
              <w:jc w:val="both"/>
            </w:pPr>
            <w:r>
              <w:rPr>
                <w:b/>
                <w:color w:val="FFFFFF"/>
                <w:sz w:val="16"/>
              </w:rPr>
              <w:t>Translation Revaluation Cash-flow Net reserve reserve hedges</w:t>
            </w:r>
          </w:p>
        </w:tc>
        <w:tc>
          <w:tcPr>
            <w:tcW w:w="707" w:type="dxa"/>
            <w:tcBorders>
              <w:top w:val="nil"/>
              <w:left w:val="nil"/>
              <w:bottom w:val="single" w:sz="8" w:space="0" w:color="512077"/>
              <w:right w:val="nil"/>
            </w:tcBorders>
            <w:shd w:val="clear" w:color="auto" w:fill="512077"/>
          </w:tcPr>
          <w:p w14:paraId="67379B28" w14:textId="77777777" w:rsidR="004118DE" w:rsidRDefault="00000000">
            <w:pPr>
              <w:spacing w:after="0"/>
              <w:ind w:hanging="12"/>
            </w:pPr>
            <w:r>
              <w:rPr>
                <w:b/>
                <w:color w:val="FFFFFF"/>
                <w:sz w:val="16"/>
              </w:rPr>
              <w:t>defined benefit liability</w:t>
            </w:r>
          </w:p>
        </w:tc>
        <w:tc>
          <w:tcPr>
            <w:tcW w:w="522" w:type="dxa"/>
            <w:tcBorders>
              <w:top w:val="nil"/>
              <w:left w:val="nil"/>
              <w:bottom w:val="single" w:sz="8" w:space="0" w:color="512077"/>
              <w:right w:val="nil"/>
            </w:tcBorders>
            <w:shd w:val="clear" w:color="auto" w:fill="512077"/>
          </w:tcPr>
          <w:p w14:paraId="5B48292B" w14:textId="77777777" w:rsidR="004118DE" w:rsidRDefault="00000000">
            <w:pPr>
              <w:spacing w:after="0"/>
              <w:ind w:left="128"/>
            </w:pPr>
            <w:r>
              <w:rPr>
                <w:b/>
                <w:color w:val="FFFFFF"/>
                <w:sz w:val="16"/>
              </w:rPr>
              <w:t>Total</w:t>
            </w:r>
          </w:p>
        </w:tc>
      </w:tr>
      <w:tr w:rsidR="004118DE" w14:paraId="6B75646E" w14:textId="77777777">
        <w:trPr>
          <w:trHeight w:val="255"/>
        </w:trPr>
        <w:tc>
          <w:tcPr>
            <w:tcW w:w="3403" w:type="dxa"/>
            <w:tcBorders>
              <w:top w:val="single" w:sz="8" w:space="0" w:color="512077"/>
              <w:left w:val="nil"/>
              <w:bottom w:val="single" w:sz="2" w:space="0" w:color="000000"/>
              <w:right w:val="nil"/>
            </w:tcBorders>
          </w:tcPr>
          <w:p w14:paraId="580786D7" w14:textId="77777777" w:rsidR="004118DE" w:rsidRDefault="00000000">
            <w:pPr>
              <w:spacing w:after="0"/>
              <w:ind w:left="28"/>
            </w:pPr>
            <w:r>
              <w:rPr>
                <w:b/>
                <w:sz w:val="16"/>
              </w:rPr>
              <w:t>Balance at 1 January 2020</w:t>
            </w:r>
          </w:p>
        </w:tc>
        <w:tc>
          <w:tcPr>
            <w:tcW w:w="3136" w:type="dxa"/>
            <w:gridSpan w:val="3"/>
            <w:tcBorders>
              <w:top w:val="single" w:sz="8" w:space="0" w:color="512077"/>
              <w:left w:val="nil"/>
              <w:bottom w:val="single" w:sz="2" w:space="0" w:color="000000"/>
              <w:right w:val="nil"/>
            </w:tcBorders>
          </w:tcPr>
          <w:p w14:paraId="33CCBD66" w14:textId="77777777" w:rsidR="004118DE" w:rsidRDefault="00000000">
            <w:pPr>
              <w:tabs>
                <w:tab w:val="center" w:pos="806"/>
                <w:tab w:val="center" w:pos="1739"/>
                <w:tab w:val="center" w:pos="2610"/>
              </w:tabs>
              <w:spacing w:after="0"/>
            </w:pPr>
            <w:r>
              <w:tab/>
            </w:r>
            <w:r>
              <w:rPr>
                <w:sz w:val="16"/>
              </w:rPr>
              <w:t>(113)</w:t>
            </w:r>
            <w:r>
              <w:rPr>
                <w:sz w:val="16"/>
              </w:rPr>
              <w:tab/>
              <w:t>689</w:t>
            </w:r>
            <w:r>
              <w:rPr>
                <w:sz w:val="16"/>
              </w:rPr>
              <w:tab/>
              <w:t>312</w:t>
            </w:r>
          </w:p>
        </w:tc>
        <w:tc>
          <w:tcPr>
            <w:tcW w:w="707" w:type="dxa"/>
            <w:tcBorders>
              <w:top w:val="single" w:sz="8" w:space="0" w:color="512077"/>
              <w:left w:val="nil"/>
              <w:bottom w:val="single" w:sz="2" w:space="0" w:color="000000"/>
              <w:right w:val="nil"/>
            </w:tcBorders>
          </w:tcPr>
          <w:p w14:paraId="508ABCFB" w14:textId="77777777" w:rsidR="004118DE" w:rsidRDefault="00000000">
            <w:pPr>
              <w:spacing w:after="0"/>
              <w:ind w:left="286"/>
            </w:pPr>
            <w:r>
              <w:rPr>
                <w:sz w:val="16"/>
              </w:rPr>
              <w:t>1,617</w:t>
            </w:r>
          </w:p>
        </w:tc>
        <w:tc>
          <w:tcPr>
            <w:tcW w:w="522" w:type="dxa"/>
            <w:tcBorders>
              <w:top w:val="single" w:sz="8" w:space="0" w:color="512077"/>
              <w:left w:val="nil"/>
              <w:bottom w:val="single" w:sz="2" w:space="0" w:color="000000"/>
              <w:right w:val="nil"/>
            </w:tcBorders>
          </w:tcPr>
          <w:p w14:paraId="7580DB99" w14:textId="77777777" w:rsidR="004118DE" w:rsidRDefault="00000000">
            <w:pPr>
              <w:spacing w:after="0"/>
              <w:ind w:left="95"/>
            </w:pPr>
            <w:r>
              <w:rPr>
                <w:sz w:val="16"/>
              </w:rPr>
              <w:t>2,505</w:t>
            </w:r>
          </w:p>
        </w:tc>
      </w:tr>
      <w:tr w:rsidR="004118DE" w14:paraId="2122E52E" w14:textId="77777777">
        <w:trPr>
          <w:trHeight w:val="425"/>
        </w:trPr>
        <w:tc>
          <w:tcPr>
            <w:tcW w:w="3403" w:type="dxa"/>
            <w:tcBorders>
              <w:top w:val="single" w:sz="2" w:space="0" w:color="000000"/>
              <w:left w:val="nil"/>
              <w:bottom w:val="single" w:sz="2" w:space="0" w:color="000000"/>
              <w:right w:val="nil"/>
            </w:tcBorders>
          </w:tcPr>
          <w:p w14:paraId="119AC6E0" w14:textId="77777777" w:rsidR="004118DE" w:rsidRDefault="00000000">
            <w:pPr>
              <w:spacing w:after="0"/>
              <w:ind w:left="29" w:right="709"/>
            </w:pPr>
            <w:r>
              <w:rPr>
                <w:sz w:val="16"/>
              </w:rPr>
              <w:t>Remeasurement of net defined benefit liability</w:t>
            </w:r>
          </w:p>
        </w:tc>
        <w:tc>
          <w:tcPr>
            <w:tcW w:w="3136" w:type="dxa"/>
            <w:gridSpan w:val="3"/>
            <w:tcBorders>
              <w:top w:val="single" w:sz="2" w:space="0" w:color="000000"/>
              <w:left w:val="nil"/>
              <w:bottom w:val="single" w:sz="2" w:space="0" w:color="000000"/>
              <w:right w:val="nil"/>
            </w:tcBorders>
          </w:tcPr>
          <w:p w14:paraId="79CC3D0A" w14:textId="77777777" w:rsidR="004118DE" w:rsidRDefault="00000000">
            <w:pPr>
              <w:tabs>
                <w:tab w:val="center" w:pos="914"/>
                <w:tab w:val="center" w:pos="1830"/>
                <w:tab w:val="center" w:pos="2680"/>
              </w:tabs>
              <w:spacing w:after="0"/>
            </w:pPr>
            <w:r>
              <w:tab/>
            </w:r>
            <w:r>
              <w:rPr>
                <w:sz w:val="16"/>
              </w:rPr>
              <w:t>–</w:t>
            </w:r>
            <w:r>
              <w:rPr>
                <w:sz w:val="16"/>
              </w:rPr>
              <w:tab/>
              <w:t>–</w:t>
            </w:r>
            <w:r>
              <w:rPr>
                <w:sz w:val="16"/>
              </w:rPr>
              <w:tab/>
              <w:t>–</w:t>
            </w:r>
          </w:p>
        </w:tc>
        <w:tc>
          <w:tcPr>
            <w:tcW w:w="707" w:type="dxa"/>
            <w:tcBorders>
              <w:top w:val="single" w:sz="2" w:space="0" w:color="000000"/>
              <w:left w:val="nil"/>
              <w:bottom w:val="single" w:sz="2" w:space="0" w:color="000000"/>
              <w:right w:val="nil"/>
            </w:tcBorders>
          </w:tcPr>
          <w:p w14:paraId="2B4E9548" w14:textId="77777777" w:rsidR="004118DE" w:rsidRDefault="00000000">
            <w:pPr>
              <w:spacing w:after="0"/>
              <w:ind w:left="119"/>
            </w:pPr>
            <w:r>
              <w:rPr>
                <w:sz w:val="16"/>
              </w:rPr>
              <w:t>(3,541)</w:t>
            </w:r>
          </w:p>
        </w:tc>
        <w:tc>
          <w:tcPr>
            <w:tcW w:w="522" w:type="dxa"/>
            <w:tcBorders>
              <w:top w:val="single" w:sz="2" w:space="0" w:color="000000"/>
              <w:left w:val="nil"/>
              <w:bottom w:val="single" w:sz="2" w:space="0" w:color="000000"/>
              <w:right w:val="nil"/>
            </w:tcBorders>
          </w:tcPr>
          <w:p w14:paraId="00C1AD52" w14:textId="77777777" w:rsidR="004118DE" w:rsidRDefault="00000000">
            <w:pPr>
              <w:spacing w:after="0"/>
              <w:ind w:left="36"/>
              <w:jc w:val="both"/>
            </w:pPr>
            <w:r>
              <w:rPr>
                <w:sz w:val="16"/>
              </w:rPr>
              <w:t>(3,541)</w:t>
            </w:r>
          </w:p>
        </w:tc>
      </w:tr>
      <w:tr w:rsidR="004118DE" w14:paraId="50D0E642" w14:textId="77777777">
        <w:trPr>
          <w:trHeight w:val="561"/>
        </w:trPr>
        <w:tc>
          <w:tcPr>
            <w:tcW w:w="3403" w:type="dxa"/>
            <w:tcBorders>
              <w:top w:val="single" w:sz="2" w:space="0" w:color="000000"/>
              <w:left w:val="nil"/>
              <w:bottom w:val="nil"/>
              <w:right w:val="nil"/>
            </w:tcBorders>
          </w:tcPr>
          <w:p w14:paraId="52BEC6A4" w14:textId="77777777" w:rsidR="004118DE" w:rsidRDefault="00000000">
            <w:pPr>
              <w:spacing w:after="0"/>
              <w:ind w:left="29" w:right="1968"/>
            </w:pPr>
            <w:r>
              <w:rPr>
                <w:sz w:val="16"/>
              </w:rPr>
              <w:t>Cash flow hedges – current year gains</w:t>
            </w:r>
          </w:p>
        </w:tc>
        <w:tc>
          <w:tcPr>
            <w:tcW w:w="3136" w:type="dxa"/>
            <w:gridSpan w:val="3"/>
            <w:tcBorders>
              <w:top w:val="single" w:sz="2" w:space="0" w:color="000000"/>
              <w:left w:val="nil"/>
              <w:bottom w:val="nil"/>
              <w:right w:val="nil"/>
            </w:tcBorders>
            <w:vAlign w:val="bottom"/>
          </w:tcPr>
          <w:p w14:paraId="7BD75801" w14:textId="77777777" w:rsidR="004118DE" w:rsidRDefault="00000000">
            <w:pPr>
              <w:tabs>
                <w:tab w:val="center" w:pos="914"/>
                <w:tab w:val="center" w:pos="1830"/>
                <w:tab w:val="center" w:pos="2585"/>
              </w:tabs>
              <w:spacing w:after="0"/>
            </w:pPr>
            <w:r>
              <w:tab/>
            </w:r>
            <w:r>
              <w:rPr>
                <w:sz w:val="16"/>
              </w:rPr>
              <w:t>–</w:t>
            </w:r>
            <w:r>
              <w:rPr>
                <w:sz w:val="16"/>
              </w:rPr>
              <w:tab/>
              <w:t>–</w:t>
            </w:r>
            <w:r>
              <w:rPr>
                <w:sz w:val="16"/>
              </w:rPr>
              <w:tab/>
              <w:t>540</w:t>
            </w:r>
          </w:p>
        </w:tc>
        <w:tc>
          <w:tcPr>
            <w:tcW w:w="707" w:type="dxa"/>
            <w:tcBorders>
              <w:top w:val="single" w:sz="2" w:space="0" w:color="000000"/>
              <w:left w:val="nil"/>
              <w:bottom w:val="nil"/>
              <w:right w:val="nil"/>
            </w:tcBorders>
            <w:vAlign w:val="bottom"/>
          </w:tcPr>
          <w:p w14:paraId="0F581F65" w14:textId="77777777" w:rsidR="004118DE" w:rsidRDefault="00000000">
            <w:pPr>
              <w:spacing w:after="0"/>
              <w:ind w:left="497"/>
            </w:pPr>
            <w:r>
              <w:rPr>
                <w:sz w:val="16"/>
              </w:rPr>
              <w:t>–</w:t>
            </w:r>
          </w:p>
        </w:tc>
        <w:tc>
          <w:tcPr>
            <w:tcW w:w="522" w:type="dxa"/>
            <w:tcBorders>
              <w:top w:val="single" w:sz="2" w:space="0" w:color="000000"/>
              <w:left w:val="nil"/>
              <w:bottom w:val="nil"/>
              <w:right w:val="nil"/>
            </w:tcBorders>
            <w:vAlign w:val="bottom"/>
          </w:tcPr>
          <w:p w14:paraId="42B91113" w14:textId="77777777" w:rsidR="004118DE" w:rsidRDefault="00000000">
            <w:pPr>
              <w:spacing w:after="0"/>
              <w:ind w:right="18"/>
              <w:jc w:val="right"/>
            </w:pPr>
            <w:r>
              <w:rPr>
                <w:sz w:val="16"/>
              </w:rPr>
              <w:t>540</w:t>
            </w:r>
          </w:p>
        </w:tc>
      </w:tr>
      <w:tr w:rsidR="004118DE" w14:paraId="7EEF5CC3" w14:textId="77777777">
        <w:trPr>
          <w:trHeight w:val="374"/>
        </w:trPr>
        <w:tc>
          <w:tcPr>
            <w:tcW w:w="3403" w:type="dxa"/>
            <w:tcBorders>
              <w:top w:val="nil"/>
              <w:left w:val="nil"/>
              <w:bottom w:val="single" w:sz="2" w:space="0" w:color="000000"/>
              <w:right w:val="nil"/>
            </w:tcBorders>
          </w:tcPr>
          <w:p w14:paraId="791E6271" w14:textId="77777777" w:rsidR="004118DE" w:rsidRDefault="00000000">
            <w:pPr>
              <w:spacing w:after="0"/>
              <w:ind w:left="29"/>
            </w:pPr>
            <w:r>
              <w:rPr>
                <w:sz w:val="16"/>
              </w:rPr>
              <w:t>– reclassification to profit or loss</w:t>
            </w:r>
          </w:p>
        </w:tc>
        <w:tc>
          <w:tcPr>
            <w:tcW w:w="3136" w:type="dxa"/>
            <w:gridSpan w:val="3"/>
            <w:tcBorders>
              <w:top w:val="nil"/>
              <w:left w:val="nil"/>
              <w:bottom w:val="single" w:sz="2" w:space="0" w:color="000000"/>
              <w:right w:val="nil"/>
            </w:tcBorders>
          </w:tcPr>
          <w:p w14:paraId="1DB37B8B" w14:textId="77777777" w:rsidR="004118DE" w:rsidRDefault="00000000">
            <w:pPr>
              <w:tabs>
                <w:tab w:val="center" w:pos="914"/>
                <w:tab w:val="center" w:pos="1830"/>
                <w:tab w:val="center" w:pos="2564"/>
              </w:tabs>
              <w:spacing w:after="0"/>
            </w:pPr>
            <w:r>
              <w:tab/>
            </w:r>
            <w:r>
              <w:rPr>
                <w:sz w:val="16"/>
              </w:rPr>
              <w:t>–</w:t>
            </w:r>
            <w:r>
              <w:rPr>
                <w:sz w:val="16"/>
              </w:rPr>
              <w:tab/>
              <w:t>–</w:t>
            </w:r>
            <w:r>
              <w:rPr>
                <w:sz w:val="16"/>
              </w:rPr>
              <w:tab/>
              <w:t>(712)</w:t>
            </w:r>
          </w:p>
        </w:tc>
        <w:tc>
          <w:tcPr>
            <w:tcW w:w="707" w:type="dxa"/>
            <w:tcBorders>
              <w:top w:val="nil"/>
              <w:left w:val="nil"/>
              <w:bottom w:val="single" w:sz="2" w:space="0" w:color="000000"/>
              <w:right w:val="nil"/>
            </w:tcBorders>
          </w:tcPr>
          <w:p w14:paraId="09974BF5" w14:textId="77777777" w:rsidR="004118DE" w:rsidRDefault="00000000">
            <w:pPr>
              <w:spacing w:after="0"/>
              <w:ind w:left="497"/>
            </w:pPr>
            <w:r>
              <w:rPr>
                <w:sz w:val="16"/>
              </w:rPr>
              <w:t>–</w:t>
            </w:r>
          </w:p>
        </w:tc>
        <w:tc>
          <w:tcPr>
            <w:tcW w:w="522" w:type="dxa"/>
            <w:tcBorders>
              <w:top w:val="nil"/>
              <w:left w:val="nil"/>
              <w:bottom w:val="single" w:sz="2" w:space="0" w:color="000000"/>
              <w:right w:val="nil"/>
            </w:tcBorders>
          </w:tcPr>
          <w:p w14:paraId="0C499BEC" w14:textId="77777777" w:rsidR="004118DE" w:rsidRDefault="00000000">
            <w:pPr>
              <w:spacing w:after="0"/>
              <w:ind w:right="17"/>
              <w:jc w:val="right"/>
            </w:pPr>
            <w:r>
              <w:rPr>
                <w:sz w:val="16"/>
              </w:rPr>
              <w:t>(712)</w:t>
            </w:r>
          </w:p>
        </w:tc>
      </w:tr>
      <w:tr w:rsidR="004118DE" w14:paraId="43F3A94D" w14:textId="77777777">
        <w:trPr>
          <w:trHeight w:val="425"/>
        </w:trPr>
        <w:tc>
          <w:tcPr>
            <w:tcW w:w="3403" w:type="dxa"/>
            <w:tcBorders>
              <w:top w:val="single" w:sz="2" w:space="0" w:color="000000"/>
              <w:left w:val="nil"/>
              <w:bottom w:val="single" w:sz="2" w:space="0" w:color="000000"/>
              <w:right w:val="nil"/>
            </w:tcBorders>
          </w:tcPr>
          <w:p w14:paraId="3FC68F3D" w14:textId="77777777" w:rsidR="004118DE" w:rsidRDefault="00000000">
            <w:pPr>
              <w:spacing w:after="0"/>
              <w:ind w:left="29" w:right="867"/>
            </w:pPr>
            <w:r>
              <w:rPr>
                <w:sz w:val="16"/>
              </w:rPr>
              <w:t>Exchange differences on translating foreign operations</w:t>
            </w:r>
          </w:p>
        </w:tc>
        <w:tc>
          <w:tcPr>
            <w:tcW w:w="3136" w:type="dxa"/>
            <w:gridSpan w:val="3"/>
            <w:tcBorders>
              <w:top w:val="single" w:sz="2" w:space="0" w:color="000000"/>
              <w:left w:val="nil"/>
              <w:bottom w:val="single" w:sz="2" w:space="0" w:color="000000"/>
              <w:right w:val="nil"/>
            </w:tcBorders>
          </w:tcPr>
          <w:p w14:paraId="3F71EE4D" w14:textId="77777777" w:rsidR="004118DE" w:rsidRDefault="00000000">
            <w:pPr>
              <w:tabs>
                <w:tab w:val="center" w:pos="790"/>
                <w:tab w:val="center" w:pos="1830"/>
                <w:tab w:val="center" w:pos="2681"/>
              </w:tabs>
              <w:spacing w:after="0"/>
            </w:pPr>
            <w:r>
              <w:tab/>
            </w:r>
            <w:r>
              <w:rPr>
                <w:sz w:val="16"/>
              </w:rPr>
              <w:t>(341)</w:t>
            </w:r>
            <w:r>
              <w:rPr>
                <w:sz w:val="16"/>
              </w:rPr>
              <w:tab/>
              <w:t>–</w:t>
            </w:r>
            <w:r>
              <w:rPr>
                <w:sz w:val="16"/>
              </w:rPr>
              <w:tab/>
              <w:t>–</w:t>
            </w:r>
          </w:p>
        </w:tc>
        <w:tc>
          <w:tcPr>
            <w:tcW w:w="707" w:type="dxa"/>
            <w:tcBorders>
              <w:top w:val="single" w:sz="2" w:space="0" w:color="000000"/>
              <w:left w:val="nil"/>
              <w:bottom w:val="single" w:sz="2" w:space="0" w:color="000000"/>
              <w:right w:val="nil"/>
            </w:tcBorders>
          </w:tcPr>
          <w:p w14:paraId="10CFE355" w14:textId="77777777" w:rsidR="004118DE" w:rsidRDefault="00000000">
            <w:pPr>
              <w:spacing w:after="0"/>
              <w:ind w:left="497"/>
            </w:pPr>
            <w:r>
              <w:rPr>
                <w:sz w:val="16"/>
              </w:rPr>
              <w:t>–</w:t>
            </w:r>
          </w:p>
        </w:tc>
        <w:tc>
          <w:tcPr>
            <w:tcW w:w="522" w:type="dxa"/>
            <w:tcBorders>
              <w:top w:val="single" w:sz="2" w:space="0" w:color="000000"/>
              <w:left w:val="nil"/>
              <w:bottom w:val="single" w:sz="2" w:space="0" w:color="000000"/>
              <w:right w:val="nil"/>
            </w:tcBorders>
          </w:tcPr>
          <w:p w14:paraId="1250E1D0" w14:textId="77777777" w:rsidR="004118DE" w:rsidRDefault="00000000">
            <w:pPr>
              <w:spacing w:after="0"/>
              <w:ind w:right="17"/>
              <w:jc w:val="right"/>
            </w:pPr>
            <w:r>
              <w:rPr>
                <w:sz w:val="16"/>
              </w:rPr>
              <w:t>(341)</w:t>
            </w:r>
          </w:p>
        </w:tc>
      </w:tr>
      <w:tr w:rsidR="004118DE" w14:paraId="3087D87C" w14:textId="77777777">
        <w:trPr>
          <w:trHeight w:val="255"/>
        </w:trPr>
        <w:tc>
          <w:tcPr>
            <w:tcW w:w="3403" w:type="dxa"/>
            <w:tcBorders>
              <w:top w:val="single" w:sz="2" w:space="0" w:color="000000"/>
              <w:left w:val="nil"/>
              <w:bottom w:val="single" w:sz="2" w:space="0" w:color="000000"/>
              <w:right w:val="nil"/>
            </w:tcBorders>
          </w:tcPr>
          <w:p w14:paraId="75B2C669" w14:textId="77777777" w:rsidR="004118DE" w:rsidRDefault="00000000">
            <w:pPr>
              <w:spacing w:after="0"/>
              <w:ind w:left="29"/>
            </w:pPr>
            <w:r>
              <w:rPr>
                <w:sz w:val="16"/>
              </w:rPr>
              <w:t>Before tax</w:t>
            </w:r>
          </w:p>
        </w:tc>
        <w:tc>
          <w:tcPr>
            <w:tcW w:w="3136" w:type="dxa"/>
            <w:gridSpan w:val="3"/>
            <w:tcBorders>
              <w:top w:val="single" w:sz="2" w:space="0" w:color="000000"/>
              <w:left w:val="nil"/>
              <w:bottom w:val="single" w:sz="2" w:space="0" w:color="000000"/>
              <w:right w:val="nil"/>
            </w:tcBorders>
          </w:tcPr>
          <w:p w14:paraId="6672A95F" w14:textId="77777777" w:rsidR="004118DE" w:rsidRDefault="00000000">
            <w:pPr>
              <w:tabs>
                <w:tab w:val="center" w:pos="790"/>
                <w:tab w:val="center" w:pos="1831"/>
                <w:tab w:val="center" w:pos="2566"/>
              </w:tabs>
              <w:spacing w:after="0"/>
            </w:pPr>
            <w:r>
              <w:tab/>
            </w:r>
            <w:r>
              <w:rPr>
                <w:sz w:val="16"/>
              </w:rPr>
              <w:t>(341)</w:t>
            </w:r>
            <w:r>
              <w:rPr>
                <w:sz w:val="16"/>
              </w:rPr>
              <w:tab/>
              <w:t>–</w:t>
            </w:r>
            <w:r>
              <w:rPr>
                <w:sz w:val="16"/>
              </w:rPr>
              <w:tab/>
              <w:t>(172)</w:t>
            </w:r>
          </w:p>
        </w:tc>
        <w:tc>
          <w:tcPr>
            <w:tcW w:w="707" w:type="dxa"/>
            <w:tcBorders>
              <w:top w:val="single" w:sz="2" w:space="0" w:color="000000"/>
              <w:left w:val="nil"/>
              <w:bottom w:val="single" w:sz="2" w:space="0" w:color="000000"/>
              <w:right w:val="nil"/>
            </w:tcBorders>
          </w:tcPr>
          <w:p w14:paraId="57D88BD5" w14:textId="77777777" w:rsidR="004118DE" w:rsidRDefault="00000000">
            <w:pPr>
              <w:spacing w:after="0"/>
              <w:ind w:left="119"/>
            </w:pPr>
            <w:r>
              <w:rPr>
                <w:sz w:val="16"/>
              </w:rPr>
              <w:t>(3,541)</w:t>
            </w:r>
          </w:p>
        </w:tc>
        <w:tc>
          <w:tcPr>
            <w:tcW w:w="522" w:type="dxa"/>
            <w:tcBorders>
              <w:top w:val="single" w:sz="2" w:space="0" w:color="000000"/>
              <w:left w:val="nil"/>
              <w:bottom w:val="single" w:sz="2" w:space="0" w:color="000000"/>
              <w:right w:val="nil"/>
            </w:tcBorders>
          </w:tcPr>
          <w:p w14:paraId="297960EB" w14:textId="77777777" w:rsidR="004118DE" w:rsidRDefault="00000000">
            <w:pPr>
              <w:spacing w:after="0"/>
              <w:jc w:val="both"/>
            </w:pPr>
            <w:r>
              <w:rPr>
                <w:sz w:val="16"/>
              </w:rPr>
              <w:t>(4,054)</w:t>
            </w:r>
          </w:p>
        </w:tc>
      </w:tr>
      <w:tr w:rsidR="004118DE" w14:paraId="753BACDE" w14:textId="77777777">
        <w:trPr>
          <w:trHeight w:val="425"/>
        </w:trPr>
        <w:tc>
          <w:tcPr>
            <w:tcW w:w="3403" w:type="dxa"/>
            <w:tcBorders>
              <w:top w:val="single" w:sz="2" w:space="0" w:color="000000"/>
              <w:left w:val="nil"/>
              <w:bottom w:val="single" w:sz="2" w:space="0" w:color="000000"/>
              <w:right w:val="nil"/>
            </w:tcBorders>
          </w:tcPr>
          <w:p w14:paraId="6688E0F7" w14:textId="77777777" w:rsidR="004118DE" w:rsidRDefault="00000000">
            <w:pPr>
              <w:spacing w:after="0"/>
              <w:ind w:left="29"/>
            </w:pPr>
            <w:r>
              <w:rPr>
                <w:sz w:val="16"/>
              </w:rPr>
              <w:t>Tax benefit (expense)</w:t>
            </w:r>
          </w:p>
        </w:tc>
        <w:tc>
          <w:tcPr>
            <w:tcW w:w="3136" w:type="dxa"/>
            <w:gridSpan w:val="3"/>
            <w:tcBorders>
              <w:top w:val="single" w:sz="2" w:space="0" w:color="000000"/>
              <w:left w:val="nil"/>
              <w:bottom w:val="single" w:sz="2" w:space="0" w:color="000000"/>
              <w:right w:val="nil"/>
            </w:tcBorders>
          </w:tcPr>
          <w:p w14:paraId="2C2B4E5B" w14:textId="77777777" w:rsidR="004118DE" w:rsidRDefault="00000000">
            <w:pPr>
              <w:tabs>
                <w:tab w:val="center" w:pos="865"/>
                <w:tab w:val="center" w:pos="1831"/>
                <w:tab w:val="center" w:pos="2681"/>
              </w:tabs>
              <w:spacing w:after="0"/>
            </w:pPr>
            <w:r>
              <w:tab/>
            </w:r>
            <w:r>
              <w:rPr>
                <w:sz w:val="16"/>
              </w:rPr>
              <w:t>95</w:t>
            </w:r>
            <w:r>
              <w:rPr>
                <w:sz w:val="16"/>
              </w:rPr>
              <w:tab/>
              <w:t>–</w:t>
            </w:r>
            <w:r>
              <w:rPr>
                <w:sz w:val="16"/>
              </w:rPr>
              <w:tab/>
              <w:t>–</w:t>
            </w:r>
          </w:p>
        </w:tc>
        <w:tc>
          <w:tcPr>
            <w:tcW w:w="707" w:type="dxa"/>
            <w:tcBorders>
              <w:top w:val="single" w:sz="2" w:space="0" w:color="000000"/>
              <w:left w:val="nil"/>
              <w:bottom w:val="single" w:sz="2" w:space="0" w:color="000000"/>
              <w:right w:val="nil"/>
            </w:tcBorders>
          </w:tcPr>
          <w:p w14:paraId="1469BEBF" w14:textId="77777777" w:rsidR="004118DE" w:rsidRDefault="00000000">
            <w:pPr>
              <w:spacing w:after="0"/>
              <w:ind w:left="111"/>
              <w:jc w:val="center"/>
            </w:pPr>
            <w:r>
              <w:rPr>
                <w:sz w:val="16"/>
              </w:rPr>
              <w:t>1,062</w:t>
            </w:r>
          </w:p>
        </w:tc>
        <w:tc>
          <w:tcPr>
            <w:tcW w:w="522" w:type="dxa"/>
            <w:tcBorders>
              <w:top w:val="single" w:sz="2" w:space="0" w:color="000000"/>
              <w:left w:val="nil"/>
              <w:bottom w:val="single" w:sz="2" w:space="0" w:color="000000"/>
              <w:right w:val="nil"/>
            </w:tcBorders>
          </w:tcPr>
          <w:p w14:paraId="37C75604" w14:textId="77777777" w:rsidR="004118DE" w:rsidRDefault="00000000">
            <w:pPr>
              <w:spacing w:after="0"/>
              <w:ind w:right="17"/>
              <w:jc w:val="right"/>
            </w:pPr>
            <w:r>
              <w:rPr>
                <w:sz w:val="16"/>
              </w:rPr>
              <w:t>1,157</w:t>
            </w:r>
          </w:p>
        </w:tc>
      </w:tr>
      <w:tr w:rsidR="004118DE" w14:paraId="1B87102A" w14:textId="77777777">
        <w:trPr>
          <w:trHeight w:val="255"/>
        </w:trPr>
        <w:tc>
          <w:tcPr>
            <w:tcW w:w="3403" w:type="dxa"/>
            <w:tcBorders>
              <w:top w:val="single" w:sz="2" w:space="0" w:color="000000"/>
              <w:left w:val="nil"/>
              <w:bottom w:val="single" w:sz="2" w:space="0" w:color="000000"/>
              <w:right w:val="nil"/>
            </w:tcBorders>
          </w:tcPr>
          <w:p w14:paraId="0D63C38D" w14:textId="77777777" w:rsidR="004118DE" w:rsidRDefault="00000000">
            <w:pPr>
              <w:spacing w:after="0"/>
              <w:ind w:left="30"/>
            </w:pPr>
            <w:r>
              <w:rPr>
                <w:sz w:val="16"/>
              </w:rPr>
              <w:t>Net of tax</w:t>
            </w:r>
          </w:p>
        </w:tc>
        <w:tc>
          <w:tcPr>
            <w:tcW w:w="3136" w:type="dxa"/>
            <w:gridSpan w:val="3"/>
            <w:tcBorders>
              <w:top w:val="single" w:sz="2" w:space="0" w:color="000000"/>
              <w:left w:val="nil"/>
              <w:bottom w:val="single" w:sz="2" w:space="0" w:color="000000"/>
              <w:right w:val="nil"/>
            </w:tcBorders>
          </w:tcPr>
          <w:p w14:paraId="4751B849" w14:textId="77777777" w:rsidR="004118DE" w:rsidRDefault="00000000">
            <w:pPr>
              <w:tabs>
                <w:tab w:val="center" w:pos="774"/>
                <w:tab w:val="center" w:pos="1831"/>
                <w:tab w:val="center" w:pos="2567"/>
              </w:tabs>
              <w:spacing w:after="0"/>
            </w:pPr>
            <w:r>
              <w:tab/>
            </w:r>
            <w:r>
              <w:rPr>
                <w:sz w:val="16"/>
              </w:rPr>
              <w:t>(246)</w:t>
            </w:r>
            <w:r>
              <w:rPr>
                <w:sz w:val="16"/>
              </w:rPr>
              <w:tab/>
              <w:t>–</w:t>
            </w:r>
            <w:r>
              <w:rPr>
                <w:sz w:val="16"/>
              </w:rPr>
              <w:tab/>
              <w:t>(172)</w:t>
            </w:r>
          </w:p>
        </w:tc>
        <w:tc>
          <w:tcPr>
            <w:tcW w:w="707" w:type="dxa"/>
            <w:tcBorders>
              <w:top w:val="single" w:sz="2" w:space="0" w:color="000000"/>
              <w:left w:val="nil"/>
              <w:bottom w:val="single" w:sz="2" w:space="0" w:color="000000"/>
              <w:right w:val="nil"/>
            </w:tcBorders>
          </w:tcPr>
          <w:p w14:paraId="2517ADF9" w14:textId="77777777" w:rsidR="004118DE" w:rsidRDefault="00000000">
            <w:pPr>
              <w:spacing w:after="0"/>
              <w:ind w:left="113"/>
            </w:pPr>
            <w:r>
              <w:rPr>
                <w:sz w:val="16"/>
              </w:rPr>
              <w:t>(2,479)</w:t>
            </w:r>
          </w:p>
        </w:tc>
        <w:tc>
          <w:tcPr>
            <w:tcW w:w="522" w:type="dxa"/>
            <w:tcBorders>
              <w:top w:val="single" w:sz="2" w:space="0" w:color="000000"/>
              <w:left w:val="nil"/>
              <w:bottom w:val="single" w:sz="2" w:space="0" w:color="000000"/>
              <w:right w:val="nil"/>
            </w:tcBorders>
          </w:tcPr>
          <w:p w14:paraId="187A010D" w14:textId="77777777" w:rsidR="004118DE" w:rsidRDefault="00000000">
            <w:pPr>
              <w:spacing w:after="0"/>
              <w:ind w:left="19"/>
              <w:jc w:val="both"/>
            </w:pPr>
            <w:r>
              <w:rPr>
                <w:sz w:val="16"/>
              </w:rPr>
              <w:t>(2,897)</w:t>
            </w:r>
          </w:p>
        </w:tc>
      </w:tr>
      <w:tr w:rsidR="004118DE" w14:paraId="0C78960A" w14:textId="77777777">
        <w:trPr>
          <w:trHeight w:val="255"/>
        </w:trPr>
        <w:tc>
          <w:tcPr>
            <w:tcW w:w="3403" w:type="dxa"/>
            <w:tcBorders>
              <w:top w:val="single" w:sz="2" w:space="0" w:color="000000"/>
              <w:left w:val="nil"/>
              <w:bottom w:val="single" w:sz="4" w:space="0" w:color="512077"/>
              <w:right w:val="nil"/>
            </w:tcBorders>
          </w:tcPr>
          <w:p w14:paraId="2783D6D4" w14:textId="77777777" w:rsidR="004118DE" w:rsidRDefault="004118DE"/>
        </w:tc>
        <w:tc>
          <w:tcPr>
            <w:tcW w:w="3136" w:type="dxa"/>
            <w:gridSpan w:val="3"/>
            <w:tcBorders>
              <w:top w:val="single" w:sz="2" w:space="0" w:color="000000"/>
              <w:left w:val="nil"/>
              <w:bottom w:val="single" w:sz="4" w:space="0" w:color="512077"/>
              <w:right w:val="nil"/>
            </w:tcBorders>
          </w:tcPr>
          <w:p w14:paraId="07D54601" w14:textId="77777777" w:rsidR="004118DE" w:rsidRDefault="004118DE"/>
        </w:tc>
        <w:tc>
          <w:tcPr>
            <w:tcW w:w="707" w:type="dxa"/>
            <w:tcBorders>
              <w:top w:val="single" w:sz="2" w:space="0" w:color="000000"/>
              <w:left w:val="nil"/>
              <w:bottom w:val="single" w:sz="4" w:space="0" w:color="512077"/>
              <w:right w:val="nil"/>
            </w:tcBorders>
          </w:tcPr>
          <w:p w14:paraId="1BEB56AD" w14:textId="77777777" w:rsidR="004118DE" w:rsidRDefault="004118DE"/>
        </w:tc>
        <w:tc>
          <w:tcPr>
            <w:tcW w:w="522" w:type="dxa"/>
            <w:tcBorders>
              <w:top w:val="single" w:sz="2" w:space="0" w:color="000000"/>
              <w:left w:val="nil"/>
              <w:bottom w:val="single" w:sz="4" w:space="0" w:color="512077"/>
              <w:right w:val="nil"/>
            </w:tcBorders>
          </w:tcPr>
          <w:p w14:paraId="2E68FB2C" w14:textId="77777777" w:rsidR="004118DE" w:rsidRDefault="004118DE"/>
        </w:tc>
      </w:tr>
      <w:tr w:rsidR="004118DE" w14:paraId="280829D2" w14:textId="77777777">
        <w:trPr>
          <w:trHeight w:val="255"/>
        </w:trPr>
        <w:tc>
          <w:tcPr>
            <w:tcW w:w="3403" w:type="dxa"/>
            <w:tcBorders>
              <w:top w:val="single" w:sz="4" w:space="0" w:color="512077"/>
              <w:left w:val="nil"/>
              <w:bottom w:val="single" w:sz="4" w:space="0" w:color="512077"/>
              <w:right w:val="nil"/>
            </w:tcBorders>
          </w:tcPr>
          <w:p w14:paraId="0920A2F3" w14:textId="77777777" w:rsidR="004118DE" w:rsidRDefault="00000000">
            <w:pPr>
              <w:spacing w:after="0"/>
              <w:ind w:left="30"/>
            </w:pPr>
            <w:r>
              <w:rPr>
                <w:b/>
                <w:sz w:val="16"/>
              </w:rPr>
              <w:t>Balance at 31 December 2020</w:t>
            </w:r>
          </w:p>
        </w:tc>
        <w:tc>
          <w:tcPr>
            <w:tcW w:w="3136" w:type="dxa"/>
            <w:gridSpan w:val="3"/>
            <w:tcBorders>
              <w:top w:val="single" w:sz="4" w:space="0" w:color="512077"/>
              <w:left w:val="nil"/>
              <w:bottom w:val="single" w:sz="4" w:space="0" w:color="512077"/>
              <w:right w:val="nil"/>
            </w:tcBorders>
          </w:tcPr>
          <w:p w14:paraId="44180949" w14:textId="77777777" w:rsidR="004118DE" w:rsidRDefault="00000000">
            <w:pPr>
              <w:tabs>
                <w:tab w:val="center" w:pos="750"/>
                <w:tab w:val="center" w:pos="1728"/>
                <w:tab w:val="center" w:pos="2593"/>
              </w:tabs>
              <w:spacing w:after="0"/>
            </w:pPr>
            <w:r>
              <w:tab/>
            </w:r>
            <w:r>
              <w:rPr>
                <w:b/>
                <w:sz w:val="16"/>
              </w:rPr>
              <w:t>(359)</w:t>
            </w:r>
            <w:r>
              <w:rPr>
                <w:b/>
                <w:sz w:val="16"/>
              </w:rPr>
              <w:tab/>
              <w:t>689</w:t>
            </w:r>
            <w:r>
              <w:rPr>
                <w:b/>
                <w:sz w:val="16"/>
              </w:rPr>
              <w:tab/>
              <w:t>140</w:t>
            </w:r>
          </w:p>
        </w:tc>
        <w:tc>
          <w:tcPr>
            <w:tcW w:w="707" w:type="dxa"/>
            <w:tcBorders>
              <w:top w:val="single" w:sz="4" w:space="0" w:color="512077"/>
              <w:left w:val="nil"/>
              <w:bottom w:val="single" w:sz="4" w:space="0" w:color="512077"/>
              <w:right w:val="nil"/>
            </w:tcBorders>
          </w:tcPr>
          <w:p w14:paraId="69291A85" w14:textId="77777777" w:rsidR="004118DE" w:rsidRDefault="00000000">
            <w:pPr>
              <w:spacing w:after="0"/>
              <w:ind w:left="53"/>
              <w:jc w:val="center"/>
            </w:pPr>
            <w:r>
              <w:rPr>
                <w:b/>
                <w:sz w:val="16"/>
              </w:rPr>
              <w:t>(862)</w:t>
            </w:r>
          </w:p>
        </w:tc>
        <w:tc>
          <w:tcPr>
            <w:tcW w:w="522" w:type="dxa"/>
            <w:tcBorders>
              <w:top w:val="single" w:sz="4" w:space="0" w:color="512077"/>
              <w:left w:val="nil"/>
              <w:bottom w:val="single" w:sz="4" w:space="0" w:color="512077"/>
              <w:right w:val="nil"/>
            </w:tcBorders>
          </w:tcPr>
          <w:p w14:paraId="68EB5AD2" w14:textId="77777777" w:rsidR="004118DE" w:rsidRDefault="00000000">
            <w:pPr>
              <w:spacing w:after="0"/>
              <w:ind w:left="89"/>
            </w:pPr>
            <w:r>
              <w:rPr>
                <w:b/>
                <w:sz w:val="16"/>
              </w:rPr>
              <w:t>(392)</w:t>
            </w:r>
          </w:p>
        </w:tc>
      </w:tr>
    </w:tbl>
    <w:p w14:paraId="5C39169C" w14:textId="77777777" w:rsidR="004118DE" w:rsidRDefault="00000000">
      <w:pPr>
        <w:spacing w:after="380" w:line="265" w:lineRule="auto"/>
        <w:ind w:left="25" w:right="1743" w:hanging="10"/>
      </w:pPr>
      <w:r>
        <w:rPr>
          <w:sz w:val="16"/>
        </w:rPr>
        <w:t>IAS 19.120(c)</w:t>
      </w:r>
    </w:p>
    <w:p w14:paraId="152536CA" w14:textId="77777777" w:rsidR="004118DE" w:rsidRDefault="00000000">
      <w:pPr>
        <w:spacing w:after="83" w:line="265" w:lineRule="auto"/>
        <w:ind w:left="25" w:right="1743" w:hanging="10"/>
      </w:pPr>
      <w:r>
        <w:rPr>
          <w:sz w:val="16"/>
        </w:rPr>
        <w:t xml:space="preserve">IFRS 7.24C(b)(ii) </w:t>
      </w:r>
    </w:p>
    <w:p w14:paraId="4FB3AE3C" w14:textId="77777777" w:rsidR="004118DE" w:rsidRDefault="00000000">
      <w:pPr>
        <w:spacing w:after="7" w:line="265" w:lineRule="auto"/>
        <w:ind w:left="25" w:right="1743" w:hanging="10"/>
      </w:pPr>
      <w:r>
        <w:rPr>
          <w:sz w:val="16"/>
        </w:rPr>
        <w:t xml:space="preserve">IFRS 7.24C(b)(iv) </w:t>
      </w:r>
    </w:p>
    <w:p w14:paraId="3B301F3F" w14:textId="77777777" w:rsidR="004118DE" w:rsidRDefault="00000000">
      <w:pPr>
        <w:spacing w:after="290" w:line="265" w:lineRule="auto"/>
        <w:ind w:left="25" w:right="1743" w:hanging="10"/>
      </w:pPr>
      <w:r>
        <w:rPr>
          <w:sz w:val="16"/>
        </w:rPr>
        <w:t>IAS 1.92</w:t>
      </w:r>
    </w:p>
    <w:p w14:paraId="402B797F" w14:textId="77777777" w:rsidR="004118DE" w:rsidRDefault="00000000">
      <w:pPr>
        <w:spacing w:after="37" w:line="265" w:lineRule="auto"/>
        <w:ind w:left="25" w:right="1743" w:hanging="10"/>
      </w:pPr>
      <w:r>
        <w:rPr>
          <w:sz w:val="16"/>
        </w:rPr>
        <w:t>IFRS 7.20(a)(viii)</w:t>
      </w:r>
    </w:p>
    <w:p w14:paraId="5EE0CD29" w14:textId="77777777" w:rsidR="004118DE" w:rsidRDefault="00000000">
      <w:pPr>
        <w:spacing w:after="0" w:line="265" w:lineRule="auto"/>
        <w:ind w:left="25" w:right="1743" w:hanging="10"/>
      </w:pPr>
      <w:r>
        <w:rPr>
          <w:sz w:val="16"/>
        </w:rPr>
        <w:t>IFRS 7.20(a)(viii)</w:t>
      </w:r>
    </w:p>
    <w:p w14:paraId="712B776E" w14:textId="77777777" w:rsidR="004118DE" w:rsidRDefault="00000000">
      <w:pPr>
        <w:spacing w:after="37" w:line="265" w:lineRule="auto"/>
        <w:ind w:left="25" w:right="1743" w:hanging="10"/>
      </w:pPr>
      <w:r>
        <w:rPr>
          <w:sz w:val="16"/>
        </w:rPr>
        <w:t>IAS 1.92</w:t>
      </w:r>
    </w:p>
    <w:p w14:paraId="2B91B97D" w14:textId="77777777" w:rsidR="004118DE" w:rsidRDefault="00000000">
      <w:pPr>
        <w:spacing w:after="125" w:line="265" w:lineRule="auto"/>
        <w:ind w:left="25" w:right="1743" w:hanging="10"/>
      </w:pPr>
      <w:r>
        <w:rPr>
          <w:sz w:val="16"/>
        </w:rPr>
        <w:t xml:space="preserve">IAS 16.77(f) </w:t>
      </w:r>
    </w:p>
    <w:p w14:paraId="1085B413" w14:textId="77777777" w:rsidR="004118DE" w:rsidRDefault="00000000">
      <w:pPr>
        <w:spacing w:after="125" w:line="265" w:lineRule="auto"/>
        <w:ind w:left="25" w:right="1743" w:hanging="10"/>
      </w:pPr>
      <w:r>
        <w:rPr>
          <w:sz w:val="16"/>
        </w:rPr>
        <w:t>IAS 21.52(b)</w:t>
      </w:r>
    </w:p>
    <w:p w14:paraId="7459F133" w14:textId="77777777" w:rsidR="004118DE" w:rsidRDefault="00000000">
      <w:pPr>
        <w:spacing w:after="44"/>
        <w:jc w:val="right"/>
      </w:pPr>
      <w:r>
        <w:rPr>
          <w:sz w:val="16"/>
        </w:rPr>
        <w:t xml:space="preserve"> </w:t>
      </w:r>
    </w:p>
    <w:p w14:paraId="3987297D" w14:textId="77777777" w:rsidR="004118DE" w:rsidRDefault="00000000">
      <w:pPr>
        <w:spacing w:after="37" w:line="265" w:lineRule="auto"/>
        <w:ind w:left="25" w:right="1743" w:hanging="10"/>
      </w:pPr>
      <w:r>
        <w:rPr>
          <w:sz w:val="16"/>
        </w:rPr>
        <w:t>IAS 1.92</w:t>
      </w:r>
    </w:p>
    <w:p w14:paraId="114F72E9" w14:textId="77777777" w:rsidR="004118DE" w:rsidRDefault="00000000">
      <w:pPr>
        <w:spacing w:after="339" w:line="265" w:lineRule="auto"/>
        <w:ind w:left="25" w:right="1743" w:hanging="10"/>
      </w:pPr>
      <w:r>
        <w:rPr>
          <w:sz w:val="16"/>
        </w:rPr>
        <w:t>IAS 1.91(b)</w:t>
      </w:r>
    </w:p>
    <w:p w14:paraId="2FF80799" w14:textId="77777777" w:rsidR="004118DE" w:rsidRDefault="00000000">
      <w:pPr>
        <w:spacing w:after="6" w:line="265" w:lineRule="auto"/>
        <w:ind w:left="25" w:right="1743" w:hanging="10"/>
      </w:pPr>
      <w:r>
        <w:rPr>
          <w:sz w:val="16"/>
        </w:rPr>
        <w:t xml:space="preserve">IAS 12.81(ab) </w:t>
      </w:r>
    </w:p>
    <w:p w14:paraId="59483FD6" w14:textId="77777777" w:rsidR="004118DE" w:rsidRDefault="00000000">
      <w:pPr>
        <w:spacing w:after="1746" w:line="265" w:lineRule="auto"/>
        <w:ind w:left="25" w:right="1743" w:hanging="10"/>
      </w:pPr>
      <w:r>
        <w:rPr>
          <w:sz w:val="16"/>
        </w:rPr>
        <w:t>IAS 1.90</w:t>
      </w:r>
    </w:p>
    <w:p w14:paraId="43C5EAFB" w14:textId="77777777" w:rsidR="004118DE" w:rsidRDefault="00000000">
      <w:pPr>
        <w:spacing w:after="380" w:line="265" w:lineRule="auto"/>
        <w:ind w:left="25" w:right="1743" w:hanging="10"/>
      </w:pPr>
      <w:r>
        <w:rPr>
          <w:sz w:val="16"/>
        </w:rPr>
        <w:t>IAS 19.120(c)</w:t>
      </w:r>
    </w:p>
    <w:p w14:paraId="1AD46ACA" w14:textId="77777777" w:rsidR="004118DE" w:rsidRDefault="00000000">
      <w:pPr>
        <w:spacing w:after="120" w:line="265" w:lineRule="auto"/>
        <w:ind w:left="25" w:right="1743" w:hanging="10"/>
      </w:pPr>
      <w:r>
        <w:rPr>
          <w:sz w:val="16"/>
        </w:rPr>
        <w:t>IFRS 7.24C(b)(ii) IFRS 7.24C(b)(iv) IAS 1.92</w:t>
      </w:r>
    </w:p>
    <w:p w14:paraId="6211856C" w14:textId="77777777" w:rsidR="004118DE" w:rsidRDefault="00000000">
      <w:pPr>
        <w:spacing w:after="125" w:line="265" w:lineRule="auto"/>
        <w:ind w:left="25" w:right="1743" w:hanging="10"/>
      </w:pPr>
      <w:r>
        <w:rPr>
          <w:sz w:val="16"/>
        </w:rPr>
        <w:t>IAS 21.52(b)</w:t>
      </w:r>
    </w:p>
    <w:p w14:paraId="5538695C" w14:textId="77777777" w:rsidR="004118DE" w:rsidRDefault="00000000">
      <w:pPr>
        <w:spacing w:after="37" w:line="265" w:lineRule="auto"/>
        <w:ind w:left="25" w:right="1743" w:hanging="10"/>
      </w:pPr>
      <w:r>
        <w:rPr>
          <w:sz w:val="16"/>
        </w:rPr>
        <w:t>IAS 1.91(b) IAS 12.81(ab)</w:t>
      </w:r>
    </w:p>
    <w:p w14:paraId="702EC230" w14:textId="77777777" w:rsidR="004118DE" w:rsidRDefault="00000000">
      <w:pPr>
        <w:spacing w:after="37" w:line="265" w:lineRule="auto"/>
        <w:ind w:left="25" w:right="1743" w:hanging="10"/>
      </w:pPr>
      <w:r>
        <w:rPr>
          <w:sz w:val="16"/>
        </w:rPr>
        <w:t>IAS 1.90</w:t>
      </w:r>
    </w:p>
    <w:p w14:paraId="4CDCAE7D" w14:textId="77777777" w:rsidR="004118DE" w:rsidRDefault="00000000">
      <w:pPr>
        <w:spacing w:after="255" w:line="265" w:lineRule="auto"/>
        <w:ind w:left="1521" w:hanging="10"/>
      </w:pPr>
      <w:r>
        <w:rPr>
          <w:b/>
          <w:color w:val="512077"/>
          <w:sz w:val="27"/>
        </w:rPr>
        <w:t>22. Employee remuneration</w:t>
      </w:r>
    </w:p>
    <w:p w14:paraId="491EBF69" w14:textId="77777777" w:rsidR="004118DE" w:rsidRDefault="00000000">
      <w:pPr>
        <w:pStyle w:val="Heading2"/>
        <w:ind w:left="1683" w:right="209"/>
      </w:pPr>
      <w:r>
        <w:t>Telling the COVID Story</w:t>
      </w:r>
    </w:p>
    <w:p w14:paraId="3BA1FC5B" w14:textId="77777777" w:rsidR="004118DE" w:rsidRDefault="00000000">
      <w:pPr>
        <w:shd w:val="clear" w:color="auto" w:fill="F1F6E4"/>
        <w:spacing w:after="29" w:line="261" w:lineRule="auto"/>
        <w:ind w:left="1683" w:right="209" w:hanging="10"/>
      </w:pPr>
      <w:r>
        <w:rPr>
          <w:sz w:val="18"/>
        </w:rPr>
        <w:t>In response to the COVID-19 pandemic, some entities are providing additional benefits to their employees such as:</w:t>
      </w:r>
    </w:p>
    <w:p w14:paraId="505B0766" w14:textId="77777777" w:rsidR="004118DE" w:rsidRDefault="00000000">
      <w:pPr>
        <w:numPr>
          <w:ilvl w:val="0"/>
          <w:numId w:val="15"/>
        </w:numPr>
        <w:shd w:val="clear" w:color="auto" w:fill="F1F6E4"/>
        <w:spacing w:after="4" w:line="261" w:lineRule="auto"/>
        <w:ind w:right="209" w:hanging="227"/>
      </w:pPr>
      <w:r>
        <w:rPr>
          <w:sz w:val="18"/>
        </w:rPr>
        <w:t>paying them during a temporary shutdown of their operations, or while they are sick or in mandatory quarantine, and/or</w:t>
      </w:r>
    </w:p>
    <w:p w14:paraId="4F37B3D0" w14:textId="77777777" w:rsidR="004118DE" w:rsidRDefault="00000000">
      <w:pPr>
        <w:numPr>
          <w:ilvl w:val="0"/>
          <w:numId w:val="15"/>
        </w:numPr>
        <w:shd w:val="clear" w:color="auto" w:fill="F1F6E4"/>
        <w:spacing w:after="172" w:line="261" w:lineRule="auto"/>
        <w:ind w:right="209" w:hanging="227"/>
      </w:pPr>
      <w:r>
        <w:rPr>
          <w:sz w:val="18"/>
        </w:rPr>
        <w:t>providing other compensation to assist employees with working remotely.</w:t>
      </w:r>
    </w:p>
    <w:p w14:paraId="26FA11A6" w14:textId="77777777" w:rsidR="004118DE" w:rsidRDefault="00000000">
      <w:pPr>
        <w:shd w:val="clear" w:color="auto" w:fill="F1F6E4"/>
        <w:spacing w:after="171" w:line="261" w:lineRule="auto"/>
        <w:ind w:left="1683" w:right="209" w:hanging="10"/>
      </w:pPr>
      <w:r>
        <w:rPr>
          <w:sz w:val="18"/>
        </w:rPr>
        <w:t>If an entity decides to provide new benefits to its employees (ie those that were not previously offered), it must determine how to account for the benefits. The financial support or benefits offered to employees will likely meet the definition of a liability; therefore, an entity will need to consider when to recognise the liability/expense and how it should be measured.</w:t>
      </w:r>
    </w:p>
    <w:p w14:paraId="6283D409" w14:textId="77777777" w:rsidR="004118DE" w:rsidRDefault="00000000">
      <w:pPr>
        <w:shd w:val="clear" w:color="auto" w:fill="F1F6E4"/>
        <w:spacing w:after="171" w:line="261" w:lineRule="auto"/>
        <w:ind w:left="1683" w:right="209" w:hanging="10"/>
      </w:pPr>
      <w:r>
        <w:rPr>
          <w:sz w:val="18"/>
        </w:rPr>
        <w:t>An entity should first determine whether the benefits provided are a result of past service or if they will be provided as services are rendered because that will impact when the liability is recognised. The guidance in IAS 19 ‘Employee Benefits’ must be considered when making this determination. Generally, a liability is incurred once a past transaction has occurred and the entity has lost the discretion to avoid the obligation.</w:t>
      </w:r>
    </w:p>
    <w:p w14:paraId="766A4917" w14:textId="77777777" w:rsidR="004118DE" w:rsidRDefault="00000000">
      <w:pPr>
        <w:shd w:val="clear" w:color="auto" w:fill="F1F6E4"/>
        <w:spacing w:after="364" w:line="261" w:lineRule="auto"/>
        <w:ind w:left="1683" w:right="209" w:hanging="10"/>
      </w:pPr>
      <w:r>
        <w:rPr>
          <w:sz w:val="18"/>
        </w:rPr>
        <w:t>Furthermore, as a result of difficult economic conditions, some entities have or will downsize their workforce. If the entity offers or is required to pay termination benefits to the affected employee(s), management must consider how and when to account for the liability/expense in accordance with IAS 19.</w:t>
      </w:r>
    </w:p>
    <w:p w14:paraId="6682DFCE" w14:textId="77777777" w:rsidR="004118DE" w:rsidRDefault="00000000">
      <w:pPr>
        <w:pStyle w:val="Heading3"/>
        <w:spacing w:after="3" w:line="261" w:lineRule="auto"/>
        <w:ind w:left="1493" w:right="230"/>
      </w:pPr>
      <w:r>
        <w:rPr>
          <w:color w:val="9FC53B"/>
          <w:sz w:val="18"/>
        </w:rPr>
        <w:t>22.1 Employee benefits expense</w:t>
      </w:r>
    </w:p>
    <w:p w14:paraId="45D0C3C4" w14:textId="77777777" w:rsidR="004118DE" w:rsidRDefault="00000000">
      <w:pPr>
        <w:spacing w:after="962" w:line="264" w:lineRule="auto"/>
        <w:ind w:left="1493" w:right="23" w:hanging="10"/>
      </w:pPr>
      <w:r>
        <w:rPr>
          <w:sz w:val="18"/>
        </w:rPr>
        <w:t>Expenses recognised for employee benefits are analysed below:</w:t>
      </w:r>
    </w:p>
    <w:tbl>
      <w:tblPr>
        <w:tblStyle w:val="TableGrid"/>
        <w:tblpPr w:vertAnchor="text" w:tblpX="1498" w:tblpY="-813"/>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6276"/>
        <w:gridCol w:w="919"/>
        <w:gridCol w:w="572"/>
      </w:tblGrid>
      <w:tr w:rsidR="004118DE" w14:paraId="6B3DDDA8" w14:textId="77777777">
        <w:trPr>
          <w:trHeight w:val="255"/>
        </w:trPr>
        <w:tc>
          <w:tcPr>
            <w:tcW w:w="6276" w:type="dxa"/>
            <w:tcBorders>
              <w:top w:val="nil"/>
              <w:left w:val="nil"/>
              <w:bottom w:val="single" w:sz="8" w:space="0" w:color="512077"/>
              <w:right w:val="nil"/>
            </w:tcBorders>
            <w:shd w:val="clear" w:color="auto" w:fill="512077"/>
          </w:tcPr>
          <w:p w14:paraId="74F31F8D" w14:textId="77777777" w:rsidR="004118DE" w:rsidRDefault="004118DE"/>
        </w:tc>
        <w:tc>
          <w:tcPr>
            <w:tcW w:w="919" w:type="dxa"/>
            <w:tcBorders>
              <w:top w:val="nil"/>
              <w:left w:val="nil"/>
              <w:bottom w:val="single" w:sz="8" w:space="0" w:color="512077"/>
              <w:right w:val="nil"/>
            </w:tcBorders>
            <w:shd w:val="clear" w:color="auto" w:fill="512077"/>
          </w:tcPr>
          <w:p w14:paraId="2E0E4CE6" w14:textId="77777777" w:rsidR="004118DE" w:rsidRDefault="00000000">
            <w:pPr>
              <w:spacing w:after="0"/>
              <w:ind w:left="213"/>
            </w:pPr>
            <w:r>
              <w:rPr>
                <w:b/>
                <w:color w:val="FFFFFF"/>
                <w:sz w:val="16"/>
              </w:rPr>
              <w:t>2021</w:t>
            </w:r>
          </w:p>
        </w:tc>
        <w:tc>
          <w:tcPr>
            <w:tcW w:w="572" w:type="dxa"/>
            <w:tcBorders>
              <w:top w:val="nil"/>
              <w:left w:val="nil"/>
              <w:bottom w:val="single" w:sz="8" w:space="0" w:color="512077"/>
              <w:right w:val="nil"/>
            </w:tcBorders>
            <w:shd w:val="clear" w:color="auto" w:fill="512077"/>
          </w:tcPr>
          <w:p w14:paraId="75A8E3F3" w14:textId="77777777" w:rsidR="004118DE" w:rsidRDefault="00000000">
            <w:pPr>
              <w:spacing w:after="0"/>
              <w:ind w:left="167"/>
            </w:pPr>
            <w:r>
              <w:rPr>
                <w:b/>
                <w:color w:val="FFFFFF"/>
                <w:sz w:val="16"/>
              </w:rPr>
              <w:t>2020</w:t>
            </w:r>
          </w:p>
        </w:tc>
      </w:tr>
      <w:tr w:rsidR="004118DE" w14:paraId="24AD6331" w14:textId="77777777">
        <w:trPr>
          <w:trHeight w:val="271"/>
        </w:trPr>
        <w:tc>
          <w:tcPr>
            <w:tcW w:w="6276" w:type="dxa"/>
            <w:tcBorders>
              <w:top w:val="single" w:sz="8" w:space="0" w:color="512077"/>
              <w:left w:val="nil"/>
              <w:bottom w:val="single" w:sz="2" w:space="0" w:color="000000"/>
              <w:right w:val="nil"/>
            </w:tcBorders>
          </w:tcPr>
          <w:p w14:paraId="3F6D63F4" w14:textId="77777777" w:rsidR="004118DE" w:rsidRDefault="00000000">
            <w:pPr>
              <w:spacing w:after="0"/>
              <w:ind w:left="28"/>
            </w:pPr>
            <w:r>
              <w:rPr>
                <w:sz w:val="16"/>
              </w:rPr>
              <w:t>Wages, salaries</w:t>
            </w:r>
          </w:p>
        </w:tc>
        <w:tc>
          <w:tcPr>
            <w:tcW w:w="919" w:type="dxa"/>
            <w:tcBorders>
              <w:top w:val="single" w:sz="8" w:space="0" w:color="512077"/>
              <w:left w:val="nil"/>
              <w:bottom w:val="single" w:sz="2" w:space="0" w:color="000000"/>
              <w:right w:val="nil"/>
            </w:tcBorders>
          </w:tcPr>
          <w:p w14:paraId="62A04D19" w14:textId="77777777" w:rsidR="004118DE" w:rsidRDefault="00000000">
            <w:pPr>
              <w:spacing w:after="0"/>
              <w:ind w:left="112"/>
            </w:pPr>
            <w:r>
              <w:rPr>
                <w:sz w:val="16"/>
              </w:rPr>
              <w:t xml:space="preserve">97,808 </w:t>
            </w:r>
          </w:p>
        </w:tc>
        <w:tc>
          <w:tcPr>
            <w:tcW w:w="572" w:type="dxa"/>
            <w:tcBorders>
              <w:top w:val="single" w:sz="8" w:space="0" w:color="512077"/>
              <w:left w:val="nil"/>
              <w:bottom w:val="single" w:sz="2" w:space="0" w:color="000000"/>
              <w:right w:val="nil"/>
            </w:tcBorders>
          </w:tcPr>
          <w:p w14:paraId="3ABAA088" w14:textId="77777777" w:rsidR="004118DE" w:rsidRDefault="00000000">
            <w:pPr>
              <w:spacing w:after="0"/>
              <w:jc w:val="right"/>
            </w:pPr>
            <w:r>
              <w:rPr>
                <w:sz w:val="16"/>
              </w:rPr>
              <w:t>91,318</w:t>
            </w:r>
          </w:p>
        </w:tc>
      </w:tr>
      <w:tr w:rsidR="004118DE" w14:paraId="7F8B533E" w14:textId="77777777">
        <w:trPr>
          <w:trHeight w:val="255"/>
        </w:trPr>
        <w:tc>
          <w:tcPr>
            <w:tcW w:w="6276" w:type="dxa"/>
            <w:tcBorders>
              <w:top w:val="single" w:sz="2" w:space="0" w:color="000000"/>
              <w:left w:val="nil"/>
              <w:bottom w:val="single" w:sz="2" w:space="0" w:color="000000"/>
              <w:right w:val="nil"/>
            </w:tcBorders>
          </w:tcPr>
          <w:p w14:paraId="2AC303DA" w14:textId="77777777" w:rsidR="004118DE" w:rsidRDefault="00000000">
            <w:pPr>
              <w:spacing w:after="0"/>
              <w:ind w:left="28"/>
            </w:pPr>
            <w:r>
              <w:rPr>
                <w:sz w:val="16"/>
              </w:rPr>
              <w:t>Social security costs</w:t>
            </w:r>
          </w:p>
        </w:tc>
        <w:tc>
          <w:tcPr>
            <w:tcW w:w="919" w:type="dxa"/>
            <w:tcBorders>
              <w:top w:val="single" w:sz="2" w:space="0" w:color="000000"/>
              <w:left w:val="nil"/>
              <w:bottom w:val="single" w:sz="2" w:space="0" w:color="000000"/>
              <w:right w:val="nil"/>
            </w:tcBorders>
          </w:tcPr>
          <w:p w14:paraId="16778CC0" w14:textId="77777777" w:rsidR="004118DE" w:rsidRDefault="00000000">
            <w:pPr>
              <w:spacing w:after="0"/>
              <w:ind w:left="165"/>
            </w:pPr>
            <w:r>
              <w:rPr>
                <w:sz w:val="16"/>
              </w:rPr>
              <w:t xml:space="preserve">11,229 </w:t>
            </w:r>
          </w:p>
        </w:tc>
        <w:tc>
          <w:tcPr>
            <w:tcW w:w="572" w:type="dxa"/>
            <w:tcBorders>
              <w:top w:val="single" w:sz="2" w:space="0" w:color="000000"/>
              <w:left w:val="nil"/>
              <w:bottom w:val="single" w:sz="2" w:space="0" w:color="000000"/>
              <w:right w:val="nil"/>
            </w:tcBorders>
          </w:tcPr>
          <w:p w14:paraId="035F7154" w14:textId="77777777" w:rsidR="004118DE" w:rsidRDefault="00000000">
            <w:pPr>
              <w:spacing w:after="0"/>
              <w:ind w:left="98"/>
            </w:pPr>
            <w:r>
              <w:rPr>
                <w:sz w:val="16"/>
              </w:rPr>
              <w:t>10,608</w:t>
            </w:r>
          </w:p>
        </w:tc>
      </w:tr>
      <w:tr w:rsidR="004118DE" w14:paraId="346C759E" w14:textId="77777777">
        <w:trPr>
          <w:trHeight w:val="255"/>
        </w:trPr>
        <w:tc>
          <w:tcPr>
            <w:tcW w:w="6276" w:type="dxa"/>
            <w:tcBorders>
              <w:top w:val="single" w:sz="2" w:space="0" w:color="000000"/>
              <w:left w:val="nil"/>
              <w:bottom w:val="single" w:sz="2" w:space="0" w:color="000000"/>
              <w:right w:val="nil"/>
            </w:tcBorders>
          </w:tcPr>
          <w:p w14:paraId="1F05666A" w14:textId="77777777" w:rsidR="004118DE" w:rsidRDefault="00000000">
            <w:pPr>
              <w:spacing w:after="0"/>
              <w:ind w:left="28"/>
            </w:pPr>
            <w:r>
              <w:rPr>
                <w:sz w:val="16"/>
              </w:rPr>
              <w:t>Share-based payments</w:t>
            </w:r>
          </w:p>
        </w:tc>
        <w:tc>
          <w:tcPr>
            <w:tcW w:w="919" w:type="dxa"/>
            <w:tcBorders>
              <w:top w:val="single" w:sz="2" w:space="0" w:color="000000"/>
              <w:left w:val="nil"/>
              <w:bottom w:val="single" w:sz="2" w:space="0" w:color="000000"/>
              <w:right w:val="nil"/>
            </w:tcBorders>
          </w:tcPr>
          <w:p w14:paraId="2D36B1C6" w14:textId="77777777" w:rsidR="004118DE" w:rsidRDefault="00000000">
            <w:pPr>
              <w:spacing w:after="0"/>
              <w:ind w:right="38"/>
              <w:jc w:val="center"/>
            </w:pPr>
            <w:r>
              <w:rPr>
                <w:sz w:val="16"/>
              </w:rPr>
              <w:t xml:space="preserve">298 </w:t>
            </w:r>
          </w:p>
        </w:tc>
        <w:tc>
          <w:tcPr>
            <w:tcW w:w="572" w:type="dxa"/>
            <w:tcBorders>
              <w:top w:val="single" w:sz="2" w:space="0" w:color="000000"/>
              <w:left w:val="nil"/>
              <w:bottom w:val="single" w:sz="2" w:space="0" w:color="000000"/>
              <w:right w:val="nil"/>
            </w:tcBorders>
          </w:tcPr>
          <w:p w14:paraId="264EB46D" w14:textId="77777777" w:rsidR="004118DE" w:rsidRDefault="00000000">
            <w:pPr>
              <w:spacing w:after="0"/>
              <w:jc w:val="right"/>
            </w:pPr>
            <w:r>
              <w:rPr>
                <w:sz w:val="16"/>
              </w:rPr>
              <w:t>466</w:t>
            </w:r>
          </w:p>
        </w:tc>
      </w:tr>
      <w:tr w:rsidR="004118DE" w14:paraId="743BE846" w14:textId="77777777">
        <w:trPr>
          <w:trHeight w:val="255"/>
        </w:trPr>
        <w:tc>
          <w:tcPr>
            <w:tcW w:w="6276" w:type="dxa"/>
            <w:tcBorders>
              <w:top w:val="single" w:sz="2" w:space="0" w:color="000000"/>
              <w:left w:val="nil"/>
              <w:bottom w:val="single" w:sz="2" w:space="0" w:color="000000"/>
              <w:right w:val="nil"/>
            </w:tcBorders>
          </w:tcPr>
          <w:p w14:paraId="3FE8F4D5" w14:textId="77777777" w:rsidR="004118DE" w:rsidRDefault="00000000">
            <w:pPr>
              <w:spacing w:after="0"/>
              <w:ind w:left="28"/>
            </w:pPr>
            <w:r>
              <w:rPr>
                <w:sz w:val="16"/>
              </w:rPr>
              <w:t>Pensions – defined benefit plans</w:t>
            </w:r>
          </w:p>
        </w:tc>
        <w:tc>
          <w:tcPr>
            <w:tcW w:w="919" w:type="dxa"/>
            <w:tcBorders>
              <w:top w:val="single" w:sz="2" w:space="0" w:color="000000"/>
              <w:left w:val="nil"/>
              <w:bottom w:val="single" w:sz="2" w:space="0" w:color="000000"/>
              <w:right w:val="nil"/>
            </w:tcBorders>
          </w:tcPr>
          <w:p w14:paraId="67055F53" w14:textId="77777777" w:rsidR="004118DE" w:rsidRDefault="00000000">
            <w:pPr>
              <w:spacing w:after="0"/>
              <w:ind w:left="199"/>
            </w:pPr>
            <w:r>
              <w:rPr>
                <w:sz w:val="16"/>
              </w:rPr>
              <w:t xml:space="preserve">1,308 </w:t>
            </w:r>
          </w:p>
        </w:tc>
        <w:tc>
          <w:tcPr>
            <w:tcW w:w="572" w:type="dxa"/>
            <w:tcBorders>
              <w:top w:val="single" w:sz="2" w:space="0" w:color="000000"/>
              <w:left w:val="nil"/>
              <w:bottom w:val="single" w:sz="2" w:space="0" w:color="000000"/>
              <w:right w:val="nil"/>
            </w:tcBorders>
          </w:tcPr>
          <w:p w14:paraId="5426EC16" w14:textId="77777777" w:rsidR="004118DE" w:rsidRDefault="00000000">
            <w:pPr>
              <w:spacing w:after="0"/>
              <w:jc w:val="right"/>
            </w:pPr>
            <w:r>
              <w:rPr>
                <w:sz w:val="16"/>
              </w:rPr>
              <w:t>1,930</w:t>
            </w:r>
          </w:p>
        </w:tc>
      </w:tr>
      <w:tr w:rsidR="004118DE" w14:paraId="743CBA53" w14:textId="77777777">
        <w:trPr>
          <w:trHeight w:val="255"/>
        </w:trPr>
        <w:tc>
          <w:tcPr>
            <w:tcW w:w="6276" w:type="dxa"/>
            <w:tcBorders>
              <w:top w:val="single" w:sz="2" w:space="0" w:color="000000"/>
              <w:left w:val="nil"/>
              <w:bottom w:val="single" w:sz="2" w:space="0" w:color="000000"/>
              <w:right w:val="nil"/>
            </w:tcBorders>
          </w:tcPr>
          <w:p w14:paraId="394AAEEE" w14:textId="77777777" w:rsidR="004118DE" w:rsidRDefault="00000000">
            <w:pPr>
              <w:spacing w:after="0"/>
              <w:ind w:left="28"/>
            </w:pPr>
            <w:r>
              <w:rPr>
                <w:sz w:val="16"/>
              </w:rPr>
              <w:t>Pensions – defined contribution plans</w:t>
            </w:r>
          </w:p>
        </w:tc>
        <w:tc>
          <w:tcPr>
            <w:tcW w:w="919" w:type="dxa"/>
            <w:tcBorders>
              <w:top w:val="single" w:sz="2" w:space="0" w:color="000000"/>
              <w:left w:val="nil"/>
              <w:bottom w:val="single" w:sz="2" w:space="0" w:color="000000"/>
              <w:right w:val="nil"/>
            </w:tcBorders>
          </w:tcPr>
          <w:p w14:paraId="0125B0B7" w14:textId="77777777" w:rsidR="004118DE" w:rsidRDefault="00000000">
            <w:pPr>
              <w:spacing w:after="0"/>
              <w:ind w:left="219"/>
            </w:pPr>
            <w:r>
              <w:rPr>
                <w:sz w:val="16"/>
              </w:rPr>
              <w:t xml:space="preserve">4,491 </w:t>
            </w:r>
          </w:p>
        </w:tc>
        <w:tc>
          <w:tcPr>
            <w:tcW w:w="572" w:type="dxa"/>
            <w:tcBorders>
              <w:top w:val="single" w:sz="2" w:space="0" w:color="000000"/>
              <w:left w:val="nil"/>
              <w:bottom w:val="single" w:sz="2" w:space="0" w:color="000000"/>
              <w:right w:val="nil"/>
            </w:tcBorders>
          </w:tcPr>
          <w:p w14:paraId="1DF8FE33" w14:textId="77777777" w:rsidR="004118DE" w:rsidRDefault="00000000">
            <w:pPr>
              <w:spacing w:after="0"/>
              <w:ind w:left="156"/>
            </w:pPr>
            <w:r>
              <w:rPr>
                <w:sz w:val="16"/>
              </w:rPr>
              <w:t>5,343</w:t>
            </w:r>
          </w:p>
        </w:tc>
      </w:tr>
      <w:tr w:rsidR="004118DE" w14:paraId="7CE70210" w14:textId="77777777">
        <w:trPr>
          <w:trHeight w:val="255"/>
        </w:trPr>
        <w:tc>
          <w:tcPr>
            <w:tcW w:w="6276" w:type="dxa"/>
            <w:tcBorders>
              <w:top w:val="single" w:sz="2" w:space="0" w:color="000000"/>
              <w:left w:val="nil"/>
              <w:bottom w:val="single" w:sz="4" w:space="0" w:color="512077"/>
              <w:right w:val="nil"/>
            </w:tcBorders>
          </w:tcPr>
          <w:p w14:paraId="58C4F8A6" w14:textId="77777777" w:rsidR="004118DE" w:rsidRDefault="00000000">
            <w:pPr>
              <w:spacing w:after="0"/>
              <w:ind w:left="28"/>
            </w:pPr>
            <w:r>
              <w:rPr>
                <w:sz w:val="16"/>
              </w:rPr>
              <w:t>Less: capitalised as development costs</w:t>
            </w:r>
          </w:p>
        </w:tc>
        <w:tc>
          <w:tcPr>
            <w:tcW w:w="919" w:type="dxa"/>
            <w:tcBorders>
              <w:top w:val="single" w:sz="2" w:space="0" w:color="000000"/>
              <w:left w:val="nil"/>
              <w:bottom w:val="single" w:sz="4" w:space="0" w:color="512077"/>
              <w:right w:val="nil"/>
            </w:tcBorders>
          </w:tcPr>
          <w:p w14:paraId="1783EF85" w14:textId="77777777" w:rsidR="004118DE" w:rsidRDefault="00000000">
            <w:pPr>
              <w:spacing w:after="0"/>
              <w:ind w:left="97"/>
            </w:pPr>
            <w:r>
              <w:rPr>
                <w:sz w:val="16"/>
              </w:rPr>
              <w:t>(1,325)</w:t>
            </w:r>
          </w:p>
        </w:tc>
        <w:tc>
          <w:tcPr>
            <w:tcW w:w="572" w:type="dxa"/>
            <w:tcBorders>
              <w:top w:val="single" w:sz="2" w:space="0" w:color="000000"/>
              <w:left w:val="nil"/>
              <w:bottom w:val="single" w:sz="4" w:space="0" w:color="512077"/>
              <w:right w:val="nil"/>
            </w:tcBorders>
          </w:tcPr>
          <w:p w14:paraId="3B88746B" w14:textId="77777777" w:rsidR="004118DE" w:rsidRDefault="00000000">
            <w:pPr>
              <w:spacing w:after="0"/>
              <w:jc w:val="right"/>
            </w:pPr>
            <w:r>
              <w:rPr>
                <w:sz w:val="16"/>
              </w:rPr>
              <w:t>(150)</w:t>
            </w:r>
          </w:p>
        </w:tc>
      </w:tr>
      <w:tr w:rsidR="004118DE" w14:paraId="336FDA68" w14:textId="77777777">
        <w:trPr>
          <w:trHeight w:val="255"/>
        </w:trPr>
        <w:tc>
          <w:tcPr>
            <w:tcW w:w="6276" w:type="dxa"/>
            <w:tcBorders>
              <w:top w:val="single" w:sz="4" w:space="0" w:color="512077"/>
              <w:left w:val="nil"/>
              <w:bottom w:val="single" w:sz="4" w:space="0" w:color="512077"/>
              <w:right w:val="nil"/>
            </w:tcBorders>
          </w:tcPr>
          <w:p w14:paraId="45470DCF" w14:textId="77777777" w:rsidR="004118DE" w:rsidRDefault="004118DE"/>
        </w:tc>
        <w:tc>
          <w:tcPr>
            <w:tcW w:w="919" w:type="dxa"/>
            <w:tcBorders>
              <w:top w:val="single" w:sz="4" w:space="0" w:color="512077"/>
              <w:left w:val="nil"/>
              <w:bottom w:val="single" w:sz="4" w:space="0" w:color="512077"/>
              <w:right w:val="nil"/>
            </w:tcBorders>
          </w:tcPr>
          <w:p w14:paraId="51E98A8D" w14:textId="77777777" w:rsidR="004118DE" w:rsidRDefault="00000000">
            <w:pPr>
              <w:spacing w:after="0"/>
            </w:pPr>
            <w:r>
              <w:rPr>
                <w:b/>
                <w:sz w:val="16"/>
              </w:rPr>
              <w:t xml:space="preserve">113,809 </w:t>
            </w:r>
          </w:p>
        </w:tc>
        <w:tc>
          <w:tcPr>
            <w:tcW w:w="572" w:type="dxa"/>
            <w:tcBorders>
              <w:top w:val="single" w:sz="4" w:space="0" w:color="512077"/>
              <w:left w:val="nil"/>
              <w:bottom w:val="single" w:sz="4" w:space="0" w:color="512077"/>
              <w:right w:val="nil"/>
            </w:tcBorders>
          </w:tcPr>
          <w:p w14:paraId="07752096" w14:textId="77777777" w:rsidR="004118DE" w:rsidRDefault="00000000">
            <w:pPr>
              <w:spacing w:after="0"/>
              <w:jc w:val="both"/>
            </w:pPr>
            <w:r>
              <w:rPr>
                <w:b/>
                <w:sz w:val="16"/>
              </w:rPr>
              <w:t>109,515</w:t>
            </w:r>
          </w:p>
        </w:tc>
      </w:tr>
    </w:tbl>
    <w:p w14:paraId="651A9F4C" w14:textId="77777777" w:rsidR="004118DE" w:rsidRDefault="00000000">
      <w:pPr>
        <w:spacing w:after="295" w:line="265" w:lineRule="auto"/>
        <w:ind w:left="25" w:right="1743" w:hanging="10"/>
      </w:pPr>
      <w:r>
        <w:rPr>
          <w:sz w:val="16"/>
        </w:rPr>
        <w:t>IFRS 2.51(a)</w:t>
      </w:r>
    </w:p>
    <w:p w14:paraId="495E0671" w14:textId="77777777" w:rsidR="004118DE" w:rsidRDefault="00000000">
      <w:pPr>
        <w:spacing w:after="653" w:line="265" w:lineRule="auto"/>
        <w:ind w:left="25" w:right="1743" w:hanging="10"/>
      </w:pPr>
      <w:r>
        <w:rPr>
          <w:sz w:val="16"/>
        </w:rPr>
        <w:t>IAS 19.53</w:t>
      </w:r>
    </w:p>
    <w:p w14:paraId="372A031B" w14:textId="77777777" w:rsidR="004118DE" w:rsidRDefault="00000000">
      <w:pPr>
        <w:spacing w:after="378" w:line="261" w:lineRule="auto"/>
        <w:ind w:left="1493" w:right="230" w:hanging="10"/>
      </w:pPr>
      <w:r>
        <w:rPr>
          <w:b/>
          <w:color w:val="9FC53B"/>
          <w:sz w:val="18"/>
        </w:rPr>
        <w:t>22.2 Share-based employee remuneration</w:t>
      </w:r>
    </w:p>
    <w:p w14:paraId="61C5E56B" w14:textId="77777777" w:rsidR="004118DE" w:rsidRDefault="00000000">
      <w:pPr>
        <w:pStyle w:val="Heading2"/>
        <w:ind w:left="1683" w:right="105"/>
      </w:pPr>
      <w:r>
        <w:t>Telling the COVID Story</w:t>
      </w:r>
    </w:p>
    <w:p w14:paraId="7FFF2610" w14:textId="77777777" w:rsidR="004118DE" w:rsidRDefault="00000000">
      <w:pPr>
        <w:shd w:val="clear" w:color="auto" w:fill="F1F6E4"/>
        <w:spacing w:after="368" w:line="261" w:lineRule="auto"/>
        <w:ind w:left="1683" w:right="105" w:hanging="10"/>
      </w:pPr>
      <w:r>
        <w:rPr>
          <w:sz w:val="18"/>
        </w:rPr>
        <w:t>If an entity is negatively impacted by COVID-19, the probability it will meet the performance vesting conditions outlined in its share-based compensation arrangements might change. Furthermore, the entity might have chosen to modify or cancel its share-based compensation arrangements. Management should consider whether the accounting for such plans needs to be revised based on the guidance in IFRS 2.</w:t>
      </w:r>
    </w:p>
    <w:p w14:paraId="7A643F1A" w14:textId="77777777" w:rsidR="004118DE" w:rsidRDefault="00000000">
      <w:pPr>
        <w:tabs>
          <w:tab w:val="center" w:pos="5302"/>
        </w:tabs>
        <w:spacing w:after="0" w:line="264" w:lineRule="auto"/>
      </w:pPr>
      <w:r>
        <w:rPr>
          <w:sz w:val="16"/>
        </w:rPr>
        <w:t>IFRS 2.44</w:t>
      </w:r>
      <w:r>
        <w:rPr>
          <w:sz w:val="16"/>
        </w:rPr>
        <w:tab/>
      </w:r>
      <w:r>
        <w:rPr>
          <w:sz w:val="18"/>
        </w:rPr>
        <w:t xml:space="preserve">As at 31 December 2021, the Group maintained two share-based payment schemes for employee </w:t>
      </w:r>
    </w:p>
    <w:p w14:paraId="72D5BC0F" w14:textId="77777777" w:rsidR="004118DE" w:rsidRDefault="00000000">
      <w:pPr>
        <w:spacing w:after="169" w:line="264" w:lineRule="auto"/>
        <w:ind w:left="1498" w:right="280" w:hanging="1498"/>
      </w:pPr>
      <w:r>
        <w:rPr>
          <w:sz w:val="16"/>
        </w:rPr>
        <w:t>IFRS 2.45(a)</w:t>
      </w:r>
      <w:r>
        <w:rPr>
          <w:sz w:val="16"/>
        </w:rPr>
        <w:tab/>
      </w:r>
      <w:r>
        <w:rPr>
          <w:sz w:val="18"/>
        </w:rPr>
        <w:t>remuneration, the Star Programme and the Stay Programme. Both programmes will be settled  in equity.</w:t>
      </w:r>
    </w:p>
    <w:tbl>
      <w:tblPr>
        <w:tblStyle w:val="TableGrid"/>
        <w:tblW w:w="9282" w:type="dxa"/>
        <w:tblInd w:w="0" w:type="dxa"/>
        <w:tblCellMar>
          <w:top w:w="0" w:type="dxa"/>
          <w:left w:w="0" w:type="dxa"/>
          <w:bottom w:w="0" w:type="dxa"/>
          <w:right w:w="0" w:type="dxa"/>
        </w:tblCellMar>
        <w:tblLook w:val="04A0" w:firstRow="1" w:lastRow="0" w:firstColumn="1" w:lastColumn="0" w:noHBand="0" w:noVBand="1"/>
      </w:tblPr>
      <w:tblGrid>
        <w:gridCol w:w="1498"/>
        <w:gridCol w:w="7784"/>
      </w:tblGrid>
      <w:tr w:rsidR="004118DE" w14:paraId="256180C9" w14:textId="77777777">
        <w:trPr>
          <w:trHeight w:val="3694"/>
        </w:trPr>
        <w:tc>
          <w:tcPr>
            <w:tcW w:w="1498" w:type="dxa"/>
            <w:tcBorders>
              <w:top w:val="nil"/>
              <w:left w:val="nil"/>
              <w:bottom w:val="nil"/>
              <w:right w:val="nil"/>
            </w:tcBorders>
          </w:tcPr>
          <w:p w14:paraId="0C9C6FC8" w14:textId="77777777" w:rsidR="004118DE" w:rsidRDefault="00000000">
            <w:pPr>
              <w:spacing w:after="1639"/>
            </w:pPr>
            <w:r>
              <w:rPr>
                <w:sz w:val="16"/>
              </w:rPr>
              <w:t>IFRS 2.45(a)</w:t>
            </w:r>
          </w:p>
          <w:p w14:paraId="68790786" w14:textId="77777777" w:rsidR="004118DE" w:rsidRDefault="00000000">
            <w:pPr>
              <w:spacing w:after="0"/>
            </w:pPr>
            <w:r>
              <w:rPr>
                <w:sz w:val="16"/>
              </w:rPr>
              <w:t>IFRS 2.45(a)</w:t>
            </w:r>
          </w:p>
        </w:tc>
        <w:tc>
          <w:tcPr>
            <w:tcW w:w="7785" w:type="dxa"/>
            <w:tcBorders>
              <w:top w:val="nil"/>
              <w:left w:val="nil"/>
              <w:bottom w:val="nil"/>
              <w:right w:val="nil"/>
            </w:tcBorders>
          </w:tcPr>
          <w:p w14:paraId="06227E8B" w14:textId="77777777" w:rsidR="004118DE" w:rsidRDefault="00000000">
            <w:pPr>
              <w:spacing w:after="170" w:line="262" w:lineRule="auto"/>
              <w:ind w:right="78"/>
            </w:pPr>
            <w:r>
              <w:rPr>
                <w:sz w:val="18"/>
              </w:rPr>
              <w:t>The Star Programme is part of the remuneration package of the Group’s senior management. Options under this programme will vest if certain conditions, as defined in the programme, are met. It is based on the performance of the Illustrative Corporation’s shares compared to other companies in the Greatstocks Stock Exchange within a specified period. In addition, participants in this programme have to be employed until the end of the agreed vesting period. Upon vesting, each option allows the holder to purchase one ordinary share at a discount of 20-25% of the market price determined at grant date.</w:t>
            </w:r>
          </w:p>
          <w:p w14:paraId="745D4C52" w14:textId="77777777" w:rsidR="004118DE" w:rsidRDefault="00000000">
            <w:pPr>
              <w:spacing w:after="170" w:line="262" w:lineRule="auto"/>
              <w:ind w:right="20"/>
            </w:pPr>
            <w:r>
              <w:rPr>
                <w:sz w:val="18"/>
              </w:rPr>
              <w:t>The Stay Programme is part of the remuneration package of the Group’s research and development and sales personnel. Options under this programme will vest if the participant remains employed for the agreed vesting period. The maximum term of the options granted under the Stay Programme (ie the vesting period) ends on 31 January 2022. Upon vesting, each option allows the holder to purchase one ordinary share at a discount of 15-20% of the market price determined at grant date.</w:t>
            </w:r>
          </w:p>
          <w:p w14:paraId="3A45DDFA" w14:textId="77777777" w:rsidR="004118DE" w:rsidRDefault="00000000">
            <w:pPr>
              <w:spacing w:after="0"/>
              <w:ind w:right="652"/>
            </w:pPr>
            <w:r>
              <w:rPr>
                <w:sz w:val="18"/>
              </w:rPr>
              <w:t>Share options and weighted average exercise prices are as follows for the reporting  periods presented:</w:t>
            </w:r>
          </w:p>
        </w:tc>
      </w:tr>
    </w:tbl>
    <w:tbl>
      <w:tblPr>
        <w:tblStyle w:val="TableGrid"/>
        <w:tblpPr w:vertAnchor="text" w:tblpX="1498" w:tblpY="-21"/>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3185"/>
        <w:gridCol w:w="989"/>
        <w:gridCol w:w="1490"/>
        <w:gridCol w:w="1005"/>
        <w:gridCol w:w="1084"/>
      </w:tblGrid>
      <w:tr w:rsidR="004118DE" w14:paraId="32DE722A" w14:textId="77777777">
        <w:trPr>
          <w:trHeight w:val="250"/>
        </w:trPr>
        <w:tc>
          <w:tcPr>
            <w:tcW w:w="3185" w:type="dxa"/>
            <w:tcBorders>
              <w:top w:val="nil"/>
              <w:left w:val="nil"/>
              <w:bottom w:val="nil"/>
              <w:right w:val="nil"/>
            </w:tcBorders>
            <w:shd w:val="clear" w:color="auto" w:fill="512077"/>
          </w:tcPr>
          <w:p w14:paraId="28966501" w14:textId="77777777" w:rsidR="004118DE" w:rsidRDefault="004118DE"/>
        </w:tc>
        <w:tc>
          <w:tcPr>
            <w:tcW w:w="2479" w:type="dxa"/>
            <w:gridSpan w:val="2"/>
            <w:tcBorders>
              <w:top w:val="nil"/>
              <w:left w:val="nil"/>
              <w:bottom w:val="nil"/>
              <w:right w:val="nil"/>
            </w:tcBorders>
            <w:shd w:val="clear" w:color="auto" w:fill="512077"/>
          </w:tcPr>
          <w:p w14:paraId="2CADA3DE" w14:textId="77777777" w:rsidR="004118DE" w:rsidRDefault="00000000">
            <w:pPr>
              <w:spacing w:after="0"/>
            </w:pPr>
            <w:r>
              <w:rPr>
                <w:b/>
                <w:color w:val="FFFFFF"/>
                <w:sz w:val="16"/>
              </w:rPr>
              <w:t xml:space="preserve">           Star Programme</w:t>
            </w:r>
          </w:p>
        </w:tc>
        <w:tc>
          <w:tcPr>
            <w:tcW w:w="2089" w:type="dxa"/>
            <w:gridSpan w:val="2"/>
            <w:tcBorders>
              <w:top w:val="nil"/>
              <w:left w:val="nil"/>
              <w:bottom w:val="nil"/>
              <w:right w:val="nil"/>
            </w:tcBorders>
            <w:shd w:val="clear" w:color="auto" w:fill="512077"/>
          </w:tcPr>
          <w:p w14:paraId="1C744096" w14:textId="77777777" w:rsidR="004118DE" w:rsidRDefault="00000000">
            <w:pPr>
              <w:spacing w:after="0"/>
              <w:ind w:left="-19"/>
            </w:pPr>
            <w:r>
              <w:rPr>
                <w:b/>
                <w:color w:val="FFFFFF"/>
                <w:sz w:val="16"/>
              </w:rPr>
              <w:t xml:space="preserve">            Stay Programme</w:t>
            </w:r>
          </w:p>
        </w:tc>
      </w:tr>
      <w:tr w:rsidR="004118DE" w14:paraId="0D008A44" w14:textId="77777777">
        <w:trPr>
          <w:trHeight w:val="799"/>
        </w:trPr>
        <w:tc>
          <w:tcPr>
            <w:tcW w:w="3185" w:type="dxa"/>
            <w:tcBorders>
              <w:top w:val="nil"/>
              <w:left w:val="nil"/>
              <w:bottom w:val="single" w:sz="8" w:space="0" w:color="512077"/>
              <w:right w:val="nil"/>
            </w:tcBorders>
            <w:shd w:val="clear" w:color="auto" w:fill="512077"/>
          </w:tcPr>
          <w:p w14:paraId="1ACE8D87" w14:textId="77777777" w:rsidR="004118DE" w:rsidRDefault="004118DE"/>
        </w:tc>
        <w:tc>
          <w:tcPr>
            <w:tcW w:w="989" w:type="dxa"/>
            <w:tcBorders>
              <w:top w:val="nil"/>
              <w:left w:val="nil"/>
              <w:bottom w:val="single" w:sz="8" w:space="0" w:color="512077"/>
              <w:right w:val="nil"/>
            </w:tcBorders>
            <w:shd w:val="clear" w:color="auto" w:fill="512077"/>
          </w:tcPr>
          <w:p w14:paraId="01182679" w14:textId="77777777" w:rsidR="004118DE" w:rsidRDefault="00000000">
            <w:pPr>
              <w:spacing w:after="0"/>
              <w:ind w:right="163"/>
              <w:jc w:val="right"/>
            </w:pPr>
            <w:r>
              <w:rPr>
                <w:b/>
                <w:color w:val="FFFFFF"/>
                <w:sz w:val="16"/>
              </w:rPr>
              <w:t>Number of shares</w:t>
            </w:r>
          </w:p>
        </w:tc>
        <w:tc>
          <w:tcPr>
            <w:tcW w:w="1490" w:type="dxa"/>
            <w:tcBorders>
              <w:top w:val="nil"/>
              <w:left w:val="nil"/>
              <w:bottom w:val="single" w:sz="8" w:space="0" w:color="512077"/>
              <w:right w:val="nil"/>
            </w:tcBorders>
            <w:shd w:val="clear" w:color="auto" w:fill="512077"/>
          </w:tcPr>
          <w:p w14:paraId="1688ACCD" w14:textId="77777777" w:rsidR="004118DE" w:rsidRDefault="00000000">
            <w:pPr>
              <w:spacing w:after="0"/>
              <w:ind w:right="109" w:firstLine="322"/>
            </w:pPr>
            <w:r>
              <w:rPr>
                <w:b/>
                <w:color w:val="FFFFFF"/>
                <w:sz w:val="16"/>
              </w:rPr>
              <w:t>Weighted average exercise price per share</w:t>
            </w:r>
          </w:p>
        </w:tc>
        <w:tc>
          <w:tcPr>
            <w:tcW w:w="1005" w:type="dxa"/>
            <w:tcBorders>
              <w:top w:val="nil"/>
              <w:left w:val="nil"/>
              <w:bottom w:val="single" w:sz="8" w:space="0" w:color="512077"/>
              <w:right w:val="nil"/>
            </w:tcBorders>
            <w:shd w:val="clear" w:color="auto" w:fill="512077"/>
          </w:tcPr>
          <w:p w14:paraId="1459FAD6" w14:textId="77777777" w:rsidR="004118DE" w:rsidRDefault="00000000">
            <w:pPr>
              <w:spacing w:after="0"/>
              <w:ind w:right="163"/>
              <w:jc w:val="right"/>
            </w:pPr>
            <w:r>
              <w:rPr>
                <w:b/>
                <w:color w:val="FFFFFF"/>
                <w:sz w:val="16"/>
              </w:rPr>
              <w:t>Number of shares</w:t>
            </w:r>
          </w:p>
        </w:tc>
        <w:tc>
          <w:tcPr>
            <w:tcW w:w="1084" w:type="dxa"/>
            <w:tcBorders>
              <w:top w:val="nil"/>
              <w:left w:val="nil"/>
              <w:bottom w:val="single" w:sz="8" w:space="0" w:color="512077"/>
              <w:right w:val="nil"/>
            </w:tcBorders>
            <w:shd w:val="clear" w:color="auto" w:fill="512077"/>
          </w:tcPr>
          <w:p w14:paraId="5AF891DC" w14:textId="77777777" w:rsidR="004118DE" w:rsidRDefault="00000000">
            <w:pPr>
              <w:spacing w:after="0"/>
              <w:jc w:val="right"/>
            </w:pPr>
            <w:r>
              <w:rPr>
                <w:b/>
                <w:color w:val="FFFFFF"/>
                <w:sz w:val="16"/>
              </w:rPr>
              <w:t>Weighted average exercise price per share</w:t>
            </w:r>
          </w:p>
        </w:tc>
      </w:tr>
      <w:tr w:rsidR="004118DE" w14:paraId="08513274" w14:textId="77777777">
        <w:trPr>
          <w:trHeight w:val="253"/>
        </w:trPr>
        <w:tc>
          <w:tcPr>
            <w:tcW w:w="3185" w:type="dxa"/>
            <w:tcBorders>
              <w:top w:val="single" w:sz="8" w:space="0" w:color="512077"/>
              <w:left w:val="nil"/>
              <w:bottom w:val="single" w:sz="2" w:space="0" w:color="000000"/>
              <w:right w:val="nil"/>
            </w:tcBorders>
          </w:tcPr>
          <w:p w14:paraId="68C50CB2" w14:textId="77777777" w:rsidR="004118DE" w:rsidRDefault="00000000">
            <w:pPr>
              <w:spacing w:after="0"/>
              <w:ind w:left="28"/>
            </w:pPr>
            <w:r>
              <w:rPr>
                <w:sz w:val="16"/>
              </w:rPr>
              <w:t>Outstanding at 31 December 2020</w:t>
            </w:r>
          </w:p>
        </w:tc>
        <w:tc>
          <w:tcPr>
            <w:tcW w:w="989" w:type="dxa"/>
            <w:tcBorders>
              <w:top w:val="single" w:sz="8" w:space="0" w:color="512077"/>
              <w:left w:val="nil"/>
              <w:bottom w:val="single" w:sz="2" w:space="0" w:color="000000"/>
              <w:right w:val="nil"/>
            </w:tcBorders>
          </w:tcPr>
          <w:p w14:paraId="6A84F921" w14:textId="77777777" w:rsidR="004118DE" w:rsidRDefault="00000000">
            <w:pPr>
              <w:spacing w:after="0"/>
              <w:ind w:left="55"/>
              <w:jc w:val="center"/>
            </w:pPr>
            <w:r>
              <w:rPr>
                <w:sz w:val="16"/>
              </w:rPr>
              <w:t>300,000</w:t>
            </w:r>
          </w:p>
        </w:tc>
        <w:tc>
          <w:tcPr>
            <w:tcW w:w="1490" w:type="dxa"/>
            <w:tcBorders>
              <w:top w:val="single" w:sz="8" w:space="0" w:color="512077"/>
              <w:left w:val="nil"/>
              <w:bottom w:val="single" w:sz="2" w:space="0" w:color="000000"/>
              <w:right w:val="nil"/>
            </w:tcBorders>
          </w:tcPr>
          <w:p w14:paraId="0A56597B" w14:textId="77777777" w:rsidR="004118DE" w:rsidRDefault="00000000">
            <w:pPr>
              <w:spacing w:after="0"/>
              <w:ind w:left="364"/>
              <w:jc w:val="center"/>
            </w:pPr>
            <w:r>
              <w:rPr>
                <w:sz w:val="16"/>
              </w:rPr>
              <w:t>6.24</w:t>
            </w:r>
          </w:p>
        </w:tc>
        <w:tc>
          <w:tcPr>
            <w:tcW w:w="1005" w:type="dxa"/>
            <w:tcBorders>
              <w:top w:val="single" w:sz="8" w:space="0" w:color="512077"/>
              <w:left w:val="nil"/>
              <w:bottom w:val="single" w:sz="2" w:space="0" w:color="000000"/>
              <w:right w:val="nil"/>
            </w:tcBorders>
          </w:tcPr>
          <w:p w14:paraId="2DB38C24" w14:textId="77777777" w:rsidR="004118DE" w:rsidRDefault="00000000">
            <w:pPr>
              <w:spacing w:after="0"/>
              <w:ind w:left="170"/>
              <w:jc w:val="center"/>
            </w:pPr>
            <w:r>
              <w:rPr>
                <w:sz w:val="16"/>
              </w:rPr>
              <w:t>95,250</w:t>
            </w:r>
          </w:p>
        </w:tc>
        <w:tc>
          <w:tcPr>
            <w:tcW w:w="1084" w:type="dxa"/>
            <w:tcBorders>
              <w:top w:val="single" w:sz="8" w:space="0" w:color="512077"/>
              <w:left w:val="nil"/>
              <w:bottom w:val="single" w:sz="2" w:space="0" w:color="000000"/>
              <w:right w:val="nil"/>
            </w:tcBorders>
          </w:tcPr>
          <w:p w14:paraId="5C140D5B" w14:textId="77777777" w:rsidR="004118DE" w:rsidRDefault="00000000">
            <w:pPr>
              <w:spacing w:after="0"/>
              <w:jc w:val="right"/>
            </w:pPr>
            <w:r>
              <w:rPr>
                <w:sz w:val="16"/>
              </w:rPr>
              <w:t>5.81</w:t>
            </w:r>
          </w:p>
        </w:tc>
      </w:tr>
      <w:tr w:rsidR="004118DE" w14:paraId="224FA49B" w14:textId="77777777">
        <w:trPr>
          <w:trHeight w:val="255"/>
        </w:trPr>
        <w:tc>
          <w:tcPr>
            <w:tcW w:w="3185" w:type="dxa"/>
            <w:tcBorders>
              <w:top w:val="single" w:sz="2" w:space="0" w:color="000000"/>
              <w:left w:val="nil"/>
              <w:bottom w:val="single" w:sz="2" w:space="0" w:color="000000"/>
              <w:right w:val="nil"/>
            </w:tcBorders>
          </w:tcPr>
          <w:p w14:paraId="2E09502D" w14:textId="77777777" w:rsidR="004118DE" w:rsidRDefault="00000000">
            <w:pPr>
              <w:spacing w:after="0"/>
              <w:ind w:left="28"/>
            </w:pPr>
            <w:r>
              <w:rPr>
                <w:sz w:val="16"/>
              </w:rPr>
              <w:t>Granted</w:t>
            </w:r>
          </w:p>
        </w:tc>
        <w:tc>
          <w:tcPr>
            <w:tcW w:w="989" w:type="dxa"/>
            <w:tcBorders>
              <w:top w:val="single" w:sz="2" w:space="0" w:color="000000"/>
              <w:left w:val="nil"/>
              <w:bottom w:val="single" w:sz="2" w:space="0" w:color="000000"/>
              <w:right w:val="nil"/>
            </w:tcBorders>
          </w:tcPr>
          <w:p w14:paraId="3655A57D" w14:textId="77777777" w:rsidR="004118DE" w:rsidRDefault="00000000">
            <w:pPr>
              <w:spacing w:after="0"/>
              <w:ind w:left="717"/>
            </w:pPr>
            <w:r>
              <w:rPr>
                <w:sz w:val="16"/>
              </w:rPr>
              <w:t>–</w:t>
            </w:r>
          </w:p>
        </w:tc>
        <w:tc>
          <w:tcPr>
            <w:tcW w:w="1490" w:type="dxa"/>
            <w:tcBorders>
              <w:top w:val="single" w:sz="2" w:space="0" w:color="000000"/>
              <w:left w:val="nil"/>
              <w:bottom w:val="single" w:sz="2" w:space="0" w:color="000000"/>
              <w:right w:val="nil"/>
            </w:tcBorders>
          </w:tcPr>
          <w:p w14:paraId="0EBA8FC5" w14:textId="77777777" w:rsidR="004118DE" w:rsidRDefault="00000000">
            <w:pPr>
              <w:spacing w:after="0"/>
              <w:ind w:left="569"/>
              <w:jc w:val="center"/>
            </w:pPr>
            <w:r>
              <w:rPr>
                <w:sz w:val="16"/>
              </w:rPr>
              <w:t>–</w:t>
            </w:r>
          </w:p>
        </w:tc>
        <w:tc>
          <w:tcPr>
            <w:tcW w:w="1005" w:type="dxa"/>
            <w:tcBorders>
              <w:top w:val="single" w:sz="2" w:space="0" w:color="000000"/>
              <w:left w:val="nil"/>
              <w:bottom w:val="single" w:sz="2" w:space="0" w:color="000000"/>
              <w:right w:val="nil"/>
            </w:tcBorders>
          </w:tcPr>
          <w:p w14:paraId="262A2680" w14:textId="77777777" w:rsidR="004118DE" w:rsidRDefault="00000000">
            <w:pPr>
              <w:spacing w:after="0"/>
              <w:ind w:left="733"/>
            </w:pPr>
            <w:r>
              <w:rPr>
                <w:sz w:val="16"/>
              </w:rPr>
              <w:t>–</w:t>
            </w:r>
          </w:p>
        </w:tc>
        <w:tc>
          <w:tcPr>
            <w:tcW w:w="1084" w:type="dxa"/>
            <w:tcBorders>
              <w:top w:val="single" w:sz="2" w:space="0" w:color="000000"/>
              <w:left w:val="nil"/>
              <w:bottom w:val="single" w:sz="2" w:space="0" w:color="000000"/>
              <w:right w:val="nil"/>
            </w:tcBorders>
          </w:tcPr>
          <w:p w14:paraId="3A13BD3D" w14:textId="77777777" w:rsidR="004118DE" w:rsidRDefault="00000000">
            <w:pPr>
              <w:spacing w:after="0"/>
              <w:jc w:val="right"/>
            </w:pPr>
            <w:r>
              <w:rPr>
                <w:sz w:val="16"/>
              </w:rPr>
              <w:t>–</w:t>
            </w:r>
          </w:p>
        </w:tc>
      </w:tr>
      <w:tr w:rsidR="004118DE" w14:paraId="1DB5322D" w14:textId="77777777">
        <w:trPr>
          <w:trHeight w:val="255"/>
        </w:trPr>
        <w:tc>
          <w:tcPr>
            <w:tcW w:w="3185" w:type="dxa"/>
            <w:tcBorders>
              <w:top w:val="single" w:sz="2" w:space="0" w:color="000000"/>
              <w:left w:val="nil"/>
              <w:bottom w:val="single" w:sz="2" w:space="0" w:color="000000"/>
              <w:right w:val="nil"/>
            </w:tcBorders>
          </w:tcPr>
          <w:p w14:paraId="646A80CF" w14:textId="77777777" w:rsidR="004118DE" w:rsidRDefault="00000000">
            <w:pPr>
              <w:spacing w:after="0"/>
              <w:ind w:left="28"/>
            </w:pPr>
            <w:r>
              <w:rPr>
                <w:sz w:val="16"/>
              </w:rPr>
              <w:t>Forfeited</w:t>
            </w:r>
          </w:p>
        </w:tc>
        <w:tc>
          <w:tcPr>
            <w:tcW w:w="989" w:type="dxa"/>
            <w:tcBorders>
              <w:top w:val="single" w:sz="2" w:space="0" w:color="000000"/>
              <w:left w:val="nil"/>
              <w:bottom w:val="single" w:sz="2" w:space="0" w:color="000000"/>
              <w:right w:val="nil"/>
            </w:tcBorders>
          </w:tcPr>
          <w:p w14:paraId="64DC6F5F" w14:textId="77777777" w:rsidR="004118DE" w:rsidRDefault="00000000">
            <w:pPr>
              <w:spacing w:after="0"/>
              <w:ind w:left="464"/>
            </w:pPr>
            <w:r>
              <w:rPr>
                <w:sz w:val="16"/>
              </w:rPr>
              <w:t>(513)</w:t>
            </w:r>
          </w:p>
        </w:tc>
        <w:tc>
          <w:tcPr>
            <w:tcW w:w="1490" w:type="dxa"/>
            <w:tcBorders>
              <w:top w:val="single" w:sz="2" w:space="0" w:color="000000"/>
              <w:left w:val="nil"/>
              <w:bottom w:val="single" w:sz="2" w:space="0" w:color="000000"/>
              <w:right w:val="nil"/>
            </w:tcBorders>
          </w:tcPr>
          <w:p w14:paraId="77A9781C" w14:textId="77777777" w:rsidR="004118DE" w:rsidRDefault="00000000">
            <w:pPr>
              <w:spacing w:after="0"/>
              <w:ind w:left="364"/>
              <w:jc w:val="center"/>
            </w:pPr>
            <w:r>
              <w:rPr>
                <w:sz w:val="16"/>
              </w:rPr>
              <w:t>6.24</w:t>
            </w:r>
          </w:p>
        </w:tc>
        <w:tc>
          <w:tcPr>
            <w:tcW w:w="1005" w:type="dxa"/>
            <w:tcBorders>
              <w:top w:val="single" w:sz="2" w:space="0" w:color="000000"/>
              <w:left w:val="nil"/>
              <w:bottom w:val="single" w:sz="2" w:space="0" w:color="000000"/>
              <w:right w:val="nil"/>
            </w:tcBorders>
          </w:tcPr>
          <w:p w14:paraId="3B71B9E4" w14:textId="77777777" w:rsidR="004118DE" w:rsidRDefault="00000000">
            <w:pPr>
              <w:spacing w:after="0"/>
              <w:ind w:left="391"/>
            </w:pPr>
            <w:r>
              <w:rPr>
                <w:sz w:val="16"/>
              </w:rPr>
              <w:t>(1,012)</w:t>
            </w:r>
          </w:p>
        </w:tc>
        <w:tc>
          <w:tcPr>
            <w:tcW w:w="1084" w:type="dxa"/>
            <w:tcBorders>
              <w:top w:val="single" w:sz="2" w:space="0" w:color="000000"/>
              <w:left w:val="nil"/>
              <w:bottom w:val="single" w:sz="2" w:space="0" w:color="000000"/>
              <w:right w:val="nil"/>
            </w:tcBorders>
          </w:tcPr>
          <w:p w14:paraId="14F53314" w14:textId="77777777" w:rsidR="004118DE" w:rsidRDefault="00000000">
            <w:pPr>
              <w:spacing w:after="0"/>
              <w:jc w:val="right"/>
            </w:pPr>
            <w:r>
              <w:rPr>
                <w:sz w:val="16"/>
              </w:rPr>
              <w:t>5.81</w:t>
            </w:r>
          </w:p>
        </w:tc>
      </w:tr>
      <w:tr w:rsidR="004118DE" w14:paraId="29F63C34" w14:textId="77777777">
        <w:trPr>
          <w:trHeight w:val="255"/>
        </w:trPr>
        <w:tc>
          <w:tcPr>
            <w:tcW w:w="3185" w:type="dxa"/>
            <w:tcBorders>
              <w:top w:val="single" w:sz="2" w:space="0" w:color="000000"/>
              <w:left w:val="nil"/>
              <w:bottom w:val="single" w:sz="4" w:space="0" w:color="512077"/>
              <w:right w:val="nil"/>
            </w:tcBorders>
          </w:tcPr>
          <w:p w14:paraId="4B52ACC2" w14:textId="77777777" w:rsidR="004118DE" w:rsidRDefault="00000000">
            <w:pPr>
              <w:spacing w:after="0"/>
              <w:ind w:left="28"/>
            </w:pPr>
            <w:r>
              <w:rPr>
                <w:sz w:val="16"/>
              </w:rPr>
              <w:t>Exercised</w:t>
            </w:r>
          </w:p>
        </w:tc>
        <w:tc>
          <w:tcPr>
            <w:tcW w:w="989" w:type="dxa"/>
            <w:tcBorders>
              <w:top w:val="single" w:sz="2" w:space="0" w:color="000000"/>
              <w:left w:val="nil"/>
              <w:bottom w:val="single" w:sz="4" w:space="0" w:color="512077"/>
              <w:right w:val="nil"/>
            </w:tcBorders>
          </w:tcPr>
          <w:p w14:paraId="3DBA6219" w14:textId="77777777" w:rsidR="004118DE" w:rsidRDefault="00000000">
            <w:pPr>
              <w:spacing w:after="0"/>
              <w:ind w:left="717"/>
            </w:pPr>
            <w:r>
              <w:rPr>
                <w:sz w:val="16"/>
              </w:rPr>
              <w:t>–</w:t>
            </w:r>
          </w:p>
        </w:tc>
        <w:tc>
          <w:tcPr>
            <w:tcW w:w="1490" w:type="dxa"/>
            <w:tcBorders>
              <w:top w:val="single" w:sz="2" w:space="0" w:color="000000"/>
              <w:left w:val="nil"/>
              <w:bottom w:val="single" w:sz="4" w:space="0" w:color="512077"/>
              <w:right w:val="nil"/>
            </w:tcBorders>
          </w:tcPr>
          <w:p w14:paraId="325227D5" w14:textId="77777777" w:rsidR="004118DE" w:rsidRDefault="00000000">
            <w:pPr>
              <w:spacing w:after="0"/>
              <w:ind w:left="569"/>
              <w:jc w:val="center"/>
            </w:pPr>
            <w:r>
              <w:rPr>
                <w:sz w:val="16"/>
              </w:rPr>
              <w:t>–</w:t>
            </w:r>
          </w:p>
        </w:tc>
        <w:tc>
          <w:tcPr>
            <w:tcW w:w="1005" w:type="dxa"/>
            <w:tcBorders>
              <w:top w:val="single" w:sz="2" w:space="0" w:color="000000"/>
              <w:left w:val="nil"/>
              <w:bottom w:val="single" w:sz="4" w:space="0" w:color="512077"/>
              <w:right w:val="nil"/>
            </w:tcBorders>
          </w:tcPr>
          <w:p w14:paraId="14CEEC8D" w14:textId="77777777" w:rsidR="004118DE" w:rsidRDefault="00000000">
            <w:pPr>
              <w:spacing w:after="0"/>
              <w:ind w:left="732"/>
            </w:pPr>
            <w:r>
              <w:rPr>
                <w:sz w:val="16"/>
              </w:rPr>
              <w:t>–</w:t>
            </w:r>
          </w:p>
        </w:tc>
        <w:tc>
          <w:tcPr>
            <w:tcW w:w="1084" w:type="dxa"/>
            <w:tcBorders>
              <w:top w:val="single" w:sz="2" w:space="0" w:color="000000"/>
              <w:left w:val="nil"/>
              <w:bottom w:val="single" w:sz="4" w:space="0" w:color="512077"/>
              <w:right w:val="nil"/>
            </w:tcBorders>
          </w:tcPr>
          <w:p w14:paraId="61558C5A" w14:textId="77777777" w:rsidR="004118DE" w:rsidRDefault="00000000">
            <w:pPr>
              <w:spacing w:after="0"/>
              <w:ind w:right="1"/>
              <w:jc w:val="right"/>
            </w:pPr>
            <w:r>
              <w:rPr>
                <w:sz w:val="16"/>
              </w:rPr>
              <w:t>–</w:t>
            </w:r>
          </w:p>
        </w:tc>
      </w:tr>
      <w:tr w:rsidR="004118DE" w14:paraId="2ED58571" w14:textId="77777777">
        <w:trPr>
          <w:trHeight w:val="255"/>
        </w:trPr>
        <w:tc>
          <w:tcPr>
            <w:tcW w:w="3185" w:type="dxa"/>
            <w:tcBorders>
              <w:top w:val="single" w:sz="4" w:space="0" w:color="512077"/>
              <w:left w:val="nil"/>
              <w:bottom w:val="single" w:sz="4" w:space="0" w:color="512077"/>
              <w:right w:val="nil"/>
            </w:tcBorders>
          </w:tcPr>
          <w:p w14:paraId="667052C2" w14:textId="77777777" w:rsidR="004118DE" w:rsidRDefault="00000000">
            <w:pPr>
              <w:spacing w:after="0"/>
              <w:ind w:left="27"/>
            </w:pPr>
            <w:r>
              <w:rPr>
                <w:b/>
                <w:sz w:val="16"/>
              </w:rPr>
              <w:t>Outstanding at 31 December 2020</w:t>
            </w:r>
          </w:p>
        </w:tc>
        <w:tc>
          <w:tcPr>
            <w:tcW w:w="989" w:type="dxa"/>
            <w:tcBorders>
              <w:top w:val="single" w:sz="4" w:space="0" w:color="512077"/>
              <w:left w:val="nil"/>
              <w:bottom w:val="single" w:sz="4" w:space="0" w:color="512077"/>
              <w:right w:val="nil"/>
            </w:tcBorders>
          </w:tcPr>
          <w:p w14:paraId="7E23BB55" w14:textId="77777777" w:rsidR="004118DE" w:rsidRDefault="00000000">
            <w:pPr>
              <w:spacing w:after="0"/>
              <w:ind w:left="47"/>
              <w:jc w:val="center"/>
            </w:pPr>
            <w:r>
              <w:rPr>
                <w:b/>
                <w:sz w:val="16"/>
              </w:rPr>
              <w:t>299,487</w:t>
            </w:r>
          </w:p>
        </w:tc>
        <w:tc>
          <w:tcPr>
            <w:tcW w:w="1490" w:type="dxa"/>
            <w:tcBorders>
              <w:top w:val="single" w:sz="4" w:space="0" w:color="512077"/>
              <w:left w:val="nil"/>
              <w:bottom w:val="single" w:sz="4" w:space="0" w:color="512077"/>
              <w:right w:val="nil"/>
            </w:tcBorders>
          </w:tcPr>
          <w:p w14:paraId="3BD6AA6F" w14:textId="77777777" w:rsidR="004118DE" w:rsidRDefault="00000000">
            <w:pPr>
              <w:spacing w:after="0"/>
              <w:ind w:left="324"/>
              <w:jc w:val="center"/>
            </w:pPr>
            <w:r>
              <w:rPr>
                <w:b/>
                <w:sz w:val="16"/>
              </w:rPr>
              <w:t>6.24</w:t>
            </w:r>
          </w:p>
        </w:tc>
        <w:tc>
          <w:tcPr>
            <w:tcW w:w="1005" w:type="dxa"/>
            <w:tcBorders>
              <w:top w:val="single" w:sz="4" w:space="0" w:color="512077"/>
              <w:left w:val="nil"/>
              <w:bottom w:val="single" w:sz="4" w:space="0" w:color="512077"/>
              <w:right w:val="nil"/>
            </w:tcBorders>
          </w:tcPr>
          <w:p w14:paraId="35553639" w14:textId="77777777" w:rsidR="004118DE" w:rsidRDefault="00000000">
            <w:pPr>
              <w:spacing w:after="0"/>
              <w:ind w:left="136"/>
              <w:jc w:val="center"/>
            </w:pPr>
            <w:r>
              <w:rPr>
                <w:b/>
                <w:sz w:val="16"/>
              </w:rPr>
              <w:t>94,238</w:t>
            </w:r>
          </w:p>
        </w:tc>
        <w:tc>
          <w:tcPr>
            <w:tcW w:w="1084" w:type="dxa"/>
            <w:tcBorders>
              <w:top w:val="single" w:sz="4" w:space="0" w:color="512077"/>
              <w:left w:val="nil"/>
              <w:bottom w:val="single" w:sz="4" w:space="0" w:color="512077"/>
              <w:right w:val="nil"/>
            </w:tcBorders>
          </w:tcPr>
          <w:p w14:paraId="210DF0A4" w14:textId="77777777" w:rsidR="004118DE" w:rsidRDefault="00000000">
            <w:pPr>
              <w:spacing w:after="0"/>
              <w:ind w:right="1"/>
              <w:jc w:val="right"/>
            </w:pPr>
            <w:r>
              <w:rPr>
                <w:b/>
                <w:sz w:val="16"/>
              </w:rPr>
              <w:t>5.81</w:t>
            </w:r>
          </w:p>
        </w:tc>
      </w:tr>
      <w:tr w:rsidR="004118DE" w14:paraId="04AF9EA5" w14:textId="77777777">
        <w:trPr>
          <w:trHeight w:val="255"/>
        </w:trPr>
        <w:tc>
          <w:tcPr>
            <w:tcW w:w="3185" w:type="dxa"/>
            <w:tcBorders>
              <w:top w:val="single" w:sz="4" w:space="0" w:color="512077"/>
              <w:left w:val="nil"/>
              <w:bottom w:val="single" w:sz="2" w:space="0" w:color="000000"/>
              <w:right w:val="nil"/>
            </w:tcBorders>
          </w:tcPr>
          <w:p w14:paraId="506D0CED" w14:textId="77777777" w:rsidR="004118DE" w:rsidRDefault="004118DE"/>
        </w:tc>
        <w:tc>
          <w:tcPr>
            <w:tcW w:w="989" w:type="dxa"/>
            <w:tcBorders>
              <w:top w:val="single" w:sz="4" w:space="0" w:color="512077"/>
              <w:left w:val="nil"/>
              <w:bottom w:val="single" w:sz="2" w:space="0" w:color="000000"/>
              <w:right w:val="nil"/>
            </w:tcBorders>
          </w:tcPr>
          <w:p w14:paraId="0295C7E1" w14:textId="77777777" w:rsidR="004118DE" w:rsidRDefault="004118DE"/>
        </w:tc>
        <w:tc>
          <w:tcPr>
            <w:tcW w:w="1490" w:type="dxa"/>
            <w:tcBorders>
              <w:top w:val="single" w:sz="4" w:space="0" w:color="512077"/>
              <w:left w:val="nil"/>
              <w:bottom w:val="single" w:sz="2" w:space="0" w:color="000000"/>
              <w:right w:val="nil"/>
            </w:tcBorders>
          </w:tcPr>
          <w:p w14:paraId="4721A5CE" w14:textId="77777777" w:rsidR="004118DE" w:rsidRDefault="004118DE"/>
        </w:tc>
        <w:tc>
          <w:tcPr>
            <w:tcW w:w="1005" w:type="dxa"/>
            <w:tcBorders>
              <w:top w:val="single" w:sz="4" w:space="0" w:color="512077"/>
              <w:left w:val="nil"/>
              <w:bottom w:val="single" w:sz="2" w:space="0" w:color="000000"/>
              <w:right w:val="nil"/>
            </w:tcBorders>
          </w:tcPr>
          <w:p w14:paraId="70E2A9F9" w14:textId="77777777" w:rsidR="004118DE" w:rsidRDefault="004118DE"/>
        </w:tc>
        <w:tc>
          <w:tcPr>
            <w:tcW w:w="1084" w:type="dxa"/>
            <w:tcBorders>
              <w:top w:val="single" w:sz="4" w:space="0" w:color="512077"/>
              <w:left w:val="nil"/>
              <w:bottom w:val="single" w:sz="2" w:space="0" w:color="000000"/>
              <w:right w:val="nil"/>
            </w:tcBorders>
          </w:tcPr>
          <w:p w14:paraId="429FBA01" w14:textId="77777777" w:rsidR="004118DE" w:rsidRDefault="004118DE"/>
        </w:tc>
      </w:tr>
      <w:tr w:rsidR="004118DE" w14:paraId="7C3B28F6" w14:textId="77777777">
        <w:trPr>
          <w:trHeight w:val="255"/>
        </w:trPr>
        <w:tc>
          <w:tcPr>
            <w:tcW w:w="3185" w:type="dxa"/>
            <w:tcBorders>
              <w:top w:val="single" w:sz="2" w:space="0" w:color="000000"/>
              <w:left w:val="nil"/>
              <w:bottom w:val="single" w:sz="2" w:space="0" w:color="000000"/>
              <w:right w:val="nil"/>
            </w:tcBorders>
          </w:tcPr>
          <w:p w14:paraId="6065D118" w14:textId="77777777" w:rsidR="004118DE" w:rsidRDefault="00000000">
            <w:pPr>
              <w:spacing w:after="0"/>
              <w:ind w:left="27"/>
            </w:pPr>
            <w:r>
              <w:rPr>
                <w:sz w:val="16"/>
              </w:rPr>
              <w:t>Granted</w:t>
            </w:r>
          </w:p>
        </w:tc>
        <w:tc>
          <w:tcPr>
            <w:tcW w:w="989" w:type="dxa"/>
            <w:tcBorders>
              <w:top w:val="single" w:sz="2" w:space="0" w:color="000000"/>
              <w:left w:val="nil"/>
              <w:bottom w:val="single" w:sz="2" w:space="0" w:color="000000"/>
              <w:right w:val="nil"/>
            </w:tcBorders>
          </w:tcPr>
          <w:p w14:paraId="3D13658D" w14:textId="77777777" w:rsidR="004118DE" w:rsidRDefault="00000000">
            <w:pPr>
              <w:spacing w:after="0"/>
              <w:ind w:left="90"/>
              <w:jc w:val="center"/>
            </w:pPr>
            <w:r>
              <w:rPr>
                <w:sz w:val="16"/>
              </w:rPr>
              <w:t>100,000</w:t>
            </w:r>
          </w:p>
        </w:tc>
        <w:tc>
          <w:tcPr>
            <w:tcW w:w="1490" w:type="dxa"/>
            <w:tcBorders>
              <w:top w:val="single" w:sz="2" w:space="0" w:color="000000"/>
              <w:left w:val="nil"/>
              <w:bottom w:val="single" w:sz="2" w:space="0" w:color="000000"/>
              <w:right w:val="nil"/>
            </w:tcBorders>
          </w:tcPr>
          <w:p w14:paraId="2C2BB847" w14:textId="77777777" w:rsidR="004118DE" w:rsidRDefault="00000000">
            <w:pPr>
              <w:spacing w:after="0"/>
              <w:ind w:left="424"/>
              <w:jc w:val="center"/>
            </w:pPr>
            <w:r>
              <w:rPr>
                <w:sz w:val="16"/>
              </w:rPr>
              <w:t>7.81</w:t>
            </w:r>
          </w:p>
        </w:tc>
        <w:tc>
          <w:tcPr>
            <w:tcW w:w="1005" w:type="dxa"/>
            <w:tcBorders>
              <w:top w:val="single" w:sz="2" w:space="0" w:color="000000"/>
              <w:left w:val="nil"/>
              <w:bottom w:val="single" w:sz="2" w:space="0" w:color="000000"/>
              <w:right w:val="nil"/>
            </w:tcBorders>
          </w:tcPr>
          <w:p w14:paraId="24493E68" w14:textId="77777777" w:rsidR="004118DE" w:rsidRDefault="00000000">
            <w:pPr>
              <w:spacing w:after="0"/>
              <w:ind w:left="732"/>
            </w:pPr>
            <w:r>
              <w:rPr>
                <w:sz w:val="16"/>
              </w:rPr>
              <w:t>–</w:t>
            </w:r>
          </w:p>
        </w:tc>
        <w:tc>
          <w:tcPr>
            <w:tcW w:w="1084" w:type="dxa"/>
            <w:tcBorders>
              <w:top w:val="single" w:sz="2" w:space="0" w:color="000000"/>
              <w:left w:val="nil"/>
              <w:bottom w:val="single" w:sz="2" w:space="0" w:color="000000"/>
              <w:right w:val="nil"/>
            </w:tcBorders>
          </w:tcPr>
          <w:p w14:paraId="28EBE19E" w14:textId="77777777" w:rsidR="004118DE" w:rsidRDefault="00000000">
            <w:pPr>
              <w:spacing w:after="0"/>
              <w:ind w:right="1"/>
              <w:jc w:val="right"/>
            </w:pPr>
            <w:r>
              <w:rPr>
                <w:sz w:val="16"/>
              </w:rPr>
              <w:t>–</w:t>
            </w:r>
          </w:p>
        </w:tc>
      </w:tr>
      <w:tr w:rsidR="004118DE" w14:paraId="6D0F6C5E" w14:textId="77777777">
        <w:trPr>
          <w:trHeight w:val="255"/>
        </w:trPr>
        <w:tc>
          <w:tcPr>
            <w:tcW w:w="3185" w:type="dxa"/>
            <w:tcBorders>
              <w:top w:val="single" w:sz="2" w:space="0" w:color="000000"/>
              <w:left w:val="nil"/>
              <w:bottom w:val="single" w:sz="2" w:space="0" w:color="000000"/>
              <w:right w:val="nil"/>
            </w:tcBorders>
          </w:tcPr>
          <w:p w14:paraId="049F58E9" w14:textId="77777777" w:rsidR="004118DE" w:rsidRDefault="00000000">
            <w:pPr>
              <w:spacing w:after="0"/>
              <w:ind w:left="27"/>
            </w:pPr>
            <w:r>
              <w:rPr>
                <w:sz w:val="16"/>
              </w:rPr>
              <w:t>Forfeited</w:t>
            </w:r>
          </w:p>
        </w:tc>
        <w:tc>
          <w:tcPr>
            <w:tcW w:w="989" w:type="dxa"/>
            <w:tcBorders>
              <w:top w:val="single" w:sz="2" w:space="0" w:color="000000"/>
              <w:left w:val="nil"/>
              <w:bottom w:val="single" w:sz="2" w:space="0" w:color="000000"/>
              <w:right w:val="nil"/>
            </w:tcBorders>
          </w:tcPr>
          <w:p w14:paraId="702299B7" w14:textId="77777777" w:rsidR="004118DE" w:rsidRDefault="00000000">
            <w:pPr>
              <w:spacing w:after="0"/>
              <w:ind w:left="468"/>
            </w:pPr>
            <w:r>
              <w:rPr>
                <w:sz w:val="16"/>
              </w:rPr>
              <w:t>(312)</w:t>
            </w:r>
          </w:p>
        </w:tc>
        <w:tc>
          <w:tcPr>
            <w:tcW w:w="1490" w:type="dxa"/>
            <w:tcBorders>
              <w:top w:val="single" w:sz="2" w:space="0" w:color="000000"/>
              <w:left w:val="nil"/>
              <w:bottom w:val="single" w:sz="2" w:space="0" w:color="000000"/>
              <w:right w:val="nil"/>
            </w:tcBorders>
          </w:tcPr>
          <w:p w14:paraId="7A6FEEB9" w14:textId="77777777" w:rsidR="004118DE" w:rsidRDefault="00000000">
            <w:pPr>
              <w:spacing w:after="0"/>
              <w:ind w:left="362"/>
              <w:jc w:val="center"/>
            </w:pPr>
            <w:r>
              <w:rPr>
                <w:sz w:val="16"/>
              </w:rPr>
              <w:t>6.24</w:t>
            </w:r>
          </w:p>
        </w:tc>
        <w:tc>
          <w:tcPr>
            <w:tcW w:w="1005" w:type="dxa"/>
            <w:tcBorders>
              <w:top w:val="single" w:sz="2" w:space="0" w:color="000000"/>
              <w:left w:val="nil"/>
              <w:bottom w:val="single" w:sz="2" w:space="0" w:color="000000"/>
              <w:right w:val="nil"/>
            </w:tcBorders>
          </w:tcPr>
          <w:p w14:paraId="3326291E" w14:textId="77777777" w:rsidR="004118DE" w:rsidRDefault="00000000">
            <w:pPr>
              <w:spacing w:after="0"/>
              <w:ind w:left="157"/>
              <w:jc w:val="center"/>
            </w:pPr>
            <w:r>
              <w:rPr>
                <w:sz w:val="16"/>
              </w:rPr>
              <w:t>(3,489)</w:t>
            </w:r>
          </w:p>
        </w:tc>
        <w:tc>
          <w:tcPr>
            <w:tcW w:w="1084" w:type="dxa"/>
            <w:tcBorders>
              <w:top w:val="single" w:sz="2" w:space="0" w:color="000000"/>
              <w:left w:val="nil"/>
              <w:bottom w:val="single" w:sz="2" w:space="0" w:color="000000"/>
              <w:right w:val="nil"/>
            </w:tcBorders>
          </w:tcPr>
          <w:p w14:paraId="5A042BC1" w14:textId="77777777" w:rsidR="004118DE" w:rsidRDefault="00000000">
            <w:pPr>
              <w:spacing w:after="0"/>
              <w:ind w:right="1"/>
              <w:jc w:val="right"/>
            </w:pPr>
            <w:r>
              <w:rPr>
                <w:sz w:val="16"/>
              </w:rPr>
              <w:t>5.81</w:t>
            </w:r>
          </w:p>
        </w:tc>
      </w:tr>
      <w:tr w:rsidR="004118DE" w14:paraId="56C54ABC" w14:textId="77777777">
        <w:trPr>
          <w:trHeight w:val="255"/>
        </w:trPr>
        <w:tc>
          <w:tcPr>
            <w:tcW w:w="3185" w:type="dxa"/>
            <w:tcBorders>
              <w:top w:val="single" w:sz="2" w:space="0" w:color="000000"/>
              <w:left w:val="nil"/>
              <w:bottom w:val="single" w:sz="4" w:space="0" w:color="512077"/>
              <w:right w:val="nil"/>
            </w:tcBorders>
          </w:tcPr>
          <w:p w14:paraId="03BD4983" w14:textId="77777777" w:rsidR="004118DE" w:rsidRDefault="00000000">
            <w:pPr>
              <w:spacing w:after="0"/>
              <w:ind w:left="27"/>
            </w:pPr>
            <w:r>
              <w:rPr>
                <w:sz w:val="16"/>
              </w:rPr>
              <w:t>Exercised</w:t>
            </w:r>
          </w:p>
        </w:tc>
        <w:tc>
          <w:tcPr>
            <w:tcW w:w="989" w:type="dxa"/>
            <w:tcBorders>
              <w:top w:val="single" w:sz="2" w:space="0" w:color="000000"/>
              <w:left w:val="nil"/>
              <w:bottom w:val="single" w:sz="4" w:space="0" w:color="512077"/>
              <w:right w:val="nil"/>
            </w:tcBorders>
          </w:tcPr>
          <w:p w14:paraId="0FB9E7B5" w14:textId="77777777" w:rsidR="004118DE" w:rsidRDefault="00000000">
            <w:pPr>
              <w:spacing w:after="0"/>
              <w:ind w:left="133"/>
            </w:pPr>
            <w:r>
              <w:rPr>
                <w:sz w:val="16"/>
              </w:rPr>
              <w:t>(270,000)</w:t>
            </w:r>
          </w:p>
        </w:tc>
        <w:tc>
          <w:tcPr>
            <w:tcW w:w="1490" w:type="dxa"/>
            <w:tcBorders>
              <w:top w:val="single" w:sz="2" w:space="0" w:color="000000"/>
              <w:left w:val="nil"/>
              <w:bottom w:val="single" w:sz="4" w:space="0" w:color="512077"/>
              <w:right w:val="nil"/>
            </w:tcBorders>
          </w:tcPr>
          <w:p w14:paraId="69FAB84F" w14:textId="77777777" w:rsidR="004118DE" w:rsidRDefault="00000000">
            <w:pPr>
              <w:spacing w:after="0"/>
              <w:ind w:left="362"/>
              <w:jc w:val="center"/>
            </w:pPr>
            <w:r>
              <w:rPr>
                <w:sz w:val="16"/>
              </w:rPr>
              <w:t>6.24</w:t>
            </w:r>
          </w:p>
        </w:tc>
        <w:tc>
          <w:tcPr>
            <w:tcW w:w="1005" w:type="dxa"/>
            <w:tcBorders>
              <w:top w:val="single" w:sz="2" w:space="0" w:color="000000"/>
              <w:left w:val="nil"/>
              <w:bottom w:val="single" w:sz="4" w:space="0" w:color="512077"/>
              <w:right w:val="nil"/>
            </w:tcBorders>
          </w:tcPr>
          <w:p w14:paraId="527D9952" w14:textId="77777777" w:rsidR="004118DE" w:rsidRDefault="00000000">
            <w:pPr>
              <w:spacing w:after="0"/>
              <w:ind w:left="732"/>
            </w:pPr>
            <w:r>
              <w:rPr>
                <w:sz w:val="16"/>
              </w:rPr>
              <w:t>–</w:t>
            </w:r>
          </w:p>
        </w:tc>
        <w:tc>
          <w:tcPr>
            <w:tcW w:w="1084" w:type="dxa"/>
            <w:tcBorders>
              <w:top w:val="single" w:sz="2" w:space="0" w:color="000000"/>
              <w:left w:val="nil"/>
              <w:bottom w:val="single" w:sz="4" w:space="0" w:color="512077"/>
              <w:right w:val="nil"/>
            </w:tcBorders>
          </w:tcPr>
          <w:p w14:paraId="376FCAD6" w14:textId="77777777" w:rsidR="004118DE" w:rsidRDefault="00000000">
            <w:pPr>
              <w:spacing w:after="0"/>
              <w:ind w:right="1"/>
              <w:jc w:val="right"/>
            </w:pPr>
            <w:r>
              <w:rPr>
                <w:sz w:val="16"/>
              </w:rPr>
              <w:t>–</w:t>
            </w:r>
          </w:p>
        </w:tc>
      </w:tr>
      <w:tr w:rsidR="004118DE" w14:paraId="397525ED" w14:textId="77777777">
        <w:trPr>
          <w:trHeight w:val="255"/>
        </w:trPr>
        <w:tc>
          <w:tcPr>
            <w:tcW w:w="3185" w:type="dxa"/>
            <w:tcBorders>
              <w:top w:val="single" w:sz="4" w:space="0" w:color="512077"/>
              <w:left w:val="nil"/>
              <w:bottom w:val="single" w:sz="4" w:space="0" w:color="512077"/>
              <w:right w:val="nil"/>
            </w:tcBorders>
          </w:tcPr>
          <w:p w14:paraId="69D0E3B7" w14:textId="77777777" w:rsidR="004118DE" w:rsidRDefault="00000000">
            <w:pPr>
              <w:spacing w:after="0"/>
              <w:ind w:left="27"/>
            </w:pPr>
            <w:r>
              <w:rPr>
                <w:b/>
                <w:sz w:val="16"/>
              </w:rPr>
              <w:t>Outstanding at 31 December 2021</w:t>
            </w:r>
          </w:p>
        </w:tc>
        <w:tc>
          <w:tcPr>
            <w:tcW w:w="989" w:type="dxa"/>
            <w:tcBorders>
              <w:top w:val="single" w:sz="4" w:space="0" w:color="512077"/>
              <w:left w:val="nil"/>
              <w:bottom w:val="single" w:sz="4" w:space="0" w:color="512077"/>
              <w:right w:val="nil"/>
            </w:tcBorders>
          </w:tcPr>
          <w:p w14:paraId="0DBCC005" w14:textId="77777777" w:rsidR="004118DE" w:rsidRDefault="00000000">
            <w:pPr>
              <w:spacing w:after="0"/>
              <w:ind w:left="106"/>
              <w:jc w:val="center"/>
            </w:pPr>
            <w:r>
              <w:rPr>
                <w:b/>
                <w:sz w:val="16"/>
              </w:rPr>
              <w:t xml:space="preserve">129,175 </w:t>
            </w:r>
          </w:p>
        </w:tc>
        <w:tc>
          <w:tcPr>
            <w:tcW w:w="1490" w:type="dxa"/>
            <w:tcBorders>
              <w:top w:val="single" w:sz="4" w:space="0" w:color="512077"/>
              <w:left w:val="nil"/>
              <w:bottom w:val="single" w:sz="4" w:space="0" w:color="512077"/>
              <w:right w:val="nil"/>
            </w:tcBorders>
          </w:tcPr>
          <w:p w14:paraId="1D1F3FCF" w14:textId="77777777" w:rsidR="004118DE" w:rsidRDefault="00000000">
            <w:pPr>
              <w:spacing w:after="0"/>
              <w:ind w:left="343"/>
              <w:jc w:val="center"/>
            </w:pPr>
            <w:r>
              <w:rPr>
                <w:b/>
                <w:sz w:val="16"/>
              </w:rPr>
              <w:t xml:space="preserve">7.45 </w:t>
            </w:r>
          </w:p>
        </w:tc>
        <w:tc>
          <w:tcPr>
            <w:tcW w:w="1005" w:type="dxa"/>
            <w:tcBorders>
              <w:top w:val="single" w:sz="4" w:space="0" w:color="512077"/>
              <w:left w:val="nil"/>
              <w:bottom w:val="single" w:sz="4" w:space="0" w:color="512077"/>
              <w:right w:val="nil"/>
            </w:tcBorders>
          </w:tcPr>
          <w:p w14:paraId="52DFA052" w14:textId="77777777" w:rsidR="004118DE" w:rsidRDefault="00000000">
            <w:pPr>
              <w:spacing w:after="0"/>
              <w:ind w:left="136"/>
              <w:jc w:val="center"/>
            </w:pPr>
            <w:r>
              <w:rPr>
                <w:b/>
                <w:sz w:val="16"/>
              </w:rPr>
              <w:t xml:space="preserve">90,749 </w:t>
            </w:r>
          </w:p>
        </w:tc>
        <w:tc>
          <w:tcPr>
            <w:tcW w:w="1084" w:type="dxa"/>
            <w:tcBorders>
              <w:top w:val="single" w:sz="4" w:space="0" w:color="512077"/>
              <w:left w:val="nil"/>
              <w:bottom w:val="single" w:sz="4" w:space="0" w:color="512077"/>
              <w:right w:val="nil"/>
            </w:tcBorders>
          </w:tcPr>
          <w:p w14:paraId="68164580" w14:textId="77777777" w:rsidR="004118DE" w:rsidRDefault="00000000">
            <w:pPr>
              <w:spacing w:after="0"/>
              <w:ind w:right="1"/>
              <w:jc w:val="right"/>
            </w:pPr>
            <w:r>
              <w:rPr>
                <w:b/>
                <w:sz w:val="16"/>
              </w:rPr>
              <w:t>5.81</w:t>
            </w:r>
          </w:p>
        </w:tc>
      </w:tr>
      <w:tr w:rsidR="004118DE" w14:paraId="30AA4BD7" w14:textId="77777777">
        <w:trPr>
          <w:trHeight w:val="255"/>
        </w:trPr>
        <w:tc>
          <w:tcPr>
            <w:tcW w:w="3185" w:type="dxa"/>
            <w:tcBorders>
              <w:top w:val="single" w:sz="4" w:space="0" w:color="512077"/>
              <w:left w:val="nil"/>
              <w:bottom w:val="single" w:sz="2" w:space="0" w:color="000000"/>
              <w:right w:val="nil"/>
            </w:tcBorders>
          </w:tcPr>
          <w:p w14:paraId="5E3CDA8D" w14:textId="77777777" w:rsidR="004118DE" w:rsidRDefault="004118DE"/>
        </w:tc>
        <w:tc>
          <w:tcPr>
            <w:tcW w:w="989" w:type="dxa"/>
            <w:tcBorders>
              <w:top w:val="single" w:sz="4" w:space="0" w:color="512077"/>
              <w:left w:val="nil"/>
              <w:bottom w:val="single" w:sz="2" w:space="0" w:color="000000"/>
              <w:right w:val="nil"/>
            </w:tcBorders>
          </w:tcPr>
          <w:p w14:paraId="5F992AD0" w14:textId="77777777" w:rsidR="004118DE" w:rsidRDefault="004118DE"/>
        </w:tc>
        <w:tc>
          <w:tcPr>
            <w:tcW w:w="1490" w:type="dxa"/>
            <w:tcBorders>
              <w:top w:val="single" w:sz="4" w:space="0" w:color="512077"/>
              <w:left w:val="nil"/>
              <w:bottom w:val="single" w:sz="2" w:space="0" w:color="000000"/>
              <w:right w:val="nil"/>
            </w:tcBorders>
          </w:tcPr>
          <w:p w14:paraId="120C545E" w14:textId="77777777" w:rsidR="004118DE" w:rsidRDefault="004118DE"/>
        </w:tc>
        <w:tc>
          <w:tcPr>
            <w:tcW w:w="1005" w:type="dxa"/>
            <w:tcBorders>
              <w:top w:val="single" w:sz="4" w:space="0" w:color="512077"/>
              <w:left w:val="nil"/>
              <w:bottom w:val="single" w:sz="2" w:space="0" w:color="000000"/>
              <w:right w:val="nil"/>
            </w:tcBorders>
          </w:tcPr>
          <w:p w14:paraId="7E0D55B7" w14:textId="77777777" w:rsidR="004118DE" w:rsidRDefault="004118DE"/>
        </w:tc>
        <w:tc>
          <w:tcPr>
            <w:tcW w:w="1084" w:type="dxa"/>
            <w:tcBorders>
              <w:top w:val="single" w:sz="4" w:space="0" w:color="512077"/>
              <w:left w:val="nil"/>
              <w:bottom w:val="single" w:sz="2" w:space="0" w:color="000000"/>
              <w:right w:val="nil"/>
            </w:tcBorders>
          </w:tcPr>
          <w:p w14:paraId="609E36D4" w14:textId="77777777" w:rsidR="004118DE" w:rsidRDefault="004118DE"/>
        </w:tc>
      </w:tr>
      <w:tr w:rsidR="004118DE" w14:paraId="07E20887" w14:textId="77777777">
        <w:trPr>
          <w:trHeight w:val="255"/>
        </w:trPr>
        <w:tc>
          <w:tcPr>
            <w:tcW w:w="3185" w:type="dxa"/>
            <w:tcBorders>
              <w:top w:val="single" w:sz="2" w:space="0" w:color="000000"/>
              <w:left w:val="nil"/>
              <w:bottom w:val="single" w:sz="2" w:space="0" w:color="000000"/>
              <w:right w:val="nil"/>
            </w:tcBorders>
          </w:tcPr>
          <w:p w14:paraId="102C555E" w14:textId="77777777" w:rsidR="004118DE" w:rsidRDefault="00000000">
            <w:pPr>
              <w:spacing w:after="0"/>
              <w:ind w:left="27"/>
            </w:pPr>
            <w:r>
              <w:rPr>
                <w:sz w:val="16"/>
              </w:rPr>
              <w:t>Exercisable at 31 December 2020</w:t>
            </w:r>
          </w:p>
        </w:tc>
        <w:tc>
          <w:tcPr>
            <w:tcW w:w="989" w:type="dxa"/>
            <w:tcBorders>
              <w:top w:val="single" w:sz="2" w:space="0" w:color="000000"/>
              <w:left w:val="nil"/>
              <w:bottom w:val="single" w:sz="2" w:space="0" w:color="000000"/>
              <w:right w:val="nil"/>
            </w:tcBorders>
          </w:tcPr>
          <w:p w14:paraId="0FD3BDF5" w14:textId="77777777" w:rsidR="004118DE" w:rsidRDefault="00000000">
            <w:pPr>
              <w:spacing w:after="0"/>
              <w:ind w:left="716"/>
            </w:pPr>
            <w:r>
              <w:rPr>
                <w:sz w:val="16"/>
              </w:rPr>
              <w:t>–</w:t>
            </w:r>
          </w:p>
        </w:tc>
        <w:tc>
          <w:tcPr>
            <w:tcW w:w="1490" w:type="dxa"/>
            <w:tcBorders>
              <w:top w:val="single" w:sz="2" w:space="0" w:color="000000"/>
              <w:left w:val="nil"/>
              <w:bottom w:val="single" w:sz="2" w:space="0" w:color="000000"/>
              <w:right w:val="nil"/>
            </w:tcBorders>
          </w:tcPr>
          <w:p w14:paraId="492B2C6E" w14:textId="77777777" w:rsidR="004118DE" w:rsidRDefault="00000000">
            <w:pPr>
              <w:spacing w:after="0"/>
              <w:ind w:left="567"/>
              <w:jc w:val="center"/>
            </w:pPr>
            <w:r>
              <w:rPr>
                <w:sz w:val="16"/>
              </w:rPr>
              <w:t>–</w:t>
            </w:r>
          </w:p>
        </w:tc>
        <w:tc>
          <w:tcPr>
            <w:tcW w:w="1005" w:type="dxa"/>
            <w:tcBorders>
              <w:top w:val="single" w:sz="2" w:space="0" w:color="000000"/>
              <w:left w:val="nil"/>
              <w:bottom w:val="single" w:sz="2" w:space="0" w:color="000000"/>
              <w:right w:val="nil"/>
            </w:tcBorders>
          </w:tcPr>
          <w:p w14:paraId="18545C4B" w14:textId="77777777" w:rsidR="004118DE" w:rsidRDefault="00000000">
            <w:pPr>
              <w:spacing w:after="0"/>
              <w:ind w:left="731"/>
            </w:pPr>
            <w:r>
              <w:rPr>
                <w:sz w:val="16"/>
              </w:rPr>
              <w:t>–</w:t>
            </w:r>
          </w:p>
        </w:tc>
        <w:tc>
          <w:tcPr>
            <w:tcW w:w="1084" w:type="dxa"/>
            <w:tcBorders>
              <w:top w:val="single" w:sz="2" w:space="0" w:color="000000"/>
              <w:left w:val="nil"/>
              <w:bottom w:val="single" w:sz="2" w:space="0" w:color="000000"/>
              <w:right w:val="nil"/>
            </w:tcBorders>
          </w:tcPr>
          <w:p w14:paraId="77656509" w14:textId="77777777" w:rsidR="004118DE" w:rsidRDefault="00000000">
            <w:pPr>
              <w:spacing w:after="0"/>
              <w:ind w:right="2"/>
              <w:jc w:val="right"/>
            </w:pPr>
            <w:r>
              <w:rPr>
                <w:sz w:val="16"/>
              </w:rPr>
              <w:t>–</w:t>
            </w:r>
          </w:p>
        </w:tc>
      </w:tr>
      <w:tr w:rsidR="004118DE" w14:paraId="3E95DCB2" w14:textId="77777777">
        <w:trPr>
          <w:trHeight w:val="255"/>
        </w:trPr>
        <w:tc>
          <w:tcPr>
            <w:tcW w:w="3185" w:type="dxa"/>
            <w:tcBorders>
              <w:top w:val="single" w:sz="2" w:space="0" w:color="000000"/>
              <w:left w:val="nil"/>
              <w:bottom w:val="single" w:sz="2" w:space="0" w:color="000000"/>
              <w:right w:val="nil"/>
            </w:tcBorders>
          </w:tcPr>
          <w:p w14:paraId="056DD912" w14:textId="77777777" w:rsidR="004118DE" w:rsidRDefault="00000000">
            <w:pPr>
              <w:spacing w:after="0"/>
              <w:ind w:left="27"/>
            </w:pPr>
            <w:r>
              <w:rPr>
                <w:sz w:val="16"/>
              </w:rPr>
              <w:t>Exercisable at 31 December 2021</w:t>
            </w:r>
          </w:p>
        </w:tc>
        <w:tc>
          <w:tcPr>
            <w:tcW w:w="989" w:type="dxa"/>
            <w:tcBorders>
              <w:top w:val="single" w:sz="2" w:space="0" w:color="000000"/>
              <w:left w:val="nil"/>
              <w:bottom w:val="single" w:sz="2" w:space="0" w:color="000000"/>
              <w:right w:val="nil"/>
            </w:tcBorders>
          </w:tcPr>
          <w:p w14:paraId="622D3997" w14:textId="77777777" w:rsidR="004118DE" w:rsidRDefault="00000000">
            <w:pPr>
              <w:spacing w:after="0"/>
              <w:ind w:left="392"/>
            </w:pPr>
            <w:r>
              <w:rPr>
                <w:sz w:val="16"/>
              </w:rPr>
              <w:t xml:space="preserve">29,175 </w:t>
            </w:r>
          </w:p>
        </w:tc>
        <w:tc>
          <w:tcPr>
            <w:tcW w:w="1490" w:type="dxa"/>
            <w:tcBorders>
              <w:top w:val="single" w:sz="2" w:space="0" w:color="000000"/>
              <w:left w:val="nil"/>
              <w:bottom w:val="single" w:sz="2" w:space="0" w:color="000000"/>
              <w:right w:val="nil"/>
            </w:tcBorders>
          </w:tcPr>
          <w:p w14:paraId="7C073C94" w14:textId="77777777" w:rsidR="004118DE" w:rsidRDefault="00000000">
            <w:pPr>
              <w:spacing w:after="0"/>
              <w:ind w:left="361"/>
              <w:jc w:val="center"/>
            </w:pPr>
            <w:r>
              <w:rPr>
                <w:sz w:val="16"/>
              </w:rPr>
              <w:t xml:space="preserve">6.24 </w:t>
            </w:r>
          </w:p>
        </w:tc>
        <w:tc>
          <w:tcPr>
            <w:tcW w:w="1005" w:type="dxa"/>
            <w:tcBorders>
              <w:top w:val="single" w:sz="2" w:space="0" w:color="000000"/>
              <w:left w:val="nil"/>
              <w:bottom w:val="single" w:sz="2" w:space="0" w:color="000000"/>
              <w:right w:val="nil"/>
            </w:tcBorders>
          </w:tcPr>
          <w:p w14:paraId="3CABFB18" w14:textId="77777777" w:rsidR="004118DE" w:rsidRDefault="00000000">
            <w:pPr>
              <w:spacing w:after="0"/>
              <w:ind w:left="731"/>
            </w:pPr>
            <w:r>
              <w:rPr>
                <w:sz w:val="16"/>
              </w:rPr>
              <w:t>–</w:t>
            </w:r>
          </w:p>
        </w:tc>
        <w:tc>
          <w:tcPr>
            <w:tcW w:w="1084" w:type="dxa"/>
            <w:tcBorders>
              <w:top w:val="single" w:sz="2" w:space="0" w:color="000000"/>
              <w:left w:val="nil"/>
              <w:bottom w:val="single" w:sz="2" w:space="0" w:color="000000"/>
              <w:right w:val="nil"/>
            </w:tcBorders>
          </w:tcPr>
          <w:p w14:paraId="2CCC8EFA" w14:textId="77777777" w:rsidR="004118DE" w:rsidRDefault="00000000">
            <w:pPr>
              <w:spacing w:after="0"/>
              <w:ind w:right="2"/>
              <w:jc w:val="right"/>
            </w:pPr>
            <w:r>
              <w:rPr>
                <w:sz w:val="16"/>
              </w:rPr>
              <w:t>–</w:t>
            </w:r>
          </w:p>
        </w:tc>
      </w:tr>
    </w:tbl>
    <w:p w14:paraId="16406445" w14:textId="77777777" w:rsidR="004118DE" w:rsidRDefault="00000000">
      <w:pPr>
        <w:spacing w:after="37" w:line="265" w:lineRule="auto"/>
        <w:ind w:left="25" w:right="1743" w:hanging="10"/>
      </w:pPr>
      <w:r>
        <w:rPr>
          <w:sz w:val="16"/>
        </w:rPr>
        <w:t>IFRS 2.45(b)</w:t>
      </w:r>
    </w:p>
    <w:p w14:paraId="3F53691B" w14:textId="77777777" w:rsidR="004118DE" w:rsidRDefault="00000000">
      <w:pPr>
        <w:spacing w:after="0" w:line="221" w:lineRule="auto"/>
        <w:ind w:left="9222" w:right="18"/>
        <w:jc w:val="both"/>
      </w:pPr>
      <w:r>
        <w:rPr>
          <w:b/>
          <w:color w:val="FFFFFF"/>
          <w:sz w:val="16"/>
        </w:rPr>
        <w:t xml:space="preserve">  </w:t>
      </w:r>
    </w:p>
    <w:p w14:paraId="7DF419EE" w14:textId="77777777" w:rsidR="004118DE" w:rsidRDefault="00000000">
      <w:pPr>
        <w:spacing w:after="236"/>
        <w:ind w:right="18"/>
        <w:jc w:val="right"/>
      </w:pPr>
      <w:r>
        <w:rPr>
          <w:b/>
          <w:color w:val="FFFFFF"/>
          <w:sz w:val="16"/>
        </w:rPr>
        <w:t xml:space="preserve"> </w:t>
      </w:r>
    </w:p>
    <w:p w14:paraId="1893B999" w14:textId="77777777" w:rsidR="004118DE" w:rsidRDefault="00000000">
      <w:pPr>
        <w:spacing w:after="37" w:line="265" w:lineRule="auto"/>
        <w:ind w:left="25" w:right="1743" w:hanging="10"/>
      </w:pPr>
      <w:r>
        <w:rPr>
          <w:sz w:val="16"/>
        </w:rPr>
        <w:t>IFRS 2.45(b)(i)</w:t>
      </w:r>
    </w:p>
    <w:p w14:paraId="7643D90D" w14:textId="77777777" w:rsidR="004118DE" w:rsidRDefault="00000000">
      <w:pPr>
        <w:spacing w:after="37" w:line="265" w:lineRule="auto"/>
        <w:ind w:left="25" w:right="1743" w:hanging="10"/>
      </w:pPr>
      <w:r>
        <w:rPr>
          <w:sz w:val="16"/>
        </w:rPr>
        <w:t>IFRS 2.45(b)(ii)</w:t>
      </w:r>
    </w:p>
    <w:p w14:paraId="23EAC9F3" w14:textId="77777777" w:rsidR="004118DE" w:rsidRDefault="00000000">
      <w:pPr>
        <w:spacing w:after="37" w:line="265" w:lineRule="auto"/>
        <w:ind w:left="25" w:right="1743" w:hanging="10"/>
      </w:pPr>
      <w:r>
        <w:rPr>
          <w:sz w:val="16"/>
        </w:rPr>
        <w:t>IFRS 2.45(b)(iii) IFRS 2.45(b)(iv)</w:t>
      </w:r>
    </w:p>
    <w:p w14:paraId="01523D6F" w14:textId="77777777" w:rsidR="004118DE" w:rsidRDefault="00000000">
      <w:pPr>
        <w:spacing w:after="295" w:line="265" w:lineRule="auto"/>
        <w:ind w:left="25" w:right="1743" w:hanging="10"/>
      </w:pPr>
      <w:r>
        <w:rPr>
          <w:sz w:val="16"/>
        </w:rPr>
        <w:t>IFRS 2.45(b)(vi)</w:t>
      </w:r>
    </w:p>
    <w:p w14:paraId="4B0B69BF" w14:textId="77777777" w:rsidR="004118DE" w:rsidRDefault="00000000">
      <w:pPr>
        <w:spacing w:after="37" w:line="265" w:lineRule="auto"/>
        <w:ind w:left="25" w:right="1743" w:hanging="10"/>
      </w:pPr>
      <w:r>
        <w:rPr>
          <w:sz w:val="16"/>
        </w:rPr>
        <w:t>IFRS 2.45(b)(ii)</w:t>
      </w:r>
    </w:p>
    <w:p w14:paraId="0FE4947D" w14:textId="77777777" w:rsidR="004118DE" w:rsidRDefault="00000000">
      <w:pPr>
        <w:spacing w:after="37" w:line="265" w:lineRule="auto"/>
        <w:ind w:left="25" w:right="1743" w:hanging="10"/>
      </w:pPr>
      <w:r>
        <w:rPr>
          <w:sz w:val="16"/>
        </w:rPr>
        <w:t>IFRS 2.45(b)(iii) IFRS 2.45(b)(iv)</w:t>
      </w:r>
    </w:p>
    <w:p w14:paraId="4F214505" w14:textId="77777777" w:rsidR="004118DE" w:rsidRDefault="00000000">
      <w:pPr>
        <w:spacing w:after="295" w:line="265" w:lineRule="auto"/>
        <w:ind w:left="25" w:right="1743" w:hanging="10"/>
      </w:pPr>
      <w:r>
        <w:rPr>
          <w:sz w:val="16"/>
        </w:rPr>
        <w:t>IFRS 2.45(b)(vi)</w:t>
      </w:r>
      <w:r>
        <w:rPr>
          <w:b/>
          <w:sz w:val="16"/>
        </w:rPr>
        <w:t xml:space="preserve"> </w:t>
      </w:r>
    </w:p>
    <w:p w14:paraId="4A61A0D7" w14:textId="77777777" w:rsidR="004118DE" w:rsidRDefault="00000000">
      <w:pPr>
        <w:spacing w:after="37" w:line="265" w:lineRule="auto"/>
        <w:ind w:left="25" w:right="1743" w:hanging="10"/>
      </w:pPr>
      <w:r>
        <w:rPr>
          <w:sz w:val="16"/>
        </w:rPr>
        <w:t>IFRS 2.45(b)(vii)</w:t>
      </w:r>
    </w:p>
    <w:p w14:paraId="1E6431A6" w14:textId="77777777" w:rsidR="004118DE" w:rsidRDefault="00000000">
      <w:pPr>
        <w:spacing w:after="173" w:line="265" w:lineRule="auto"/>
        <w:ind w:left="25" w:right="1743" w:hanging="10"/>
      </w:pPr>
      <w:r>
        <w:rPr>
          <w:sz w:val="16"/>
        </w:rPr>
        <w:t>IFRS 2.45(b)(vii)</w:t>
      </w:r>
    </w:p>
    <w:tbl>
      <w:tblPr>
        <w:tblStyle w:val="TableGrid"/>
        <w:tblW w:w="9174" w:type="dxa"/>
        <w:tblInd w:w="0" w:type="dxa"/>
        <w:tblCellMar>
          <w:top w:w="0" w:type="dxa"/>
          <w:left w:w="0" w:type="dxa"/>
          <w:bottom w:w="0" w:type="dxa"/>
          <w:right w:w="0" w:type="dxa"/>
        </w:tblCellMar>
        <w:tblLook w:val="04A0" w:firstRow="1" w:lastRow="0" w:firstColumn="1" w:lastColumn="0" w:noHBand="0" w:noVBand="1"/>
      </w:tblPr>
      <w:tblGrid>
        <w:gridCol w:w="1498"/>
        <w:gridCol w:w="7676"/>
      </w:tblGrid>
      <w:tr w:rsidR="004118DE" w14:paraId="57AEDE6B" w14:textId="77777777">
        <w:trPr>
          <w:trHeight w:val="1844"/>
        </w:trPr>
        <w:tc>
          <w:tcPr>
            <w:tcW w:w="1498" w:type="dxa"/>
            <w:tcBorders>
              <w:top w:val="nil"/>
              <w:left w:val="nil"/>
              <w:bottom w:val="nil"/>
              <w:right w:val="nil"/>
            </w:tcBorders>
          </w:tcPr>
          <w:p w14:paraId="04D1631B" w14:textId="77777777" w:rsidR="004118DE" w:rsidRDefault="00000000">
            <w:pPr>
              <w:spacing w:after="439"/>
            </w:pPr>
            <w:r>
              <w:rPr>
                <w:sz w:val="16"/>
              </w:rPr>
              <w:t>IFRS 2.45(c)</w:t>
            </w:r>
          </w:p>
          <w:p w14:paraId="6FD3C651" w14:textId="77777777" w:rsidR="004118DE" w:rsidRDefault="00000000">
            <w:pPr>
              <w:spacing w:after="0"/>
            </w:pPr>
            <w:r>
              <w:rPr>
                <w:sz w:val="16"/>
              </w:rPr>
              <w:t>IFRS 2.47(a)(i)</w:t>
            </w:r>
          </w:p>
        </w:tc>
        <w:tc>
          <w:tcPr>
            <w:tcW w:w="7676" w:type="dxa"/>
            <w:tcBorders>
              <w:top w:val="nil"/>
              <w:left w:val="nil"/>
              <w:bottom w:val="nil"/>
              <w:right w:val="nil"/>
            </w:tcBorders>
          </w:tcPr>
          <w:p w14:paraId="2A6C0484" w14:textId="77777777" w:rsidR="004118DE" w:rsidRDefault="00000000">
            <w:pPr>
              <w:spacing w:after="170" w:line="262" w:lineRule="auto"/>
            </w:pPr>
            <w:r>
              <w:rPr>
                <w:sz w:val="18"/>
              </w:rPr>
              <w:t>The weighted average share price per share at the date of exercise was CU 11.19 (no options were exercised in 2020).</w:t>
            </w:r>
          </w:p>
          <w:p w14:paraId="0CF615CC" w14:textId="77777777" w:rsidR="004118DE" w:rsidRDefault="00000000">
            <w:pPr>
              <w:spacing w:after="0"/>
            </w:pPr>
            <w:r>
              <w:rPr>
                <w:sz w:val="18"/>
              </w:rPr>
              <w:t>The fair values of options granted were determined using a variation of the binomial option pricing model that takes into account factors specific to the share incentive plans, such as the vesting period. The performance condition related to the Star Programme, being a market condition, has been incorporated into the measurement by means of actuarial modelling. The following principal assumptions were used in the valuation:</w:t>
            </w:r>
          </w:p>
        </w:tc>
      </w:tr>
    </w:tbl>
    <w:tbl>
      <w:tblPr>
        <w:tblStyle w:val="TableGrid"/>
        <w:tblpPr w:vertAnchor="text" w:tblpX="1498" w:tblpYSpec="inside"/>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4353"/>
        <w:gridCol w:w="1274"/>
        <w:gridCol w:w="1208"/>
        <w:gridCol w:w="917"/>
      </w:tblGrid>
      <w:tr w:rsidR="004118DE" w14:paraId="702935F0" w14:textId="77777777">
        <w:trPr>
          <w:trHeight w:val="425"/>
        </w:trPr>
        <w:tc>
          <w:tcPr>
            <w:tcW w:w="4353" w:type="dxa"/>
            <w:tcBorders>
              <w:top w:val="nil"/>
              <w:left w:val="nil"/>
              <w:bottom w:val="single" w:sz="8" w:space="0" w:color="512077"/>
              <w:right w:val="nil"/>
            </w:tcBorders>
            <w:shd w:val="clear" w:color="auto" w:fill="512077"/>
          </w:tcPr>
          <w:p w14:paraId="6A978842" w14:textId="77777777" w:rsidR="004118DE" w:rsidRDefault="004118DE"/>
        </w:tc>
        <w:tc>
          <w:tcPr>
            <w:tcW w:w="2482" w:type="dxa"/>
            <w:gridSpan w:val="2"/>
            <w:tcBorders>
              <w:top w:val="nil"/>
              <w:left w:val="nil"/>
              <w:bottom w:val="single" w:sz="8" w:space="0" w:color="512077"/>
              <w:right w:val="nil"/>
            </w:tcBorders>
            <w:shd w:val="clear" w:color="auto" w:fill="512077"/>
          </w:tcPr>
          <w:p w14:paraId="52534090" w14:textId="77777777" w:rsidR="004118DE" w:rsidRDefault="00000000">
            <w:pPr>
              <w:spacing w:after="0"/>
              <w:ind w:left="560"/>
            </w:pPr>
            <w:r>
              <w:rPr>
                <w:b/>
                <w:color w:val="FFFFFF"/>
                <w:sz w:val="16"/>
              </w:rPr>
              <w:t>The Star Programme</w:t>
            </w:r>
          </w:p>
        </w:tc>
        <w:tc>
          <w:tcPr>
            <w:tcW w:w="917" w:type="dxa"/>
            <w:tcBorders>
              <w:top w:val="nil"/>
              <w:left w:val="nil"/>
              <w:bottom w:val="single" w:sz="8" w:space="0" w:color="512077"/>
              <w:right w:val="nil"/>
            </w:tcBorders>
            <w:shd w:val="clear" w:color="auto" w:fill="512077"/>
          </w:tcPr>
          <w:p w14:paraId="5EE0C66D" w14:textId="77777777" w:rsidR="004118DE" w:rsidRDefault="00000000">
            <w:pPr>
              <w:spacing w:after="0"/>
              <w:ind w:firstLine="237"/>
            </w:pPr>
            <w:r>
              <w:rPr>
                <w:b/>
                <w:color w:val="FFFFFF"/>
                <w:sz w:val="16"/>
              </w:rPr>
              <w:t>The Stay Programme</w:t>
            </w:r>
          </w:p>
        </w:tc>
      </w:tr>
      <w:tr w:rsidR="004118DE" w14:paraId="435CA631" w14:textId="77777777">
        <w:trPr>
          <w:trHeight w:val="263"/>
        </w:trPr>
        <w:tc>
          <w:tcPr>
            <w:tcW w:w="4353" w:type="dxa"/>
            <w:tcBorders>
              <w:top w:val="single" w:sz="8" w:space="0" w:color="512077"/>
              <w:left w:val="nil"/>
              <w:bottom w:val="single" w:sz="2" w:space="0" w:color="000000"/>
              <w:right w:val="nil"/>
            </w:tcBorders>
          </w:tcPr>
          <w:p w14:paraId="78071911" w14:textId="77777777" w:rsidR="004118DE" w:rsidRDefault="00000000">
            <w:pPr>
              <w:spacing w:after="0"/>
              <w:ind w:left="28"/>
            </w:pPr>
            <w:r>
              <w:rPr>
                <w:b/>
                <w:sz w:val="16"/>
              </w:rPr>
              <w:t>Grant date</w:t>
            </w:r>
          </w:p>
        </w:tc>
        <w:tc>
          <w:tcPr>
            <w:tcW w:w="1274" w:type="dxa"/>
            <w:tcBorders>
              <w:top w:val="single" w:sz="8" w:space="0" w:color="512077"/>
              <w:left w:val="nil"/>
              <w:bottom w:val="single" w:sz="2" w:space="0" w:color="000000"/>
              <w:right w:val="nil"/>
            </w:tcBorders>
          </w:tcPr>
          <w:p w14:paraId="43599C22" w14:textId="77777777" w:rsidR="004118DE" w:rsidRDefault="00000000">
            <w:pPr>
              <w:spacing w:after="0"/>
              <w:ind w:left="62"/>
            </w:pPr>
            <w:r>
              <w:rPr>
                <w:b/>
                <w:sz w:val="16"/>
              </w:rPr>
              <w:t>1 Jan 2018</w:t>
            </w:r>
          </w:p>
        </w:tc>
        <w:tc>
          <w:tcPr>
            <w:tcW w:w="1208" w:type="dxa"/>
            <w:tcBorders>
              <w:top w:val="single" w:sz="8" w:space="0" w:color="512077"/>
              <w:left w:val="nil"/>
              <w:bottom w:val="single" w:sz="2" w:space="0" w:color="000000"/>
              <w:right w:val="nil"/>
            </w:tcBorders>
          </w:tcPr>
          <w:p w14:paraId="5FC7A109" w14:textId="77777777" w:rsidR="004118DE" w:rsidRDefault="00000000">
            <w:pPr>
              <w:spacing w:after="0"/>
              <w:ind w:left="71"/>
            </w:pPr>
            <w:r>
              <w:rPr>
                <w:b/>
                <w:sz w:val="16"/>
              </w:rPr>
              <w:t>1 Feb 2021</w:t>
            </w:r>
          </w:p>
        </w:tc>
        <w:tc>
          <w:tcPr>
            <w:tcW w:w="917" w:type="dxa"/>
            <w:tcBorders>
              <w:top w:val="single" w:sz="8" w:space="0" w:color="512077"/>
              <w:left w:val="nil"/>
              <w:bottom w:val="single" w:sz="2" w:space="0" w:color="000000"/>
              <w:right w:val="nil"/>
            </w:tcBorders>
          </w:tcPr>
          <w:p w14:paraId="0879CA90" w14:textId="77777777" w:rsidR="004118DE" w:rsidRDefault="00000000">
            <w:pPr>
              <w:spacing w:after="0"/>
              <w:ind w:left="91"/>
            </w:pPr>
            <w:r>
              <w:rPr>
                <w:b/>
                <w:sz w:val="16"/>
              </w:rPr>
              <w:t>5 Jan 2017</w:t>
            </w:r>
          </w:p>
        </w:tc>
      </w:tr>
      <w:tr w:rsidR="004118DE" w14:paraId="64F4F180" w14:textId="77777777">
        <w:trPr>
          <w:trHeight w:val="255"/>
        </w:trPr>
        <w:tc>
          <w:tcPr>
            <w:tcW w:w="4353" w:type="dxa"/>
            <w:tcBorders>
              <w:top w:val="single" w:sz="2" w:space="0" w:color="000000"/>
              <w:left w:val="nil"/>
              <w:bottom w:val="single" w:sz="2" w:space="0" w:color="000000"/>
              <w:right w:val="nil"/>
            </w:tcBorders>
          </w:tcPr>
          <w:p w14:paraId="54608243" w14:textId="77777777" w:rsidR="004118DE" w:rsidRDefault="00000000">
            <w:pPr>
              <w:spacing w:after="0"/>
              <w:ind w:left="28"/>
            </w:pPr>
            <w:r>
              <w:rPr>
                <w:sz w:val="16"/>
              </w:rPr>
              <w:t>Vesting period ends</w:t>
            </w:r>
          </w:p>
        </w:tc>
        <w:tc>
          <w:tcPr>
            <w:tcW w:w="1274" w:type="dxa"/>
            <w:tcBorders>
              <w:top w:val="single" w:sz="2" w:space="0" w:color="000000"/>
              <w:left w:val="nil"/>
              <w:bottom w:val="single" w:sz="2" w:space="0" w:color="000000"/>
              <w:right w:val="nil"/>
            </w:tcBorders>
          </w:tcPr>
          <w:p w14:paraId="157223BA" w14:textId="77777777" w:rsidR="004118DE" w:rsidRDefault="00000000">
            <w:pPr>
              <w:spacing w:after="0"/>
            </w:pPr>
            <w:r>
              <w:rPr>
                <w:sz w:val="16"/>
              </w:rPr>
              <w:t>31 Dec 2020</w:t>
            </w:r>
          </w:p>
        </w:tc>
        <w:tc>
          <w:tcPr>
            <w:tcW w:w="1208" w:type="dxa"/>
            <w:tcBorders>
              <w:top w:val="single" w:sz="2" w:space="0" w:color="000000"/>
              <w:left w:val="nil"/>
              <w:bottom w:val="single" w:sz="2" w:space="0" w:color="000000"/>
              <w:right w:val="nil"/>
            </w:tcBorders>
          </w:tcPr>
          <w:p w14:paraId="56D152D0" w14:textId="77777777" w:rsidR="004118DE" w:rsidRDefault="00000000">
            <w:pPr>
              <w:spacing w:after="0"/>
              <w:ind w:left="6"/>
            </w:pPr>
            <w:r>
              <w:rPr>
                <w:sz w:val="16"/>
              </w:rPr>
              <w:t>31 Jan 2024</w:t>
            </w:r>
          </w:p>
        </w:tc>
        <w:tc>
          <w:tcPr>
            <w:tcW w:w="917" w:type="dxa"/>
            <w:tcBorders>
              <w:top w:val="single" w:sz="2" w:space="0" w:color="000000"/>
              <w:left w:val="nil"/>
              <w:bottom w:val="single" w:sz="2" w:space="0" w:color="000000"/>
              <w:right w:val="nil"/>
            </w:tcBorders>
          </w:tcPr>
          <w:p w14:paraId="3762D0E7" w14:textId="77777777" w:rsidR="004118DE" w:rsidRDefault="00000000">
            <w:pPr>
              <w:spacing w:after="0"/>
              <w:ind w:left="68"/>
              <w:jc w:val="both"/>
            </w:pPr>
            <w:r>
              <w:rPr>
                <w:sz w:val="16"/>
              </w:rPr>
              <w:t>31 Jan 2022</w:t>
            </w:r>
          </w:p>
        </w:tc>
      </w:tr>
      <w:tr w:rsidR="004118DE" w14:paraId="4F1EFC65" w14:textId="77777777">
        <w:trPr>
          <w:trHeight w:val="255"/>
        </w:trPr>
        <w:tc>
          <w:tcPr>
            <w:tcW w:w="4353" w:type="dxa"/>
            <w:tcBorders>
              <w:top w:val="single" w:sz="2" w:space="0" w:color="000000"/>
              <w:left w:val="nil"/>
              <w:bottom w:val="single" w:sz="2" w:space="0" w:color="000000"/>
              <w:right w:val="nil"/>
            </w:tcBorders>
          </w:tcPr>
          <w:p w14:paraId="23E1B58F" w14:textId="77777777" w:rsidR="004118DE" w:rsidRDefault="00000000">
            <w:pPr>
              <w:spacing w:after="0"/>
              <w:ind w:left="28"/>
            </w:pPr>
            <w:r>
              <w:rPr>
                <w:sz w:val="16"/>
              </w:rPr>
              <w:t>Share price at date of grant</w:t>
            </w:r>
          </w:p>
        </w:tc>
        <w:tc>
          <w:tcPr>
            <w:tcW w:w="1274" w:type="dxa"/>
            <w:tcBorders>
              <w:top w:val="single" w:sz="2" w:space="0" w:color="000000"/>
              <w:left w:val="nil"/>
              <w:bottom w:val="single" w:sz="2" w:space="0" w:color="000000"/>
              <w:right w:val="nil"/>
            </w:tcBorders>
          </w:tcPr>
          <w:p w14:paraId="24FF04AB" w14:textId="77777777" w:rsidR="004118DE" w:rsidRDefault="00000000">
            <w:pPr>
              <w:spacing w:after="0"/>
              <w:ind w:left="271"/>
            </w:pPr>
            <w:r>
              <w:rPr>
                <w:sz w:val="16"/>
              </w:rPr>
              <w:t xml:space="preserve">CU 8.00 </w:t>
            </w:r>
          </w:p>
        </w:tc>
        <w:tc>
          <w:tcPr>
            <w:tcW w:w="1208" w:type="dxa"/>
            <w:tcBorders>
              <w:top w:val="single" w:sz="2" w:space="0" w:color="000000"/>
              <w:left w:val="nil"/>
              <w:bottom w:val="single" w:sz="2" w:space="0" w:color="000000"/>
              <w:right w:val="nil"/>
            </w:tcBorders>
          </w:tcPr>
          <w:p w14:paraId="6662E62A" w14:textId="77777777" w:rsidR="004118DE" w:rsidRDefault="00000000">
            <w:pPr>
              <w:spacing w:after="0"/>
              <w:ind w:left="253"/>
            </w:pPr>
            <w:r>
              <w:rPr>
                <w:sz w:val="16"/>
              </w:rPr>
              <w:t xml:space="preserve">CU 10.01 </w:t>
            </w:r>
          </w:p>
        </w:tc>
        <w:tc>
          <w:tcPr>
            <w:tcW w:w="917" w:type="dxa"/>
            <w:tcBorders>
              <w:top w:val="single" w:sz="2" w:space="0" w:color="000000"/>
              <w:left w:val="nil"/>
              <w:bottom w:val="single" w:sz="2" w:space="0" w:color="000000"/>
              <w:right w:val="nil"/>
            </w:tcBorders>
          </w:tcPr>
          <w:p w14:paraId="7B24D57C" w14:textId="77777777" w:rsidR="004118DE" w:rsidRDefault="00000000">
            <w:pPr>
              <w:spacing w:after="0"/>
              <w:jc w:val="right"/>
            </w:pPr>
            <w:r>
              <w:rPr>
                <w:sz w:val="16"/>
              </w:rPr>
              <w:t>CU 7.00</w:t>
            </w:r>
          </w:p>
        </w:tc>
      </w:tr>
      <w:tr w:rsidR="004118DE" w14:paraId="30BF33F4" w14:textId="77777777">
        <w:trPr>
          <w:trHeight w:val="255"/>
        </w:trPr>
        <w:tc>
          <w:tcPr>
            <w:tcW w:w="4353" w:type="dxa"/>
            <w:tcBorders>
              <w:top w:val="single" w:sz="2" w:space="0" w:color="000000"/>
              <w:left w:val="nil"/>
              <w:bottom w:val="single" w:sz="2" w:space="0" w:color="000000"/>
              <w:right w:val="nil"/>
            </w:tcBorders>
          </w:tcPr>
          <w:p w14:paraId="72C57C64" w14:textId="77777777" w:rsidR="004118DE" w:rsidRDefault="00000000">
            <w:pPr>
              <w:spacing w:after="0"/>
              <w:ind w:left="28"/>
            </w:pPr>
            <w:r>
              <w:rPr>
                <w:sz w:val="16"/>
              </w:rPr>
              <w:t>Volatility</w:t>
            </w:r>
          </w:p>
        </w:tc>
        <w:tc>
          <w:tcPr>
            <w:tcW w:w="1274" w:type="dxa"/>
            <w:tcBorders>
              <w:top w:val="single" w:sz="2" w:space="0" w:color="000000"/>
              <w:left w:val="nil"/>
              <w:bottom w:val="single" w:sz="2" w:space="0" w:color="000000"/>
              <w:right w:val="nil"/>
            </w:tcBorders>
          </w:tcPr>
          <w:p w14:paraId="1D41F008" w14:textId="77777777" w:rsidR="004118DE" w:rsidRDefault="00000000">
            <w:pPr>
              <w:spacing w:after="0"/>
              <w:ind w:left="103"/>
              <w:jc w:val="center"/>
            </w:pPr>
            <w:r>
              <w:rPr>
                <w:sz w:val="16"/>
              </w:rPr>
              <w:t>50%</w:t>
            </w:r>
          </w:p>
        </w:tc>
        <w:tc>
          <w:tcPr>
            <w:tcW w:w="1208" w:type="dxa"/>
            <w:tcBorders>
              <w:top w:val="single" w:sz="2" w:space="0" w:color="000000"/>
              <w:left w:val="nil"/>
              <w:bottom w:val="single" w:sz="2" w:space="0" w:color="000000"/>
              <w:right w:val="nil"/>
            </w:tcBorders>
          </w:tcPr>
          <w:p w14:paraId="05A2255F" w14:textId="77777777" w:rsidR="004118DE" w:rsidRDefault="00000000">
            <w:pPr>
              <w:spacing w:after="0"/>
              <w:ind w:left="154"/>
              <w:jc w:val="center"/>
            </w:pPr>
            <w:r>
              <w:rPr>
                <w:sz w:val="16"/>
              </w:rPr>
              <w:t>50%</w:t>
            </w:r>
          </w:p>
        </w:tc>
        <w:tc>
          <w:tcPr>
            <w:tcW w:w="917" w:type="dxa"/>
            <w:tcBorders>
              <w:top w:val="single" w:sz="2" w:space="0" w:color="000000"/>
              <w:left w:val="nil"/>
              <w:bottom w:val="single" w:sz="2" w:space="0" w:color="000000"/>
              <w:right w:val="nil"/>
            </w:tcBorders>
          </w:tcPr>
          <w:p w14:paraId="38806569" w14:textId="77777777" w:rsidR="004118DE" w:rsidRDefault="00000000">
            <w:pPr>
              <w:spacing w:after="0"/>
              <w:jc w:val="right"/>
            </w:pPr>
            <w:r>
              <w:rPr>
                <w:sz w:val="16"/>
              </w:rPr>
              <w:t>50%</w:t>
            </w:r>
          </w:p>
        </w:tc>
      </w:tr>
      <w:tr w:rsidR="004118DE" w14:paraId="5C635A10" w14:textId="77777777">
        <w:trPr>
          <w:trHeight w:val="255"/>
        </w:trPr>
        <w:tc>
          <w:tcPr>
            <w:tcW w:w="4353" w:type="dxa"/>
            <w:tcBorders>
              <w:top w:val="single" w:sz="2" w:space="0" w:color="000000"/>
              <w:left w:val="nil"/>
              <w:bottom w:val="single" w:sz="2" w:space="0" w:color="000000"/>
              <w:right w:val="nil"/>
            </w:tcBorders>
          </w:tcPr>
          <w:p w14:paraId="3238E412" w14:textId="77777777" w:rsidR="004118DE" w:rsidRDefault="00000000">
            <w:pPr>
              <w:spacing w:after="0"/>
              <w:ind w:left="28"/>
            </w:pPr>
            <w:r>
              <w:rPr>
                <w:sz w:val="16"/>
              </w:rPr>
              <w:t>Option life</w:t>
            </w:r>
          </w:p>
        </w:tc>
        <w:tc>
          <w:tcPr>
            <w:tcW w:w="1274" w:type="dxa"/>
            <w:tcBorders>
              <w:top w:val="single" w:sz="2" w:space="0" w:color="000000"/>
              <w:left w:val="nil"/>
              <w:bottom w:val="single" w:sz="2" w:space="0" w:color="000000"/>
              <w:right w:val="nil"/>
            </w:tcBorders>
          </w:tcPr>
          <w:p w14:paraId="4B924481" w14:textId="77777777" w:rsidR="004118DE" w:rsidRDefault="00000000">
            <w:pPr>
              <w:spacing w:after="0"/>
              <w:ind w:left="316"/>
            </w:pPr>
            <w:r>
              <w:rPr>
                <w:sz w:val="16"/>
              </w:rPr>
              <w:t>5 years</w:t>
            </w:r>
          </w:p>
        </w:tc>
        <w:tc>
          <w:tcPr>
            <w:tcW w:w="1208" w:type="dxa"/>
            <w:tcBorders>
              <w:top w:val="single" w:sz="2" w:space="0" w:color="000000"/>
              <w:left w:val="nil"/>
              <w:bottom w:val="single" w:sz="2" w:space="0" w:color="000000"/>
              <w:right w:val="nil"/>
            </w:tcBorders>
          </w:tcPr>
          <w:p w14:paraId="455AEB05" w14:textId="77777777" w:rsidR="004118DE" w:rsidRDefault="00000000">
            <w:pPr>
              <w:spacing w:after="0"/>
              <w:ind w:right="42"/>
              <w:jc w:val="center"/>
            </w:pPr>
            <w:r>
              <w:rPr>
                <w:sz w:val="16"/>
              </w:rPr>
              <w:t>5 years</w:t>
            </w:r>
          </w:p>
        </w:tc>
        <w:tc>
          <w:tcPr>
            <w:tcW w:w="917" w:type="dxa"/>
            <w:tcBorders>
              <w:top w:val="single" w:sz="2" w:space="0" w:color="000000"/>
              <w:left w:val="nil"/>
              <w:bottom w:val="single" w:sz="2" w:space="0" w:color="000000"/>
              <w:right w:val="nil"/>
            </w:tcBorders>
          </w:tcPr>
          <w:p w14:paraId="4BF6F6B5" w14:textId="77777777" w:rsidR="004118DE" w:rsidRDefault="00000000">
            <w:pPr>
              <w:spacing w:after="0"/>
              <w:jc w:val="right"/>
            </w:pPr>
            <w:r>
              <w:rPr>
                <w:sz w:val="16"/>
              </w:rPr>
              <w:t>7 years</w:t>
            </w:r>
          </w:p>
        </w:tc>
      </w:tr>
      <w:tr w:rsidR="004118DE" w14:paraId="50264CA3" w14:textId="77777777">
        <w:trPr>
          <w:trHeight w:val="255"/>
        </w:trPr>
        <w:tc>
          <w:tcPr>
            <w:tcW w:w="4353" w:type="dxa"/>
            <w:tcBorders>
              <w:top w:val="single" w:sz="2" w:space="0" w:color="000000"/>
              <w:left w:val="nil"/>
              <w:bottom w:val="single" w:sz="2" w:space="0" w:color="000000"/>
              <w:right w:val="nil"/>
            </w:tcBorders>
          </w:tcPr>
          <w:p w14:paraId="6A830F9F" w14:textId="77777777" w:rsidR="004118DE" w:rsidRDefault="00000000">
            <w:pPr>
              <w:spacing w:after="0"/>
              <w:ind w:left="28"/>
            </w:pPr>
            <w:r>
              <w:rPr>
                <w:sz w:val="16"/>
              </w:rPr>
              <w:t>Dividend yield</w:t>
            </w:r>
          </w:p>
        </w:tc>
        <w:tc>
          <w:tcPr>
            <w:tcW w:w="1274" w:type="dxa"/>
            <w:tcBorders>
              <w:top w:val="single" w:sz="2" w:space="0" w:color="000000"/>
              <w:left w:val="nil"/>
              <w:bottom w:val="single" w:sz="2" w:space="0" w:color="000000"/>
              <w:right w:val="nil"/>
            </w:tcBorders>
          </w:tcPr>
          <w:p w14:paraId="40FB319C" w14:textId="77777777" w:rsidR="004118DE" w:rsidRDefault="00000000">
            <w:pPr>
              <w:spacing w:after="0"/>
              <w:ind w:left="236"/>
              <w:jc w:val="center"/>
            </w:pPr>
            <w:r>
              <w:rPr>
                <w:sz w:val="16"/>
              </w:rPr>
              <w:t>1%</w:t>
            </w:r>
          </w:p>
        </w:tc>
        <w:tc>
          <w:tcPr>
            <w:tcW w:w="1208" w:type="dxa"/>
            <w:tcBorders>
              <w:top w:val="single" w:sz="2" w:space="0" w:color="000000"/>
              <w:left w:val="nil"/>
              <w:bottom w:val="single" w:sz="2" w:space="0" w:color="000000"/>
              <w:right w:val="nil"/>
            </w:tcBorders>
          </w:tcPr>
          <w:p w14:paraId="7FAB0842" w14:textId="77777777" w:rsidR="004118DE" w:rsidRDefault="00000000">
            <w:pPr>
              <w:spacing w:after="0"/>
              <w:ind w:left="288"/>
              <w:jc w:val="center"/>
            </w:pPr>
            <w:r>
              <w:rPr>
                <w:sz w:val="16"/>
              </w:rPr>
              <w:t>1%</w:t>
            </w:r>
          </w:p>
        </w:tc>
        <w:tc>
          <w:tcPr>
            <w:tcW w:w="917" w:type="dxa"/>
            <w:tcBorders>
              <w:top w:val="single" w:sz="2" w:space="0" w:color="000000"/>
              <w:left w:val="nil"/>
              <w:bottom w:val="single" w:sz="2" w:space="0" w:color="000000"/>
              <w:right w:val="nil"/>
            </w:tcBorders>
          </w:tcPr>
          <w:p w14:paraId="5F68BCF8" w14:textId="77777777" w:rsidR="004118DE" w:rsidRDefault="00000000">
            <w:pPr>
              <w:spacing w:after="0"/>
              <w:jc w:val="right"/>
            </w:pPr>
            <w:r>
              <w:rPr>
                <w:sz w:val="16"/>
              </w:rPr>
              <w:t>1%</w:t>
            </w:r>
          </w:p>
        </w:tc>
      </w:tr>
      <w:tr w:rsidR="004118DE" w14:paraId="4565F962" w14:textId="77777777">
        <w:trPr>
          <w:trHeight w:val="255"/>
        </w:trPr>
        <w:tc>
          <w:tcPr>
            <w:tcW w:w="4353" w:type="dxa"/>
            <w:tcBorders>
              <w:top w:val="single" w:sz="2" w:space="0" w:color="000000"/>
              <w:left w:val="nil"/>
              <w:bottom w:val="single" w:sz="2" w:space="0" w:color="000000"/>
              <w:right w:val="nil"/>
            </w:tcBorders>
          </w:tcPr>
          <w:p w14:paraId="6856DB2F" w14:textId="77777777" w:rsidR="004118DE" w:rsidRDefault="00000000">
            <w:pPr>
              <w:spacing w:after="0"/>
              <w:ind w:left="28"/>
            </w:pPr>
            <w:r>
              <w:rPr>
                <w:sz w:val="16"/>
              </w:rPr>
              <w:t>Risk-free investment rate</w:t>
            </w:r>
          </w:p>
        </w:tc>
        <w:tc>
          <w:tcPr>
            <w:tcW w:w="1274" w:type="dxa"/>
            <w:tcBorders>
              <w:top w:val="single" w:sz="2" w:space="0" w:color="000000"/>
              <w:left w:val="nil"/>
              <w:bottom w:val="single" w:sz="2" w:space="0" w:color="000000"/>
              <w:right w:val="nil"/>
            </w:tcBorders>
          </w:tcPr>
          <w:p w14:paraId="67238F56" w14:textId="77777777" w:rsidR="004118DE" w:rsidRDefault="00000000">
            <w:pPr>
              <w:spacing w:after="0"/>
              <w:ind w:left="201"/>
              <w:jc w:val="center"/>
            </w:pPr>
            <w:r>
              <w:rPr>
                <w:sz w:val="16"/>
              </w:rPr>
              <w:t>4%</w:t>
            </w:r>
          </w:p>
        </w:tc>
        <w:tc>
          <w:tcPr>
            <w:tcW w:w="1208" w:type="dxa"/>
            <w:tcBorders>
              <w:top w:val="single" w:sz="2" w:space="0" w:color="000000"/>
              <w:left w:val="nil"/>
              <w:bottom w:val="single" w:sz="2" w:space="0" w:color="000000"/>
              <w:right w:val="nil"/>
            </w:tcBorders>
          </w:tcPr>
          <w:p w14:paraId="5A3EBA58" w14:textId="77777777" w:rsidR="004118DE" w:rsidRDefault="00000000">
            <w:pPr>
              <w:spacing w:after="0"/>
              <w:ind w:left="252"/>
              <w:jc w:val="center"/>
            </w:pPr>
            <w:r>
              <w:rPr>
                <w:sz w:val="16"/>
              </w:rPr>
              <w:t>4%</w:t>
            </w:r>
          </w:p>
        </w:tc>
        <w:tc>
          <w:tcPr>
            <w:tcW w:w="917" w:type="dxa"/>
            <w:tcBorders>
              <w:top w:val="single" w:sz="2" w:space="0" w:color="000000"/>
              <w:left w:val="nil"/>
              <w:bottom w:val="single" w:sz="2" w:space="0" w:color="000000"/>
              <w:right w:val="nil"/>
            </w:tcBorders>
          </w:tcPr>
          <w:p w14:paraId="337FB596" w14:textId="77777777" w:rsidR="004118DE" w:rsidRDefault="00000000">
            <w:pPr>
              <w:spacing w:after="0"/>
              <w:jc w:val="right"/>
            </w:pPr>
            <w:r>
              <w:rPr>
                <w:sz w:val="16"/>
              </w:rPr>
              <w:t>4%</w:t>
            </w:r>
          </w:p>
        </w:tc>
      </w:tr>
      <w:tr w:rsidR="004118DE" w14:paraId="2C4EA498" w14:textId="77777777">
        <w:trPr>
          <w:trHeight w:val="255"/>
        </w:trPr>
        <w:tc>
          <w:tcPr>
            <w:tcW w:w="4353" w:type="dxa"/>
            <w:tcBorders>
              <w:top w:val="single" w:sz="2" w:space="0" w:color="000000"/>
              <w:left w:val="nil"/>
              <w:bottom w:val="single" w:sz="2" w:space="0" w:color="000000"/>
              <w:right w:val="nil"/>
            </w:tcBorders>
          </w:tcPr>
          <w:p w14:paraId="741CFFC9" w14:textId="77777777" w:rsidR="004118DE" w:rsidRDefault="00000000">
            <w:pPr>
              <w:spacing w:after="0"/>
              <w:ind w:left="28"/>
            </w:pPr>
            <w:r>
              <w:rPr>
                <w:sz w:val="16"/>
              </w:rPr>
              <w:t>Fair value per option at grant date</w:t>
            </w:r>
          </w:p>
        </w:tc>
        <w:tc>
          <w:tcPr>
            <w:tcW w:w="1274" w:type="dxa"/>
            <w:tcBorders>
              <w:top w:val="single" w:sz="2" w:space="0" w:color="000000"/>
              <w:left w:val="nil"/>
              <w:bottom w:val="single" w:sz="2" w:space="0" w:color="000000"/>
              <w:right w:val="nil"/>
            </w:tcBorders>
          </w:tcPr>
          <w:p w14:paraId="178DC466" w14:textId="77777777" w:rsidR="004118DE" w:rsidRDefault="00000000">
            <w:pPr>
              <w:spacing w:after="0"/>
              <w:ind w:left="281"/>
            </w:pPr>
            <w:r>
              <w:rPr>
                <w:sz w:val="16"/>
              </w:rPr>
              <w:t xml:space="preserve">CU 4.00 </w:t>
            </w:r>
          </w:p>
        </w:tc>
        <w:tc>
          <w:tcPr>
            <w:tcW w:w="1208" w:type="dxa"/>
            <w:tcBorders>
              <w:top w:val="single" w:sz="2" w:space="0" w:color="000000"/>
              <w:left w:val="nil"/>
              <w:bottom w:val="single" w:sz="2" w:space="0" w:color="000000"/>
              <w:right w:val="nil"/>
            </w:tcBorders>
          </w:tcPr>
          <w:p w14:paraId="34B432A1" w14:textId="77777777" w:rsidR="004118DE" w:rsidRDefault="00000000">
            <w:pPr>
              <w:spacing w:after="0"/>
              <w:ind w:right="59"/>
              <w:jc w:val="center"/>
            </w:pPr>
            <w:r>
              <w:rPr>
                <w:sz w:val="16"/>
              </w:rPr>
              <w:t xml:space="preserve">CU 6.70 </w:t>
            </w:r>
          </w:p>
        </w:tc>
        <w:tc>
          <w:tcPr>
            <w:tcW w:w="917" w:type="dxa"/>
            <w:tcBorders>
              <w:top w:val="single" w:sz="2" w:space="0" w:color="000000"/>
              <w:left w:val="nil"/>
              <w:bottom w:val="single" w:sz="2" w:space="0" w:color="000000"/>
              <w:right w:val="nil"/>
            </w:tcBorders>
          </w:tcPr>
          <w:p w14:paraId="00071F76" w14:textId="77777777" w:rsidR="004118DE" w:rsidRDefault="00000000">
            <w:pPr>
              <w:spacing w:after="0"/>
              <w:jc w:val="right"/>
            </w:pPr>
            <w:r>
              <w:rPr>
                <w:sz w:val="16"/>
              </w:rPr>
              <w:t>CU 5.30</w:t>
            </w:r>
          </w:p>
        </w:tc>
      </w:tr>
      <w:tr w:rsidR="004118DE" w14:paraId="61AA0F63" w14:textId="77777777">
        <w:trPr>
          <w:trHeight w:val="255"/>
        </w:trPr>
        <w:tc>
          <w:tcPr>
            <w:tcW w:w="4353" w:type="dxa"/>
            <w:tcBorders>
              <w:top w:val="single" w:sz="2" w:space="0" w:color="000000"/>
              <w:left w:val="nil"/>
              <w:bottom w:val="single" w:sz="2" w:space="0" w:color="000000"/>
              <w:right w:val="nil"/>
            </w:tcBorders>
          </w:tcPr>
          <w:p w14:paraId="600D33EF" w14:textId="77777777" w:rsidR="004118DE" w:rsidRDefault="00000000">
            <w:pPr>
              <w:spacing w:after="0"/>
              <w:ind w:left="28"/>
            </w:pPr>
            <w:r>
              <w:rPr>
                <w:sz w:val="16"/>
              </w:rPr>
              <w:t>Exercise price at date of grant</w:t>
            </w:r>
          </w:p>
        </w:tc>
        <w:tc>
          <w:tcPr>
            <w:tcW w:w="1274" w:type="dxa"/>
            <w:tcBorders>
              <w:top w:val="single" w:sz="2" w:space="0" w:color="000000"/>
              <w:left w:val="nil"/>
              <w:bottom w:val="single" w:sz="2" w:space="0" w:color="000000"/>
              <w:right w:val="nil"/>
            </w:tcBorders>
          </w:tcPr>
          <w:p w14:paraId="758E41B2" w14:textId="77777777" w:rsidR="004118DE" w:rsidRDefault="00000000">
            <w:pPr>
              <w:spacing w:after="0"/>
              <w:ind w:left="279"/>
            </w:pPr>
            <w:r>
              <w:rPr>
                <w:sz w:val="16"/>
              </w:rPr>
              <w:t xml:space="preserve">CU 6.08 </w:t>
            </w:r>
          </w:p>
        </w:tc>
        <w:tc>
          <w:tcPr>
            <w:tcW w:w="1208" w:type="dxa"/>
            <w:tcBorders>
              <w:top w:val="single" w:sz="2" w:space="0" w:color="000000"/>
              <w:left w:val="nil"/>
              <w:bottom w:val="single" w:sz="2" w:space="0" w:color="000000"/>
              <w:right w:val="nil"/>
            </w:tcBorders>
          </w:tcPr>
          <w:p w14:paraId="6D7B3CC0" w14:textId="77777777" w:rsidR="004118DE" w:rsidRDefault="00000000">
            <w:pPr>
              <w:spacing w:after="0"/>
              <w:ind w:left="6"/>
              <w:jc w:val="center"/>
            </w:pPr>
            <w:r>
              <w:rPr>
                <w:sz w:val="16"/>
              </w:rPr>
              <w:t xml:space="preserve">CU 7.61 </w:t>
            </w:r>
          </w:p>
        </w:tc>
        <w:tc>
          <w:tcPr>
            <w:tcW w:w="917" w:type="dxa"/>
            <w:tcBorders>
              <w:top w:val="single" w:sz="2" w:space="0" w:color="000000"/>
              <w:left w:val="nil"/>
              <w:bottom w:val="single" w:sz="2" w:space="0" w:color="000000"/>
              <w:right w:val="nil"/>
            </w:tcBorders>
          </w:tcPr>
          <w:p w14:paraId="2BD691F4" w14:textId="77777777" w:rsidR="004118DE" w:rsidRDefault="00000000">
            <w:pPr>
              <w:spacing w:after="0"/>
              <w:jc w:val="right"/>
            </w:pPr>
            <w:r>
              <w:rPr>
                <w:sz w:val="16"/>
              </w:rPr>
              <w:t>CU 5.81</w:t>
            </w:r>
          </w:p>
        </w:tc>
      </w:tr>
      <w:tr w:rsidR="004118DE" w14:paraId="5687CBFB" w14:textId="77777777">
        <w:trPr>
          <w:trHeight w:val="425"/>
        </w:trPr>
        <w:tc>
          <w:tcPr>
            <w:tcW w:w="4353" w:type="dxa"/>
            <w:tcBorders>
              <w:top w:val="single" w:sz="2" w:space="0" w:color="000000"/>
              <w:left w:val="nil"/>
              <w:bottom w:val="single" w:sz="2" w:space="0" w:color="000000"/>
              <w:right w:val="nil"/>
            </w:tcBorders>
            <w:vAlign w:val="center"/>
          </w:tcPr>
          <w:p w14:paraId="541D2952" w14:textId="77777777" w:rsidR="004118DE" w:rsidRDefault="00000000">
            <w:pPr>
              <w:spacing w:after="0"/>
              <w:ind w:left="28"/>
            </w:pPr>
            <w:r>
              <w:rPr>
                <w:sz w:val="16"/>
              </w:rPr>
              <w:t>Exercisable from / to</w:t>
            </w:r>
          </w:p>
        </w:tc>
        <w:tc>
          <w:tcPr>
            <w:tcW w:w="1274" w:type="dxa"/>
            <w:tcBorders>
              <w:top w:val="single" w:sz="2" w:space="0" w:color="000000"/>
              <w:left w:val="nil"/>
              <w:bottom w:val="single" w:sz="2" w:space="0" w:color="000000"/>
              <w:right w:val="nil"/>
            </w:tcBorders>
          </w:tcPr>
          <w:p w14:paraId="7DC71F41" w14:textId="77777777" w:rsidR="004118DE" w:rsidRDefault="00000000">
            <w:pPr>
              <w:spacing w:after="0"/>
              <w:ind w:left="8" w:right="230" w:firstLine="60"/>
            </w:pPr>
            <w:r>
              <w:rPr>
                <w:sz w:val="16"/>
              </w:rPr>
              <w:t>1 Jan 2021/ 31 Dec 2022</w:t>
            </w:r>
          </w:p>
        </w:tc>
        <w:tc>
          <w:tcPr>
            <w:tcW w:w="1208" w:type="dxa"/>
            <w:tcBorders>
              <w:top w:val="single" w:sz="2" w:space="0" w:color="000000"/>
              <w:left w:val="nil"/>
              <w:bottom w:val="single" w:sz="2" w:space="0" w:color="000000"/>
              <w:right w:val="nil"/>
            </w:tcBorders>
          </w:tcPr>
          <w:p w14:paraId="5B06F31A" w14:textId="77777777" w:rsidR="004118DE" w:rsidRDefault="00000000">
            <w:pPr>
              <w:spacing w:after="0"/>
              <w:ind w:right="171" w:firstLine="38"/>
            </w:pPr>
            <w:r>
              <w:rPr>
                <w:sz w:val="16"/>
              </w:rPr>
              <w:t>1 Feb 2024/ 31 Dec 2026</w:t>
            </w:r>
          </w:p>
        </w:tc>
        <w:tc>
          <w:tcPr>
            <w:tcW w:w="917" w:type="dxa"/>
            <w:tcBorders>
              <w:top w:val="single" w:sz="2" w:space="0" w:color="000000"/>
              <w:left w:val="nil"/>
              <w:bottom w:val="single" w:sz="2" w:space="0" w:color="000000"/>
              <w:right w:val="nil"/>
            </w:tcBorders>
          </w:tcPr>
          <w:p w14:paraId="34A91B44" w14:textId="77777777" w:rsidR="004118DE" w:rsidRDefault="00000000">
            <w:pPr>
              <w:spacing w:after="0"/>
              <w:ind w:left="115" w:hanging="16"/>
            </w:pPr>
            <w:r>
              <w:rPr>
                <w:sz w:val="16"/>
              </w:rPr>
              <w:t>1 Feb 2022/ 4 Jan 2024</w:t>
            </w:r>
          </w:p>
        </w:tc>
      </w:tr>
      <w:tr w:rsidR="004118DE" w14:paraId="340F20A0" w14:textId="77777777">
        <w:trPr>
          <w:trHeight w:val="255"/>
        </w:trPr>
        <w:tc>
          <w:tcPr>
            <w:tcW w:w="4353" w:type="dxa"/>
            <w:tcBorders>
              <w:top w:val="single" w:sz="2" w:space="0" w:color="000000"/>
              <w:left w:val="nil"/>
              <w:bottom w:val="single" w:sz="2" w:space="0" w:color="000000"/>
              <w:right w:val="nil"/>
            </w:tcBorders>
          </w:tcPr>
          <w:p w14:paraId="32A93294" w14:textId="77777777" w:rsidR="004118DE" w:rsidRDefault="00000000">
            <w:pPr>
              <w:spacing w:after="0"/>
              <w:ind w:left="28"/>
            </w:pPr>
            <w:r>
              <w:rPr>
                <w:sz w:val="16"/>
              </w:rPr>
              <w:t>Weighted average remaining contractual life</w:t>
            </w:r>
          </w:p>
        </w:tc>
        <w:tc>
          <w:tcPr>
            <w:tcW w:w="1274" w:type="dxa"/>
            <w:tcBorders>
              <w:top w:val="single" w:sz="2" w:space="0" w:color="000000"/>
              <w:left w:val="nil"/>
              <w:bottom w:val="single" w:sz="2" w:space="0" w:color="000000"/>
              <w:right w:val="nil"/>
            </w:tcBorders>
          </w:tcPr>
          <w:p w14:paraId="20061BCE" w14:textId="77777777" w:rsidR="004118DE" w:rsidRDefault="00000000">
            <w:pPr>
              <w:spacing w:after="0"/>
              <w:ind w:left="232"/>
            </w:pPr>
            <w:r>
              <w:rPr>
                <w:sz w:val="16"/>
              </w:rPr>
              <w:t>1.0 years</w:t>
            </w:r>
          </w:p>
        </w:tc>
        <w:tc>
          <w:tcPr>
            <w:tcW w:w="1208" w:type="dxa"/>
            <w:tcBorders>
              <w:top w:val="single" w:sz="2" w:space="0" w:color="000000"/>
              <w:left w:val="nil"/>
              <w:bottom w:val="single" w:sz="2" w:space="0" w:color="000000"/>
              <w:right w:val="nil"/>
            </w:tcBorders>
          </w:tcPr>
          <w:p w14:paraId="25655E9E" w14:textId="77777777" w:rsidR="004118DE" w:rsidRDefault="00000000">
            <w:pPr>
              <w:spacing w:after="0"/>
              <w:ind w:left="238"/>
            </w:pPr>
            <w:r>
              <w:rPr>
                <w:sz w:val="16"/>
              </w:rPr>
              <w:t>4.1 years</w:t>
            </w:r>
          </w:p>
        </w:tc>
        <w:tc>
          <w:tcPr>
            <w:tcW w:w="917" w:type="dxa"/>
            <w:tcBorders>
              <w:top w:val="single" w:sz="2" w:space="0" w:color="000000"/>
              <w:left w:val="nil"/>
              <w:bottom w:val="single" w:sz="2" w:space="0" w:color="000000"/>
              <w:right w:val="nil"/>
            </w:tcBorders>
          </w:tcPr>
          <w:p w14:paraId="3CEB9064" w14:textId="77777777" w:rsidR="004118DE" w:rsidRDefault="00000000">
            <w:pPr>
              <w:spacing w:after="0"/>
              <w:jc w:val="right"/>
            </w:pPr>
            <w:r>
              <w:rPr>
                <w:sz w:val="16"/>
              </w:rPr>
              <w:t>2.0 years</w:t>
            </w:r>
          </w:p>
        </w:tc>
      </w:tr>
    </w:tbl>
    <w:p w14:paraId="43635ADD" w14:textId="77777777" w:rsidR="004118DE" w:rsidRDefault="00000000">
      <w:pPr>
        <w:spacing w:after="233"/>
        <w:ind w:right="18"/>
        <w:jc w:val="right"/>
      </w:pPr>
      <w:r>
        <w:rPr>
          <w:b/>
          <w:color w:val="FFFFFF"/>
          <w:sz w:val="16"/>
        </w:rPr>
        <w:t xml:space="preserve"> </w:t>
      </w:r>
    </w:p>
    <w:p w14:paraId="55A1A7BA" w14:textId="77777777" w:rsidR="004118DE" w:rsidRDefault="00000000">
      <w:pPr>
        <w:spacing w:after="295" w:line="265" w:lineRule="auto"/>
        <w:ind w:left="25" w:right="1743" w:hanging="10"/>
      </w:pPr>
      <w:r>
        <w:rPr>
          <w:sz w:val="16"/>
        </w:rPr>
        <w:t>IFRS 2.47(a)(i)</w:t>
      </w:r>
    </w:p>
    <w:p w14:paraId="35AC6370" w14:textId="77777777" w:rsidR="004118DE" w:rsidRDefault="00000000">
      <w:pPr>
        <w:spacing w:after="1064"/>
        <w:ind w:right="16"/>
        <w:jc w:val="right"/>
      </w:pPr>
      <w:r>
        <w:rPr>
          <w:sz w:val="16"/>
        </w:rPr>
        <w:t xml:space="preserve"> </w:t>
      </w:r>
    </w:p>
    <w:p w14:paraId="316F8380" w14:textId="77777777" w:rsidR="004118DE" w:rsidRDefault="00000000">
      <w:pPr>
        <w:spacing w:after="44"/>
        <w:ind w:right="16"/>
        <w:jc w:val="right"/>
      </w:pPr>
      <w:r>
        <w:rPr>
          <w:sz w:val="16"/>
        </w:rPr>
        <w:t xml:space="preserve"> </w:t>
      </w:r>
    </w:p>
    <w:p w14:paraId="1E1487BD" w14:textId="77777777" w:rsidR="004118DE" w:rsidRDefault="00000000">
      <w:pPr>
        <w:spacing w:after="39"/>
        <w:ind w:right="16"/>
        <w:jc w:val="right"/>
      </w:pPr>
      <w:r>
        <w:rPr>
          <w:sz w:val="16"/>
        </w:rPr>
        <w:t xml:space="preserve"> </w:t>
      </w:r>
    </w:p>
    <w:p w14:paraId="14A82705" w14:textId="77777777" w:rsidR="004118DE" w:rsidRDefault="00000000">
      <w:pPr>
        <w:spacing w:after="247"/>
        <w:ind w:right="16"/>
        <w:jc w:val="right"/>
      </w:pPr>
      <w:r>
        <w:rPr>
          <w:sz w:val="16"/>
        </w:rPr>
        <w:t xml:space="preserve"> </w:t>
      </w:r>
    </w:p>
    <w:p w14:paraId="11ED97A0" w14:textId="77777777" w:rsidR="004118DE" w:rsidRDefault="00000000">
      <w:pPr>
        <w:tabs>
          <w:tab w:val="center" w:pos="1498"/>
        </w:tabs>
        <w:spacing w:after="143" w:line="265" w:lineRule="auto"/>
      </w:pPr>
      <w:r>
        <w:rPr>
          <w:sz w:val="16"/>
        </w:rPr>
        <w:t>IFRS 2.45(d)</w:t>
      </w:r>
      <w:r>
        <w:rPr>
          <w:sz w:val="16"/>
        </w:rPr>
        <w:tab/>
      </w:r>
      <w:r>
        <w:rPr>
          <w:sz w:val="18"/>
        </w:rPr>
        <w:t xml:space="preserve"> </w:t>
      </w:r>
    </w:p>
    <w:tbl>
      <w:tblPr>
        <w:tblStyle w:val="TableGrid"/>
        <w:tblW w:w="9279" w:type="dxa"/>
        <w:tblInd w:w="0" w:type="dxa"/>
        <w:tblCellMar>
          <w:top w:w="0" w:type="dxa"/>
          <w:left w:w="0" w:type="dxa"/>
          <w:bottom w:w="0" w:type="dxa"/>
          <w:right w:w="0" w:type="dxa"/>
        </w:tblCellMar>
        <w:tblLook w:val="04A0" w:firstRow="1" w:lastRow="0" w:firstColumn="1" w:lastColumn="0" w:noHBand="0" w:noVBand="1"/>
      </w:tblPr>
      <w:tblGrid>
        <w:gridCol w:w="1498"/>
        <w:gridCol w:w="7781"/>
      </w:tblGrid>
      <w:tr w:rsidR="004118DE" w14:paraId="33649FD3" w14:textId="77777777">
        <w:trPr>
          <w:trHeight w:val="1605"/>
        </w:trPr>
        <w:tc>
          <w:tcPr>
            <w:tcW w:w="1498" w:type="dxa"/>
            <w:tcBorders>
              <w:top w:val="nil"/>
              <w:left w:val="nil"/>
              <w:bottom w:val="nil"/>
              <w:right w:val="nil"/>
            </w:tcBorders>
          </w:tcPr>
          <w:p w14:paraId="62DEA06D" w14:textId="77777777" w:rsidR="004118DE" w:rsidRDefault="00000000">
            <w:pPr>
              <w:spacing w:after="45"/>
            </w:pPr>
            <w:r>
              <w:rPr>
                <w:sz w:val="16"/>
              </w:rPr>
              <w:t>IFRS 2.47(a)(ii)</w:t>
            </w:r>
          </w:p>
          <w:p w14:paraId="11BD647F" w14:textId="77777777" w:rsidR="004118DE" w:rsidRDefault="00000000">
            <w:pPr>
              <w:spacing w:after="423"/>
            </w:pPr>
            <w:r>
              <w:rPr>
                <w:sz w:val="16"/>
              </w:rPr>
              <w:t>IFRS 2.47(a)(iii)</w:t>
            </w:r>
          </w:p>
          <w:p w14:paraId="29C50905" w14:textId="77777777" w:rsidR="004118DE" w:rsidRDefault="00000000">
            <w:pPr>
              <w:spacing w:after="0"/>
            </w:pPr>
            <w:r>
              <w:rPr>
                <w:sz w:val="16"/>
              </w:rPr>
              <w:t xml:space="preserve">IFRS 2.51(a) </w:t>
            </w:r>
          </w:p>
        </w:tc>
        <w:tc>
          <w:tcPr>
            <w:tcW w:w="7782" w:type="dxa"/>
            <w:tcBorders>
              <w:top w:val="nil"/>
              <w:left w:val="nil"/>
              <w:bottom w:val="nil"/>
              <w:right w:val="nil"/>
            </w:tcBorders>
          </w:tcPr>
          <w:p w14:paraId="06F7D717" w14:textId="77777777" w:rsidR="004118DE" w:rsidRDefault="00000000">
            <w:pPr>
              <w:spacing w:after="170" w:line="262" w:lineRule="auto"/>
            </w:pPr>
            <w:r>
              <w:rPr>
                <w:sz w:val="18"/>
              </w:rPr>
              <w:t>The underlying expected volatility was determined by reference to historical data of Illustrative Corporation Ltd’s shares over a period of time since its flotation on the Greatstocks Stock Exchange. No special features inherent to the options granted were incorporated into measurement of fair value.</w:t>
            </w:r>
          </w:p>
          <w:p w14:paraId="6D0351C3" w14:textId="77777777" w:rsidR="004118DE" w:rsidRDefault="00000000">
            <w:pPr>
              <w:spacing w:after="0"/>
            </w:pPr>
            <w:r>
              <w:rPr>
                <w:sz w:val="18"/>
              </w:rPr>
              <w:t>In total, CU 298 (2020: CU 466) of employee remuneration expense (all of which related to equitysettled share-based payment transactions) has been included in profit or loss and credited to retained earnings.</w:t>
            </w:r>
          </w:p>
        </w:tc>
      </w:tr>
    </w:tbl>
    <w:p w14:paraId="36543067" w14:textId="77777777" w:rsidR="004118DE" w:rsidRDefault="00000000">
      <w:pPr>
        <w:spacing w:after="380" w:line="261" w:lineRule="auto"/>
        <w:ind w:left="1493" w:right="230" w:hanging="10"/>
      </w:pPr>
      <w:r>
        <w:rPr>
          <w:b/>
          <w:color w:val="9FC53B"/>
          <w:sz w:val="18"/>
        </w:rPr>
        <w:t>22.3 Pensions and other employee obligations</w:t>
      </w:r>
    </w:p>
    <w:p w14:paraId="56D1B596" w14:textId="77777777" w:rsidR="004118DE" w:rsidRDefault="00000000">
      <w:pPr>
        <w:pStyle w:val="Heading2"/>
        <w:ind w:left="1683" w:right="209"/>
      </w:pPr>
      <w:r>
        <w:t>Telling the COVID Story</w:t>
      </w:r>
    </w:p>
    <w:p w14:paraId="463010FC" w14:textId="77777777" w:rsidR="004118DE" w:rsidRDefault="00000000">
      <w:pPr>
        <w:shd w:val="clear" w:color="auto" w:fill="F1F6E4"/>
        <w:spacing w:after="171" w:line="261" w:lineRule="auto"/>
        <w:ind w:left="1683" w:right="209" w:hanging="10"/>
      </w:pPr>
      <w:r>
        <w:rPr>
          <w:sz w:val="18"/>
        </w:rPr>
        <w:t>Measuring a defined benefit obligation involves making estimates and the use of assumptions (eg the appropriate interest rate, future salary increases and employee turnover). Given the sudden fall in markets and the decline in high quality corporate bond rates that have occurred as a result of COVID-19, an entity should consider the impact on its defined benefit obligation(s).</w:t>
      </w:r>
    </w:p>
    <w:p w14:paraId="3D08770D" w14:textId="77777777" w:rsidR="004118DE" w:rsidRDefault="00000000">
      <w:pPr>
        <w:shd w:val="clear" w:color="auto" w:fill="F1F6E4"/>
        <w:spacing w:after="171" w:line="261" w:lineRule="auto"/>
        <w:ind w:left="1683" w:right="209" w:hanging="10"/>
      </w:pPr>
      <w:r>
        <w:rPr>
          <w:sz w:val="18"/>
        </w:rPr>
        <w:t>Most entities obtain full actuarial valuations approximately once every three years (depending on the jurisdiction) or as required by their regulator. In between, their actuary may do a more limited update to roll forward the figures for financial reporting purposes, although an upto-date valuation of plan assets is normally required at each reporting date. Management should consider whether the estimate needs to be adjusted, or a more comprehensive valuation obtained, as a result of the impact of COVID-19.</w:t>
      </w:r>
    </w:p>
    <w:p w14:paraId="08CC0FF5" w14:textId="77777777" w:rsidR="004118DE" w:rsidRDefault="00000000">
      <w:pPr>
        <w:shd w:val="clear" w:color="auto" w:fill="F1F6E4"/>
        <w:spacing w:after="360" w:line="261" w:lineRule="auto"/>
        <w:ind w:left="1683" w:right="209" w:hanging="10"/>
      </w:pPr>
      <w:r>
        <w:rPr>
          <w:sz w:val="18"/>
        </w:rPr>
        <w:t>An entity should have discussions with their actuaries, to ascertain whether COVID-19 has impacted any assumptions in their reports such that their estimates may need to be revisited. The guidance related to subsequent events on whether there may be an adjusting or nonadjusting event should also be considered.</w:t>
      </w:r>
    </w:p>
    <w:p w14:paraId="178CE281" w14:textId="77777777" w:rsidR="004118DE" w:rsidRDefault="00000000">
      <w:pPr>
        <w:spacing w:after="169" w:line="264" w:lineRule="auto"/>
        <w:ind w:left="1493" w:right="322" w:hanging="10"/>
      </w:pPr>
      <w:r>
        <w:rPr>
          <w:sz w:val="18"/>
        </w:rPr>
        <w:t>The liabilities recognised for pensions and other employee remuneration consist of the  following amounts:</w:t>
      </w:r>
    </w:p>
    <w:tbl>
      <w:tblPr>
        <w:tblStyle w:val="TableGrid"/>
        <w:tblpPr w:vertAnchor="text" w:tblpX="1498" w:tblpYSpec="inside"/>
        <w:tblOverlap w:val="never"/>
        <w:tblW w:w="7753" w:type="dxa"/>
        <w:tblInd w:w="0" w:type="dxa"/>
        <w:tblCellMar>
          <w:top w:w="16" w:type="dxa"/>
          <w:left w:w="0" w:type="dxa"/>
          <w:bottom w:w="15" w:type="dxa"/>
          <w:right w:w="28" w:type="dxa"/>
        </w:tblCellMar>
        <w:tblLook w:val="04A0" w:firstRow="1" w:lastRow="0" w:firstColumn="1" w:lastColumn="0" w:noHBand="0" w:noVBand="1"/>
      </w:tblPr>
      <w:tblGrid>
        <w:gridCol w:w="5481"/>
        <w:gridCol w:w="1267"/>
        <w:gridCol w:w="1005"/>
      </w:tblGrid>
      <w:tr w:rsidR="004118DE" w14:paraId="3869FAD7" w14:textId="77777777">
        <w:trPr>
          <w:trHeight w:val="425"/>
        </w:trPr>
        <w:tc>
          <w:tcPr>
            <w:tcW w:w="5481" w:type="dxa"/>
            <w:tcBorders>
              <w:top w:val="nil"/>
              <w:left w:val="nil"/>
              <w:bottom w:val="single" w:sz="8" w:space="0" w:color="512077"/>
              <w:right w:val="nil"/>
            </w:tcBorders>
            <w:shd w:val="clear" w:color="auto" w:fill="512077"/>
          </w:tcPr>
          <w:p w14:paraId="12DA20B2" w14:textId="77777777" w:rsidR="004118DE" w:rsidRDefault="004118DE"/>
        </w:tc>
        <w:tc>
          <w:tcPr>
            <w:tcW w:w="1267" w:type="dxa"/>
            <w:tcBorders>
              <w:top w:val="nil"/>
              <w:left w:val="nil"/>
              <w:bottom w:val="single" w:sz="8" w:space="0" w:color="512077"/>
              <w:right w:val="nil"/>
            </w:tcBorders>
            <w:shd w:val="clear" w:color="auto" w:fill="512077"/>
          </w:tcPr>
          <w:p w14:paraId="5524F81F" w14:textId="77777777" w:rsidR="004118DE" w:rsidRDefault="00000000">
            <w:pPr>
              <w:spacing w:after="0"/>
              <w:ind w:right="262"/>
              <w:jc w:val="right"/>
            </w:pPr>
            <w:r>
              <w:rPr>
                <w:b/>
                <w:color w:val="FFFFFF"/>
                <w:sz w:val="16"/>
              </w:rPr>
              <w:t>31 December 2021</w:t>
            </w:r>
          </w:p>
        </w:tc>
        <w:tc>
          <w:tcPr>
            <w:tcW w:w="1005" w:type="dxa"/>
            <w:tcBorders>
              <w:top w:val="nil"/>
              <w:left w:val="nil"/>
              <w:bottom w:val="single" w:sz="8" w:space="0" w:color="512077"/>
              <w:right w:val="nil"/>
            </w:tcBorders>
            <w:shd w:val="clear" w:color="auto" w:fill="512077"/>
          </w:tcPr>
          <w:p w14:paraId="064FA497" w14:textId="77777777" w:rsidR="004118DE" w:rsidRDefault="00000000">
            <w:pPr>
              <w:spacing w:after="0"/>
              <w:jc w:val="right"/>
            </w:pPr>
            <w:r>
              <w:rPr>
                <w:b/>
                <w:color w:val="FFFFFF"/>
                <w:sz w:val="16"/>
              </w:rPr>
              <w:t>31 December 2020</w:t>
            </w:r>
          </w:p>
        </w:tc>
      </w:tr>
      <w:tr w:rsidR="004118DE" w14:paraId="37770596" w14:textId="77777777">
        <w:trPr>
          <w:trHeight w:val="518"/>
        </w:trPr>
        <w:tc>
          <w:tcPr>
            <w:tcW w:w="5481" w:type="dxa"/>
            <w:tcBorders>
              <w:top w:val="single" w:sz="8" w:space="0" w:color="512077"/>
              <w:left w:val="nil"/>
              <w:bottom w:val="single" w:sz="2" w:space="0" w:color="000000"/>
              <w:right w:val="nil"/>
            </w:tcBorders>
          </w:tcPr>
          <w:p w14:paraId="54C8D69B" w14:textId="77777777" w:rsidR="004118DE" w:rsidRDefault="00000000">
            <w:pPr>
              <w:spacing w:after="44"/>
              <w:ind w:left="28"/>
            </w:pPr>
            <w:r>
              <w:rPr>
                <w:b/>
                <w:sz w:val="16"/>
              </w:rPr>
              <w:t>Non-current:</w:t>
            </w:r>
          </w:p>
          <w:p w14:paraId="37DDE39B" w14:textId="77777777" w:rsidR="004118DE" w:rsidRDefault="00000000">
            <w:pPr>
              <w:spacing w:after="0"/>
              <w:ind w:left="28"/>
            </w:pPr>
            <w:r>
              <w:rPr>
                <w:sz w:val="16"/>
              </w:rPr>
              <w:t>– Defined benefit liability (net)</w:t>
            </w:r>
          </w:p>
        </w:tc>
        <w:tc>
          <w:tcPr>
            <w:tcW w:w="1267" w:type="dxa"/>
            <w:tcBorders>
              <w:top w:val="single" w:sz="8" w:space="0" w:color="512077"/>
              <w:left w:val="nil"/>
              <w:bottom w:val="single" w:sz="2" w:space="0" w:color="000000"/>
              <w:right w:val="nil"/>
            </w:tcBorders>
            <w:vAlign w:val="bottom"/>
          </w:tcPr>
          <w:p w14:paraId="56718F58" w14:textId="77777777" w:rsidR="004118DE" w:rsidRDefault="00000000">
            <w:pPr>
              <w:spacing w:after="0"/>
              <w:ind w:left="273"/>
              <w:jc w:val="center"/>
            </w:pPr>
            <w:r>
              <w:rPr>
                <w:sz w:val="16"/>
              </w:rPr>
              <w:t>10,386</w:t>
            </w:r>
          </w:p>
        </w:tc>
        <w:tc>
          <w:tcPr>
            <w:tcW w:w="1005" w:type="dxa"/>
            <w:tcBorders>
              <w:top w:val="single" w:sz="8" w:space="0" w:color="512077"/>
              <w:left w:val="nil"/>
              <w:bottom w:val="single" w:sz="2" w:space="0" w:color="000000"/>
              <w:right w:val="nil"/>
            </w:tcBorders>
            <w:vAlign w:val="bottom"/>
          </w:tcPr>
          <w:p w14:paraId="5D94FB3C" w14:textId="77777777" w:rsidR="004118DE" w:rsidRDefault="00000000">
            <w:pPr>
              <w:spacing w:after="0"/>
              <w:jc w:val="right"/>
            </w:pPr>
            <w:r>
              <w:rPr>
                <w:sz w:val="16"/>
              </w:rPr>
              <w:t>13,642</w:t>
            </w:r>
          </w:p>
        </w:tc>
      </w:tr>
      <w:tr w:rsidR="004118DE" w14:paraId="7DE58F1B" w14:textId="77777777">
        <w:trPr>
          <w:trHeight w:val="518"/>
        </w:trPr>
        <w:tc>
          <w:tcPr>
            <w:tcW w:w="5481" w:type="dxa"/>
            <w:tcBorders>
              <w:top w:val="single" w:sz="2" w:space="0" w:color="000000"/>
              <w:left w:val="nil"/>
              <w:bottom w:val="nil"/>
              <w:right w:val="nil"/>
            </w:tcBorders>
          </w:tcPr>
          <w:p w14:paraId="6C1E2EB2" w14:textId="77777777" w:rsidR="004118DE" w:rsidRDefault="00000000">
            <w:pPr>
              <w:spacing w:after="44"/>
              <w:ind w:left="28"/>
            </w:pPr>
            <w:r>
              <w:rPr>
                <w:b/>
                <w:sz w:val="16"/>
              </w:rPr>
              <w:t>Current:</w:t>
            </w:r>
          </w:p>
          <w:p w14:paraId="5CF24F62" w14:textId="77777777" w:rsidR="004118DE" w:rsidRDefault="00000000">
            <w:pPr>
              <w:spacing w:after="0"/>
              <w:ind w:left="28"/>
            </w:pPr>
            <w:r>
              <w:rPr>
                <w:sz w:val="16"/>
              </w:rPr>
              <w:t>– Defined benefit liability (net)</w:t>
            </w:r>
          </w:p>
        </w:tc>
        <w:tc>
          <w:tcPr>
            <w:tcW w:w="1267" w:type="dxa"/>
            <w:tcBorders>
              <w:top w:val="single" w:sz="2" w:space="0" w:color="000000"/>
              <w:left w:val="nil"/>
              <w:bottom w:val="nil"/>
              <w:right w:val="nil"/>
            </w:tcBorders>
            <w:vAlign w:val="bottom"/>
          </w:tcPr>
          <w:p w14:paraId="56DC5205" w14:textId="77777777" w:rsidR="004118DE" w:rsidRDefault="00000000">
            <w:pPr>
              <w:spacing w:after="0"/>
              <w:ind w:left="370"/>
              <w:jc w:val="center"/>
            </w:pPr>
            <w:r>
              <w:rPr>
                <w:sz w:val="16"/>
              </w:rPr>
              <w:t>1,246</w:t>
            </w:r>
          </w:p>
        </w:tc>
        <w:tc>
          <w:tcPr>
            <w:tcW w:w="1005" w:type="dxa"/>
            <w:tcBorders>
              <w:top w:val="single" w:sz="2" w:space="0" w:color="000000"/>
              <w:left w:val="nil"/>
              <w:bottom w:val="nil"/>
              <w:right w:val="nil"/>
            </w:tcBorders>
            <w:vAlign w:val="bottom"/>
          </w:tcPr>
          <w:p w14:paraId="5D43677A" w14:textId="77777777" w:rsidR="004118DE" w:rsidRDefault="00000000">
            <w:pPr>
              <w:spacing w:after="0"/>
              <w:jc w:val="right"/>
            </w:pPr>
            <w:r>
              <w:rPr>
                <w:sz w:val="16"/>
              </w:rPr>
              <w:t>1,193</w:t>
            </w:r>
          </w:p>
        </w:tc>
      </w:tr>
      <w:tr w:rsidR="004118DE" w14:paraId="027DEBEB" w14:textId="77777777">
        <w:trPr>
          <w:trHeight w:val="247"/>
        </w:trPr>
        <w:tc>
          <w:tcPr>
            <w:tcW w:w="5481" w:type="dxa"/>
            <w:tcBorders>
              <w:top w:val="nil"/>
              <w:left w:val="nil"/>
              <w:bottom w:val="single" w:sz="4" w:space="0" w:color="512077"/>
              <w:right w:val="nil"/>
            </w:tcBorders>
          </w:tcPr>
          <w:p w14:paraId="6AAFEC34" w14:textId="77777777" w:rsidR="004118DE" w:rsidRDefault="00000000">
            <w:pPr>
              <w:spacing w:after="0"/>
              <w:ind w:left="28"/>
            </w:pPr>
            <w:r>
              <w:rPr>
                <w:sz w:val="16"/>
              </w:rPr>
              <w:t>– Other short term employee obligations</w:t>
            </w:r>
          </w:p>
        </w:tc>
        <w:tc>
          <w:tcPr>
            <w:tcW w:w="1267" w:type="dxa"/>
            <w:tcBorders>
              <w:top w:val="nil"/>
              <w:left w:val="nil"/>
              <w:bottom w:val="single" w:sz="4" w:space="0" w:color="512077"/>
              <w:right w:val="nil"/>
            </w:tcBorders>
          </w:tcPr>
          <w:p w14:paraId="7A056838" w14:textId="77777777" w:rsidR="004118DE" w:rsidRDefault="00000000">
            <w:pPr>
              <w:spacing w:after="0"/>
              <w:ind w:left="497"/>
              <w:jc w:val="center"/>
            </w:pPr>
            <w:r>
              <w:rPr>
                <w:sz w:val="16"/>
              </w:rPr>
              <w:t>221</w:t>
            </w:r>
          </w:p>
        </w:tc>
        <w:tc>
          <w:tcPr>
            <w:tcW w:w="1005" w:type="dxa"/>
            <w:tcBorders>
              <w:top w:val="nil"/>
              <w:left w:val="nil"/>
              <w:bottom w:val="single" w:sz="4" w:space="0" w:color="512077"/>
              <w:right w:val="nil"/>
            </w:tcBorders>
          </w:tcPr>
          <w:p w14:paraId="3C7C2AAC" w14:textId="77777777" w:rsidR="004118DE" w:rsidRDefault="00000000">
            <w:pPr>
              <w:spacing w:after="0"/>
              <w:jc w:val="right"/>
            </w:pPr>
            <w:r>
              <w:rPr>
                <w:sz w:val="16"/>
              </w:rPr>
              <w:t>303</w:t>
            </w:r>
          </w:p>
        </w:tc>
      </w:tr>
      <w:tr w:rsidR="004118DE" w14:paraId="5EE7A0FD" w14:textId="77777777">
        <w:trPr>
          <w:trHeight w:val="255"/>
        </w:trPr>
        <w:tc>
          <w:tcPr>
            <w:tcW w:w="5481" w:type="dxa"/>
            <w:tcBorders>
              <w:top w:val="single" w:sz="4" w:space="0" w:color="512077"/>
              <w:left w:val="nil"/>
              <w:bottom w:val="single" w:sz="4" w:space="0" w:color="512077"/>
              <w:right w:val="nil"/>
            </w:tcBorders>
          </w:tcPr>
          <w:p w14:paraId="33D04B46" w14:textId="77777777" w:rsidR="004118DE" w:rsidRDefault="004118DE"/>
        </w:tc>
        <w:tc>
          <w:tcPr>
            <w:tcW w:w="1267" w:type="dxa"/>
            <w:tcBorders>
              <w:top w:val="single" w:sz="4" w:space="0" w:color="512077"/>
              <w:left w:val="nil"/>
              <w:bottom w:val="single" w:sz="4" w:space="0" w:color="512077"/>
              <w:right w:val="nil"/>
            </w:tcBorders>
          </w:tcPr>
          <w:p w14:paraId="58E4790C" w14:textId="77777777" w:rsidR="004118DE" w:rsidRDefault="00000000">
            <w:pPr>
              <w:spacing w:after="0"/>
              <w:ind w:left="594"/>
            </w:pPr>
            <w:r>
              <w:rPr>
                <w:b/>
                <w:sz w:val="16"/>
              </w:rPr>
              <w:t xml:space="preserve">1,467 </w:t>
            </w:r>
          </w:p>
        </w:tc>
        <w:tc>
          <w:tcPr>
            <w:tcW w:w="1005" w:type="dxa"/>
            <w:tcBorders>
              <w:top w:val="single" w:sz="4" w:space="0" w:color="512077"/>
              <w:left w:val="nil"/>
              <w:bottom w:val="single" w:sz="4" w:space="0" w:color="512077"/>
              <w:right w:val="nil"/>
            </w:tcBorders>
          </w:tcPr>
          <w:p w14:paraId="5004B02D" w14:textId="77777777" w:rsidR="004118DE" w:rsidRDefault="00000000">
            <w:pPr>
              <w:spacing w:after="0"/>
              <w:jc w:val="right"/>
            </w:pPr>
            <w:r>
              <w:rPr>
                <w:b/>
                <w:sz w:val="16"/>
              </w:rPr>
              <w:t>1,496</w:t>
            </w:r>
          </w:p>
        </w:tc>
      </w:tr>
    </w:tbl>
    <w:p w14:paraId="7717E04D" w14:textId="77777777" w:rsidR="004118DE" w:rsidRDefault="00000000">
      <w:pPr>
        <w:spacing w:after="488"/>
        <w:ind w:right="18"/>
        <w:jc w:val="right"/>
      </w:pPr>
      <w:r>
        <w:rPr>
          <w:b/>
          <w:color w:val="FFFFFF"/>
          <w:sz w:val="16"/>
        </w:rPr>
        <w:t xml:space="preserve"> </w:t>
      </w:r>
    </w:p>
    <w:p w14:paraId="6A04D45E" w14:textId="77777777" w:rsidR="004118DE" w:rsidRDefault="00000000">
      <w:pPr>
        <w:spacing w:after="295" w:line="265" w:lineRule="auto"/>
        <w:ind w:left="25" w:right="1743" w:hanging="10"/>
      </w:pPr>
      <w:r>
        <w:rPr>
          <w:sz w:val="16"/>
        </w:rPr>
        <w:t>IAS 19.131</w:t>
      </w:r>
    </w:p>
    <w:p w14:paraId="565417A7" w14:textId="77777777" w:rsidR="004118DE" w:rsidRDefault="00000000">
      <w:pPr>
        <w:spacing w:after="37" w:line="265" w:lineRule="auto"/>
        <w:ind w:left="25" w:right="1743" w:hanging="10"/>
      </w:pPr>
      <w:r>
        <w:rPr>
          <w:sz w:val="16"/>
        </w:rPr>
        <w:t>IAS 19.131</w:t>
      </w:r>
    </w:p>
    <w:p w14:paraId="731C4505" w14:textId="77777777" w:rsidR="004118DE" w:rsidRDefault="00000000">
      <w:pPr>
        <w:shd w:val="clear" w:color="auto" w:fill="F2F0EE"/>
        <w:spacing w:after="4" w:line="261" w:lineRule="auto"/>
        <w:ind w:left="1683" w:right="209" w:hanging="10"/>
      </w:pPr>
      <w:r>
        <w:rPr>
          <w:b/>
          <w:color w:val="512077"/>
          <w:sz w:val="18"/>
        </w:rPr>
        <w:t xml:space="preserve">Guidance note: </w:t>
      </w:r>
      <w:r>
        <w:rPr>
          <w:sz w:val="18"/>
        </w:rPr>
        <w:t xml:space="preserve">In the statement of financial position, the current and non-current portion of the defined benefit obligation (DBO) are presented separately to comply with IAS 1.60. </w:t>
      </w:r>
    </w:p>
    <w:p w14:paraId="1E90CB7A" w14:textId="77777777" w:rsidR="004118DE" w:rsidRDefault="00000000">
      <w:pPr>
        <w:shd w:val="clear" w:color="auto" w:fill="F2F0EE"/>
        <w:spacing w:after="4" w:line="261" w:lineRule="auto"/>
        <w:ind w:left="1683" w:right="209" w:hanging="10"/>
      </w:pPr>
      <w:r>
        <w:rPr>
          <w:sz w:val="18"/>
        </w:rPr>
        <w:t xml:space="preserve">However, paragraph 133 of IAS 19 does not specify whether this disaggregation is needed. </w:t>
      </w:r>
    </w:p>
    <w:p w14:paraId="33DAC822" w14:textId="77777777" w:rsidR="004118DE" w:rsidRDefault="00000000">
      <w:pPr>
        <w:shd w:val="clear" w:color="auto" w:fill="F2F0EE"/>
        <w:spacing w:after="149" w:line="261" w:lineRule="auto"/>
        <w:ind w:left="1683" w:right="209" w:hanging="10"/>
      </w:pPr>
      <w:r>
        <w:rPr>
          <w:sz w:val="18"/>
        </w:rPr>
        <w:t>Therefore, an entity is also allowed to present the obligation as non-current in its entirety.</w:t>
      </w:r>
    </w:p>
    <w:tbl>
      <w:tblPr>
        <w:tblStyle w:val="TableGrid"/>
        <w:tblW w:w="9297" w:type="dxa"/>
        <w:tblInd w:w="0" w:type="dxa"/>
        <w:tblCellMar>
          <w:top w:w="0" w:type="dxa"/>
          <w:left w:w="0" w:type="dxa"/>
          <w:bottom w:w="0" w:type="dxa"/>
          <w:right w:w="0" w:type="dxa"/>
        </w:tblCellMar>
        <w:tblLook w:val="04A0" w:firstRow="1" w:lastRow="0" w:firstColumn="1" w:lastColumn="0" w:noHBand="0" w:noVBand="1"/>
      </w:tblPr>
      <w:tblGrid>
        <w:gridCol w:w="1498"/>
        <w:gridCol w:w="7799"/>
      </w:tblGrid>
      <w:tr w:rsidR="004118DE" w14:paraId="30889C09" w14:textId="77777777">
        <w:trPr>
          <w:trHeight w:val="11531"/>
        </w:trPr>
        <w:tc>
          <w:tcPr>
            <w:tcW w:w="1498" w:type="dxa"/>
            <w:tcBorders>
              <w:top w:val="nil"/>
              <w:left w:val="nil"/>
              <w:bottom w:val="nil"/>
              <w:right w:val="nil"/>
            </w:tcBorders>
          </w:tcPr>
          <w:p w14:paraId="6B3C9EC2" w14:textId="77777777" w:rsidR="004118DE" w:rsidRDefault="00000000">
            <w:pPr>
              <w:spacing w:after="0"/>
            </w:pPr>
            <w:r>
              <w:rPr>
                <w:sz w:val="16"/>
              </w:rPr>
              <w:t>IAS 1.69(c)</w:t>
            </w:r>
          </w:p>
          <w:p w14:paraId="0FA37396" w14:textId="77777777" w:rsidR="004118DE" w:rsidRDefault="00000000">
            <w:pPr>
              <w:spacing w:after="1699"/>
            </w:pPr>
            <w:r>
              <w:rPr>
                <w:sz w:val="16"/>
              </w:rPr>
              <w:t>IAS 19.131</w:t>
            </w:r>
          </w:p>
          <w:p w14:paraId="0C9605C1" w14:textId="77777777" w:rsidR="004118DE" w:rsidRDefault="00000000">
            <w:pPr>
              <w:spacing w:after="2461"/>
            </w:pPr>
            <w:r>
              <w:rPr>
                <w:sz w:val="16"/>
              </w:rPr>
              <w:t>IAS 19.139(a)</w:t>
            </w:r>
          </w:p>
          <w:p w14:paraId="726782CB" w14:textId="77777777" w:rsidR="004118DE" w:rsidRDefault="00000000">
            <w:pPr>
              <w:spacing w:after="917"/>
            </w:pPr>
            <w:r>
              <w:rPr>
                <w:sz w:val="16"/>
              </w:rPr>
              <w:t>IAS 19.139(a)</w:t>
            </w:r>
          </w:p>
          <w:p w14:paraId="0811A31B" w14:textId="77777777" w:rsidR="004118DE" w:rsidRDefault="00000000">
            <w:pPr>
              <w:spacing w:after="4307"/>
            </w:pPr>
            <w:r>
              <w:rPr>
                <w:sz w:val="16"/>
              </w:rPr>
              <w:t>IAS 19.139(b)</w:t>
            </w:r>
          </w:p>
          <w:p w14:paraId="27AAF1F1" w14:textId="77777777" w:rsidR="004118DE" w:rsidRDefault="00000000">
            <w:pPr>
              <w:spacing w:after="681"/>
            </w:pPr>
            <w:r>
              <w:rPr>
                <w:sz w:val="16"/>
              </w:rPr>
              <w:t>IAS 19.147(a)</w:t>
            </w:r>
          </w:p>
          <w:p w14:paraId="641067B1" w14:textId="77777777" w:rsidR="004118DE" w:rsidRDefault="00000000">
            <w:pPr>
              <w:spacing w:after="0"/>
            </w:pPr>
            <w:r>
              <w:rPr>
                <w:sz w:val="16"/>
              </w:rPr>
              <w:t>IAS 19.147(b)</w:t>
            </w:r>
          </w:p>
        </w:tc>
        <w:tc>
          <w:tcPr>
            <w:tcW w:w="7799" w:type="dxa"/>
            <w:tcBorders>
              <w:top w:val="nil"/>
              <w:left w:val="nil"/>
              <w:bottom w:val="nil"/>
              <w:right w:val="nil"/>
            </w:tcBorders>
          </w:tcPr>
          <w:p w14:paraId="6466D388" w14:textId="77777777" w:rsidR="004118DE" w:rsidRDefault="00000000">
            <w:pPr>
              <w:spacing w:after="170" w:line="262" w:lineRule="auto"/>
              <w:ind w:right="134"/>
            </w:pPr>
            <w:r>
              <w:rPr>
                <w:sz w:val="18"/>
              </w:rPr>
              <w:t xml:space="preserve">The current portion of these liabilities represents the Group’s obligations to its current and former employees that are expected to be settled during 2022. Other short-term employee obligations arise mainly from accrued holiday entitlement at the reporting date and expected pension payments in the next 12 months (without deduction of plan assets). As none of the employees are eligible for early settlement of pension arrangements, the remaining part of pension obligations for defined benefit plans is considered non-current. The non-current portion of the defined benefit liability is presented net of plan assets. </w:t>
            </w:r>
          </w:p>
          <w:p w14:paraId="57CDE744" w14:textId="77777777" w:rsidR="004118DE" w:rsidRDefault="00000000">
            <w:pPr>
              <w:spacing w:after="3"/>
            </w:pPr>
            <w:r>
              <w:rPr>
                <w:color w:val="9FC53B"/>
                <w:sz w:val="18"/>
              </w:rPr>
              <w:t>Defined benefit plan</w:t>
            </w:r>
          </w:p>
          <w:p w14:paraId="112DF3E6" w14:textId="77777777" w:rsidR="004118DE" w:rsidRDefault="00000000">
            <w:pPr>
              <w:spacing w:after="170" w:line="262" w:lineRule="auto"/>
            </w:pPr>
            <w:r>
              <w:rPr>
                <w:sz w:val="18"/>
              </w:rPr>
              <w:t xml:space="preserve">The Group has set up a partly funded pension scheme for mid to senior management, mainly in Euroland, the UK and the US. The scheme is available to certain senior workers after completing five years of service. </w:t>
            </w:r>
          </w:p>
          <w:p w14:paraId="2AF26A04" w14:textId="77777777" w:rsidR="004118DE" w:rsidRDefault="00000000">
            <w:pPr>
              <w:spacing w:after="170" w:line="262" w:lineRule="auto"/>
            </w:pPr>
            <w:r>
              <w:rPr>
                <w:sz w:val="18"/>
              </w:rPr>
              <w:t xml:space="preserve">According to the plan, a certain percentage of the current salary is converted into a pension component each year until retirement. Pensions under this scheme are paid out when a beneficiary has reached the age of 65. The pensionable salary is limited to CU 100 for a year. Eligible employees are required to contribute a stated percentage of pensionable salary. </w:t>
            </w:r>
          </w:p>
          <w:p w14:paraId="30D9DC6B" w14:textId="77777777" w:rsidR="004118DE" w:rsidRDefault="00000000">
            <w:pPr>
              <w:spacing w:after="170" w:line="262" w:lineRule="auto"/>
            </w:pPr>
            <w:r>
              <w:rPr>
                <w:sz w:val="18"/>
              </w:rPr>
              <w:t>In Euroland and the UK, the pension payments are linked to the consumer price index (CPI), although certain limitations apply.</w:t>
            </w:r>
          </w:p>
          <w:p w14:paraId="30E9BADB" w14:textId="77777777" w:rsidR="004118DE" w:rsidRDefault="00000000">
            <w:pPr>
              <w:spacing w:after="170" w:line="262" w:lineRule="auto"/>
            </w:pPr>
            <w:r>
              <w:rPr>
                <w:sz w:val="18"/>
              </w:rPr>
              <w:t>The plan assets are managed by a pension fund that is legally separated from the Group. The board of trustees of the pension fund is required by its articles of association to act in the best interest of the fund and it is responsible for setting the investment policies. The Group has no representation on the board of the fund.</w:t>
            </w:r>
          </w:p>
          <w:p w14:paraId="11B23010" w14:textId="77777777" w:rsidR="004118DE" w:rsidRDefault="00000000">
            <w:pPr>
              <w:spacing w:after="28" w:line="262" w:lineRule="auto"/>
            </w:pPr>
            <w:r>
              <w:rPr>
                <w:sz w:val="18"/>
              </w:rPr>
              <w:t>The plan exposes the Group to actuarial risks such as interest rate risk, investment risk, longevity risk and inflation risk:</w:t>
            </w:r>
          </w:p>
          <w:p w14:paraId="7BEA9ABE" w14:textId="77777777" w:rsidR="004118DE" w:rsidRDefault="00000000">
            <w:pPr>
              <w:numPr>
                <w:ilvl w:val="0"/>
                <w:numId w:val="39"/>
              </w:numPr>
              <w:spacing w:after="0" w:line="262" w:lineRule="auto"/>
              <w:ind w:right="25" w:hanging="227"/>
            </w:pPr>
            <w:r>
              <w:rPr>
                <w:b/>
                <w:sz w:val="18"/>
              </w:rPr>
              <w:t xml:space="preserve">Interest rate risk </w:t>
            </w:r>
            <w:r>
              <w:rPr>
                <w:sz w:val="18"/>
              </w:rPr>
              <w:t>– The present value of the defined benefit liability is calculated using a discount rate determined by reference to market yields of high quality corporate bonds. The estimated term of the bonds is consistent with the estimated term of the DBO and it is denominated in CU. A decrease in market yield on high quality corporate bonds will increase the Group’s defined benefit liability, although it is expected that this would be offset partially by an increase in the fair value of certain of the plan assets.</w:t>
            </w:r>
          </w:p>
          <w:p w14:paraId="723F6F6B" w14:textId="77777777" w:rsidR="004118DE" w:rsidRDefault="00000000">
            <w:pPr>
              <w:numPr>
                <w:ilvl w:val="0"/>
                <w:numId w:val="39"/>
              </w:numPr>
              <w:spacing w:after="0" w:line="262" w:lineRule="auto"/>
              <w:ind w:right="25" w:hanging="227"/>
            </w:pPr>
            <w:r>
              <w:rPr>
                <w:b/>
                <w:sz w:val="18"/>
              </w:rPr>
              <w:t xml:space="preserve">Investment risk </w:t>
            </w:r>
            <w:r>
              <w:rPr>
                <w:sz w:val="18"/>
              </w:rPr>
              <w:t xml:space="preserve">– The plan assets at 31 December 2021 are predominantly real estate, equity and debt instruments. The fair value of the plan assets is exposed to the real estate market (in Euroland and the US). The equity instruments are significantly weighted towards the finance and pharmaceuticals sectors in Euroland. </w:t>
            </w:r>
          </w:p>
          <w:p w14:paraId="06A25A94" w14:textId="77777777" w:rsidR="004118DE" w:rsidRDefault="00000000">
            <w:pPr>
              <w:numPr>
                <w:ilvl w:val="0"/>
                <w:numId w:val="39"/>
              </w:numPr>
              <w:spacing w:after="0" w:line="262" w:lineRule="auto"/>
              <w:ind w:right="25" w:hanging="227"/>
            </w:pPr>
            <w:r>
              <w:rPr>
                <w:b/>
                <w:sz w:val="18"/>
              </w:rPr>
              <w:t xml:space="preserve">Longevity risk </w:t>
            </w:r>
            <w:r>
              <w:rPr>
                <w:sz w:val="18"/>
              </w:rPr>
              <w:t xml:space="preserve">– The Group is required to provide benefits for life for the members of the defined benefit liability. Increase in the life expectancy of the members, particularly in Euroland and in the UK where the pension payments are linked to CPI, will increase the defined benefit liability. </w:t>
            </w:r>
          </w:p>
          <w:p w14:paraId="1D79993D" w14:textId="77777777" w:rsidR="004118DE" w:rsidRDefault="00000000">
            <w:pPr>
              <w:numPr>
                <w:ilvl w:val="0"/>
                <w:numId w:val="39"/>
              </w:numPr>
              <w:spacing w:after="170" w:line="262" w:lineRule="auto"/>
              <w:ind w:right="25" w:hanging="227"/>
            </w:pPr>
            <w:r>
              <w:rPr>
                <w:b/>
                <w:sz w:val="18"/>
              </w:rPr>
              <w:t xml:space="preserve">Inflation risk </w:t>
            </w:r>
            <w:r>
              <w:rPr>
                <w:sz w:val="18"/>
              </w:rPr>
              <w:t>– A significant proportion of the defined benefit liability is linked to inflation. An increase in the inflation rate will increase the Group’s liability. A portion of the plan assets are inflation-linked debt securities which will mitigate some of the effects of inflation.</w:t>
            </w:r>
          </w:p>
          <w:p w14:paraId="5CF878D9" w14:textId="77777777" w:rsidR="004118DE" w:rsidRDefault="00000000">
            <w:pPr>
              <w:spacing w:after="170" w:line="262" w:lineRule="auto"/>
            </w:pPr>
            <w:r>
              <w:rPr>
                <w:sz w:val="18"/>
              </w:rPr>
              <w:t>Employees of the Group are required to contribute a fixed 5% of the pensionable salary. The remaining contribution is partly funded by the Group’s subsidiaries. The funding requirements are based on the pension fund’s actuarial measurement framework as set out in the funding policies.</w:t>
            </w:r>
          </w:p>
          <w:p w14:paraId="434105CF" w14:textId="77777777" w:rsidR="004118DE" w:rsidRDefault="00000000">
            <w:pPr>
              <w:spacing w:after="0"/>
            </w:pPr>
            <w:r>
              <w:rPr>
                <w:sz w:val="18"/>
              </w:rPr>
              <w:t>Based on historical data, the Group expects contributions of CU 2,500 to be paid for 2022.</w:t>
            </w:r>
          </w:p>
        </w:tc>
      </w:tr>
    </w:tbl>
    <w:p w14:paraId="03D6C3D7" w14:textId="77777777" w:rsidR="004118DE" w:rsidRDefault="00000000">
      <w:pPr>
        <w:spacing w:after="217" w:line="264" w:lineRule="auto"/>
        <w:ind w:left="10" w:right="23" w:hanging="10"/>
      </w:pPr>
      <w:r>
        <w:rPr>
          <w:sz w:val="16"/>
        </w:rPr>
        <w:t>IAS 19.131</w:t>
      </w:r>
      <w:r>
        <w:rPr>
          <w:sz w:val="16"/>
        </w:rPr>
        <w:tab/>
      </w:r>
      <w:r>
        <w:rPr>
          <w:sz w:val="18"/>
        </w:rPr>
        <w:t xml:space="preserve">The liability recognised for the Group’s DBO is represented net of plan assets in accordance with </w:t>
      </w:r>
      <w:r>
        <w:rPr>
          <w:sz w:val="16"/>
        </w:rPr>
        <w:t>IAS 19.135(b)</w:t>
      </w:r>
      <w:r>
        <w:rPr>
          <w:sz w:val="16"/>
        </w:rPr>
        <w:tab/>
      </w:r>
      <w:r>
        <w:rPr>
          <w:sz w:val="18"/>
        </w:rPr>
        <w:t>IAS 19.131(a) and (b). It consists of the following amounts:</w:t>
      </w:r>
    </w:p>
    <w:tbl>
      <w:tblPr>
        <w:tblStyle w:val="TableGrid"/>
        <w:tblpPr w:vertAnchor="text" w:tblpX="1498" w:tblpYSpec="inside"/>
        <w:tblOverlap w:val="never"/>
        <w:tblW w:w="7753" w:type="dxa"/>
        <w:tblInd w:w="0" w:type="dxa"/>
        <w:tblCellMar>
          <w:top w:w="16" w:type="dxa"/>
          <w:left w:w="0" w:type="dxa"/>
          <w:bottom w:w="15" w:type="dxa"/>
          <w:right w:w="28" w:type="dxa"/>
        </w:tblCellMar>
        <w:tblLook w:val="04A0" w:firstRow="1" w:lastRow="0" w:firstColumn="1" w:lastColumn="0" w:noHBand="0" w:noVBand="1"/>
      </w:tblPr>
      <w:tblGrid>
        <w:gridCol w:w="5481"/>
        <w:gridCol w:w="1267"/>
        <w:gridCol w:w="1005"/>
      </w:tblGrid>
      <w:tr w:rsidR="004118DE" w14:paraId="5B527E3E" w14:textId="77777777">
        <w:trPr>
          <w:trHeight w:val="425"/>
        </w:trPr>
        <w:tc>
          <w:tcPr>
            <w:tcW w:w="5481" w:type="dxa"/>
            <w:tcBorders>
              <w:top w:val="nil"/>
              <w:left w:val="nil"/>
              <w:bottom w:val="single" w:sz="8" w:space="0" w:color="512077"/>
              <w:right w:val="nil"/>
            </w:tcBorders>
            <w:shd w:val="clear" w:color="auto" w:fill="512077"/>
          </w:tcPr>
          <w:p w14:paraId="6123B5EB" w14:textId="77777777" w:rsidR="004118DE" w:rsidRDefault="004118DE"/>
        </w:tc>
        <w:tc>
          <w:tcPr>
            <w:tcW w:w="1267" w:type="dxa"/>
            <w:tcBorders>
              <w:top w:val="nil"/>
              <w:left w:val="nil"/>
              <w:bottom w:val="single" w:sz="8" w:space="0" w:color="512077"/>
              <w:right w:val="nil"/>
            </w:tcBorders>
            <w:shd w:val="clear" w:color="auto" w:fill="512077"/>
          </w:tcPr>
          <w:p w14:paraId="3206D5A8" w14:textId="77777777" w:rsidR="004118DE" w:rsidRDefault="00000000">
            <w:pPr>
              <w:spacing w:after="0"/>
              <w:ind w:right="262"/>
              <w:jc w:val="right"/>
            </w:pPr>
            <w:r>
              <w:rPr>
                <w:b/>
                <w:color w:val="FFFFFF"/>
                <w:sz w:val="16"/>
              </w:rPr>
              <w:t>31 December 2021</w:t>
            </w:r>
          </w:p>
        </w:tc>
        <w:tc>
          <w:tcPr>
            <w:tcW w:w="1005" w:type="dxa"/>
            <w:tcBorders>
              <w:top w:val="nil"/>
              <w:left w:val="nil"/>
              <w:bottom w:val="single" w:sz="8" w:space="0" w:color="512077"/>
              <w:right w:val="nil"/>
            </w:tcBorders>
            <w:shd w:val="clear" w:color="auto" w:fill="512077"/>
          </w:tcPr>
          <w:p w14:paraId="4B3F6D57" w14:textId="77777777" w:rsidR="004118DE" w:rsidRDefault="00000000">
            <w:pPr>
              <w:spacing w:after="0"/>
              <w:jc w:val="right"/>
            </w:pPr>
            <w:r>
              <w:rPr>
                <w:b/>
                <w:color w:val="FFFFFF"/>
                <w:sz w:val="16"/>
              </w:rPr>
              <w:t>31 December 2020</w:t>
            </w:r>
          </w:p>
        </w:tc>
      </w:tr>
      <w:tr w:rsidR="004118DE" w14:paraId="7511F69F" w14:textId="77777777">
        <w:trPr>
          <w:trHeight w:val="263"/>
        </w:trPr>
        <w:tc>
          <w:tcPr>
            <w:tcW w:w="5481" w:type="dxa"/>
            <w:tcBorders>
              <w:top w:val="single" w:sz="8" w:space="0" w:color="512077"/>
              <w:left w:val="nil"/>
              <w:bottom w:val="single" w:sz="2" w:space="0" w:color="000000"/>
              <w:right w:val="nil"/>
            </w:tcBorders>
          </w:tcPr>
          <w:p w14:paraId="06C1EFFC" w14:textId="77777777" w:rsidR="004118DE" w:rsidRDefault="00000000">
            <w:pPr>
              <w:spacing w:after="0"/>
              <w:ind w:left="28"/>
            </w:pPr>
            <w:r>
              <w:rPr>
                <w:sz w:val="16"/>
              </w:rPr>
              <w:t>Defined benefit obligation</w:t>
            </w:r>
          </w:p>
        </w:tc>
        <w:tc>
          <w:tcPr>
            <w:tcW w:w="1267" w:type="dxa"/>
            <w:tcBorders>
              <w:top w:val="single" w:sz="8" w:space="0" w:color="512077"/>
              <w:left w:val="nil"/>
              <w:bottom w:val="single" w:sz="2" w:space="0" w:color="000000"/>
              <w:right w:val="nil"/>
            </w:tcBorders>
          </w:tcPr>
          <w:p w14:paraId="592059C2" w14:textId="77777777" w:rsidR="004118DE" w:rsidRDefault="00000000">
            <w:pPr>
              <w:spacing w:after="0"/>
              <w:ind w:left="514"/>
            </w:pPr>
            <w:r>
              <w:rPr>
                <w:sz w:val="16"/>
              </w:rPr>
              <w:t xml:space="preserve">53,874 </w:t>
            </w:r>
          </w:p>
        </w:tc>
        <w:tc>
          <w:tcPr>
            <w:tcW w:w="1005" w:type="dxa"/>
            <w:tcBorders>
              <w:top w:val="single" w:sz="8" w:space="0" w:color="512077"/>
              <w:left w:val="nil"/>
              <w:bottom w:val="single" w:sz="2" w:space="0" w:color="000000"/>
              <w:right w:val="nil"/>
            </w:tcBorders>
          </w:tcPr>
          <w:p w14:paraId="49203EB1" w14:textId="77777777" w:rsidR="004118DE" w:rsidRDefault="00000000">
            <w:pPr>
              <w:spacing w:after="0"/>
              <w:jc w:val="right"/>
            </w:pPr>
            <w:r>
              <w:rPr>
                <w:sz w:val="16"/>
              </w:rPr>
              <w:t>47,410</w:t>
            </w:r>
          </w:p>
        </w:tc>
      </w:tr>
      <w:tr w:rsidR="004118DE" w14:paraId="2CCF970D" w14:textId="77777777">
        <w:trPr>
          <w:trHeight w:val="255"/>
        </w:trPr>
        <w:tc>
          <w:tcPr>
            <w:tcW w:w="5481" w:type="dxa"/>
            <w:tcBorders>
              <w:top w:val="single" w:sz="2" w:space="0" w:color="000000"/>
              <w:left w:val="nil"/>
              <w:bottom w:val="single" w:sz="4" w:space="0" w:color="000000"/>
              <w:right w:val="nil"/>
            </w:tcBorders>
          </w:tcPr>
          <w:p w14:paraId="4D2F284C" w14:textId="77777777" w:rsidR="004118DE" w:rsidRDefault="00000000">
            <w:pPr>
              <w:spacing w:after="0"/>
              <w:ind w:left="28"/>
            </w:pPr>
            <w:r>
              <w:rPr>
                <w:sz w:val="16"/>
              </w:rPr>
              <w:t>Fair value of plan assets</w:t>
            </w:r>
          </w:p>
        </w:tc>
        <w:tc>
          <w:tcPr>
            <w:tcW w:w="1267" w:type="dxa"/>
            <w:tcBorders>
              <w:top w:val="single" w:sz="2" w:space="0" w:color="000000"/>
              <w:left w:val="nil"/>
              <w:bottom w:val="single" w:sz="4" w:space="0" w:color="000000"/>
              <w:right w:val="nil"/>
            </w:tcBorders>
          </w:tcPr>
          <w:p w14:paraId="2529D33D" w14:textId="77777777" w:rsidR="004118DE" w:rsidRDefault="00000000">
            <w:pPr>
              <w:spacing w:after="0"/>
              <w:ind w:left="150"/>
              <w:jc w:val="center"/>
            </w:pPr>
            <w:r>
              <w:rPr>
                <w:sz w:val="16"/>
              </w:rPr>
              <w:t>(42,242)</w:t>
            </w:r>
          </w:p>
        </w:tc>
        <w:tc>
          <w:tcPr>
            <w:tcW w:w="1005" w:type="dxa"/>
            <w:tcBorders>
              <w:top w:val="single" w:sz="2" w:space="0" w:color="000000"/>
              <w:left w:val="nil"/>
              <w:bottom w:val="single" w:sz="4" w:space="0" w:color="000000"/>
              <w:right w:val="nil"/>
            </w:tcBorders>
          </w:tcPr>
          <w:p w14:paraId="509986A7" w14:textId="77777777" w:rsidR="004118DE" w:rsidRDefault="00000000">
            <w:pPr>
              <w:spacing w:after="0"/>
              <w:jc w:val="right"/>
            </w:pPr>
            <w:r>
              <w:rPr>
                <w:sz w:val="16"/>
              </w:rPr>
              <w:t>(32,575)</w:t>
            </w:r>
          </w:p>
        </w:tc>
      </w:tr>
      <w:tr w:rsidR="004118DE" w14:paraId="6CFDDCE5" w14:textId="77777777">
        <w:trPr>
          <w:trHeight w:val="255"/>
        </w:trPr>
        <w:tc>
          <w:tcPr>
            <w:tcW w:w="5481" w:type="dxa"/>
            <w:tcBorders>
              <w:top w:val="single" w:sz="4" w:space="0" w:color="000000"/>
              <w:left w:val="nil"/>
              <w:bottom w:val="single" w:sz="4" w:space="0" w:color="000000"/>
              <w:right w:val="nil"/>
            </w:tcBorders>
          </w:tcPr>
          <w:p w14:paraId="32E29428" w14:textId="77777777" w:rsidR="004118DE" w:rsidRDefault="00000000">
            <w:pPr>
              <w:spacing w:after="0"/>
              <w:ind w:left="28"/>
            </w:pPr>
            <w:r>
              <w:rPr>
                <w:b/>
                <w:sz w:val="16"/>
              </w:rPr>
              <w:t xml:space="preserve">Pension liability </w:t>
            </w:r>
          </w:p>
        </w:tc>
        <w:tc>
          <w:tcPr>
            <w:tcW w:w="1267" w:type="dxa"/>
            <w:tcBorders>
              <w:top w:val="single" w:sz="4" w:space="0" w:color="000000"/>
              <w:left w:val="nil"/>
              <w:bottom w:val="single" w:sz="4" w:space="0" w:color="000000"/>
              <w:right w:val="nil"/>
            </w:tcBorders>
          </w:tcPr>
          <w:p w14:paraId="395A927B" w14:textId="77777777" w:rsidR="004118DE" w:rsidRDefault="00000000">
            <w:pPr>
              <w:spacing w:after="0"/>
              <w:ind w:left="258"/>
              <w:jc w:val="center"/>
            </w:pPr>
            <w:r>
              <w:rPr>
                <w:b/>
                <w:sz w:val="16"/>
              </w:rPr>
              <w:t>11,632</w:t>
            </w:r>
          </w:p>
        </w:tc>
        <w:tc>
          <w:tcPr>
            <w:tcW w:w="1005" w:type="dxa"/>
            <w:tcBorders>
              <w:top w:val="single" w:sz="4" w:space="0" w:color="000000"/>
              <w:left w:val="nil"/>
              <w:bottom w:val="single" w:sz="4" w:space="0" w:color="000000"/>
              <w:right w:val="nil"/>
            </w:tcBorders>
          </w:tcPr>
          <w:p w14:paraId="62B24B41" w14:textId="77777777" w:rsidR="004118DE" w:rsidRDefault="00000000">
            <w:pPr>
              <w:spacing w:after="0"/>
              <w:jc w:val="right"/>
            </w:pPr>
            <w:r>
              <w:rPr>
                <w:b/>
                <w:sz w:val="16"/>
              </w:rPr>
              <w:t>14,835</w:t>
            </w:r>
          </w:p>
        </w:tc>
      </w:tr>
      <w:tr w:rsidR="004118DE" w14:paraId="370B285A" w14:textId="77777777">
        <w:trPr>
          <w:trHeight w:val="518"/>
        </w:trPr>
        <w:tc>
          <w:tcPr>
            <w:tcW w:w="5481" w:type="dxa"/>
            <w:tcBorders>
              <w:top w:val="single" w:sz="4" w:space="0" w:color="000000"/>
              <w:left w:val="nil"/>
              <w:bottom w:val="nil"/>
              <w:right w:val="nil"/>
            </w:tcBorders>
          </w:tcPr>
          <w:p w14:paraId="621026B0" w14:textId="77777777" w:rsidR="004118DE" w:rsidRDefault="00000000">
            <w:pPr>
              <w:spacing w:after="44"/>
              <w:ind w:left="28"/>
            </w:pPr>
            <w:r>
              <w:rPr>
                <w:sz w:val="16"/>
              </w:rPr>
              <w:t>Classified as:</w:t>
            </w:r>
          </w:p>
          <w:p w14:paraId="20A9248D" w14:textId="77777777" w:rsidR="004118DE" w:rsidRDefault="00000000">
            <w:pPr>
              <w:spacing w:after="0"/>
              <w:ind w:left="28"/>
            </w:pPr>
            <w:r>
              <w:rPr>
                <w:sz w:val="16"/>
              </w:rPr>
              <w:t>– Non-current liability</w:t>
            </w:r>
          </w:p>
        </w:tc>
        <w:tc>
          <w:tcPr>
            <w:tcW w:w="1267" w:type="dxa"/>
            <w:tcBorders>
              <w:top w:val="single" w:sz="4" w:space="0" w:color="000000"/>
              <w:left w:val="nil"/>
              <w:bottom w:val="nil"/>
              <w:right w:val="nil"/>
            </w:tcBorders>
            <w:vAlign w:val="bottom"/>
          </w:tcPr>
          <w:p w14:paraId="13EBFD4F" w14:textId="77777777" w:rsidR="004118DE" w:rsidRDefault="00000000">
            <w:pPr>
              <w:spacing w:after="0"/>
              <w:ind w:left="272"/>
              <w:jc w:val="center"/>
            </w:pPr>
            <w:r>
              <w:rPr>
                <w:sz w:val="16"/>
              </w:rPr>
              <w:t>10,386</w:t>
            </w:r>
          </w:p>
        </w:tc>
        <w:tc>
          <w:tcPr>
            <w:tcW w:w="1005" w:type="dxa"/>
            <w:tcBorders>
              <w:top w:val="single" w:sz="4" w:space="0" w:color="000000"/>
              <w:left w:val="nil"/>
              <w:bottom w:val="nil"/>
              <w:right w:val="nil"/>
            </w:tcBorders>
            <w:vAlign w:val="bottom"/>
          </w:tcPr>
          <w:p w14:paraId="5F616922" w14:textId="77777777" w:rsidR="004118DE" w:rsidRDefault="00000000">
            <w:pPr>
              <w:spacing w:after="0"/>
              <w:jc w:val="right"/>
            </w:pPr>
            <w:r>
              <w:rPr>
                <w:sz w:val="16"/>
              </w:rPr>
              <w:t>13,642</w:t>
            </w:r>
          </w:p>
        </w:tc>
      </w:tr>
      <w:tr w:rsidR="004118DE" w14:paraId="0B379C35" w14:textId="77777777">
        <w:trPr>
          <w:trHeight w:val="247"/>
        </w:trPr>
        <w:tc>
          <w:tcPr>
            <w:tcW w:w="5481" w:type="dxa"/>
            <w:tcBorders>
              <w:top w:val="nil"/>
              <w:left w:val="nil"/>
              <w:bottom w:val="single" w:sz="4" w:space="0" w:color="512077"/>
              <w:right w:val="nil"/>
            </w:tcBorders>
          </w:tcPr>
          <w:p w14:paraId="4217C6DB" w14:textId="77777777" w:rsidR="004118DE" w:rsidRDefault="00000000">
            <w:pPr>
              <w:spacing w:after="0"/>
              <w:ind w:left="28"/>
            </w:pPr>
            <w:r>
              <w:rPr>
                <w:sz w:val="16"/>
              </w:rPr>
              <w:t>– Current liability</w:t>
            </w:r>
          </w:p>
        </w:tc>
        <w:tc>
          <w:tcPr>
            <w:tcW w:w="1267" w:type="dxa"/>
            <w:tcBorders>
              <w:top w:val="nil"/>
              <w:left w:val="nil"/>
              <w:bottom w:val="single" w:sz="4" w:space="0" w:color="512077"/>
              <w:right w:val="nil"/>
            </w:tcBorders>
          </w:tcPr>
          <w:p w14:paraId="2534A84F" w14:textId="77777777" w:rsidR="004118DE" w:rsidRDefault="00000000">
            <w:pPr>
              <w:spacing w:after="0"/>
              <w:ind w:left="632"/>
            </w:pPr>
            <w:r>
              <w:rPr>
                <w:sz w:val="16"/>
              </w:rPr>
              <w:t xml:space="preserve">1,246 </w:t>
            </w:r>
          </w:p>
        </w:tc>
        <w:tc>
          <w:tcPr>
            <w:tcW w:w="1005" w:type="dxa"/>
            <w:tcBorders>
              <w:top w:val="nil"/>
              <w:left w:val="nil"/>
              <w:bottom w:val="single" w:sz="4" w:space="0" w:color="512077"/>
              <w:right w:val="nil"/>
            </w:tcBorders>
          </w:tcPr>
          <w:p w14:paraId="7029B5FD" w14:textId="77777777" w:rsidR="004118DE" w:rsidRDefault="00000000">
            <w:pPr>
              <w:spacing w:after="0"/>
              <w:jc w:val="right"/>
            </w:pPr>
            <w:r>
              <w:rPr>
                <w:sz w:val="16"/>
              </w:rPr>
              <w:t>1,193</w:t>
            </w:r>
          </w:p>
        </w:tc>
      </w:tr>
      <w:tr w:rsidR="004118DE" w14:paraId="31BE01B0" w14:textId="77777777">
        <w:trPr>
          <w:trHeight w:val="255"/>
        </w:trPr>
        <w:tc>
          <w:tcPr>
            <w:tcW w:w="5481" w:type="dxa"/>
            <w:tcBorders>
              <w:top w:val="single" w:sz="4" w:space="0" w:color="512077"/>
              <w:left w:val="nil"/>
              <w:bottom w:val="single" w:sz="4" w:space="0" w:color="512077"/>
              <w:right w:val="nil"/>
            </w:tcBorders>
          </w:tcPr>
          <w:p w14:paraId="6F7042F1" w14:textId="77777777" w:rsidR="004118DE" w:rsidRDefault="004118DE"/>
        </w:tc>
        <w:tc>
          <w:tcPr>
            <w:tcW w:w="1267" w:type="dxa"/>
            <w:tcBorders>
              <w:top w:val="single" w:sz="4" w:space="0" w:color="512077"/>
              <w:left w:val="nil"/>
              <w:bottom w:val="single" w:sz="4" w:space="0" w:color="512077"/>
              <w:right w:val="nil"/>
            </w:tcBorders>
          </w:tcPr>
          <w:p w14:paraId="40C4FF67" w14:textId="77777777" w:rsidR="004118DE" w:rsidRDefault="00000000">
            <w:pPr>
              <w:spacing w:after="0"/>
              <w:ind w:left="258"/>
              <w:jc w:val="center"/>
            </w:pPr>
            <w:r>
              <w:rPr>
                <w:b/>
                <w:sz w:val="16"/>
              </w:rPr>
              <w:t>11,632</w:t>
            </w:r>
          </w:p>
        </w:tc>
        <w:tc>
          <w:tcPr>
            <w:tcW w:w="1005" w:type="dxa"/>
            <w:tcBorders>
              <w:top w:val="single" w:sz="4" w:space="0" w:color="512077"/>
              <w:left w:val="nil"/>
              <w:bottom w:val="single" w:sz="4" w:space="0" w:color="512077"/>
              <w:right w:val="nil"/>
            </w:tcBorders>
          </w:tcPr>
          <w:p w14:paraId="6086E2F7" w14:textId="77777777" w:rsidR="004118DE" w:rsidRDefault="00000000">
            <w:pPr>
              <w:spacing w:after="0"/>
              <w:jc w:val="right"/>
            </w:pPr>
            <w:r>
              <w:rPr>
                <w:b/>
                <w:sz w:val="16"/>
              </w:rPr>
              <w:t>14,835</w:t>
            </w:r>
          </w:p>
        </w:tc>
      </w:tr>
    </w:tbl>
    <w:p w14:paraId="61537C40" w14:textId="77777777" w:rsidR="004118DE" w:rsidRDefault="00000000">
      <w:pPr>
        <w:spacing w:after="743"/>
        <w:ind w:right="18"/>
        <w:jc w:val="right"/>
      </w:pPr>
      <w:r>
        <w:rPr>
          <w:b/>
          <w:color w:val="FFFFFF"/>
          <w:sz w:val="16"/>
        </w:rPr>
        <w:t xml:space="preserve"> </w:t>
      </w:r>
    </w:p>
    <w:p w14:paraId="5AD28FBF" w14:textId="77777777" w:rsidR="004118DE" w:rsidRDefault="00000000">
      <w:pPr>
        <w:spacing w:after="1184" w:line="265" w:lineRule="auto"/>
        <w:ind w:left="25" w:right="1743" w:hanging="10"/>
      </w:pPr>
      <w:r>
        <w:rPr>
          <w:sz w:val="16"/>
        </w:rPr>
        <w:t>IAS 19.131</w:t>
      </w:r>
    </w:p>
    <w:p w14:paraId="5AE16CD3" w14:textId="77777777" w:rsidR="004118DE" w:rsidRDefault="00000000">
      <w:pPr>
        <w:spacing w:after="5"/>
        <w:ind w:left="1498"/>
      </w:pPr>
      <w:r>
        <w:rPr>
          <w:sz w:val="18"/>
        </w:rPr>
        <w:t xml:space="preserve"> </w:t>
      </w:r>
    </w:p>
    <w:p w14:paraId="1518BDB6" w14:textId="77777777" w:rsidR="004118DE" w:rsidRDefault="00000000">
      <w:pPr>
        <w:tabs>
          <w:tab w:val="right" w:pos="9279"/>
        </w:tabs>
        <w:spacing w:after="0" w:line="264" w:lineRule="auto"/>
      </w:pPr>
      <w:r>
        <w:rPr>
          <w:sz w:val="16"/>
        </w:rPr>
        <w:t>IAS 19.138(a)</w:t>
      </w:r>
      <w:r>
        <w:rPr>
          <w:sz w:val="16"/>
        </w:rPr>
        <w:tab/>
      </w:r>
      <w:r>
        <w:rPr>
          <w:sz w:val="18"/>
        </w:rPr>
        <w:t>The defined benefit obligation and plan assets are composed by geographical locations as follows:</w:t>
      </w:r>
    </w:p>
    <w:tbl>
      <w:tblPr>
        <w:tblStyle w:val="TableGrid"/>
        <w:tblW w:w="7767" w:type="dxa"/>
        <w:tblInd w:w="1498" w:type="dxa"/>
        <w:tblCellMar>
          <w:top w:w="16" w:type="dxa"/>
          <w:left w:w="0" w:type="dxa"/>
          <w:bottom w:w="0" w:type="dxa"/>
          <w:right w:w="28" w:type="dxa"/>
        </w:tblCellMar>
        <w:tblLook w:val="04A0" w:firstRow="1" w:lastRow="0" w:firstColumn="1" w:lastColumn="0" w:noHBand="0" w:noVBand="1"/>
      </w:tblPr>
      <w:tblGrid>
        <w:gridCol w:w="2524"/>
        <w:gridCol w:w="1452"/>
        <w:gridCol w:w="1083"/>
        <w:gridCol w:w="1086"/>
        <w:gridCol w:w="1026"/>
        <w:gridCol w:w="596"/>
      </w:tblGrid>
      <w:tr w:rsidR="004118DE" w14:paraId="3231F349" w14:textId="77777777">
        <w:trPr>
          <w:trHeight w:val="255"/>
        </w:trPr>
        <w:tc>
          <w:tcPr>
            <w:tcW w:w="2524" w:type="dxa"/>
            <w:tcBorders>
              <w:top w:val="nil"/>
              <w:left w:val="nil"/>
              <w:bottom w:val="single" w:sz="8" w:space="0" w:color="512077"/>
              <w:right w:val="nil"/>
            </w:tcBorders>
            <w:shd w:val="clear" w:color="auto" w:fill="512077"/>
          </w:tcPr>
          <w:p w14:paraId="7132A789" w14:textId="77777777" w:rsidR="004118DE" w:rsidRDefault="00000000">
            <w:pPr>
              <w:spacing w:after="0"/>
              <w:ind w:left="28"/>
            </w:pPr>
            <w:r>
              <w:rPr>
                <w:b/>
                <w:color w:val="FFFFFF"/>
                <w:sz w:val="16"/>
              </w:rPr>
              <w:t>31 December 2021</w:t>
            </w:r>
          </w:p>
        </w:tc>
        <w:tc>
          <w:tcPr>
            <w:tcW w:w="1452" w:type="dxa"/>
            <w:tcBorders>
              <w:top w:val="nil"/>
              <w:left w:val="nil"/>
              <w:bottom w:val="single" w:sz="8" w:space="0" w:color="512077"/>
              <w:right w:val="nil"/>
            </w:tcBorders>
            <w:shd w:val="clear" w:color="auto" w:fill="512077"/>
          </w:tcPr>
          <w:p w14:paraId="3F522A5B" w14:textId="77777777" w:rsidR="004118DE" w:rsidRDefault="00000000">
            <w:pPr>
              <w:spacing w:after="0"/>
            </w:pPr>
            <w:r>
              <w:rPr>
                <w:b/>
                <w:color w:val="FFFFFF"/>
                <w:sz w:val="16"/>
              </w:rPr>
              <w:t>Euroland</w:t>
            </w:r>
          </w:p>
        </w:tc>
        <w:tc>
          <w:tcPr>
            <w:tcW w:w="1083" w:type="dxa"/>
            <w:tcBorders>
              <w:top w:val="nil"/>
              <w:left w:val="nil"/>
              <w:bottom w:val="single" w:sz="8" w:space="0" w:color="512077"/>
              <w:right w:val="nil"/>
            </w:tcBorders>
            <w:shd w:val="clear" w:color="auto" w:fill="512077"/>
          </w:tcPr>
          <w:p w14:paraId="4E2FBB00" w14:textId="77777777" w:rsidR="004118DE" w:rsidRDefault="00000000">
            <w:pPr>
              <w:spacing w:after="0"/>
              <w:ind w:left="322"/>
            </w:pPr>
            <w:r>
              <w:rPr>
                <w:b/>
                <w:color w:val="FFFFFF"/>
                <w:sz w:val="16"/>
              </w:rPr>
              <w:t>UK</w:t>
            </w:r>
          </w:p>
        </w:tc>
        <w:tc>
          <w:tcPr>
            <w:tcW w:w="1086" w:type="dxa"/>
            <w:tcBorders>
              <w:top w:val="nil"/>
              <w:left w:val="nil"/>
              <w:bottom w:val="single" w:sz="8" w:space="0" w:color="512077"/>
              <w:right w:val="nil"/>
            </w:tcBorders>
            <w:shd w:val="clear" w:color="auto" w:fill="512077"/>
          </w:tcPr>
          <w:p w14:paraId="1825D5F4" w14:textId="77777777" w:rsidR="004118DE" w:rsidRDefault="00000000">
            <w:pPr>
              <w:spacing w:after="0"/>
              <w:ind w:left="325"/>
            </w:pPr>
            <w:r>
              <w:rPr>
                <w:b/>
                <w:color w:val="FFFFFF"/>
                <w:sz w:val="16"/>
              </w:rPr>
              <w:t>US</w:t>
            </w:r>
          </w:p>
        </w:tc>
        <w:tc>
          <w:tcPr>
            <w:tcW w:w="1026" w:type="dxa"/>
            <w:tcBorders>
              <w:top w:val="nil"/>
              <w:left w:val="nil"/>
              <w:bottom w:val="single" w:sz="8" w:space="0" w:color="512077"/>
              <w:right w:val="nil"/>
            </w:tcBorders>
            <w:shd w:val="clear" w:color="auto" w:fill="512077"/>
          </w:tcPr>
          <w:p w14:paraId="7E8DBB24" w14:textId="77777777" w:rsidR="004118DE" w:rsidRDefault="00000000">
            <w:pPr>
              <w:spacing w:after="0"/>
            </w:pPr>
            <w:r>
              <w:rPr>
                <w:b/>
                <w:color w:val="FFFFFF"/>
                <w:sz w:val="16"/>
              </w:rPr>
              <w:t>Others</w:t>
            </w:r>
          </w:p>
        </w:tc>
        <w:tc>
          <w:tcPr>
            <w:tcW w:w="596" w:type="dxa"/>
            <w:tcBorders>
              <w:top w:val="nil"/>
              <w:left w:val="nil"/>
              <w:bottom w:val="single" w:sz="8" w:space="0" w:color="512077"/>
              <w:right w:val="nil"/>
            </w:tcBorders>
            <w:shd w:val="clear" w:color="auto" w:fill="512077"/>
          </w:tcPr>
          <w:p w14:paraId="1E515B8D" w14:textId="77777777" w:rsidR="004118DE" w:rsidRDefault="00000000">
            <w:pPr>
              <w:spacing w:after="0"/>
              <w:jc w:val="right"/>
            </w:pPr>
            <w:r>
              <w:rPr>
                <w:b/>
                <w:color w:val="FFFFFF"/>
                <w:sz w:val="16"/>
              </w:rPr>
              <w:t>Total</w:t>
            </w:r>
          </w:p>
        </w:tc>
      </w:tr>
      <w:tr w:rsidR="004118DE" w14:paraId="5E889819" w14:textId="77777777">
        <w:trPr>
          <w:trHeight w:val="265"/>
        </w:trPr>
        <w:tc>
          <w:tcPr>
            <w:tcW w:w="2524" w:type="dxa"/>
            <w:tcBorders>
              <w:top w:val="single" w:sz="8" w:space="0" w:color="512077"/>
              <w:left w:val="nil"/>
              <w:bottom w:val="single" w:sz="2" w:space="0" w:color="000000"/>
              <w:right w:val="nil"/>
            </w:tcBorders>
          </w:tcPr>
          <w:p w14:paraId="414F00CD" w14:textId="77777777" w:rsidR="004118DE" w:rsidRDefault="00000000">
            <w:pPr>
              <w:spacing w:after="0"/>
              <w:ind w:left="28"/>
            </w:pPr>
            <w:r>
              <w:rPr>
                <w:sz w:val="16"/>
              </w:rPr>
              <w:t>Defined benefit obligation</w:t>
            </w:r>
          </w:p>
        </w:tc>
        <w:tc>
          <w:tcPr>
            <w:tcW w:w="1452" w:type="dxa"/>
            <w:tcBorders>
              <w:top w:val="single" w:sz="8" w:space="0" w:color="512077"/>
              <w:left w:val="nil"/>
              <w:bottom w:val="single" w:sz="2" w:space="0" w:color="000000"/>
              <w:right w:val="nil"/>
            </w:tcBorders>
          </w:tcPr>
          <w:p w14:paraId="0EDE84AE" w14:textId="77777777" w:rsidR="004118DE" w:rsidRDefault="00000000">
            <w:pPr>
              <w:spacing w:after="0"/>
              <w:ind w:left="221"/>
            </w:pPr>
            <w:r>
              <w:rPr>
                <w:sz w:val="16"/>
              </w:rPr>
              <w:t>24,482</w:t>
            </w:r>
          </w:p>
        </w:tc>
        <w:tc>
          <w:tcPr>
            <w:tcW w:w="1083" w:type="dxa"/>
            <w:tcBorders>
              <w:top w:val="single" w:sz="8" w:space="0" w:color="512077"/>
              <w:left w:val="nil"/>
              <w:bottom w:val="single" w:sz="2" w:space="0" w:color="000000"/>
              <w:right w:val="nil"/>
            </w:tcBorders>
          </w:tcPr>
          <w:p w14:paraId="0994B046" w14:textId="77777777" w:rsidR="004118DE" w:rsidRDefault="00000000">
            <w:pPr>
              <w:spacing w:after="0"/>
              <w:ind w:left="173"/>
            </w:pPr>
            <w:r>
              <w:rPr>
                <w:sz w:val="16"/>
              </w:rPr>
              <w:t>17,321</w:t>
            </w:r>
          </w:p>
        </w:tc>
        <w:tc>
          <w:tcPr>
            <w:tcW w:w="1086" w:type="dxa"/>
            <w:tcBorders>
              <w:top w:val="single" w:sz="8" w:space="0" w:color="512077"/>
              <w:left w:val="nil"/>
              <w:bottom w:val="single" w:sz="2" w:space="0" w:color="000000"/>
              <w:right w:val="nil"/>
            </w:tcBorders>
          </w:tcPr>
          <w:p w14:paraId="283B3596" w14:textId="77777777" w:rsidR="004118DE" w:rsidRDefault="00000000">
            <w:pPr>
              <w:spacing w:after="0"/>
              <w:ind w:left="124"/>
            </w:pPr>
            <w:r>
              <w:rPr>
                <w:sz w:val="16"/>
              </w:rPr>
              <w:t>11,529</w:t>
            </w:r>
          </w:p>
        </w:tc>
        <w:tc>
          <w:tcPr>
            <w:tcW w:w="1026" w:type="dxa"/>
            <w:tcBorders>
              <w:top w:val="single" w:sz="8" w:space="0" w:color="512077"/>
              <w:left w:val="nil"/>
              <w:bottom w:val="single" w:sz="2" w:space="0" w:color="000000"/>
              <w:right w:val="nil"/>
            </w:tcBorders>
          </w:tcPr>
          <w:p w14:paraId="02839243" w14:textId="77777777" w:rsidR="004118DE" w:rsidRDefault="00000000">
            <w:pPr>
              <w:spacing w:after="0"/>
              <w:ind w:left="256"/>
            </w:pPr>
            <w:r>
              <w:rPr>
                <w:sz w:val="16"/>
              </w:rPr>
              <w:t>542</w:t>
            </w:r>
          </w:p>
        </w:tc>
        <w:tc>
          <w:tcPr>
            <w:tcW w:w="596" w:type="dxa"/>
            <w:tcBorders>
              <w:top w:val="single" w:sz="8" w:space="0" w:color="512077"/>
              <w:left w:val="nil"/>
              <w:bottom w:val="single" w:sz="2" w:space="0" w:color="000000"/>
              <w:right w:val="nil"/>
            </w:tcBorders>
          </w:tcPr>
          <w:p w14:paraId="0C8ED4DB" w14:textId="77777777" w:rsidR="004118DE" w:rsidRDefault="00000000">
            <w:pPr>
              <w:spacing w:after="0"/>
              <w:ind w:left="105"/>
            </w:pPr>
            <w:r>
              <w:rPr>
                <w:sz w:val="16"/>
              </w:rPr>
              <w:t>53,874</w:t>
            </w:r>
          </w:p>
        </w:tc>
      </w:tr>
      <w:tr w:rsidR="004118DE" w14:paraId="5FDBDFE3" w14:textId="77777777">
        <w:trPr>
          <w:trHeight w:val="255"/>
        </w:trPr>
        <w:tc>
          <w:tcPr>
            <w:tcW w:w="2524" w:type="dxa"/>
            <w:tcBorders>
              <w:top w:val="single" w:sz="2" w:space="0" w:color="000000"/>
              <w:left w:val="nil"/>
              <w:bottom w:val="single" w:sz="4" w:space="0" w:color="512077"/>
              <w:right w:val="nil"/>
            </w:tcBorders>
          </w:tcPr>
          <w:p w14:paraId="393FCCF1" w14:textId="77777777" w:rsidR="004118DE" w:rsidRDefault="00000000">
            <w:pPr>
              <w:spacing w:after="0"/>
              <w:ind w:left="28"/>
            </w:pPr>
            <w:r>
              <w:rPr>
                <w:sz w:val="16"/>
              </w:rPr>
              <w:t>Fair value of plan assets</w:t>
            </w:r>
          </w:p>
        </w:tc>
        <w:tc>
          <w:tcPr>
            <w:tcW w:w="1452" w:type="dxa"/>
            <w:tcBorders>
              <w:top w:val="single" w:sz="2" w:space="0" w:color="000000"/>
              <w:left w:val="nil"/>
              <w:bottom w:val="single" w:sz="4" w:space="0" w:color="512077"/>
              <w:right w:val="nil"/>
            </w:tcBorders>
          </w:tcPr>
          <w:p w14:paraId="5FA60A3F" w14:textId="77777777" w:rsidR="004118DE" w:rsidRDefault="00000000">
            <w:pPr>
              <w:spacing w:after="0"/>
              <w:ind w:left="125"/>
            </w:pPr>
            <w:r>
              <w:rPr>
                <w:sz w:val="16"/>
              </w:rPr>
              <w:t>(18,586)</w:t>
            </w:r>
          </w:p>
        </w:tc>
        <w:tc>
          <w:tcPr>
            <w:tcW w:w="1083" w:type="dxa"/>
            <w:tcBorders>
              <w:top w:val="single" w:sz="2" w:space="0" w:color="000000"/>
              <w:left w:val="nil"/>
              <w:bottom w:val="single" w:sz="4" w:space="0" w:color="512077"/>
              <w:right w:val="nil"/>
            </w:tcBorders>
          </w:tcPr>
          <w:p w14:paraId="7FE404C6" w14:textId="77777777" w:rsidR="004118DE" w:rsidRDefault="00000000">
            <w:pPr>
              <w:spacing w:after="0"/>
            </w:pPr>
            <w:r>
              <w:rPr>
                <w:sz w:val="16"/>
              </w:rPr>
              <w:t>(13,057)</w:t>
            </w:r>
          </w:p>
        </w:tc>
        <w:tc>
          <w:tcPr>
            <w:tcW w:w="1086" w:type="dxa"/>
            <w:tcBorders>
              <w:top w:val="single" w:sz="2" w:space="0" w:color="000000"/>
              <w:left w:val="nil"/>
              <w:bottom w:val="single" w:sz="4" w:space="0" w:color="512077"/>
              <w:right w:val="nil"/>
            </w:tcBorders>
          </w:tcPr>
          <w:p w14:paraId="699823BA" w14:textId="77777777" w:rsidR="004118DE" w:rsidRDefault="00000000">
            <w:pPr>
              <w:spacing w:after="0"/>
            </w:pPr>
            <w:r>
              <w:rPr>
                <w:sz w:val="16"/>
              </w:rPr>
              <w:t>(10,427)</w:t>
            </w:r>
          </w:p>
        </w:tc>
        <w:tc>
          <w:tcPr>
            <w:tcW w:w="1026" w:type="dxa"/>
            <w:tcBorders>
              <w:top w:val="single" w:sz="2" w:space="0" w:color="000000"/>
              <w:left w:val="nil"/>
              <w:bottom w:val="single" w:sz="4" w:space="0" w:color="512077"/>
              <w:right w:val="nil"/>
            </w:tcBorders>
          </w:tcPr>
          <w:p w14:paraId="0C9F83E5" w14:textId="77777777" w:rsidR="004118DE" w:rsidRDefault="00000000">
            <w:pPr>
              <w:spacing w:after="0"/>
              <w:ind w:left="207"/>
            </w:pPr>
            <w:r>
              <w:rPr>
                <w:sz w:val="16"/>
              </w:rPr>
              <w:t>(172)</w:t>
            </w:r>
          </w:p>
        </w:tc>
        <w:tc>
          <w:tcPr>
            <w:tcW w:w="596" w:type="dxa"/>
            <w:tcBorders>
              <w:top w:val="single" w:sz="2" w:space="0" w:color="000000"/>
              <w:left w:val="nil"/>
              <w:bottom w:val="single" w:sz="4" w:space="0" w:color="512077"/>
              <w:right w:val="nil"/>
            </w:tcBorders>
          </w:tcPr>
          <w:p w14:paraId="5E939C31" w14:textId="77777777" w:rsidR="004118DE" w:rsidRDefault="00000000">
            <w:pPr>
              <w:spacing w:after="0"/>
              <w:ind w:left="4"/>
              <w:jc w:val="both"/>
            </w:pPr>
            <w:r>
              <w:rPr>
                <w:sz w:val="16"/>
              </w:rPr>
              <w:t>(42,242)</w:t>
            </w:r>
          </w:p>
        </w:tc>
      </w:tr>
      <w:tr w:rsidR="004118DE" w14:paraId="72353B8D" w14:textId="77777777">
        <w:trPr>
          <w:trHeight w:val="255"/>
        </w:trPr>
        <w:tc>
          <w:tcPr>
            <w:tcW w:w="2524" w:type="dxa"/>
            <w:tcBorders>
              <w:top w:val="single" w:sz="4" w:space="0" w:color="512077"/>
              <w:left w:val="nil"/>
              <w:bottom w:val="single" w:sz="4" w:space="0" w:color="512077"/>
              <w:right w:val="nil"/>
            </w:tcBorders>
          </w:tcPr>
          <w:p w14:paraId="1128EA60" w14:textId="77777777" w:rsidR="004118DE" w:rsidRDefault="00000000">
            <w:pPr>
              <w:spacing w:after="0"/>
              <w:ind w:left="28"/>
            </w:pPr>
            <w:r>
              <w:rPr>
                <w:b/>
                <w:sz w:val="16"/>
              </w:rPr>
              <w:t xml:space="preserve"> </w:t>
            </w:r>
          </w:p>
        </w:tc>
        <w:tc>
          <w:tcPr>
            <w:tcW w:w="1452" w:type="dxa"/>
            <w:tcBorders>
              <w:top w:val="single" w:sz="4" w:space="0" w:color="512077"/>
              <w:left w:val="nil"/>
              <w:bottom w:val="single" w:sz="4" w:space="0" w:color="512077"/>
              <w:right w:val="nil"/>
            </w:tcBorders>
          </w:tcPr>
          <w:p w14:paraId="69B40F5B" w14:textId="77777777" w:rsidR="004118DE" w:rsidRDefault="00000000">
            <w:pPr>
              <w:spacing w:after="0"/>
              <w:ind w:left="248"/>
            </w:pPr>
            <w:r>
              <w:rPr>
                <w:b/>
                <w:sz w:val="16"/>
              </w:rPr>
              <w:t>5,896</w:t>
            </w:r>
          </w:p>
        </w:tc>
        <w:tc>
          <w:tcPr>
            <w:tcW w:w="1083" w:type="dxa"/>
            <w:tcBorders>
              <w:top w:val="single" w:sz="4" w:space="0" w:color="512077"/>
              <w:left w:val="nil"/>
              <w:bottom w:val="single" w:sz="4" w:space="0" w:color="512077"/>
              <w:right w:val="nil"/>
            </w:tcBorders>
          </w:tcPr>
          <w:p w14:paraId="3BBE15E3" w14:textId="77777777" w:rsidR="004118DE" w:rsidRDefault="00000000">
            <w:pPr>
              <w:spacing w:after="0"/>
              <w:ind w:left="113"/>
            </w:pPr>
            <w:r>
              <w:rPr>
                <w:b/>
                <w:sz w:val="16"/>
              </w:rPr>
              <w:t>4,264</w:t>
            </w:r>
          </w:p>
        </w:tc>
        <w:tc>
          <w:tcPr>
            <w:tcW w:w="1086" w:type="dxa"/>
            <w:tcBorders>
              <w:top w:val="single" w:sz="4" w:space="0" w:color="512077"/>
              <w:left w:val="nil"/>
              <w:bottom w:val="single" w:sz="4" w:space="0" w:color="512077"/>
              <w:right w:val="nil"/>
            </w:tcBorders>
          </w:tcPr>
          <w:p w14:paraId="065A7AAA" w14:textId="77777777" w:rsidR="004118DE" w:rsidRDefault="00000000">
            <w:pPr>
              <w:spacing w:after="0"/>
              <w:ind w:left="162"/>
            </w:pPr>
            <w:r>
              <w:rPr>
                <w:b/>
                <w:sz w:val="16"/>
              </w:rPr>
              <w:t>1,102</w:t>
            </w:r>
          </w:p>
        </w:tc>
        <w:tc>
          <w:tcPr>
            <w:tcW w:w="1026" w:type="dxa"/>
            <w:tcBorders>
              <w:top w:val="single" w:sz="4" w:space="0" w:color="512077"/>
              <w:left w:val="nil"/>
              <w:bottom w:val="single" w:sz="4" w:space="0" w:color="512077"/>
              <w:right w:val="nil"/>
            </w:tcBorders>
          </w:tcPr>
          <w:p w14:paraId="58206D06" w14:textId="77777777" w:rsidR="004118DE" w:rsidRDefault="00000000">
            <w:pPr>
              <w:spacing w:after="0"/>
              <w:ind w:left="242"/>
            </w:pPr>
            <w:r>
              <w:rPr>
                <w:b/>
                <w:sz w:val="16"/>
              </w:rPr>
              <w:t>370</w:t>
            </w:r>
          </w:p>
        </w:tc>
        <w:tc>
          <w:tcPr>
            <w:tcW w:w="596" w:type="dxa"/>
            <w:tcBorders>
              <w:top w:val="single" w:sz="4" w:space="0" w:color="512077"/>
              <w:left w:val="nil"/>
              <w:bottom w:val="single" w:sz="4" w:space="0" w:color="512077"/>
              <w:right w:val="nil"/>
            </w:tcBorders>
          </w:tcPr>
          <w:p w14:paraId="6F0371E4" w14:textId="77777777" w:rsidR="004118DE" w:rsidRDefault="00000000">
            <w:pPr>
              <w:spacing w:after="0"/>
              <w:ind w:left="112"/>
            </w:pPr>
            <w:r>
              <w:rPr>
                <w:b/>
                <w:sz w:val="16"/>
              </w:rPr>
              <w:t>11,632</w:t>
            </w:r>
          </w:p>
        </w:tc>
      </w:tr>
      <w:tr w:rsidR="004118DE" w14:paraId="1CE38630" w14:textId="77777777">
        <w:trPr>
          <w:trHeight w:val="255"/>
        </w:trPr>
        <w:tc>
          <w:tcPr>
            <w:tcW w:w="2524" w:type="dxa"/>
            <w:tcBorders>
              <w:top w:val="single" w:sz="4" w:space="0" w:color="512077"/>
              <w:left w:val="nil"/>
              <w:bottom w:val="nil"/>
              <w:right w:val="nil"/>
            </w:tcBorders>
          </w:tcPr>
          <w:p w14:paraId="7F3A76A5" w14:textId="77777777" w:rsidR="004118DE" w:rsidRDefault="004118DE"/>
        </w:tc>
        <w:tc>
          <w:tcPr>
            <w:tcW w:w="1452" w:type="dxa"/>
            <w:tcBorders>
              <w:top w:val="single" w:sz="4" w:space="0" w:color="512077"/>
              <w:left w:val="nil"/>
              <w:bottom w:val="nil"/>
              <w:right w:val="nil"/>
            </w:tcBorders>
          </w:tcPr>
          <w:p w14:paraId="00E6A3D6" w14:textId="77777777" w:rsidR="004118DE" w:rsidRDefault="004118DE"/>
        </w:tc>
        <w:tc>
          <w:tcPr>
            <w:tcW w:w="1083" w:type="dxa"/>
            <w:tcBorders>
              <w:top w:val="single" w:sz="4" w:space="0" w:color="512077"/>
              <w:left w:val="nil"/>
              <w:bottom w:val="nil"/>
              <w:right w:val="nil"/>
            </w:tcBorders>
          </w:tcPr>
          <w:p w14:paraId="2B280104" w14:textId="77777777" w:rsidR="004118DE" w:rsidRDefault="004118DE"/>
        </w:tc>
        <w:tc>
          <w:tcPr>
            <w:tcW w:w="1086" w:type="dxa"/>
            <w:tcBorders>
              <w:top w:val="single" w:sz="4" w:space="0" w:color="512077"/>
              <w:left w:val="nil"/>
              <w:bottom w:val="nil"/>
              <w:right w:val="nil"/>
            </w:tcBorders>
          </w:tcPr>
          <w:p w14:paraId="38BBB9BE" w14:textId="77777777" w:rsidR="004118DE" w:rsidRDefault="004118DE"/>
        </w:tc>
        <w:tc>
          <w:tcPr>
            <w:tcW w:w="1026" w:type="dxa"/>
            <w:tcBorders>
              <w:top w:val="single" w:sz="4" w:space="0" w:color="512077"/>
              <w:left w:val="nil"/>
              <w:bottom w:val="nil"/>
              <w:right w:val="nil"/>
            </w:tcBorders>
          </w:tcPr>
          <w:p w14:paraId="14D17159" w14:textId="77777777" w:rsidR="004118DE" w:rsidRDefault="004118DE"/>
        </w:tc>
        <w:tc>
          <w:tcPr>
            <w:tcW w:w="596" w:type="dxa"/>
            <w:tcBorders>
              <w:top w:val="single" w:sz="4" w:space="0" w:color="512077"/>
              <w:left w:val="nil"/>
              <w:bottom w:val="nil"/>
              <w:right w:val="nil"/>
            </w:tcBorders>
          </w:tcPr>
          <w:p w14:paraId="41F631DB" w14:textId="77777777" w:rsidR="004118DE" w:rsidRDefault="004118DE"/>
        </w:tc>
      </w:tr>
      <w:tr w:rsidR="004118DE" w14:paraId="554B3BAA" w14:textId="77777777">
        <w:trPr>
          <w:trHeight w:val="255"/>
        </w:trPr>
        <w:tc>
          <w:tcPr>
            <w:tcW w:w="2524" w:type="dxa"/>
            <w:tcBorders>
              <w:top w:val="nil"/>
              <w:left w:val="nil"/>
              <w:bottom w:val="nil"/>
              <w:right w:val="nil"/>
            </w:tcBorders>
            <w:shd w:val="clear" w:color="auto" w:fill="512077"/>
          </w:tcPr>
          <w:p w14:paraId="5F9F9AEE" w14:textId="77777777" w:rsidR="004118DE" w:rsidRDefault="00000000">
            <w:pPr>
              <w:spacing w:after="0"/>
              <w:ind w:left="28"/>
            </w:pPr>
            <w:r>
              <w:rPr>
                <w:b/>
                <w:color w:val="FFFFFF"/>
                <w:sz w:val="16"/>
              </w:rPr>
              <w:t>31 December 2020</w:t>
            </w:r>
          </w:p>
        </w:tc>
        <w:tc>
          <w:tcPr>
            <w:tcW w:w="1452" w:type="dxa"/>
            <w:tcBorders>
              <w:top w:val="nil"/>
              <w:left w:val="nil"/>
              <w:bottom w:val="nil"/>
              <w:right w:val="nil"/>
            </w:tcBorders>
            <w:shd w:val="clear" w:color="auto" w:fill="512077"/>
          </w:tcPr>
          <w:p w14:paraId="09077ED8" w14:textId="77777777" w:rsidR="004118DE" w:rsidRDefault="00000000">
            <w:pPr>
              <w:spacing w:after="0"/>
            </w:pPr>
            <w:r>
              <w:rPr>
                <w:b/>
                <w:color w:val="FFFFFF"/>
                <w:sz w:val="16"/>
              </w:rPr>
              <w:t>Euroland</w:t>
            </w:r>
          </w:p>
        </w:tc>
        <w:tc>
          <w:tcPr>
            <w:tcW w:w="1083" w:type="dxa"/>
            <w:tcBorders>
              <w:top w:val="nil"/>
              <w:left w:val="nil"/>
              <w:bottom w:val="nil"/>
              <w:right w:val="nil"/>
            </w:tcBorders>
            <w:shd w:val="clear" w:color="auto" w:fill="512077"/>
          </w:tcPr>
          <w:p w14:paraId="7F99EAE6" w14:textId="77777777" w:rsidR="004118DE" w:rsidRDefault="00000000">
            <w:pPr>
              <w:spacing w:after="0"/>
              <w:ind w:left="322"/>
            </w:pPr>
            <w:r>
              <w:rPr>
                <w:b/>
                <w:color w:val="FFFFFF"/>
                <w:sz w:val="16"/>
              </w:rPr>
              <w:t>UK</w:t>
            </w:r>
          </w:p>
        </w:tc>
        <w:tc>
          <w:tcPr>
            <w:tcW w:w="1086" w:type="dxa"/>
            <w:tcBorders>
              <w:top w:val="nil"/>
              <w:left w:val="nil"/>
              <w:bottom w:val="nil"/>
              <w:right w:val="nil"/>
            </w:tcBorders>
            <w:shd w:val="clear" w:color="auto" w:fill="512077"/>
          </w:tcPr>
          <w:p w14:paraId="4ED56FDE" w14:textId="77777777" w:rsidR="004118DE" w:rsidRDefault="00000000">
            <w:pPr>
              <w:spacing w:after="0"/>
              <w:ind w:left="325"/>
            </w:pPr>
            <w:r>
              <w:rPr>
                <w:b/>
                <w:color w:val="FFFFFF"/>
                <w:sz w:val="16"/>
              </w:rPr>
              <w:t>US</w:t>
            </w:r>
          </w:p>
        </w:tc>
        <w:tc>
          <w:tcPr>
            <w:tcW w:w="1026" w:type="dxa"/>
            <w:tcBorders>
              <w:top w:val="nil"/>
              <w:left w:val="nil"/>
              <w:bottom w:val="nil"/>
              <w:right w:val="nil"/>
            </w:tcBorders>
            <w:shd w:val="clear" w:color="auto" w:fill="512077"/>
          </w:tcPr>
          <w:p w14:paraId="6D316A4B" w14:textId="77777777" w:rsidR="004118DE" w:rsidRDefault="00000000">
            <w:pPr>
              <w:spacing w:after="0"/>
            </w:pPr>
            <w:r>
              <w:rPr>
                <w:b/>
                <w:color w:val="FFFFFF"/>
                <w:sz w:val="16"/>
              </w:rPr>
              <w:t>Others</w:t>
            </w:r>
          </w:p>
        </w:tc>
        <w:tc>
          <w:tcPr>
            <w:tcW w:w="596" w:type="dxa"/>
            <w:tcBorders>
              <w:top w:val="nil"/>
              <w:left w:val="nil"/>
              <w:bottom w:val="nil"/>
              <w:right w:val="nil"/>
            </w:tcBorders>
            <w:shd w:val="clear" w:color="auto" w:fill="512077"/>
          </w:tcPr>
          <w:p w14:paraId="1BC7A680" w14:textId="77777777" w:rsidR="004118DE" w:rsidRDefault="00000000">
            <w:pPr>
              <w:spacing w:after="0"/>
              <w:jc w:val="right"/>
            </w:pPr>
            <w:r>
              <w:rPr>
                <w:b/>
                <w:color w:val="FFFFFF"/>
                <w:sz w:val="16"/>
              </w:rPr>
              <w:t>Total</w:t>
            </w:r>
          </w:p>
        </w:tc>
      </w:tr>
      <w:tr w:rsidR="004118DE" w14:paraId="517C62A9" w14:textId="77777777">
        <w:trPr>
          <w:trHeight w:val="255"/>
        </w:trPr>
        <w:tc>
          <w:tcPr>
            <w:tcW w:w="2524" w:type="dxa"/>
            <w:tcBorders>
              <w:top w:val="nil"/>
              <w:left w:val="nil"/>
              <w:bottom w:val="single" w:sz="2" w:space="0" w:color="000000"/>
              <w:right w:val="nil"/>
            </w:tcBorders>
          </w:tcPr>
          <w:p w14:paraId="423CC751" w14:textId="77777777" w:rsidR="004118DE" w:rsidRDefault="00000000">
            <w:pPr>
              <w:spacing w:after="0"/>
              <w:ind w:left="28"/>
            </w:pPr>
            <w:r>
              <w:rPr>
                <w:sz w:val="16"/>
              </w:rPr>
              <w:t>Defined benefit obligation</w:t>
            </w:r>
          </w:p>
        </w:tc>
        <w:tc>
          <w:tcPr>
            <w:tcW w:w="1452" w:type="dxa"/>
            <w:tcBorders>
              <w:top w:val="nil"/>
              <w:left w:val="nil"/>
              <w:bottom w:val="single" w:sz="2" w:space="0" w:color="000000"/>
              <w:right w:val="nil"/>
            </w:tcBorders>
          </w:tcPr>
          <w:p w14:paraId="30B7511C" w14:textId="77777777" w:rsidR="004118DE" w:rsidRDefault="00000000">
            <w:pPr>
              <w:spacing w:after="0"/>
              <w:ind w:left="247"/>
            </w:pPr>
            <w:r>
              <w:rPr>
                <w:sz w:val="16"/>
              </w:rPr>
              <w:t>21,594</w:t>
            </w:r>
          </w:p>
        </w:tc>
        <w:tc>
          <w:tcPr>
            <w:tcW w:w="1083" w:type="dxa"/>
            <w:tcBorders>
              <w:top w:val="nil"/>
              <w:left w:val="nil"/>
              <w:bottom w:val="single" w:sz="2" w:space="0" w:color="000000"/>
              <w:right w:val="nil"/>
            </w:tcBorders>
          </w:tcPr>
          <w:p w14:paraId="03AF5B1E" w14:textId="77777777" w:rsidR="004118DE" w:rsidRDefault="00000000">
            <w:pPr>
              <w:spacing w:after="0"/>
              <w:ind w:left="89"/>
            </w:pPr>
            <w:r>
              <w:rPr>
                <w:sz w:val="16"/>
              </w:rPr>
              <w:t>15,063</w:t>
            </w:r>
          </w:p>
        </w:tc>
        <w:tc>
          <w:tcPr>
            <w:tcW w:w="1086" w:type="dxa"/>
            <w:tcBorders>
              <w:top w:val="nil"/>
              <w:left w:val="nil"/>
              <w:bottom w:val="single" w:sz="2" w:space="0" w:color="000000"/>
              <w:right w:val="nil"/>
            </w:tcBorders>
          </w:tcPr>
          <w:p w14:paraId="79474D5C" w14:textId="77777777" w:rsidR="004118DE" w:rsidRDefault="00000000">
            <w:pPr>
              <w:spacing w:after="0"/>
              <w:ind w:left="85"/>
            </w:pPr>
            <w:r>
              <w:rPr>
                <w:sz w:val="16"/>
              </w:rPr>
              <w:t>10,256</w:t>
            </w:r>
          </w:p>
        </w:tc>
        <w:tc>
          <w:tcPr>
            <w:tcW w:w="1026" w:type="dxa"/>
            <w:tcBorders>
              <w:top w:val="nil"/>
              <w:left w:val="nil"/>
              <w:bottom w:val="single" w:sz="2" w:space="0" w:color="000000"/>
              <w:right w:val="nil"/>
            </w:tcBorders>
          </w:tcPr>
          <w:p w14:paraId="3F6FBCDB" w14:textId="77777777" w:rsidR="004118DE" w:rsidRDefault="00000000">
            <w:pPr>
              <w:spacing w:after="0"/>
              <w:ind w:left="275"/>
            </w:pPr>
            <w:r>
              <w:rPr>
                <w:sz w:val="16"/>
              </w:rPr>
              <w:t>497</w:t>
            </w:r>
          </w:p>
        </w:tc>
        <w:tc>
          <w:tcPr>
            <w:tcW w:w="596" w:type="dxa"/>
            <w:tcBorders>
              <w:top w:val="nil"/>
              <w:left w:val="nil"/>
              <w:bottom w:val="single" w:sz="2" w:space="0" w:color="000000"/>
              <w:right w:val="nil"/>
            </w:tcBorders>
          </w:tcPr>
          <w:p w14:paraId="3CACEFE8" w14:textId="77777777" w:rsidR="004118DE" w:rsidRDefault="00000000">
            <w:pPr>
              <w:spacing w:after="0"/>
              <w:jc w:val="right"/>
            </w:pPr>
            <w:r>
              <w:rPr>
                <w:sz w:val="16"/>
              </w:rPr>
              <w:t>47,410</w:t>
            </w:r>
          </w:p>
        </w:tc>
      </w:tr>
      <w:tr w:rsidR="004118DE" w14:paraId="5FBCA7CA" w14:textId="77777777">
        <w:trPr>
          <w:trHeight w:val="255"/>
        </w:trPr>
        <w:tc>
          <w:tcPr>
            <w:tcW w:w="2524" w:type="dxa"/>
            <w:tcBorders>
              <w:top w:val="single" w:sz="2" w:space="0" w:color="000000"/>
              <w:left w:val="nil"/>
              <w:bottom w:val="single" w:sz="4" w:space="0" w:color="512077"/>
              <w:right w:val="nil"/>
            </w:tcBorders>
          </w:tcPr>
          <w:p w14:paraId="2BE1BCE5" w14:textId="77777777" w:rsidR="004118DE" w:rsidRDefault="00000000">
            <w:pPr>
              <w:spacing w:after="0"/>
              <w:ind w:left="28"/>
            </w:pPr>
            <w:r>
              <w:rPr>
                <w:sz w:val="16"/>
              </w:rPr>
              <w:t>Fair value of plan assets</w:t>
            </w:r>
          </w:p>
        </w:tc>
        <w:tc>
          <w:tcPr>
            <w:tcW w:w="1452" w:type="dxa"/>
            <w:tcBorders>
              <w:top w:val="single" w:sz="2" w:space="0" w:color="000000"/>
              <w:left w:val="nil"/>
              <w:bottom w:val="single" w:sz="4" w:space="0" w:color="512077"/>
              <w:right w:val="nil"/>
            </w:tcBorders>
          </w:tcPr>
          <w:p w14:paraId="0E186C52" w14:textId="77777777" w:rsidR="004118DE" w:rsidRDefault="00000000">
            <w:pPr>
              <w:spacing w:after="0"/>
              <w:ind w:left="185"/>
            </w:pPr>
            <w:r>
              <w:rPr>
                <w:sz w:val="16"/>
              </w:rPr>
              <w:t>(14,123)</w:t>
            </w:r>
          </w:p>
        </w:tc>
        <w:tc>
          <w:tcPr>
            <w:tcW w:w="1083" w:type="dxa"/>
            <w:tcBorders>
              <w:top w:val="single" w:sz="2" w:space="0" w:color="000000"/>
              <w:left w:val="nil"/>
              <w:bottom w:val="single" w:sz="4" w:space="0" w:color="512077"/>
              <w:right w:val="nil"/>
            </w:tcBorders>
          </w:tcPr>
          <w:p w14:paraId="5A003212" w14:textId="77777777" w:rsidR="004118DE" w:rsidRDefault="00000000">
            <w:pPr>
              <w:spacing w:after="0"/>
              <w:ind w:left="70"/>
            </w:pPr>
            <w:r>
              <w:rPr>
                <w:sz w:val="16"/>
              </w:rPr>
              <w:t>(9,748)</w:t>
            </w:r>
          </w:p>
        </w:tc>
        <w:tc>
          <w:tcPr>
            <w:tcW w:w="1086" w:type="dxa"/>
            <w:tcBorders>
              <w:top w:val="single" w:sz="2" w:space="0" w:color="000000"/>
              <w:left w:val="nil"/>
              <w:bottom w:val="single" w:sz="4" w:space="0" w:color="512077"/>
              <w:right w:val="nil"/>
            </w:tcBorders>
          </w:tcPr>
          <w:p w14:paraId="548DC3CA" w14:textId="77777777" w:rsidR="004118DE" w:rsidRDefault="00000000">
            <w:pPr>
              <w:spacing w:after="0"/>
              <w:ind w:left="18"/>
            </w:pPr>
            <w:r>
              <w:rPr>
                <w:sz w:val="16"/>
              </w:rPr>
              <w:t>(8,553)</w:t>
            </w:r>
          </w:p>
        </w:tc>
        <w:tc>
          <w:tcPr>
            <w:tcW w:w="1026" w:type="dxa"/>
            <w:tcBorders>
              <w:top w:val="single" w:sz="2" w:space="0" w:color="000000"/>
              <w:left w:val="nil"/>
              <w:bottom w:val="single" w:sz="4" w:space="0" w:color="512077"/>
              <w:right w:val="nil"/>
            </w:tcBorders>
          </w:tcPr>
          <w:p w14:paraId="5D9D01C2" w14:textId="77777777" w:rsidR="004118DE" w:rsidRDefault="00000000">
            <w:pPr>
              <w:spacing w:after="0"/>
              <w:ind w:left="219"/>
            </w:pPr>
            <w:r>
              <w:rPr>
                <w:sz w:val="16"/>
              </w:rPr>
              <w:t>(151)</w:t>
            </w:r>
          </w:p>
        </w:tc>
        <w:tc>
          <w:tcPr>
            <w:tcW w:w="596" w:type="dxa"/>
            <w:tcBorders>
              <w:top w:val="single" w:sz="2" w:space="0" w:color="000000"/>
              <w:left w:val="nil"/>
              <w:bottom w:val="single" w:sz="4" w:space="0" w:color="512077"/>
              <w:right w:val="nil"/>
            </w:tcBorders>
          </w:tcPr>
          <w:p w14:paraId="6B596676" w14:textId="77777777" w:rsidR="004118DE" w:rsidRDefault="00000000">
            <w:pPr>
              <w:spacing w:after="0"/>
              <w:jc w:val="both"/>
            </w:pPr>
            <w:r>
              <w:rPr>
                <w:sz w:val="16"/>
              </w:rPr>
              <w:t>(32,575)</w:t>
            </w:r>
          </w:p>
        </w:tc>
      </w:tr>
      <w:tr w:rsidR="004118DE" w14:paraId="16C17815" w14:textId="77777777">
        <w:trPr>
          <w:trHeight w:val="255"/>
        </w:trPr>
        <w:tc>
          <w:tcPr>
            <w:tcW w:w="2524" w:type="dxa"/>
            <w:tcBorders>
              <w:top w:val="single" w:sz="4" w:space="0" w:color="512077"/>
              <w:left w:val="nil"/>
              <w:bottom w:val="single" w:sz="4" w:space="0" w:color="512077"/>
              <w:right w:val="nil"/>
            </w:tcBorders>
          </w:tcPr>
          <w:p w14:paraId="637DD203" w14:textId="77777777" w:rsidR="004118DE" w:rsidRDefault="004118DE"/>
        </w:tc>
        <w:tc>
          <w:tcPr>
            <w:tcW w:w="1452" w:type="dxa"/>
            <w:tcBorders>
              <w:top w:val="single" w:sz="4" w:space="0" w:color="512077"/>
              <w:left w:val="nil"/>
              <w:bottom w:val="single" w:sz="4" w:space="0" w:color="512077"/>
              <w:right w:val="nil"/>
            </w:tcBorders>
          </w:tcPr>
          <w:p w14:paraId="6CEEB0ED" w14:textId="77777777" w:rsidR="004118DE" w:rsidRDefault="00000000">
            <w:pPr>
              <w:spacing w:after="0"/>
              <w:ind w:left="332"/>
            </w:pPr>
            <w:r>
              <w:rPr>
                <w:b/>
                <w:sz w:val="16"/>
              </w:rPr>
              <w:t>7,471</w:t>
            </w:r>
          </w:p>
        </w:tc>
        <w:tc>
          <w:tcPr>
            <w:tcW w:w="1083" w:type="dxa"/>
            <w:tcBorders>
              <w:top w:val="single" w:sz="4" w:space="0" w:color="512077"/>
              <w:left w:val="nil"/>
              <w:bottom w:val="single" w:sz="4" w:space="0" w:color="512077"/>
              <w:right w:val="nil"/>
            </w:tcBorders>
          </w:tcPr>
          <w:p w14:paraId="1C066D42" w14:textId="77777777" w:rsidR="004118DE" w:rsidRDefault="00000000">
            <w:pPr>
              <w:spacing w:after="0"/>
              <w:ind w:left="127"/>
            </w:pPr>
            <w:r>
              <w:rPr>
                <w:b/>
                <w:sz w:val="16"/>
              </w:rPr>
              <w:t>5,315</w:t>
            </w:r>
          </w:p>
        </w:tc>
        <w:tc>
          <w:tcPr>
            <w:tcW w:w="1086" w:type="dxa"/>
            <w:tcBorders>
              <w:top w:val="single" w:sz="4" w:space="0" w:color="512077"/>
              <w:left w:val="nil"/>
              <w:bottom w:val="single" w:sz="4" w:space="0" w:color="512077"/>
              <w:right w:val="nil"/>
            </w:tcBorders>
          </w:tcPr>
          <w:p w14:paraId="3D9A4BE0" w14:textId="77777777" w:rsidR="004118DE" w:rsidRDefault="00000000">
            <w:pPr>
              <w:spacing w:after="0"/>
              <w:ind w:left="138"/>
            </w:pPr>
            <w:r>
              <w:rPr>
                <w:b/>
                <w:sz w:val="16"/>
              </w:rPr>
              <w:t>1,703</w:t>
            </w:r>
          </w:p>
        </w:tc>
        <w:tc>
          <w:tcPr>
            <w:tcW w:w="1026" w:type="dxa"/>
            <w:tcBorders>
              <w:top w:val="single" w:sz="4" w:space="0" w:color="512077"/>
              <w:left w:val="nil"/>
              <w:bottom w:val="single" w:sz="4" w:space="0" w:color="512077"/>
              <w:right w:val="nil"/>
            </w:tcBorders>
          </w:tcPr>
          <w:p w14:paraId="635DB47A" w14:textId="77777777" w:rsidR="004118DE" w:rsidRDefault="00000000">
            <w:pPr>
              <w:spacing w:after="0"/>
              <w:ind w:left="230"/>
            </w:pPr>
            <w:r>
              <w:rPr>
                <w:b/>
                <w:sz w:val="16"/>
              </w:rPr>
              <w:t>346</w:t>
            </w:r>
          </w:p>
        </w:tc>
        <w:tc>
          <w:tcPr>
            <w:tcW w:w="596" w:type="dxa"/>
            <w:tcBorders>
              <w:top w:val="single" w:sz="4" w:space="0" w:color="512077"/>
              <w:left w:val="nil"/>
              <w:bottom w:val="single" w:sz="4" w:space="0" w:color="512077"/>
              <w:right w:val="nil"/>
            </w:tcBorders>
          </w:tcPr>
          <w:p w14:paraId="1CE19FF0" w14:textId="77777777" w:rsidR="004118DE" w:rsidRDefault="00000000">
            <w:pPr>
              <w:spacing w:after="0"/>
              <w:ind w:left="76"/>
              <w:jc w:val="both"/>
            </w:pPr>
            <w:r>
              <w:rPr>
                <w:b/>
                <w:sz w:val="16"/>
              </w:rPr>
              <w:t>14,835</w:t>
            </w:r>
          </w:p>
        </w:tc>
      </w:tr>
    </w:tbl>
    <w:p w14:paraId="17287275" w14:textId="77777777" w:rsidR="004118DE" w:rsidRDefault="00000000">
      <w:pPr>
        <w:spacing w:after="0"/>
        <w:ind w:right="14"/>
      </w:pPr>
      <w:r>
        <w:rPr>
          <w:sz w:val="28"/>
        </w:rPr>
        <w:t xml:space="preserve">    </w:t>
      </w:r>
    </w:p>
    <w:p w14:paraId="05BBA828" w14:textId="77777777" w:rsidR="004118DE" w:rsidRDefault="00000000">
      <w:pPr>
        <w:spacing w:after="85" w:line="355" w:lineRule="auto"/>
        <w:ind w:left="1493" w:right="181" w:hanging="10"/>
      </w:pPr>
      <w:r>
        <w:rPr>
          <w:sz w:val="18"/>
        </w:rPr>
        <w:t xml:space="preserve">A reconciliation of the Group’s DBO and plan assets to the amounts presented in the consolidated statement of financial position for each of the reporting periods is presented below: </w:t>
      </w:r>
      <w:r>
        <w:rPr>
          <w:color w:val="9FC53B"/>
          <w:sz w:val="18"/>
        </w:rPr>
        <w:t>Defined benefit obligation</w:t>
      </w:r>
    </w:p>
    <w:tbl>
      <w:tblPr>
        <w:tblStyle w:val="TableGrid"/>
        <w:tblpPr w:vertAnchor="text" w:tblpX="1498" w:tblpY="-21"/>
        <w:tblOverlap w:val="never"/>
        <w:tblW w:w="7767" w:type="dxa"/>
        <w:tblInd w:w="0" w:type="dxa"/>
        <w:tblCellMar>
          <w:top w:w="16" w:type="dxa"/>
          <w:left w:w="0" w:type="dxa"/>
          <w:bottom w:w="13" w:type="dxa"/>
          <w:right w:w="28" w:type="dxa"/>
        </w:tblCellMar>
        <w:tblLook w:val="04A0" w:firstRow="1" w:lastRow="0" w:firstColumn="1" w:lastColumn="0" w:noHBand="0" w:noVBand="1"/>
      </w:tblPr>
      <w:tblGrid>
        <w:gridCol w:w="6264"/>
        <w:gridCol w:w="908"/>
        <w:gridCol w:w="595"/>
      </w:tblGrid>
      <w:tr w:rsidR="004118DE" w14:paraId="53673351" w14:textId="77777777">
        <w:trPr>
          <w:trHeight w:val="255"/>
        </w:trPr>
        <w:tc>
          <w:tcPr>
            <w:tcW w:w="6314" w:type="dxa"/>
            <w:tcBorders>
              <w:top w:val="nil"/>
              <w:left w:val="nil"/>
              <w:bottom w:val="single" w:sz="8" w:space="0" w:color="512077"/>
              <w:right w:val="nil"/>
            </w:tcBorders>
            <w:shd w:val="clear" w:color="auto" w:fill="512077"/>
          </w:tcPr>
          <w:p w14:paraId="0B2EBC1C" w14:textId="77777777" w:rsidR="004118DE" w:rsidRDefault="004118DE"/>
        </w:tc>
        <w:tc>
          <w:tcPr>
            <w:tcW w:w="911" w:type="dxa"/>
            <w:tcBorders>
              <w:top w:val="nil"/>
              <w:left w:val="nil"/>
              <w:bottom w:val="single" w:sz="8" w:space="0" w:color="512077"/>
              <w:right w:val="nil"/>
            </w:tcBorders>
            <w:shd w:val="clear" w:color="auto" w:fill="512077"/>
          </w:tcPr>
          <w:p w14:paraId="1AF32CC8" w14:textId="77777777" w:rsidR="004118DE" w:rsidRDefault="00000000">
            <w:pPr>
              <w:spacing w:after="0"/>
              <w:ind w:left="174"/>
            </w:pPr>
            <w:r>
              <w:rPr>
                <w:b/>
                <w:color w:val="FFFFFF"/>
                <w:sz w:val="16"/>
              </w:rPr>
              <w:t>2021</w:t>
            </w:r>
          </w:p>
        </w:tc>
        <w:tc>
          <w:tcPr>
            <w:tcW w:w="542" w:type="dxa"/>
            <w:tcBorders>
              <w:top w:val="nil"/>
              <w:left w:val="nil"/>
              <w:bottom w:val="single" w:sz="8" w:space="0" w:color="512077"/>
              <w:right w:val="nil"/>
            </w:tcBorders>
            <w:shd w:val="clear" w:color="auto" w:fill="512077"/>
          </w:tcPr>
          <w:p w14:paraId="7E09A761" w14:textId="77777777" w:rsidR="004118DE" w:rsidRDefault="00000000">
            <w:pPr>
              <w:spacing w:after="0"/>
              <w:ind w:left="137"/>
            </w:pPr>
            <w:r>
              <w:rPr>
                <w:b/>
                <w:color w:val="FFFFFF"/>
                <w:sz w:val="16"/>
              </w:rPr>
              <w:t>2020</w:t>
            </w:r>
          </w:p>
        </w:tc>
      </w:tr>
      <w:tr w:rsidR="004118DE" w14:paraId="38E2F76B" w14:textId="77777777">
        <w:trPr>
          <w:trHeight w:val="265"/>
        </w:trPr>
        <w:tc>
          <w:tcPr>
            <w:tcW w:w="6314" w:type="dxa"/>
            <w:tcBorders>
              <w:top w:val="single" w:sz="8" w:space="0" w:color="512077"/>
              <w:left w:val="nil"/>
              <w:bottom w:val="single" w:sz="2" w:space="0" w:color="000000"/>
              <w:right w:val="nil"/>
            </w:tcBorders>
          </w:tcPr>
          <w:p w14:paraId="392886AA" w14:textId="77777777" w:rsidR="004118DE" w:rsidRDefault="00000000">
            <w:pPr>
              <w:spacing w:after="0"/>
            </w:pPr>
            <w:r>
              <w:rPr>
                <w:b/>
                <w:color w:val="512077"/>
                <w:sz w:val="18"/>
              </w:rPr>
              <w:t xml:space="preserve"> </w:t>
            </w:r>
            <w:r>
              <w:rPr>
                <w:sz w:val="16"/>
              </w:rPr>
              <w:t>Defined benefit obligation 1 January</w:t>
            </w:r>
          </w:p>
        </w:tc>
        <w:tc>
          <w:tcPr>
            <w:tcW w:w="911" w:type="dxa"/>
            <w:tcBorders>
              <w:top w:val="single" w:sz="8" w:space="0" w:color="512077"/>
              <w:left w:val="nil"/>
              <w:bottom w:val="single" w:sz="2" w:space="0" w:color="000000"/>
              <w:right w:val="nil"/>
            </w:tcBorders>
          </w:tcPr>
          <w:p w14:paraId="62C2F23C" w14:textId="77777777" w:rsidR="004118DE" w:rsidRDefault="00000000">
            <w:pPr>
              <w:spacing w:after="0"/>
              <w:ind w:left="123"/>
            </w:pPr>
            <w:r>
              <w:rPr>
                <w:sz w:val="16"/>
              </w:rPr>
              <w:t xml:space="preserve">47,410 </w:t>
            </w:r>
          </w:p>
        </w:tc>
        <w:tc>
          <w:tcPr>
            <w:tcW w:w="542" w:type="dxa"/>
            <w:tcBorders>
              <w:top w:val="single" w:sz="8" w:space="0" w:color="512077"/>
              <w:left w:val="nil"/>
              <w:bottom w:val="single" w:sz="2" w:space="0" w:color="000000"/>
              <w:right w:val="nil"/>
            </w:tcBorders>
          </w:tcPr>
          <w:p w14:paraId="6BD3D6C3" w14:textId="77777777" w:rsidR="004118DE" w:rsidRDefault="00000000">
            <w:pPr>
              <w:spacing w:after="0"/>
              <w:ind w:left="35"/>
              <w:jc w:val="both"/>
            </w:pPr>
            <w:r>
              <w:rPr>
                <w:sz w:val="16"/>
              </w:rPr>
              <w:t>38,889</w:t>
            </w:r>
          </w:p>
        </w:tc>
      </w:tr>
      <w:tr w:rsidR="004118DE" w14:paraId="730F6043" w14:textId="77777777">
        <w:trPr>
          <w:trHeight w:val="255"/>
        </w:trPr>
        <w:tc>
          <w:tcPr>
            <w:tcW w:w="6314" w:type="dxa"/>
            <w:tcBorders>
              <w:top w:val="single" w:sz="2" w:space="0" w:color="000000"/>
              <w:left w:val="nil"/>
              <w:bottom w:val="single" w:sz="2" w:space="0" w:color="000000"/>
              <w:right w:val="nil"/>
            </w:tcBorders>
          </w:tcPr>
          <w:p w14:paraId="763A9205" w14:textId="77777777" w:rsidR="004118DE" w:rsidRDefault="00000000">
            <w:pPr>
              <w:spacing w:after="0"/>
              <w:ind w:left="28"/>
            </w:pPr>
            <w:r>
              <w:rPr>
                <w:sz w:val="16"/>
              </w:rPr>
              <w:t>Current service cost before deduction of beneficiary contributions</w:t>
            </w:r>
          </w:p>
        </w:tc>
        <w:tc>
          <w:tcPr>
            <w:tcW w:w="911" w:type="dxa"/>
            <w:tcBorders>
              <w:top w:val="single" w:sz="2" w:space="0" w:color="000000"/>
              <w:left w:val="nil"/>
              <w:bottom w:val="single" w:sz="2" w:space="0" w:color="000000"/>
              <w:right w:val="nil"/>
            </w:tcBorders>
          </w:tcPr>
          <w:p w14:paraId="4000B4F7" w14:textId="77777777" w:rsidR="004118DE" w:rsidRDefault="00000000">
            <w:pPr>
              <w:spacing w:after="0"/>
              <w:ind w:left="171"/>
            </w:pPr>
            <w:r>
              <w:rPr>
                <w:sz w:val="16"/>
              </w:rPr>
              <w:t xml:space="preserve">1,966 </w:t>
            </w:r>
          </w:p>
        </w:tc>
        <w:tc>
          <w:tcPr>
            <w:tcW w:w="542" w:type="dxa"/>
            <w:tcBorders>
              <w:top w:val="single" w:sz="2" w:space="0" w:color="000000"/>
              <w:left w:val="nil"/>
              <w:bottom w:val="single" w:sz="2" w:space="0" w:color="000000"/>
              <w:right w:val="nil"/>
            </w:tcBorders>
          </w:tcPr>
          <w:p w14:paraId="762B37FA" w14:textId="77777777" w:rsidR="004118DE" w:rsidRDefault="00000000">
            <w:pPr>
              <w:spacing w:after="0"/>
              <w:jc w:val="right"/>
            </w:pPr>
            <w:r>
              <w:rPr>
                <w:sz w:val="16"/>
              </w:rPr>
              <w:t>2,180</w:t>
            </w:r>
          </w:p>
        </w:tc>
      </w:tr>
      <w:tr w:rsidR="004118DE" w14:paraId="6C887770" w14:textId="77777777">
        <w:trPr>
          <w:trHeight w:val="255"/>
        </w:trPr>
        <w:tc>
          <w:tcPr>
            <w:tcW w:w="6314" w:type="dxa"/>
            <w:tcBorders>
              <w:top w:val="single" w:sz="2" w:space="0" w:color="000000"/>
              <w:left w:val="nil"/>
              <w:bottom w:val="single" w:sz="2" w:space="0" w:color="000000"/>
              <w:right w:val="nil"/>
            </w:tcBorders>
          </w:tcPr>
          <w:p w14:paraId="2FECE0A7" w14:textId="77777777" w:rsidR="004118DE" w:rsidRDefault="00000000">
            <w:pPr>
              <w:spacing w:after="0"/>
            </w:pPr>
            <w:r>
              <w:rPr>
                <w:b/>
                <w:color w:val="512077"/>
                <w:sz w:val="18"/>
              </w:rPr>
              <w:t xml:space="preserve">         </w:t>
            </w:r>
            <w:r>
              <w:rPr>
                <w:sz w:val="16"/>
              </w:rPr>
              <w:t>Interest expense</w:t>
            </w:r>
          </w:p>
        </w:tc>
        <w:tc>
          <w:tcPr>
            <w:tcW w:w="911" w:type="dxa"/>
            <w:tcBorders>
              <w:top w:val="single" w:sz="2" w:space="0" w:color="000000"/>
              <w:left w:val="nil"/>
              <w:bottom w:val="single" w:sz="2" w:space="0" w:color="000000"/>
              <w:right w:val="nil"/>
            </w:tcBorders>
          </w:tcPr>
          <w:p w14:paraId="2D733951" w14:textId="77777777" w:rsidR="004118DE" w:rsidRDefault="00000000">
            <w:pPr>
              <w:spacing w:after="0"/>
              <w:ind w:left="130"/>
            </w:pPr>
            <w:r>
              <w:rPr>
                <w:sz w:val="16"/>
              </w:rPr>
              <w:t xml:space="preserve">2,488 </w:t>
            </w:r>
          </w:p>
        </w:tc>
        <w:tc>
          <w:tcPr>
            <w:tcW w:w="542" w:type="dxa"/>
            <w:tcBorders>
              <w:top w:val="single" w:sz="2" w:space="0" w:color="000000"/>
              <w:left w:val="nil"/>
              <w:bottom w:val="single" w:sz="2" w:space="0" w:color="000000"/>
              <w:right w:val="nil"/>
            </w:tcBorders>
          </w:tcPr>
          <w:p w14:paraId="386A9951" w14:textId="77777777" w:rsidR="004118DE" w:rsidRDefault="00000000">
            <w:pPr>
              <w:spacing w:after="0"/>
              <w:jc w:val="right"/>
            </w:pPr>
            <w:r>
              <w:rPr>
                <w:sz w:val="16"/>
              </w:rPr>
              <w:t>2,267</w:t>
            </w:r>
          </w:p>
        </w:tc>
      </w:tr>
      <w:tr w:rsidR="004118DE" w14:paraId="343FE61D" w14:textId="77777777">
        <w:trPr>
          <w:trHeight w:val="255"/>
        </w:trPr>
        <w:tc>
          <w:tcPr>
            <w:tcW w:w="6314" w:type="dxa"/>
            <w:tcBorders>
              <w:top w:val="single" w:sz="2" w:space="0" w:color="000000"/>
              <w:left w:val="nil"/>
              <w:bottom w:val="single" w:sz="2" w:space="0" w:color="000000"/>
              <w:right w:val="nil"/>
            </w:tcBorders>
          </w:tcPr>
          <w:p w14:paraId="4A5AFAAC" w14:textId="77777777" w:rsidR="004118DE" w:rsidRDefault="00000000">
            <w:pPr>
              <w:spacing w:after="0"/>
              <w:ind w:left="28"/>
            </w:pPr>
            <w:r>
              <w:rPr>
                <w:sz w:val="16"/>
              </w:rPr>
              <w:t>Remeasurement – actuarial losses from changes in demographic assumptions</w:t>
            </w:r>
          </w:p>
        </w:tc>
        <w:tc>
          <w:tcPr>
            <w:tcW w:w="911" w:type="dxa"/>
            <w:tcBorders>
              <w:top w:val="single" w:sz="2" w:space="0" w:color="000000"/>
              <w:left w:val="nil"/>
              <w:bottom w:val="single" w:sz="2" w:space="0" w:color="000000"/>
              <w:right w:val="nil"/>
            </w:tcBorders>
          </w:tcPr>
          <w:p w14:paraId="1F4F8369" w14:textId="77777777" w:rsidR="004118DE" w:rsidRDefault="00000000">
            <w:pPr>
              <w:spacing w:after="0"/>
              <w:ind w:right="70"/>
              <w:jc w:val="center"/>
            </w:pPr>
            <w:r>
              <w:rPr>
                <w:sz w:val="16"/>
              </w:rPr>
              <w:t xml:space="preserve">916 </w:t>
            </w:r>
          </w:p>
        </w:tc>
        <w:tc>
          <w:tcPr>
            <w:tcW w:w="542" w:type="dxa"/>
            <w:tcBorders>
              <w:top w:val="single" w:sz="2" w:space="0" w:color="000000"/>
              <w:left w:val="nil"/>
              <w:bottom w:val="single" w:sz="2" w:space="0" w:color="000000"/>
              <w:right w:val="nil"/>
            </w:tcBorders>
          </w:tcPr>
          <w:p w14:paraId="48710E56" w14:textId="77777777" w:rsidR="004118DE" w:rsidRDefault="00000000">
            <w:pPr>
              <w:spacing w:after="0"/>
              <w:jc w:val="right"/>
            </w:pPr>
            <w:r>
              <w:rPr>
                <w:sz w:val="16"/>
              </w:rPr>
              <w:t>1,091</w:t>
            </w:r>
          </w:p>
        </w:tc>
      </w:tr>
      <w:tr w:rsidR="004118DE" w14:paraId="6F12C591" w14:textId="77777777">
        <w:trPr>
          <w:trHeight w:val="255"/>
        </w:trPr>
        <w:tc>
          <w:tcPr>
            <w:tcW w:w="6314" w:type="dxa"/>
            <w:tcBorders>
              <w:top w:val="single" w:sz="2" w:space="0" w:color="000000"/>
              <w:left w:val="nil"/>
              <w:bottom w:val="single" w:sz="2" w:space="0" w:color="000000"/>
              <w:right w:val="nil"/>
            </w:tcBorders>
          </w:tcPr>
          <w:p w14:paraId="126BBD75" w14:textId="77777777" w:rsidR="004118DE" w:rsidRDefault="00000000">
            <w:pPr>
              <w:spacing w:after="0"/>
              <w:ind w:left="28"/>
            </w:pPr>
            <w:r>
              <w:rPr>
                <w:sz w:val="16"/>
              </w:rPr>
              <w:t>Remeasurement – actuarial losses from changes in financial assumptions</w:t>
            </w:r>
          </w:p>
        </w:tc>
        <w:tc>
          <w:tcPr>
            <w:tcW w:w="911" w:type="dxa"/>
            <w:tcBorders>
              <w:top w:val="single" w:sz="2" w:space="0" w:color="000000"/>
              <w:left w:val="nil"/>
              <w:bottom w:val="single" w:sz="2" w:space="0" w:color="000000"/>
              <w:right w:val="nil"/>
            </w:tcBorders>
          </w:tcPr>
          <w:p w14:paraId="4A4FD997" w14:textId="77777777" w:rsidR="004118DE" w:rsidRDefault="00000000">
            <w:pPr>
              <w:spacing w:after="0"/>
              <w:ind w:left="130"/>
            </w:pPr>
            <w:r>
              <w:rPr>
                <w:sz w:val="16"/>
              </w:rPr>
              <w:t>2,345</w:t>
            </w:r>
          </w:p>
        </w:tc>
        <w:tc>
          <w:tcPr>
            <w:tcW w:w="542" w:type="dxa"/>
            <w:tcBorders>
              <w:top w:val="single" w:sz="2" w:space="0" w:color="000000"/>
              <w:left w:val="nil"/>
              <w:bottom w:val="single" w:sz="2" w:space="0" w:color="000000"/>
              <w:right w:val="nil"/>
            </w:tcBorders>
          </w:tcPr>
          <w:p w14:paraId="745B5683" w14:textId="77777777" w:rsidR="004118DE" w:rsidRDefault="00000000">
            <w:pPr>
              <w:spacing w:after="0"/>
              <w:ind w:left="149"/>
            </w:pPr>
            <w:r>
              <w:rPr>
                <w:sz w:val="16"/>
              </w:rPr>
              <w:t>2,670</w:t>
            </w:r>
          </w:p>
        </w:tc>
      </w:tr>
      <w:tr w:rsidR="004118DE" w14:paraId="2F53F760" w14:textId="77777777">
        <w:trPr>
          <w:trHeight w:val="255"/>
        </w:trPr>
        <w:tc>
          <w:tcPr>
            <w:tcW w:w="6314" w:type="dxa"/>
            <w:tcBorders>
              <w:top w:val="single" w:sz="2" w:space="0" w:color="000000"/>
              <w:left w:val="nil"/>
              <w:bottom w:val="single" w:sz="2" w:space="0" w:color="000000"/>
              <w:right w:val="nil"/>
            </w:tcBorders>
          </w:tcPr>
          <w:p w14:paraId="3E322DC2" w14:textId="77777777" w:rsidR="004118DE" w:rsidRDefault="00000000">
            <w:pPr>
              <w:spacing w:after="0"/>
              <w:ind w:left="28"/>
            </w:pPr>
            <w:r>
              <w:rPr>
                <w:sz w:val="16"/>
              </w:rPr>
              <w:t>Benefits paid</w:t>
            </w:r>
          </w:p>
        </w:tc>
        <w:tc>
          <w:tcPr>
            <w:tcW w:w="911" w:type="dxa"/>
            <w:tcBorders>
              <w:top w:val="single" w:sz="2" w:space="0" w:color="000000"/>
              <w:left w:val="nil"/>
              <w:bottom w:val="single" w:sz="2" w:space="0" w:color="000000"/>
              <w:right w:val="nil"/>
            </w:tcBorders>
          </w:tcPr>
          <w:p w14:paraId="26123C7A" w14:textId="77777777" w:rsidR="004118DE" w:rsidRDefault="00000000">
            <w:pPr>
              <w:spacing w:after="0"/>
              <w:ind w:left="100"/>
            </w:pPr>
            <w:r>
              <w:rPr>
                <w:sz w:val="16"/>
              </w:rPr>
              <w:t>(1,251)</w:t>
            </w:r>
          </w:p>
        </w:tc>
        <w:tc>
          <w:tcPr>
            <w:tcW w:w="542" w:type="dxa"/>
            <w:tcBorders>
              <w:top w:val="single" w:sz="2" w:space="0" w:color="000000"/>
              <w:left w:val="nil"/>
              <w:bottom w:val="single" w:sz="2" w:space="0" w:color="000000"/>
              <w:right w:val="nil"/>
            </w:tcBorders>
          </w:tcPr>
          <w:p w14:paraId="24A6D55C" w14:textId="77777777" w:rsidR="004118DE" w:rsidRDefault="00000000">
            <w:pPr>
              <w:spacing w:after="0"/>
              <w:ind w:left="105"/>
            </w:pPr>
            <w:r>
              <w:rPr>
                <w:sz w:val="16"/>
              </w:rPr>
              <w:t>(1,187)</w:t>
            </w:r>
          </w:p>
        </w:tc>
      </w:tr>
      <w:tr w:rsidR="004118DE" w14:paraId="0F720AEF" w14:textId="77777777">
        <w:trPr>
          <w:trHeight w:val="255"/>
        </w:trPr>
        <w:tc>
          <w:tcPr>
            <w:tcW w:w="6314" w:type="dxa"/>
            <w:tcBorders>
              <w:top w:val="single" w:sz="2" w:space="0" w:color="000000"/>
              <w:left w:val="nil"/>
              <w:bottom w:val="single" w:sz="4" w:space="0" w:color="512077"/>
              <w:right w:val="nil"/>
            </w:tcBorders>
          </w:tcPr>
          <w:p w14:paraId="4345E641" w14:textId="77777777" w:rsidR="004118DE" w:rsidRDefault="00000000">
            <w:pPr>
              <w:spacing w:after="0"/>
              <w:ind w:left="28"/>
            </w:pPr>
            <w:r>
              <w:rPr>
                <w:sz w:val="16"/>
              </w:rPr>
              <w:t>Past service cost</w:t>
            </w:r>
          </w:p>
        </w:tc>
        <w:tc>
          <w:tcPr>
            <w:tcW w:w="911" w:type="dxa"/>
            <w:tcBorders>
              <w:top w:val="single" w:sz="2" w:space="0" w:color="000000"/>
              <w:left w:val="nil"/>
              <w:bottom w:val="single" w:sz="4" w:space="0" w:color="512077"/>
              <w:right w:val="nil"/>
            </w:tcBorders>
          </w:tcPr>
          <w:p w14:paraId="6B9F3748" w14:textId="77777777" w:rsidR="004118DE" w:rsidRDefault="00000000">
            <w:pPr>
              <w:spacing w:after="0"/>
              <w:ind w:left="72"/>
              <w:jc w:val="center"/>
            </w:pPr>
            <w:r>
              <w:rPr>
                <w:sz w:val="16"/>
              </w:rPr>
              <w:t>–</w:t>
            </w:r>
          </w:p>
        </w:tc>
        <w:tc>
          <w:tcPr>
            <w:tcW w:w="542" w:type="dxa"/>
            <w:tcBorders>
              <w:top w:val="single" w:sz="2" w:space="0" w:color="000000"/>
              <w:left w:val="nil"/>
              <w:bottom w:val="single" w:sz="4" w:space="0" w:color="512077"/>
              <w:right w:val="nil"/>
            </w:tcBorders>
          </w:tcPr>
          <w:p w14:paraId="5618C608" w14:textId="77777777" w:rsidR="004118DE" w:rsidRDefault="00000000">
            <w:pPr>
              <w:spacing w:after="0"/>
              <w:jc w:val="right"/>
            </w:pPr>
            <w:r>
              <w:rPr>
                <w:sz w:val="16"/>
              </w:rPr>
              <w:t>1,500</w:t>
            </w:r>
          </w:p>
        </w:tc>
      </w:tr>
      <w:tr w:rsidR="004118DE" w14:paraId="4F5A9555" w14:textId="77777777">
        <w:trPr>
          <w:trHeight w:val="255"/>
        </w:trPr>
        <w:tc>
          <w:tcPr>
            <w:tcW w:w="6314" w:type="dxa"/>
            <w:tcBorders>
              <w:top w:val="single" w:sz="4" w:space="0" w:color="512077"/>
              <w:left w:val="nil"/>
              <w:bottom w:val="single" w:sz="4" w:space="0" w:color="512077"/>
              <w:right w:val="nil"/>
            </w:tcBorders>
          </w:tcPr>
          <w:p w14:paraId="251A2720" w14:textId="77777777" w:rsidR="004118DE" w:rsidRDefault="00000000">
            <w:pPr>
              <w:spacing w:after="0"/>
              <w:ind w:left="28"/>
            </w:pPr>
            <w:r>
              <w:rPr>
                <w:b/>
                <w:sz w:val="16"/>
              </w:rPr>
              <w:t>Defined benefit obligation 31 December</w:t>
            </w:r>
          </w:p>
        </w:tc>
        <w:tc>
          <w:tcPr>
            <w:tcW w:w="911" w:type="dxa"/>
            <w:tcBorders>
              <w:top w:val="single" w:sz="4" w:space="0" w:color="512077"/>
              <w:left w:val="nil"/>
              <w:bottom w:val="single" w:sz="4" w:space="0" w:color="512077"/>
              <w:right w:val="nil"/>
            </w:tcBorders>
          </w:tcPr>
          <w:p w14:paraId="775BC838" w14:textId="77777777" w:rsidR="004118DE" w:rsidRDefault="00000000">
            <w:pPr>
              <w:spacing w:after="0"/>
            </w:pPr>
            <w:r>
              <w:rPr>
                <w:b/>
                <w:sz w:val="16"/>
              </w:rPr>
              <w:t xml:space="preserve">53,874 </w:t>
            </w:r>
          </w:p>
        </w:tc>
        <w:tc>
          <w:tcPr>
            <w:tcW w:w="542" w:type="dxa"/>
            <w:tcBorders>
              <w:top w:val="single" w:sz="4" w:space="0" w:color="512077"/>
              <w:left w:val="nil"/>
              <w:bottom w:val="single" w:sz="4" w:space="0" w:color="512077"/>
              <w:right w:val="nil"/>
            </w:tcBorders>
          </w:tcPr>
          <w:p w14:paraId="171D0522" w14:textId="77777777" w:rsidR="004118DE" w:rsidRDefault="00000000">
            <w:pPr>
              <w:spacing w:after="0"/>
              <w:ind w:left="57"/>
              <w:jc w:val="both"/>
            </w:pPr>
            <w:r>
              <w:rPr>
                <w:b/>
                <w:sz w:val="16"/>
              </w:rPr>
              <w:t>47,410</w:t>
            </w:r>
          </w:p>
        </w:tc>
      </w:tr>
      <w:tr w:rsidR="004118DE" w14:paraId="2C1382E1" w14:textId="77777777">
        <w:trPr>
          <w:trHeight w:val="255"/>
        </w:trPr>
        <w:tc>
          <w:tcPr>
            <w:tcW w:w="6314" w:type="dxa"/>
            <w:tcBorders>
              <w:top w:val="single" w:sz="4" w:space="0" w:color="512077"/>
              <w:left w:val="nil"/>
              <w:bottom w:val="single" w:sz="4" w:space="0" w:color="512077"/>
              <w:right w:val="nil"/>
            </w:tcBorders>
          </w:tcPr>
          <w:p w14:paraId="611FCF9E" w14:textId="77777777" w:rsidR="004118DE" w:rsidRDefault="00000000">
            <w:pPr>
              <w:spacing w:after="0"/>
              <w:ind w:left="28"/>
            </w:pPr>
            <w:r>
              <w:rPr>
                <w:sz w:val="16"/>
              </w:rPr>
              <w:t>Unfunded</w:t>
            </w:r>
          </w:p>
        </w:tc>
        <w:tc>
          <w:tcPr>
            <w:tcW w:w="911" w:type="dxa"/>
            <w:tcBorders>
              <w:top w:val="single" w:sz="4" w:space="0" w:color="512077"/>
              <w:left w:val="nil"/>
              <w:bottom w:val="single" w:sz="4" w:space="0" w:color="512077"/>
              <w:right w:val="nil"/>
            </w:tcBorders>
          </w:tcPr>
          <w:p w14:paraId="1C6CD643" w14:textId="77777777" w:rsidR="004118DE" w:rsidRDefault="00000000">
            <w:pPr>
              <w:spacing w:after="0"/>
              <w:ind w:left="72"/>
              <w:jc w:val="center"/>
            </w:pPr>
            <w:r>
              <w:rPr>
                <w:sz w:val="16"/>
              </w:rPr>
              <w:t>–</w:t>
            </w:r>
          </w:p>
        </w:tc>
        <w:tc>
          <w:tcPr>
            <w:tcW w:w="542" w:type="dxa"/>
            <w:tcBorders>
              <w:top w:val="single" w:sz="4" w:space="0" w:color="512077"/>
              <w:left w:val="nil"/>
              <w:bottom w:val="single" w:sz="4" w:space="0" w:color="512077"/>
              <w:right w:val="nil"/>
            </w:tcBorders>
          </w:tcPr>
          <w:p w14:paraId="16649778" w14:textId="77777777" w:rsidR="004118DE" w:rsidRDefault="00000000">
            <w:pPr>
              <w:spacing w:after="0"/>
              <w:jc w:val="right"/>
            </w:pPr>
            <w:r>
              <w:rPr>
                <w:sz w:val="16"/>
              </w:rPr>
              <w:t>–</w:t>
            </w:r>
          </w:p>
        </w:tc>
      </w:tr>
      <w:tr w:rsidR="004118DE" w14:paraId="77C481F7" w14:textId="77777777">
        <w:trPr>
          <w:trHeight w:val="255"/>
        </w:trPr>
        <w:tc>
          <w:tcPr>
            <w:tcW w:w="6314" w:type="dxa"/>
            <w:tcBorders>
              <w:top w:val="single" w:sz="4" w:space="0" w:color="512077"/>
              <w:left w:val="nil"/>
              <w:bottom w:val="single" w:sz="4" w:space="0" w:color="512077"/>
              <w:right w:val="nil"/>
            </w:tcBorders>
          </w:tcPr>
          <w:p w14:paraId="0390B2A1" w14:textId="77777777" w:rsidR="004118DE" w:rsidRDefault="00000000">
            <w:pPr>
              <w:spacing w:after="0"/>
              <w:ind w:left="28"/>
            </w:pPr>
            <w:r>
              <w:rPr>
                <w:b/>
                <w:sz w:val="16"/>
              </w:rPr>
              <w:t>Partly or wholly funded</w:t>
            </w:r>
          </w:p>
        </w:tc>
        <w:tc>
          <w:tcPr>
            <w:tcW w:w="911" w:type="dxa"/>
            <w:tcBorders>
              <w:top w:val="single" w:sz="4" w:space="0" w:color="512077"/>
              <w:left w:val="nil"/>
              <w:bottom w:val="single" w:sz="4" w:space="0" w:color="512077"/>
              <w:right w:val="nil"/>
            </w:tcBorders>
          </w:tcPr>
          <w:p w14:paraId="61218980" w14:textId="77777777" w:rsidR="004118DE" w:rsidRDefault="00000000">
            <w:pPr>
              <w:spacing w:after="0"/>
            </w:pPr>
            <w:r>
              <w:rPr>
                <w:b/>
                <w:sz w:val="16"/>
              </w:rPr>
              <w:t xml:space="preserve">53,874 </w:t>
            </w:r>
          </w:p>
        </w:tc>
        <w:tc>
          <w:tcPr>
            <w:tcW w:w="542" w:type="dxa"/>
            <w:tcBorders>
              <w:top w:val="single" w:sz="4" w:space="0" w:color="512077"/>
              <w:left w:val="nil"/>
              <w:bottom w:val="single" w:sz="4" w:space="0" w:color="512077"/>
              <w:right w:val="nil"/>
            </w:tcBorders>
          </w:tcPr>
          <w:p w14:paraId="5EA4EA7C" w14:textId="77777777" w:rsidR="004118DE" w:rsidRDefault="00000000">
            <w:pPr>
              <w:spacing w:after="0"/>
              <w:ind w:left="57"/>
              <w:jc w:val="both"/>
            </w:pPr>
            <w:r>
              <w:rPr>
                <w:b/>
                <w:sz w:val="16"/>
              </w:rPr>
              <w:t>47,410</w:t>
            </w:r>
          </w:p>
        </w:tc>
      </w:tr>
      <w:tr w:rsidR="004118DE" w14:paraId="0ACC70F0" w14:textId="77777777">
        <w:trPr>
          <w:trHeight w:val="784"/>
        </w:trPr>
        <w:tc>
          <w:tcPr>
            <w:tcW w:w="6314" w:type="dxa"/>
            <w:tcBorders>
              <w:top w:val="single" w:sz="4" w:space="0" w:color="512077"/>
              <w:left w:val="nil"/>
              <w:bottom w:val="nil"/>
              <w:right w:val="nil"/>
            </w:tcBorders>
            <w:vAlign w:val="bottom"/>
          </w:tcPr>
          <w:p w14:paraId="48BAE8A6" w14:textId="77777777" w:rsidR="004118DE" w:rsidRDefault="00000000">
            <w:pPr>
              <w:spacing w:after="0"/>
            </w:pPr>
            <w:r>
              <w:rPr>
                <w:color w:val="9FC53B"/>
                <w:sz w:val="18"/>
              </w:rPr>
              <w:t>Plan assets</w:t>
            </w:r>
          </w:p>
        </w:tc>
        <w:tc>
          <w:tcPr>
            <w:tcW w:w="911" w:type="dxa"/>
            <w:tcBorders>
              <w:top w:val="single" w:sz="4" w:space="0" w:color="512077"/>
              <w:left w:val="nil"/>
              <w:bottom w:val="nil"/>
              <w:right w:val="nil"/>
            </w:tcBorders>
          </w:tcPr>
          <w:p w14:paraId="457C1553" w14:textId="77777777" w:rsidR="004118DE" w:rsidRDefault="004118DE"/>
        </w:tc>
        <w:tc>
          <w:tcPr>
            <w:tcW w:w="542" w:type="dxa"/>
            <w:tcBorders>
              <w:top w:val="single" w:sz="4" w:space="0" w:color="512077"/>
              <w:left w:val="nil"/>
              <w:bottom w:val="nil"/>
              <w:right w:val="nil"/>
            </w:tcBorders>
          </w:tcPr>
          <w:p w14:paraId="444AF602" w14:textId="77777777" w:rsidR="004118DE" w:rsidRDefault="004118DE"/>
        </w:tc>
      </w:tr>
      <w:tr w:rsidR="004118DE" w14:paraId="64A67566" w14:textId="77777777">
        <w:trPr>
          <w:trHeight w:val="255"/>
        </w:trPr>
        <w:tc>
          <w:tcPr>
            <w:tcW w:w="6314" w:type="dxa"/>
            <w:tcBorders>
              <w:top w:val="nil"/>
              <w:left w:val="nil"/>
              <w:bottom w:val="single" w:sz="8" w:space="0" w:color="512077"/>
              <w:right w:val="nil"/>
            </w:tcBorders>
            <w:shd w:val="clear" w:color="auto" w:fill="512077"/>
          </w:tcPr>
          <w:p w14:paraId="6015623B" w14:textId="77777777" w:rsidR="004118DE" w:rsidRDefault="004118DE"/>
        </w:tc>
        <w:tc>
          <w:tcPr>
            <w:tcW w:w="911" w:type="dxa"/>
            <w:tcBorders>
              <w:top w:val="nil"/>
              <w:left w:val="nil"/>
              <w:bottom w:val="single" w:sz="8" w:space="0" w:color="512077"/>
              <w:right w:val="nil"/>
            </w:tcBorders>
            <w:shd w:val="clear" w:color="auto" w:fill="512077"/>
          </w:tcPr>
          <w:p w14:paraId="2F66505E" w14:textId="77777777" w:rsidR="004118DE" w:rsidRDefault="00000000">
            <w:pPr>
              <w:spacing w:after="0"/>
              <w:ind w:left="174"/>
            </w:pPr>
            <w:r>
              <w:rPr>
                <w:b/>
                <w:color w:val="FFFFFF"/>
                <w:sz w:val="16"/>
              </w:rPr>
              <w:t>2021</w:t>
            </w:r>
          </w:p>
        </w:tc>
        <w:tc>
          <w:tcPr>
            <w:tcW w:w="542" w:type="dxa"/>
            <w:tcBorders>
              <w:top w:val="nil"/>
              <w:left w:val="nil"/>
              <w:bottom w:val="single" w:sz="8" w:space="0" w:color="512077"/>
              <w:right w:val="nil"/>
            </w:tcBorders>
            <w:shd w:val="clear" w:color="auto" w:fill="512077"/>
          </w:tcPr>
          <w:p w14:paraId="03260550" w14:textId="77777777" w:rsidR="004118DE" w:rsidRDefault="00000000">
            <w:pPr>
              <w:spacing w:after="0"/>
              <w:ind w:left="137"/>
            </w:pPr>
            <w:r>
              <w:rPr>
                <w:b/>
                <w:color w:val="FFFFFF"/>
                <w:sz w:val="16"/>
              </w:rPr>
              <w:t>2020</w:t>
            </w:r>
          </w:p>
        </w:tc>
      </w:tr>
      <w:tr w:rsidR="004118DE" w14:paraId="3D4B4905" w14:textId="77777777">
        <w:trPr>
          <w:trHeight w:val="265"/>
        </w:trPr>
        <w:tc>
          <w:tcPr>
            <w:tcW w:w="6314" w:type="dxa"/>
            <w:tcBorders>
              <w:top w:val="single" w:sz="8" w:space="0" w:color="512077"/>
              <w:left w:val="nil"/>
              <w:bottom w:val="single" w:sz="2" w:space="0" w:color="000000"/>
              <w:right w:val="nil"/>
            </w:tcBorders>
          </w:tcPr>
          <w:p w14:paraId="60F2B1C2" w14:textId="77777777" w:rsidR="004118DE" w:rsidRDefault="00000000">
            <w:pPr>
              <w:spacing w:after="0"/>
              <w:ind w:left="28"/>
            </w:pPr>
            <w:r>
              <w:rPr>
                <w:sz w:val="16"/>
              </w:rPr>
              <w:t>Fair value of plan assets 1 January</w:t>
            </w:r>
          </w:p>
        </w:tc>
        <w:tc>
          <w:tcPr>
            <w:tcW w:w="911" w:type="dxa"/>
            <w:tcBorders>
              <w:top w:val="single" w:sz="8" w:space="0" w:color="512077"/>
              <w:left w:val="nil"/>
              <w:bottom w:val="single" w:sz="2" w:space="0" w:color="000000"/>
              <w:right w:val="nil"/>
            </w:tcBorders>
          </w:tcPr>
          <w:p w14:paraId="599A38F1" w14:textId="77777777" w:rsidR="004118DE" w:rsidRDefault="00000000">
            <w:pPr>
              <w:spacing w:after="0"/>
              <w:ind w:left="57"/>
            </w:pPr>
            <w:r>
              <w:rPr>
                <w:sz w:val="16"/>
              </w:rPr>
              <w:t xml:space="preserve">32,575 </w:t>
            </w:r>
          </w:p>
        </w:tc>
        <w:tc>
          <w:tcPr>
            <w:tcW w:w="542" w:type="dxa"/>
            <w:tcBorders>
              <w:top w:val="single" w:sz="8" w:space="0" w:color="512077"/>
              <w:left w:val="nil"/>
              <w:bottom w:val="single" w:sz="2" w:space="0" w:color="000000"/>
              <w:right w:val="nil"/>
            </w:tcBorders>
          </w:tcPr>
          <w:p w14:paraId="0C874ABF" w14:textId="77777777" w:rsidR="004118DE" w:rsidRDefault="00000000">
            <w:pPr>
              <w:spacing w:after="0"/>
              <w:ind w:left="73"/>
              <w:jc w:val="both"/>
            </w:pPr>
            <w:r>
              <w:rPr>
                <w:sz w:val="16"/>
              </w:rPr>
              <w:t>28,801</w:t>
            </w:r>
          </w:p>
        </w:tc>
      </w:tr>
      <w:tr w:rsidR="004118DE" w14:paraId="2621B063" w14:textId="77777777">
        <w:trPr>
          <w:trHeight w:val="255"/>
        </w:trPr>
        <w:tc>
          <w:tcPr>
            <w:tcW w:w="6314" w:type="dxa"/>
            <w:tcBorders>
              <w:top w:val="single" w:sz="2" w:space="0" w:color="000000"/>
              <w:left w:val="nil"/>
              <w:bottom w:val="single" w:sz="2" w:space="0" w:color="000000"/>
              <w:right w:val="nil"/>
            </w:tcBorders>
          </w:tcPr>
          <w:p w14:paraId="0C3D112C" w14:textId="77777777" w:rsidR="004118DE" w:rsidRDefault="00000000">
            <w:pPr>
              <w:spacing w:after="0"/>
              <w:ind w:left="28"/>
            </w:pPr>
            <w:r>
              <w:rPr>
                <w:sz w:val="16"/>
              </w:rPr>
              <w:t>Interest income</w:t>
            </w:r>
          </w:p>
        </w:tc>
        <w:tc>
          <w:tcPr>
            <w:tcW w:w="911" w:type="dxa"/>
            <w:tcBorders>
              <w:top w:val="single" w:sz="2" w:space="0" w:color="000000"/>
              <w:left w:val="nil"/>
              <w:bottom w:val="single" w:sz="2" w:space="0" w:color="000000"/>
              <w:right w:val="nil"/>
            </w:tcBorders>
          </w:tcPr>
          <w:p w14:paraId="1DC87BFC" w14:textId="77777777" w:rsidR="004118DE" w:rsidRDefault="00000000">
            <w:pPr>
              <w:spacing w:after="0"/>
              <w:ind w:left="166"/>
            </w:pPr>
            <w:r>
              <w:rPr>
                <w:sz w:val="16"/>
              </w:rPr>
              <w:t>1,983</w:t>
            </w:r>
          </w:p>
        </w:tc>
        <w:tc>
          <w:tcPr>
            <w:tcW w:w="542" w:type="dxa"/>
            <w:tcBorders>
              <w:top w:val="single" w:sz="2" w:space="0" w:color="000000"/>
              <w:left w:val="nil"/>
              <w:bottom w:val="single" w:sz="2" w:space="0" w:color="000000"/>
              <w:right w:val="nil"/>
            </w:tcBorders>
          </w:tcPr>
          <w:p w14:paraId="2F493276" w14:textId="77777777" w:rsidR="004118DE" w:rsidRDefault="00000000">
            <w:pPr>
              <w:spacing w:after="0"/>
              <w:jc w:val="right"/>
            </w:pPr>
            <w:r>
              <w:rPr>
                <w:sz w:val="16"/>
              </w:rPr>
              <w:t>1,718</w:t>
            </w:r>
          </w:p>
        </w:tc>
      </w:tr>
      <w:tr w:rsidR="004118DE" w14:paraId="2C69B2C5" w14:textId="77777777">
        <w:trPr>
          <w:trHeight w:val="255"/>
        </w:trPr>
        <w:tc>
          <w:tcPr>
            <w:tcW w:w="6314" w:type="dxa"/>
            <w:tcBorders>
              <w:top w:val="single" w:sz="2" w:space="0" w:color="000000"/>
              <w:left w:val="nil"/>
              <w:bottom w:val="single" w:sz="2" w:space="0" w:color="000000"/>
              <w:right w:val="nil"/>
            </w:tcBorders>
          </w:tcPr>
          <w:p w14:paraId="75787F6F" w14:textId="77777777" w:rsidR="004118DE" w:rsidRDefault="00000000">
            <w:pPr>
              <w:spacing w:after="0"/>
              <w:ind w:left="28"/>
            </w:pPr>
            <w:r>
              <w:rPr>
                <w:sz w:val="16"/>
              </w:rPr>
              <w:t>Return on plan assets (excluding amounts included in interest)</w:t>
            </w:r>
          </w:p>
        </w:tc>
        <w:tc>
          <w:tcPr>
            <w:tcW w:w="911" w:type="dxa"/>
            <w:tcBorders>
              <w:top w:val="single" w:sz="2" w:space="0" w:color="000000"/>
              <w:left w:val="nil"/>
              <w:bottom w:val="single" w:sz="2" w:space="0" w:color="000000"/>
              <w:right w:val="nil"/>
            </w:tcBorders>
          </w:tcPr>
          <w:p w14:paraId="2ABDAB61" w14:textId="77777777" w:rsidR="004118DE" w:rsidRDefault="00000000">
            <w:pPr>
              <w:spacing w:after="0"/>
              <w:ind w:left="203"/>
            </w:pPr>
            <w:r>
              <w:rPr>
                <w:sz w:val="16"/>
              </w:rPr>
              <w:t>7,091</w:t>
            </w:r>
          </w:p>
        </w:tc>
        <w:tc>
          <w:tcPr>
            <w:tcW w:w="542" w:type="dxa"/>
            <w:tcBorders>
              <w:top w:val="single" w:sz="2" w:space="0" w:color="000000"/>
              <w:left w:val="nil"/>
              <w:bottom w:val="single" w:sz="2" w:space="0" w:color="000000"/>
              <w:right w:val="nil"/>
            </w:tcBorders>
          </w:tcPr>
          <w:p w14:paraId="49646B00" w14:textId="77777777" w:rsidR="004118DE" w:rsidRDefault="00000000">
            <w:pPr>
              <w:spacing w:after="0"/>
              <w:jc w:val="right"/>
            </w:pPr>
            <w:r>
              <w:rPr>
                <w:sz w:val="16"/>
              </w:rPr>
              <w:t>220</w:t>
            </w:r>
          </w:p>
        </w:tc>
      </w:tr>
      <w:tr w:rsidR="004118DE" w14:paraId="017E926A" w14:textId="77777777">
        <w:trPr>
          <w:trHeight w:val="255"/>
        </w:trPr>
        <w:tc>
          <w:tcPr>
            <w:tcW w:w="6314" w:type="dxa"/>
            <w:tcBorders>
              <w:top w:val="single" w:sz="2" w:space="0" w:color="000000"/>
              <w:left w:val="nil"/>
              <w:bottom w:val="single" w:sz="2" w:space="0" w:color="000000"/>
              <w:right w:val="nil"/>
            </w:tcBorders>
          </w:tcPr>
          <w:p w14:paraId="6DFC0C40" w14:textId="77777777" w:rsidR="004118DE" w:rsidRDefault="00000000">
            <w:pPr>
              <w:spacing w:after="0"/>
              <w:ind w:left="28"/>
            </w:pPr>
            <w:r>
              <w:rPr>
                <w:sz w:val="16"/>
              </w:rPr>
              <w:t>Contributions by the Group</w:t>
            </w:r>
          </w:p>
        </w:tc>
        <w:tc>
          <w:tcPr>
            <w:tcW w:w="911" w:type="dxa"/>
            <w:tcBorders>
              <w:top w:val="single" w:sz="2" w:space="0" w:color="000000"/>
              <w:left w:val="nil"/>
              <w:bottom w:val="single" w:sz="2" w:space="0" w:color="000000"/>
              <w:right w:val="nil"/>
            </w:tcBorders>
          </w:tcPr>
          <w:p w14:paraId="796EE789" w14:textId="77777777" w:rsidR="004118DE" w:rsidRDefault="00000000">
            <w:pPr>
              <w:spacing w:after="0"/>
              <w:ind w:left="202"/>
            </w:pPr>
            <w:r>
              <w:rPr>
                <w:sz w:val="16"/>
              </w:rPr>
              <w:t xml:space="preserve">1,186 </w:t>
            </w:r>
          </w:p>
        </w:tc>
        <w:tc>
          <w:tcPr>
            <w:tcW w:w="542" w:type="dxa"/>
            <w:tcBorders>
              <w:top w:val="single" w:sz="2" w:space="0" w:color="000000"/>
              <w:left w:val="nil"/>
              <w:bottom w:val="single" w:sz="2" w:space="0" w:color="000000"/>
              <w:right w:val="nil"/>
            </w:tcBorders>
          </w:tcPr>
          <w:p w14:paraId="2EB56F60" w14:textId="77777777" w:rsidR="004118DE" w:rsidRDefault="00000000">
            <w:pPr>
              <w:spacing w:after="0"/>
              <w:jc w:val="right"/>
            </w:pPr>
            <w:r>
              <w:rPr>
                <w:sz w:val="16"/>
              </w:rPr>
              <w:t>1,273</w:t>
            </w:r>
          </w:p>
        </w:tc>
      </w:tr>
      <w:tr w:rsidR="004118DE" w14:paraId="2F361957" w14:textId="77777777">
        <w:trPr>
          <w:trHeight w:val="255"/>
        </w:trPr>
        <w:tc>
          <w:tcPr>
            <w:tcW w:w="6314" w:type="dxa"/>
            <w:tcBorders>
              <w:top w:val="single" w:sz="2" w:space="0" w:color="000000"/>
              <w:left w:val="nil"/>
              <w:bottom w:val="single" w:sz="2" w:space="0" w:color="000000"/>
              <w:right w:val="nil"/>
            </w:tcBorders>
          </w:tcPr>
          <w:p w14:paraId="6FC3AC7E" w14:textId="77777777" w:rsidR="004118DE" w:rsidRDefault="00000000">
            <w:pPr>
              <w:spacing w:after="0"/>
              <w:ind w:left="28"/>
            </w:pPr>
            <w:r>
              <w:rPr>
                <w:sz w:val="16"/>
              </w:rPr>
              <w:t>Contributions by beneficiaries</w:t>
            </w:r>
          </w:p>
        </w:tc>
        <w:tc>
          <w:tcPr>
            <w:tcW w:w="911" w:type="dxa"/>
            <w:tcBorders>
              <w:top w:val="single" w:sz="2" w:space="0" w:color="000000"/>
              <w:left w:val="nil"/>
              <w:bottom w:val="single" w:sz="2" w:space="0" w:color="000000"/>
              <w:right w:val="nil"/>
            </w:tcBorders>
          </w:tcPr>
          <w:p w14:paraId="40BD629F" w14:textId="77777777" w:rsidR="004118DE" w:rsidRDefault="00000000">
            <w:pPr>
              <w:spacing w:after="0"/>
              <w:ind w:left="248"/>
            </w:pPr>
            <w:r>
              <w:rPr>
                <w:sz w:val="16"/>
              </w:rPr>
              <w:t xml:space="preserve">658 </w:t>
            </w:r>
          </w:p>
        </w:tc>
        <w:tc>
          <w:tcPr>
            <w:tcW w:w="542" w:type="dxa"/>
            <w:tcBorders>
              <w:top w:val="single" w:sz="2" w:space="0" w:color="000000"/>
              <w:left w:val="nil"/>
              <w:bottom w:val="single" w:sz="2" w:space="0" w:color="000000"/>
              <w:right w:val="nil"/>
            </w:tcBorders>
          </w:tcPr>
          <w:p w14:paraId="3C7D5517" w14:textId="77777777" w:rsidR="004118DE" w:rsidRDefault="00000000">
            <w:pPr>
              <w:spacing w:after="0"/>
              <w:jc w:val="right"/>
            </w:pPr>
            <w:r>
              <w:rPr>
                <w:sz w:val="16"/>
              </w:rPr>
              <w:t>1,750</w:t>
            </w:r>
          </w:p>
        </w:tc>
      </w:tr>
      <w:tr w:rsidR="004118DE" w14:paraId="0A7F61D0" w14:textId="77777777">
        <w:trPr>
          <w:trHeight w:val="255"/>
        </w:trPr>
        <w:tc>
          <w:tcPr>
            <w:tcW w:w="6314" w:type="dxa"/>
            <w:tcBorders>
              <w:top w:val="single" w:sz="2" w:space="0" w:color="000000"/>
              <w:left w:val="nil"/>
              <w:bottom w:val="single" w:sz="2" w:space="0" w:color="000000"/>
              <w:right w:val="nil"/>
            </w:tcBorders>
          </w:tcPr>
          <w:p w14:paraId="4976EB1B" w14:textId="77777777" w:rsidR="004118DE" w:rsidRDefault="00000000">
            <w:pPr>
              <w:spacing w:after="0"/>
              <w:ind w:left="28"/>
            </w:pPr>
            <w:r>
              <w:rPr>
                <w:sz w:val="16"/>
              </w:rPr>
              <w:t>Benefits paid</w:t>
            </w:r>
          </w:p>
        </w:tc>
        <w:tc>
          <w:tcPr>
            <w:tcW w:w="911" w:type="dxa"/>
            <w:tcBorders>
              <w:top w:val="single" w:sz="2" w:space="0" w:color="000000"/>
              <w:left w:val="nil"/>
              <w:bottom w:val="single" w:sz="2" w:space="0" w:color="000000"/>
              <w:right w:val="nil"/>
            </w:tcBorders>
          </w:tcPr>
          <w:p w14:paraId="7226561A" w14:textId="77777777" w:rsidR="004118DE" w:rsidRDefault="00000000">
            <w:pPr>
              <w:spacing w:after="0"/>
              <w:ind w:left="100"/>
            </w:pPr>
            <w:r>
              <w:rPr>
                <w:sz w:val="16"/>
              </w:rPr>
              <w:t>(1,251)</w:t>
            </w:r>
          </w:p>
        </w:tc>
        <w:tc>
          <w:tcPr>
            <w:tcW w:w="542" w:type="dxa"/>
            <w:tcBorders>
              <w:top w:val="single" w:sz="2" w:space="0" w:color="000000"/>
              <w:left w:val="nil"/>
              <w:bottom w:val="single" w:sz="2" w:space="0" w:color="000000"/>
              <w:right w:val="nil"/>
            </w:tcBorders>
          </w:tcPr>
          <w:p w14:paraId="43C227D8" w14:textId="77777777" w:rsidR="004118DE" w:rsidRDefault="00000000">
            <w:pPr>
              <w:spacing w:after="0"/>
              <w:ind w:left="105"/>
            </w:pPr>
            <w:r>
              <w:rPr>
                <w:sz w:val="16"/>
              </w:rPr>
              <w:t>(1,187)</w:t>
            </w:r>
          </w:p>
        </w:tc>
      </w:tr>
      <w:tr w:rsidR="004118DE" w14:paraId="681857D0" w14:textId="77777777">
        <w:trPr>
          <w:trHeight w:val="255"/>
        </w:trPr>
        <w:tc>
          <w:tcPr>
            <w:tcW w:w="6314" w:type="dxa"/>
            <w:tcBorders>
              <w:top w:val="single" w:sz="2" w:space="0" w:color="000000"/>
              <w:left w:val="nil"/>
              <w:bottom w:val="single" w:sz="4" w:space="0" w:color="512077"/>
              <w:right w:val="nil"/>
            </w:tcBorders>
          </w:tcPr>
          <w:p w14:paraId="53D821F5" w14:textId="77777777" w:rsidR="004118DE" w:rsidRDefault="00000000">
            <w:pPr>
              <w:spacing w:after="0"/>
              <w:ind w:left="28"/>
            </w:pPr>
            <w:r>
              <w:rPr>
                <w:b/>
                <w:sz w:val="16"/>
              </w:rPr>
              <w:t>Fair value of plan assets 31 December</w:t>
            </w:r>
          </w:p>
        </w:tc>
        <w:tc>
          <w:tcPr>
            <w:tcW w:w="911" w:type="dxa"/>
            <w:tcBorders>
              <w:top w:val="single" w:sz="2" w:space="0" w:color="000000"/>
              <w:left w:val="nil"/>
              <w:bottom w:val="single" w:sz="4" w:space="0" w:color="512077"/>
              <w:right w:val="nil"/>
            </w:tcBorders>
          </w:tcPr>
          <w:p w14:paraId="259B9317" w14:textId="77777777" w:rsidR="004118DE" w:rsidRDefault="00000000">
            <w:pPr>
              <w:spacing w:after="0"/>
              <w:ind w:left="7"/>
            </w:pPr>
            <w:r>
              <w:rPr>
                <w:b/>
                <w:sz w:val="16"/>
              </w:rPr>
              <w:t xml:space="preserve">42,242 </w:t>
            </w:r>
          </w:p>
        </w:tc>
        <w:tc>
          <w:tcPr>
            <w:tcW w:w="542" w:type="dxa"/>
            <w:tcBorders>
              <w:top w:val="single" w:sz="2" w:space="0" w:color="000000"/>
              <w:left w:val="nil"/>
              <w:bottom w:val="single" w:sz="4" w:space="0" w:color="512077"/>
              <w:right w:val="nil"/>
            </w:tcBorders>
          </w:tcPr>
          <w:p w14:paraId="5C66A016" w14:textId="77777777" w:rsidR="004118DE" w:rsidRDefault="00000000">
            <w:pPr>
              <w:spacing w:after="0"/>
              <w:jc w:val="both"/>
            </w:pPr>
            <w:r>
              <w:rPr>
                <w:b/>
                <w:sz w:val="16"/>
              </w:rPr>
              <w:t>32,575</w:t>
            </w:r>
          </w:p>
        </w:tc>
      </w:tr>
    </w:tbl>
    <w:p w14:paraId="08EDAF04" w14:textId="77777777" w:rsidR="004118DE" w:rsidRDefault="00000000">
      <w:pPr>
        <w:spacing w:after="316" w:line="265" w:lineRule="auto"/>
        <w:ind w:left="25" w:right="1743" w:hanging="10"/>
      </w:pPr>
      <w:r>
        <w:rPr>
          <w:sz w:val="16"/>
        </w:rPr>
        <w:t>IAS 19.140(a)(ii)</w:t>
      </w:r>
    </w:p>
    <w:p w14:paraId="215FE7E0" w14:textId="77777777" w:rsidR="004118DE" w:rsidRDefault="00000000">
      <w:pPr>
        <w:spacing w:after="37" w:line="265" w:lineRule="auto"/>
        <w:ind w:left="25" w:right="1743" w:hanging="10"/>
      </w:pPr>
      <w:r>
        <w:rPr>
          <w:sz w:val="16"/>
        </w:rPr>
        <w:t>IAS 19.141(a) IAS 19.141(b)</w:t>
      </w:r>
    </w:p>
    <w:p w14:paraId="774F316C" w14:textId="77777777" w:rsidR="004118DE" w:rsidRDefault="00000000">
      <w:pPr>
        <w:spacing w:after="37" w:line="265" w:lineRule="auto"/>
        <w:ind w:left="25" w:right="1743" w:hanging="10"/>
      </w:pPr>
      <w:r>
        <w:rPr>
          <w:sz w:val="16"/>
        </w:rPr>
        <w:t>IAS 19.141(c)(ii)</w:t>
      </w:r>
    </w:p>
    <w:p w14:paraId="3427ED27" w14:textId="77777777" w:rsidR="004118DE" w:rsidRDefault="00000000">
      <w:pPr>
        <w:spacing w:after="37" w:line="265" w:lineRule="auto"/>
        <w:ind w:left="25" w:right="1743" w:hanging="10"/>
      </w:pPr>
      <w:r>
        <w:rPr>
          <w:sz w:val="16"/>
        </w:rPr>
        <w:t>IAS 19.141(c)(iii)</w:t>
      </w:r>
    </w:p>
    <w:p w14:paraId="7AC1C0D0" w14:textId="77777777" w:rsidR="004118DE" w:rsidRDefault="00000000">
      <w:pPr>
        <w:spacing w:after="37" w:line="265" w:lineRule="auto"/>
        <w:ind w:left="25" w:right="1743" w:hanging="10"/>
      </w:pPr>
      <w:r>
        <w:rPr>
          <w:sz w:val="16"/>
        </w:rPr>
        <w:t>IAS 19.141(g) IAS 19.141(d)</w:t>
      </w:r>
    </w:p>
    <w:p w14:paraId="760EEEFC" w14:textId="77777777" w:rsidR="004118DE" w:rsidRDefault="00000000">
      <w:pPr>
        <w:spacing w:after="1061" w:line="265" w:lineRule="auto"/>
        <w:ind w:left="25" w:right="1743" w:hanging="10"/>
      </w:pPr>
      <w:r>
        <w:rPr>
          <w:sz w:val="16"/>
        </w:rPr>
        <w:t>IAS 19.140(a)(ii) IAS 19.138(e)</w:t>
      </w:r>
    </w:p>
    <w:p w14:paraId="35F32A77" w14:textId="77777777" w:rsidR="004118DE" w:rsidRDefault="00000000">
      <w:pPr>
        <w:spacing w:after="316" w:line="265" w:lineRule="auto"/>
        <w:ind w:left="25" w:right="1743" w:hanging="10"/>
      </w:pPr>
      <w:r>
        <w:rPr>
          <w:sz w:val="16"/>
        </w:rPr>
        <w:t>IAS 19.140(a)(i)</w:t>
      </w:r>
    </w:p>
    <w:p w14:paraId="4CB0E6E1" w14:textId="77777777" w:rsidR="004118DE" w:rsidRDefault="00000000">
      <w:pPr>
        <w:spacing w:after="37" w:line="265" w:lineRule="auto"/>
        <w:ind w:left="25" w:right="1743" w:hanging="10"/>
      </w:pPr>
      <w:r>
        <w:rPr>
          <w:sz w:val="16"/>
        </w:rPr>
        <w:t>IAS 19.141(b)</w:t>
      </w:r>
    </w:p>
    <w:p w14:paraId="399622CD" w14:textId="77777777" w:rsidR="004118DE" w:rsidRDefault="00000000">
      <w:pPr>
        <w:spacing w:after="37" w:line="265" w:lineRule="auto"/>
        <w:ind w:left="25" w:right="1743" w:hanging="10"/>
      </w:pPr>
      <w:r>
        <w:rPr>
          <w:sz w:val="16"/>
        </w:rPr>
        <w:t>IAS 19.141(c)(i)</w:t>
      </w:r>
    </w:p>
    <w:p w14:paraId="4FC1DCE0" w14:textId="77777777" w:rsidR="004118DE" w:rsidRDefault="00000000">
      <w:pPr>
        <w:spacing w:after="37" w:line="265" w:lineRule="auto"/>
        <w:ind w:left="25" w:right="1743" w:hanging="10"/>
      </w:pPr>
      <w:r>
        <w:rPr>
          <w:sz w:val="16"/>
        </w:rPr>
        <w:t>IAS 19.141(f) IAS 19.141(f)</w:t>
      </w:r>
    </w:p>
    <w:p w14:paraId="5B436560" w14:textId="77777777" w:rsidR="004118DE" w:rsidRDefault="00000000">
      <w:pPr>
        <w:spacing w:after="37" w:line="265" w:lineRule="auto"/>
        <w:ind w:left="25" w:right="1743" w:hanging="10"/>
      </w:pPr>
      <w:r>
        <w:rPr>
          <w:sz w:val="16"/>
        </w:rPr>
        <w:t>IAS 19.141(g)</w:t>
      </w:r>
    </w:p>
    <w:p w14:paraId="4394F236" w14:textId="77777777" w:rsidR="004118DE" w:rsidRDefault="00000000">
      <w:pPr>
        <w:spacing w:after="37" w:line="265" w:lineRule="auto"/>
        <w:ind w:left="25" w:right="1743" w:hanging="10"/>
      </w:pPr>
      <w:r>
        <w:rPr>
          <w:sz w:val="16"/>
        </w:rPr>
        <w:t>19.140(a)(i)</w:t>
      </w:r>
    </w:p>
    <w:p w14:paraId="441CCF65" w14:textId="77777777" w:rsidR="004118DE" w:rsidRDefault="00000000">
      <w:pPr>
        <w:spacing w:after="169" w:line="264" w:lineRule="auto"/>
        <w:ind w:left="1493" w:right="23" w:hanging="10"/>
      </w:pPr>
      <w:r>
        <w:rPr>
          <w:sz w:val="18"/>
        </w:rPr>
        <w:t>The actual return on plan assets (including interest income) was CU 9,074 in 2021 (2020: CU 1,938).</w:t>
      </w:r>
    </w:p>
    <w:p w14:paraId="204D1E00" w14:textId="77777777" w:rsidR="004118DE" w:rsidRDefault="00000000">
      <w:pPr>
        <w:tabs>
          <w:tab w:val="center" w:pos="4400"/>
        </w:tabs>
        <w:spacing w:after="169" w:line="264" w:lineRule="auto"/>
      </w:pPr>
      <w:r>
        <w:rPr>
          <w:sz w:val="16"/>
        </w:rPr>
        <w:t>IAS 19.142</w:t>
      </w:r>
      <w:r>
        <w:rPr>
          <w:sz w:val="16"/>
        </w:rPr>
        <w:tab/>
      </w:r>
      <w:r>
        <w:rPr>
          <w:sz w:val="18"/>
        </w:rPr>
        <w:t>Plan assets can be broken down into the following categories of investments:</w:t>
      </w:r>
    </w:p>
    <w:tbl>
      <w:tblPr>
        <w:tblStyle w:val="TableGrid"/>
        <w:tblpPr w:vertAnchor="text" w:tblpX="1498" w:tblpYSpec="inside"/>
        <w:tblOverlap w:val="never"/>
        <w:tblW w:w="7753" w:type="dxa"/>
        <w:tblInd w:w="0" w:type="dxa"/>
        <w:tblCellMar>
          <w:top w:w="16" w:type="dxa"/>
          <w:left w:w="0" w:type="dxa"/>
          <w:bottom w:w="16" w:type="dxa"/>
          <w:right w:w="28" w:type="dxa"/>
        </w:tblCellMar>
        <w:tblLook w:val="04A0" w:firstRow="1" w:lastRow="0" w:firstColumn="1" w:lastColumn="0" w:noHBand="0" w:noVBand="1"/>
      </w:tblPr>
      <w:tblGrid>
        <w:gridCol w:w="5481"/>
        <w:gridCol w:w="1267"/>
        <w:gridCol w:w="462"/>
        <w:gridCol w:w="543"/>
      </w:tblGrid>
      <w:tr w:rsidR="004118DE" w14:paraId="7372F862" w14:textId="77777777">
        <w:trPr>
          <w:trHeight w:val="425"/>
        </w:trPr>
        <w:tc>
          <w:tcPr>
            <w:tcW w:w="5481" w:type="dxa"/>
            <w:tcBorders>
              <w:top w:val="nil"/>
              <w:left w:val="nil"/>
              <w:bottom w:val="single" w:sz="8" w:space="0" w:color="512077"/>
              <w:right w:val="nil"/>
            </w:tcBorders>
            <w:shd w:val="clear" w:color="auto" w:fill="512077"/>
          </w:tcPr>
          <w:p w14:paraId="4984A457" w14:textId="77777777" w:rsidR="004118DE" w:rsidRDefault="004118DE"/>
        </w:tc>
        <w:tc>
          <w:tcPr>
            <w:tcW w:w="1267" w:type="dxa"/>
            <w:tcBorders>
              <w:top w:val="nil"/>
              <w:left w:val="nil"/>
              <w:bottom w:val="single" w:sz="8" w:space="0" w:color="512077"/>
              <w:right w:val="nil"/>
            </w:tcBorders>
            <w:shd w:val="clear" w:color="auto" w:fill="512077"/>
          </w:tcPr>
          <w:p w14:paraId="00A17C3E" w14:textId="77777777" w:rsidR="004118DE" w:rsidRDefault="00000000">
            <w:pPr>
              <w:spacing w:after="0"/>
              <w:ind w:right="262"/>
              <w:jc w:val="right"/>
            </w:pPr>
            <w:r>
              <w:rPr>
                <w:b/>
                <w:color w:val="FFFFFF"/>
                <w:sz w:val="16"/>
              </w:rPr>
              <w:t>31 December 2021</w:t>
            </w:r>
          </w:p>
        </w:tc>
        <w:tc>
          <w:tcPr>
            <w:tcW w:w="1005" w:type="dxa"/>
            <w:gridSpan w:val="2"/>
            <w:tcBorders>
              <w:top w:val="nil"/>
              <w:left w:val="nil"/>
              <w:bottom w:val="single" w:sz="8" w:space="0" w:color="512077"/>
              <w:right w:val="nil"/>
            </w:tcBorders>
            <w:shd w:val="clear" w:color="auto" w:fill="512077"/>
          </w:tcPr>
          <w:p w14:paraId="4E2819CF" w14:textId="77777777" w:rsidR="004118DE" w:rsidRDefault="00000000">
            <w:pPr>
              <w:spacing w:after="0"/>
              <w:jc w:val="right"/>
            </w:pPr>
            <w:r>
              <w:rPr>
                <w:b/>
                <w:color w:val="FFFFFF"/>
                <w:sz w:val="16"/>
              </w:rPr>
              <w:t>31 December 2020</w:t>
            </w:r>
          </w:p>
        </w:tc>
      </w:tr>
      <w:tr w:rsidR="004118DE" w14:paraId="7EF0B52D" w14:textId="77777777">
        <w:trPr>
          <w:trHeight w:val="263"/>
        </w:trPr>
        <w:tc>
          <w:tcPr>
            <w:tcW w:w="5481" w:type="dxa"/>
            <w:tcBorders>
              <w:top w:val="single" w:sz="8" w:space="0" w:color="512077"/>
              <w:left w:val="nil"/>
              <w:bottom w:val="single" w:sz="2" w:space="0" w:color="000000"/>
              <w:right w:val="nil"/>
            </w:tcBorders>
          </w:tcPr>
          <w:p w14:paraId="1CAFB945" w14:textId="77777777" w:rsidR="004118DE" w:rsidRDefault="00000000">
            <w:pPr>
              <w:spacing w:after="0"/>
            </w:pPr>
            <w:r>
              <w:rPr>
                <w:sz w:val="18"/>
              </w:rPr>
              <w:t xml:space="preserve"> </w:t>
            </w:r>
            <w:r>
              <w:rPr>
                <w:b/>
                <w:sz w:val="16"/>
              </w:rPr>
              <w:t>Cash and cash equivalents</w:t>
            </w:r>
          </w:p>
        </w:tc>
        <w:tc>
          <w:tcPr>
            <w:tcW w:w="1729" w:type="dxa"/>
            <w:gridSpan w:val="2"/>
            <w:tcBorders>
              <w:top w:val="single" w:sz="8" w:space="0" w:color="512077"/>
              <w:left w:val="nil"/>
              <w:bottom w:val="single" w:sz="2" w:space="0" w:color="000000"/>
              <w:right w:val="nil"/>
            </w:tcBorders>
          </w:tcPr>
          <w:p w14:paraId="1C6354AD" w14:textId="77777777" w:rsidR="004118DE" w:rsidRDefault="00000000">
            <w:pPr>
              <w:spacing w:after="0"/>
              <w:ind w:left="554"/>
            </w:pPr>
            <w:r>
              <w:rPr>
                <w:b/>
                <w:sz w:val="16"/>
              </w:rPr>
              <w:t>3,442</w:t>
            </w:r>
          </w:p>
        </w:tc>
        <w:tc>
          <w:tcPr>
            <w:tcW w:w="543" w:type="dxa"/>
            <w:tcBorders>
              <w:top w:val="single" w:sz="8" w:space="0" w:color="512077"/>
              <w:left w:val="nil"/>
              <w:bottom w:val="single" w:sz="2" w:space="0" w:color="000000"/>
              <w:right w:val="nil"/>
            </w:tcBorders>
          </w:tcPr>
          <w:p w14:paraId="29B424B3" w14:textId="77777777" w:rsidR="004118DE" w:rsidRDefault="00000000">
            <w:pPr>
              <w:spacing w:after="0"/>
              <w:ind w:left="96"/>
            </w:pPr>
            <w:r>
              <w:rPr>
                <w:b/>
                <w:sz w:val="16"/>
              </w:rPr>
              <w:t>2,075</w:t>
            </w:r>
          </w:p>
        </w:tc>
      </w:tr>
      <w:tr w:rsidR="004118DE" w14:paraId="7B53CF6B" w14:textId="77777777">
        <w:trPr>
          <w:trHeight w:val="518"/>
        </w:trPr>
        <w:tc>
          <w:tcPr>
            <w:tcW w:w="5481" w:type="dxa"/>
            <w:tcBorders>
              <w:top w:val="single" w:sz="2" w:space="0" w:color="000000"/>
              <w:left w:val="nil"/>
              <w:bottom w:val="nil"/>
              <w:right w:val="nil"/>
            </w:tcBorders>
          </w:tcPr>
          <w:p w14:paraId="73636A7E" w14:textId="77777777" w:rsidR="004118DE" w:rsidRDefault="00000000">
            <w:pPr>
              <w:spacing w:after="44"/>
              <w:ind w:left="28"/>
            </w:pPr>
            <w:r>
              <w:rPr>
                <w:b/>
                <w:sz w:val="16"/>
              </w:rPr>
              <w:t>Equity instruments:</w:t>
            </w:r>
          </w:p>
          <w:p w14:paraId="47F95A63" w14:textId="77777777" w:rsidR="004118DE" w:rsidRDefault="00000000">
            <w:pPr>
              <w:spacing w:after="0"/>
              <w:ind w:left="28"/>
            </w:pPr>
            <w:r>
              <w:rPr>
                <w:sz w:val="16"/>
              </w:rPr>
              <w:t>– Financial institutions</w:t>
            </w:r>
          </w:p>
        </w:tc>
        <w:tc>
          <w:tcPr>
            <w:tcW w:w="1729" w:type="dxa"/>
            <w:gridSpan w:val="2"/>
            <w:tcBorders>
              <w:top w:val="single" w:sz="2" w:space="0" w:color="000000"/>
              <w:left w:val="nil"/>
              <w:bottom w:val="nil"/>
              <w:right w:val="nil"/>
            </w:tcBorders>
            <w:vAlign w:val="bottom"/>
          </w:tcPr>
          <w:p w14:paraId="440D501F" w14:textId="77777777" w:rsidR="004118DE" w:rsidRDefault="00000000">
            <w:pPr>
              <w:spacing w:after="0"/>
              <w:ind w:right="127"/>
              <w:jc w:val="center"/>
            </w:pPr>
            <w:r>
              <w:rPr>
                <w:sz w:val="16"/>
              </w:rPr>
              <w:t>9,800</w:t>
            </w:r>
          </w:p>
        </w:tc>
        <w:tc>
          <w:tcPr>
            <w:tcW w:w="543" w:type="dxa"/>
            <w:tcBorders>
              <w:top w:val="single" w:sz="2" w:space="0" w:color="000000"/>
              <w:left w:val="nil"/>
              <w:bottom w:val="nil"/>
              <w:right w:val="nil"/>
            </w:tcBorders>
            <w:vAlign w:val="bottom"/>
          </w:tcPr>
          <w:p w14:paraId="4DC78C07" w14:textId="77777777" w:rsidR="004118DE" w:rsidRDefault="00000000">
            <w:pPr>
              <w:spacing w:after="0"/>
              <w:jc w:val="right"/>
            </w:pPr>
            <w:r>
              <w:rPr>
                <w:sz w:val="16"/>
              </w:rPr>
              <w:t>7,600</w:t>
            </w:r>
          </w:p>
        </w:tc>
      </w:tr>
      <w:tr w:rsidR="004118DE" w14:paraId="317DD0E9" w14:textId="77777777">
        <w:trPr>
          <w:trHeight w:val="255"/>
        </w:trPr>
        <w:tc>
          <w:tcPr>
            <w:tcW w:w="5481" w:type="dxa"/>
            <w:tcBorders>
              <w:top w:val="nil"/>
              <w:left w:val="nil"/>
              <w:bottom w:val="nil"/>
              <w:right w:val="nil"/>
            </w:tcBorders>
          </w:tcPr>
          <w:p w14:paraId="594924C5" w14:textId="77777777" w:rsidR="004118DE" w:rsidRDefault="00000000">
            <w:pPr>
              <w:spacing w:after="0"/>
              <w:ind w:left="28"/>
            </w:pPr>
            <w:r>
              <w:rPr>
                <w:sz w:val="16"/>
              </w:rPr>
              <w:t>– Pharmaceuticals</w:t>
            </w:r>
          </w:p>
        </w:tc>
        <w:tc>
          <w:tcPr>
            <w:tcW w:w="1729" w:type="dxa"/>
            <w:gridSpan w:val="2"/>
            <w:tcBorders>
              <w:top w:val="nil"/>
              <w:left w:val="nil"/>
              <w:bottom w:val="nil"/>
              <w:right w:val="nil"/>
            </w:tcBorders>
          </w:tcPr>
          <w:p w14:paraId="66147ECB" w14:textId="77777777" w:rsidR="004118DE" w:rsidRDefault="00000000">
            <w:pPr>
              <w:spacing w:after="0"/>
              <w:ind w:right="109"/>
              <w:jc w:val="center"/>
            </w:pPr>
            <w:r>
              <w:rPr>
                <w:sz w:val="16"/>
              </w:rPr>
              <w:t>8,100</w:t>
            </w:r>
          </w:p>
        </w:tc>
        <w:tc>
          <w:tcPr>
            <w:tcW w:w="543" w:type="dxa"/>
            <w:tcBorders>
              <w:top w:val="nil"/>
              <w:left w:val="nil"/>
              <w:bottom w:val="nil"/>
              <w:right w:val="nil"/>
            </w:tcBorders>
          </w:tcPr>
          <w:p w14:paraId="3B511ACC" w14:textId="77777777" w:rsidR="004118DE" w:rsidRDefault="00000000">
            <w:pPr>
              <w:spacing w:after="0"/>
              <w:ind w:left="128"/>
            </w:pPr>
            <w:r>
              <w:rPr>
                <w:sz w:val="16"/>
              </w:rPr>
              <w:t>4,300</w:t>
            </w:r>
          </w:p>
        </w:tc>
      </w:tr>
      <w:tr w:rsidR="004118DE" w14:paraId="2AF0E4E2" w14:textId="77777777">
        <w:trPr>
          <w:trHeight w:val="255"/>
        </w:trPr>
        <w:tc>
          <w:tcPr>
            <w:tcW w:w="5481" w:type="dxa"/>
            <w:tcBorders>
              <w:top w:val="nil"/>
              <w:left w:val="nil"/>
              <w:bottom w:val="nil"/>
              <w:right w:val="nil"/>
            </w:tcBorders>
          </w:tcPr>
          <w:p w14:paraId="42C45B74" w14:textId="77777777" w:rsidR="004118DE" w:rsidRDefault="00000000">
            <w:pPr>
              <w:spacing w:after="0"/>
              <w:ind w:left="28"/>
            </w:pPr>
            <w:r>
              <w:rPr>
                <w:sz w:val="16"/>
              </w:rPr>
              <w:t>– Oil and gas industry</w:t>
            </w:r>
          </w:p>
        </w:tc>
        <w:tc>
          <w:tcPr>
            <w:tcW w:w="1729" w:type="dxa"/>
            <w:gridSpan w:val="2"/>
            <w:tcBorders>
              <w:top w:val="nil"/>
              <w:left w:val="nil"/>
              <w:bottom w:val="nil"/>
              <w:right w:val="nil"/>
            </w:tcBorders>
          </w:tcPr>
          <w:p w14:paraId="01F53EB2" w14:textId="77777777" w:rsidR="004118DE" w:rsidRDefault="00000000">
            <w:pPr>
              <w:spacing w:after="0"/>
              <w:ind w:right="106"/>
              <w:jc w:val="center"/>
            </w:pPr>
            <w:r>
              <w:rPr>
                <w:sz w:val="16"/>
              </w:rPr>
              <w:t>1,600</w:t>
            </w:r>
          </w:p>
        </w:tc>
        <w:tc>
          <w:tcPr>
            <w:tcW w:w="543" w:type="dxa"/>
            <w:tcBorders>
              <w:top w:val="nil"/>
              <w:left w:val="nil"/>
              <w:bottom w:val="nil"/>
              <w:right w:val="nil"/>
            </w:tcBorders>
          </w:tcPr>
          <w:p w14:paraId="3872E611" w14:textId="77777777" w:rsidR="004118DE" w:rsidRDefault="00000000">
            <w:pPr>
              <w:spacing w:after="0"/>
              <w:jc w:val="right"/>
            </w:pPr>
            <w:r>
              <w:rPr>
                <w:sz w:val="16"/>
              </w:rPr>
              <w:t>1,700</w:t>
            </w:r>
          </w:p>
        </w:tc>
      </w:tr>
      <w:tr w:rsidR="004118DE" w14:paraId="3D591F6B" w14:textId="77777777">
        <w:trPr>
          <w:trHeight w:val="247"/>
        </w:trPr>
        <w:tc>
          <w:tcPr>
            <w:tcW w:w="5481" w:type="dxa"/>
            <w:tcBorders>
              <w:top w:val="nil"/>
              <w:left w:val="nil"/>
              <w:bottom w:val="single" w:sz="4" w:space="0" w:color="512077"/>
              <w:right w:val="nil"/>
            </w:tcBorders>
          </w:tcPr>
          <w:p w14:paraId="76898040" w14:textId="77777777" w:rsidR="004118DE" w:rsidRDefault="00000000">
            <w:pPr>
              <w:spacing w:after="0"/>
              <w:ind w:left="28"/>
            </w:pPr>
            <w:r>
              <w:rPr>
                <w:sz w:val="16"/>
              </w:rPr>
              <w:t>– Manufacturing industry</w:t>
            </w:r>
          </w:p>
        </w:tc>
        <w:tc>
          <w:tcPr>
            <w:tcW w:w="1729" w:type="dxa"/>
            <w:gridSpan w:val="2"/>
            <w:tcBorders>
              <w:top w:val="nil"/>
              <w:left w:val="nil"/>
              <w:bottom w:val="single" w:sz="4" w:space="0" w:color="512077"/>
              <w:right w:val="nil"/>
            </w:tcBorders>
          </w:tcPr>
          <w:p w14:paraId="140A0267" w14:textId="77777777" w:rsidR="004118DE" w:rsidRDefault="00000000">
            <w:pPr>
              <w:spacing w:after="0"/>
              <w:ind w:right="114"/>
              <w:jc w:val="center"/>
            </w:pPr>
            <w:r>
              <w:rPr>
                <w:sz w:val="16"/>
              </w:rPr>
              <w:t>1,500</w:t>
            </w:r>
          </w:p>
        </w:tc>
        <w:tc>
          <w:tcPr>
            <w:tcW w:w="543" w:type="dxa"/>
            <w:tcBorders>
              <w:top w:val="nil"/>
              <w:left w:val="nil"/>
              <w:bottom w:val="single" w:sz="4" w:space="0" w:color="512077"/>
              <w:right w:val="nil"/>
            </w:tcBorders>
          </w:tcPr>
          <w:p w14:paraId="5F0AD34D" w14:textId="77777777" w:rsidR="004118DE" w:rsidRDefault="00000000">
            <w:pPr>
              <w:spacing w:after="0"/>
              <w:jc w:val="right"/>
            </w:pPr>
            <w:r>
              <w:rPr>
                <w:sz w:val="16"/>
              </w:rPr>
              <w:t>1,200</w:t>
            </w:r>
          </w:p>
        </w:tc>
      </w:tr>
      <w:tr w:rsidR="004118DE" w14:paraId="6A272CFB" w14:textId="77777777">
        <w:trPr>
          <w:trHeight w:val="255"/>
        </w:trPr>
        <w:tc>
          <w:tcPr>
            <w:tcW w:w="5481" w:type="dxa"/>
            <w:tcBorders>
              <w:top w:val="single" w:sz="4" w:space="0" w:color="512077"/>
              <w:left w:val="nil"/>
              <w:bottom w:val="single" w:sz="2" w:space="0" w:color="000000"/>
              <w:right w:val="nil"/>
            </w:tcBorders>
          </w:tcPr>
          <w:p w14:paraId="1F171BAC" w14:textId="77777777" w:rsidR="004118DE" w:rsidRDefault="004118DE"/>
        </w:tc>
        <w:tc>
          <w:tcPr>
            <w:tcW w:w="1729" w:type="dxa"/>
            <w:gridSpan w:val="2"/>
            <w:tcBorders>
              <w:top w:val="single" w:sz="4" w:space="0" w:color="512077"/>
              <w:left w:val="nil"/>
              <w:bottom w:val="single" w:sz="2" w:space="0" w:color="000000"/>
              <w:right w:val="nil"/>
            </w:tcBorders>
          </w:tcPr>
          <w:p w14:paraId="548D5A1E" w14:textId="77777777" w:rsidR="004118DE" w:rsidRDefault="00000000">
            <w:pPr>
              <w:spacing w:after="0"/>
              <w:ind w:left="482"/>
            </w:pPr>
            <w:r>
              <w:rPr>
                <w:b/>
                <w:sz w:val="16"/>
              </w:rPr>
              <w:t>21,000</w:t>
            </w:r>
          </w:p>
        </w:tc>
        <w:tc>
          <w:tcPr>
            <w:tcW w:w="543" w:type="dxa"/>
            <w:tcBorders>
              <w:top w:val="single" w:sz="4" w:space="0" w:color="512077"/>
              <w:left w:val="nil"/>
              <w:bottom w:val="single" w:sz="2" w:space="0" w:color="000000"/>
              <w:right w:val="nil"/>
            </w:tcBorders>
          </w:tcPr>
          <w:p w14:paraId="4DC7196C" w14:textId="77777777" w:rsidR="004118DE" w:rsidRDefault="00000000">
            <w:pPr>
              <w:spacing w:after="0"/>
              <w:ind w:left="22"/>
              <w:jc w:val="both"/>
            </w:pPr>
            <w:r>
              <w:rPr>
                <w:b/>
                <w:sz w:val="16"/>
              </w:rPr>
              <w:t>14,800</w:t>
            </w:r>
          </w:p>
        </w:tc>
      </w:tr>
      <w:tr w:rsidR="004118DE" w14:paraId="6910C2F9" w14:textId="77777777">
        <w:trPr>
          <w:trHeight w:val="518"/>
        </w:trPr>
        <w:tc>
          <w:tcPr>
            <w:tcW w:w="5481" w:type="dxa"/>
            <w:tcBorders>
              <w:top w:val="single" w:sz="2" w:space="0" w:color="000000"/>
              <w:left w:val="nil"/>
              <w:bottom w:val="nil"/>
              <w:right w:val="nil"/>
            </w:tcBorders>
          </w:tcPr>
          <w:p w14:paraId="7BF596D6" w14:textId="77777777" w:rsidR="004118DE" w:rsidRDefault="00000000">
            <w:pPr>
              <w:spacing w:after="44"/>
              <w:ind w:left="28"/>
            </w:pPr>
            <w:r>
              <w:rPr>
                <w:b/>
                <w:sz w:val="16"/>
              </w:rPr>
              <w:t>Debt instruments:</w:t>
            </w:r>
          </w:p>
          <w:p w14:paraId="17A88109" w14:textId="77777777" w:rsidR="004118DE" w:rsidRDefault="00000000">
            <w:pPr>
              <w:spacing w:after="0"/>
              <w:ind w:left="28"/>
            </w:pPr>
            <w:r>
              <w:rPr>
                <w:sz w:val="16"/>
              </w:rPr>
              <w:t>– Euroland government bonds</w:t>
            </w:r>
          </w:p>
        </w:tc>
        <w:tc>
          <w:tcPr>
            <w:tcW w:w="1729" w:type="dxa"/>
            <w:gridSpan w:val="2"/>
            <w:tcBorders>
              <w:top w:val="single" w:sz="2" w:space="0" w:color="000000"/>
              <w:left w:val="nil"/>
              <w:bottom w:val="nil"/>
              <w:right w:val="nil"/>
            </w:tcBorders>
            <w:vAlign w:val="bottom"/>
          </w:tcPr>
          <w:p w14:paraId="366B0253" w14:textId="77777777" w:rsidR="004118DE" w:rsidRDefault="00000000">
            <w:pPr>
              <w:spacing w:after="0"/>
              <w:ind w:right="138"/>
              <w:jc w:val="center"/>
            </w:pPr>
            <w:r>
              <w:rPr>
                <w:sz w:val="16"/>
              </w:rPr>
              <w:t>4,800</w:t>
            </w:r>
          </w:p>
        </w:tc>
        <w:tc>
          <w:tcPr>
            <w:tcW w:w="543" w:type="dxa"/>
            <w:tcBorders>
              <w:top w:val="single" w:sz="2" w:space="0" w:color="000000"/>
              <w:left w:val="nil"/>
              <w:bottom w:val="nil"/>
              <w:right w:val="nil"/>
            </w:tcBorders>
            <w:vAlign w:val="bottom"/>
          </w:tcPr>
          <w:p w14:paraId="4244EBA4" w14:textId="77777777" w:rsidR="004118DE" w:rsidRDefault="00000000">
            <w:pPr>
              <w:spacing w:after="0"/>
              <w:ind w:left="113"/>
            </w:pPr>
            <w:r>
              <w:rPr>
                <w:sz w:val="16"/>
              </w:rPr>
              <w:t>5,800</w:t>
            </w:r>
          </w:p>
        </w:tc>
      </w:tr>
      <w:tr w:rsidR="004118DE" w14:paraId="31003E90" w14:textId="77777777">
        <w:trPr>
          <w:trHeight w:val="248"/>
        </w:trPr>
        <w:tc>
          <w:tcPr>
            <w:tcW w:w="5481" w:type="dxa"/>
            <w:tcBorders>
              <w:top w:val="nil"/>
              <w:left w:val="nil"/>
              <w:bottom w:val="single" w:sz="4" w:space="0" w:color="512077"/>
              <w:right w:val="nil"/>
            </w:tcBorders>
          </w:tcPr>
          <w:p w14:paraId="4314C6D7" w14:textId="77777777" w:rsidR="004118DE" w:rsidRDefault="00000000">
            <w:pPr>
              <w:spacing w:after="0"/>
              <w:ind w:left="28"/>
            </w:pPr>
            <w:r>
              <w:rPr>
                <w:sz w:val="16"/>
              </w:rPr>
              <w:t xml:space="preserve">– Corporate bonds (rated AA and above) </w:t>
            </w:r>
          </w:p>
        </w:tc>
        <w:tc>
          <w:tcPr>
            <w:tcW w:w="1729" w:type="dxa"/>
            <w:gridSpan w:val="2"/>
            <w:tcBorders>
              <w:top w:val="nil"/>
              <w:left w:val="nil"/>
              <w:bottom w:val="single" w:sz="4" w:space="0" w:color="512077"/>
              <w:right w:val="nil"/>
            </w:tcBorders>
          </w:tcPr>
          <w:p w14:paraId="0F1CEDAA" w14:textId="77777777" w:rsidR="004118DE" w:rsidRDefault="00000000">
            <w:pPr>
              <w:spacing w:after="0"/>
              <w:ind w:right="104"/>
              <w:jc w:val="center"/>
            </w:pPr>
            <w:r>
              <w:rPr>
                <w:sz w:val="16"/>
              </w:rPr>
              <w:t>3,100</w:t>
            </w:r>
          </w:p>
        </w:tc>
        <w:tc>
          <w:tcPr>
            <w:tcW w:w="543" w:type="dxa"/>
            <w:tcBorders>
              <w:top w:val="nil"/>
              <w:left w:val="nil"/>
              <w:bottom w:val="single" w:sz="4" w:space="0" w:color="512077"/>
              <w:right w:val="nil"/>
            </w:tcBorders>
          </w:tcPr>
          <w:p w14:paraId="63D65824" w14:textId="77777777" w:rsidR="004118DE" w:rsidRDefault="00000000">
            <w:pPr>
              <w:spacing w:after="0"/>
              <w:ind w:left="118"/>
            </w:pPr>
            <w:r>
              <w:rPr>
                <w:sz w:val="16"/>
              </w:rPr>
              <w:t>5,600</w:t>
            </w:r>
          </w:p>
        </w:tc>
      </w:tr>
      <w:tr w:rsidR="004118DE" w14:paraId="36926123" w14:textId="77777777">
        <w:trPr>
          <w:trHeight w:val="255"/>
        </w:trPr>
        <w:tc>
          <w:tcPr>
            <w:tcW w:w="5481" w:type="dxa"/>
            <w:tcBorders>
              <w:top w:val="single" w:sz="4" w:space="0" w:color="512077"/>
              <w:left w:val="nil"/>
              <w:bottom w:val="single" w:sz="2" w:space="0" w:color="000000"/>
              <w:right w:val="nil"/>
            </w:tcBorders>
          </w:tcPr>
          <w:p w14:paraId="716CD9D9" w14:textId="77777777" w:rsidR="004118DE" w:rsidRDefault="004118DE"/>
        </w:tc>
        <w:tc>
          <w:tcPr>
            <w:tcW w:w="1729" w:type="dxa"/>
            <w:gridSpan w:val="2"/>
            <w:tcBorders>
              <w:top w:val="single" w:sz="4" w:space="0" w:color="512077"/>
              <w:left w:val="nil"/>
              <w:bottom w:val="single" w:sz="2" w:space="0" w:color="000000"/>
              <w:right w:val="nil"/>
            </w:tcBorders>
          </w:tcPr>
          <w:p w14:paraId="77EE5B3B" w14:textId="77777777" w:rsidR="004118DE" w:rsidRDefault="00000000">
            <w:pPr>
              <w:spacing w:after="0"/>
              <w:ind w:left="578"/>
            </w:pPr>
            <w:r>
              <w:rPr>
                <w:b/>
                <w:sz w:val="16"/>
              </w:rPr>
              <w:t>7,900</w:t>
            </w:r>
          </w:p>
        </w:tc>
        <w:tc>
          <w:tcPr>
            <w:tcW w:w="543" w:type="dxa"/>
            <w:tcBorders>
              <w:top w:val="single" w:sz="4" w:space="0" w:color="512077"/>
              <w:left w:val="nil"/>
              <w:bottom w:val="single" w:sz="2" w:space="0" w:color="000000"/>
              <w:right w:val="nil"/>
            </w:tcBorders>
          </w:tcPr>
          <w:p w14:paraId="0E2EDAF3" w14:textId="77777777" w:rsidR="004118DE" w:rsidRDefault="00000000">
            <w:pPr>
              <w:spacing w:after="0"/>
              <w:ind w:left="48"/>
              <w:jc w:val="both"/>
            </w:pPr>
            <w:r>
              <w:rPr>
                <w:b/>
                <w:sz w:val="16"/>
              </w:rPr>
              <w:t>11,400</w:t>
            </w:r>
          </w:p>
        </w:tc>
      </w:tr>
      <w:tr w:rsidR="004118DE" w14:paraId="283C290D" w14:textId="77777777">
        <w:trPr>
          <w:trHeight w:val="517"/>
        </w:trPr>
        <w:tc>
          <w:tcPr>
            <w:tcW w:w="5481" w:type="dxa"/>
            <w:tcBorders>
              <w:top w:val="single" w:sz="2" w:space="0" w:color="000000"/>
              <w:left w:val="nil"/>
              <w:bottom w:val="nil"/>
              <w:right w:val="nil"/>
            </w:tcBorders>
          </w:tcPr>
          <w:p w14:paraId="28A552C9" w14:textId="77777777" w:rsidR="004118DE" w:rsidRDefault="00000000">
            <w:pPr>
              <w:spacing w:after="44"/>
              <w:ind w:left="28"/>
            </w:pPr>
            <w:r>
              <w:rPr>
                <w:b/>
                <w:sz w:val="16"/>
              </w:rPr>
              <w:t>Real estate:</w:t>
            </w:r>
          </w:p>
          <w:p w14:paraId="69659F0A" w14:textId="77777777" w:rsidR="004118DE" w:rsidRDefault="00000000">
            <w:pPr>
              <w:spacing w:after="0"/>
              <w:ind w:left="28"/>
            </w:pPr>
            <w:r>
              <w:rPr>
                <w:sz w:val="16"/>
              </w:rPr>
              <w:t xml:space="preserve">– in Euroland </w:t>
            </w:r>
          </w:p>
        </w:tc>
        <w:tc>
          <w:tcPr>
            <w:tcW w:w="1729" w:type="dxa"/>
            <w:gridSpan w:val="2"/>
            <w:tcBorders>
              <w:top w:val="single" w:sz="2" w:space="0" w:color="000000"/>
              <w:left w:val="nil"/>
              <w:bottom w:val="nil"/>
              <w:right w:val="nil"/>
            </w:tcBorders>
            <w:vAlign w:val="bottom"/>
          </w:tcPr>
          <w:p w14:paraId="7A934169" w14:textId="77777777" w:rsidR="004118DE" w:rsidRDefault="00000000">
            <w:pPr>
              <w:spacing w:after="0"/>
              <w:ind w:right="123"/>
              <w:jc w:val="center"/>
            </w:pPr>
            <w:r>
              <w:rPr>
                <w:sz w:val="16"/>
              </w:rPr>
              <w:t>6,700</w:t>
            </w:r>
          </w:p>
        </w:tc>
        <w:tc>
          <w:tcPr>
            <w:tcW w:w="543" w:type="dxa"/>
            <w:tcBorders>
              <w:top w:val="single" w:sz="2" w:space="0" w:color="000000"/>
              <w:left w:val="nil"/>
              <w:bottom w:val="nil"/>
              <w:right w:val="nil"/>
            </w:tcBorders>
            <w:vAlign w:val="bottom"/>
          </w:tcPr>
          <w:p w14:paraId="7E413FDE" w14:textId="77777777" w:rsidR="004118DE" w:rsidRDefault="00000000">
            <w:pPr>
              <w:spacing w:after="0"/>
              <w:ind w:left="117"/>
            </w:pPr>
            <w:r>
              <w:rPr>
                <w:sz w:val="16"/>
              </w:rPr>
              <w:t>2,500</w:t>
            </w:r>
          </w:p>
        </w:tc>
      </w:tr>
      <w:tr w:rsidR="004118DE" w14:paraId="731353C7" w14:textId="77777777">
        <w:trPr>
          <w:trHeight w:val="248"/>
        </w:trPr>
        <w:tc>
          <w:tcPr>
            <w:tcW w:w="5481" w:type="dxa"/>
            <w:tcBorders>
              <w:top w:val="nil"/>
              <w:left w:val="nil"/>
              <w:bottom w:val="single" w:sz="4" w:space="0" w:color="512077"/>
              <w:right w:val="nil"/>
            </w:tcBorders>
          </w:tcPr>
          <w:p w14:paraId="26FFA5E0" w14:textId="77777777" w:rsidR="004118DE" w:rsidRDefault="00000000">
            <w:pPr>
              <w:spacing w:after="0"/>
              <w:ind w:left="28"/>
            </w:pPr>
            <w:r>
              <w:rPr>
                <w:sz w:val="16"/>
              </w:rPr>
              <w:t>– in the US</w:t>
            </w:r>
          </w:p>
        </w:tc>
        <w:tc>
          <w:tcPr>
            <w:tcW w:w="1729" w:type="dxa"/>
            <w:gridSpan w:val="2"/>
            <w:tcBorders>
              <w:top w:val="nil"/>
              <w:left w:val="nil"/>
              <w:bottom w:val="single" w:sz="4" w:space="0" w:color="512077"/>
              <w:right w:val="nil"/>
            </w:tcBorders>
          </w:tcPr>
          <w:p w14:paraId="388B4729" w14:textId="77777777" w:rsidR="004118DE" w:rsidRDefault="00000000">
            <w:pPr>
              <w:spacing w:after="0"/>
              <w:ind w:right="137"/>
              <w:jc w:val="center"/>
            </w:pPr>
            <w:r>
              <w:rPr>
                <w:sz w:val="16"/>
              </w:rPr>
              <w:t>3,200</w:t>
            </w:r>
          </w:p>
        </w:tc>
        <w:tc>
          <w:tcPr>
            <w:tcW w:w="543" w:type="dxa"/>
            <w:tcBorders>
              <w:top w:val="nil"/>
              <w:left w:val="nil"/>
              <w:bottom w:val="single" w:sz="4" w:space="0" w:color="512077"/>
              <w:right w:val="nil"/>
            </w:tcBorders>
          </w:tcPr>
          <w:p w14:paraId="5235BFFE" w14:textId="77777777" w:rsidR="004118DE" w:rsidRDefault="00000000">
            <w:pPr>
              <w:spacing w:after="0"/>
              <w:ind w:right="1"/>
              <w:jc w:val="right"/>
            </w:pPr>
            <w:r>
              <w:rPr>
                <w:sz w:val="16"/>
              </w:rPr>
              <w:t>1,800</w:t>
            </w:r>
          </w:p>
        </w:tc>
      </w:tr>
      <w:tr w:rsidR="004118DE" w14:paraId="7D6E381A" w14:textId="77777777">
        <w:trPr>
          <w:trHeight w:val="255"/>
        </w:trPr>
        <w:tc>
          <w:tcPr>
            <w:tcW w:w="5481" w:type="dxa"/>
            <w:tcBorders>
              <w:top w:val="single" w:sz="4" w:space="0" w:color="512077"/>
              <w:left w:val="nil"/>
              <w:bottom w:val="single" w:sz="4" w:space="0" w:color="512077"/>
              <w:right w:val="nil"/>
            </w:tcBorders>
          </w:tcPr>
          <w:p w14:paraId="4781F7B2" w14:textId="77777777" w:rsidR="004118DE" w:rsidRDefault="004118DE"/>
        </w:tc>
        <w:tc>
          <w:tcPr>
            <w:tcW w:w="1729" w:type="dxa"/>
            <w:gridSpan w:val="2"/>
            <w:tcBorders>
              <w:top w:val="single" w:sz="4" w:space="0" w:color="512077"/>
              <w:left w:val="nil"/>
              <w:bottom w:val="single" w:sz="4" w:space="0" w:color="512077"/>
              <w:right w:val="nil"/>
            </w:tcBorders>
          </w:tcPr>
          <w:p w14:paraId="600851FC" w14:textId="77777777" w:rsidR="004118DE" w:rsidRDefault="00000000">
            <w:pPr>
              <w:spacing w:after="0"/>
              <w:ind w:left="562"/>
            </w:pPr>
            <w:r>
              <w:rPr>
                <w:b/>
                <w:sz w:val="16"/>
              </w:rPr>
              <w:t>9,900</w:t>
            </w:r>
          </w:p>
        </w:tc>
        <w:tc>
          <w:tcPr>
            <w:tcW w:w="543" w:type="dxa"/>
            <w:tcBorders>
              <w:top w:val="single" w:sz="4" w:space="0" w:color="512077"/>
              <w:left w:val="nil"/>
              <w:bottom w:val="single" w:sz="4" w:space="0" w:color="512077"/>
              <w:right w:val="nil"/>
            </w:tcBorders>
          </w:tcPr>
          <w:p w14:paraId="3A3E2716" w14:textId="77777777" w:rsidR="004118DE" w:rsidRDefault="00000000">
            <w:pPr>
              <w:spacing w:after="0"/>
              <w:ind w:left="88"/>
              <w:jc w:val="both"/>
            </w:pPr>
            <w:r>
              <w:rPr>
                <w:b/>
                <w:sz w:val="16"/>
              </w:rPr>
              <w:t>4,300</w:t>
            </w:r>
          </w:p>
        </w:tc>
      </w:tr>
      <w:tr w:rsidR="004118DE" w14:paraId="5BB45FD3" w14:textId="77777777">
        <w:trPr>
          <w:trHeight w:val="255"/>
        </w:trPr>
        <w:tc>
          <w:tcPr>
            <w:tcW w:w="5481" w:type="dxa"/>
            <w:tcBorders>
              <w:top w:val="single" w:sz="4" w:space="0" w:color="512077"/>
              <w:left w:val="nil"/>
              <w:bottom w:val="single" w:sz="4" w:space="0" w:color="512077"/>
              <w:right w:val="nil"/>
            </w:tcBorders>
          </w:tcPr>
          <w:p w14:paraId="086B37BB" w14:textId="77777777" w:rsidR="004118DE" w:rsidRDefault="004118DE"/>
        </w:tc>
        <w:tc>
          <w:tcPr>
            <w:tcW w:w="1729" w:type="dxa"/>
            <w:gridSpan w:val="2"/>
            <w:tcBorders>
              <w:top w:val="single" w:sz="4" w:space="0" w:color="512077"/>
              <w:left w:val="nil"/>
              <w:bottom w:val="single" w:sz="4" w:space="0" w:color="512077"/>
              <w:right w:val="nil"/>
            </w:tcBorders>
          </w:tcPr>
          <w:p w14:paraId="1445C532" w14:textId="77777777" w:rsidR="004118DE" w:rsidRDefault="004118DE"/>
        </w:tc>
        <w:tc>
          <w:tcPr>
            <w:tcW w:w="543" w:type="dxa"/>
            <w:tcBorders>
              <w:top w:val="single" w:sz="4" w:space="0" w:color="512077"/>
              <w:left w:val="nil"/>
              <w:bottom w:val="single" w:sz="4" w:space="0" w:color="512077"/>
              <w:right w:val="nil"/>
            </w:tcBorders>
          </w:tcPr>
          <w:p w14:paraId="53AAD4D9" w14:textId="77777777" w:rsidR="004118DE" w:rsidRDefault="004118DE"/>
        </w:tc>
      </w:tr>
      <w:tr w:rsidR="004118DE" w14:paraId="61EC1919" w14:textId="77777777">
        <w:trPr>
          <w:trHeight w:val="255"/>
        </w:trPr>
        <w:tc>
          <w:tcPr>
            <w:tcW w:w="5481" w:type="dxa"/>
            <w:tcBorders>
              <w:top w:val="single" w:sz="4" w:space="0" w:color="512077"/>
              <w:left w:val="nil"/>
              <w:bottom w:val="single" w:sz="4" w:space="0" w:color="512077"/>
              <w:right w:val="nil"/>
            </w:tcBorders>
          </w:tcPr>
          <w:p w14:paraId="31CCF712" w14:textId="77777777" w:rsidR="004118DE" w:rsidRDefault="00000000">
            <w:pPr>
              <w:spacing w:after="0"/>
              <w:ind w:left="28"/>
            </w:pPr>
            <w:r>
              <w:rPr>
                <w:b/>
                <w:sz w:val="16"/>
              </w:rPr>
              <w:t>Total</w:t>
            </w:r>
          </w:p>
        </w:tc>
        <w:tc>
          <w:tcPr>
            <w:tcW w:w="1729" w:type="dxa"/>
            <w:gridSpan w:val="2"/>
            <w:tcBorders>
              <w:top w:val="single" w:sz="4" w:space="0" w:color="512077"/>
              <w:left w:val="nil"/>
              <w:bottom w:val="single" w:sz="4" w:space="0" w:color="512077"/>
              <w:right w:val="nil"/>
            </w:tcBorders>
          </w:tcPr>
          <w:p w14:paraId="1F2F4A14" w14:textId="77777777" w:rsidR="004118DE" w:rsidRDefault="00000000">
            <w:pPr>
              <w:spacing w:after="0"/>
              <w:ind w:left="465"/>
            </w:pPr>
            <w:r>
              <w:rPr>
                <w:b/>
                <w:sz w:val="16"/>
              </w:rPr>
              <w:t>42,242</w:t>
            </w:r>
          </w:p>
        </w:tc>
        <w:tc>
          <w:tcPr>
            <w:tcW w:w="543" w:type="dxa"/>
            <w:tcBorders>
              <w:top w:val="single" w:sz="4" w:space="0" w:color="512077"/>
              <w:left w:val="nil"/>
              <w:bottom w:val="single" w:sz="4" w:space="0" w:color="512077"/>
              <w:right w:val="nil"/>
            </w:tcBorders>
          </w:tcPr>
          <w:p w14:paraId="7439A140" w14:textId="77777777" w:rsidR="004118DE" w:rsidRDefault="00000000">
            <w:pPr>
              <w:spacing w:after="0"/>
              <w:jc w:val="both"/>
            </w:pPr>
            <w:r>
              <w:rPr>
                <w:b/>
                <w:sz w:val="16"/>
              </w:rPr>
              <w:t>32,575</w:t>
            </w:r>
          </w:p>
        </w:tc>
      </w:tr>
    </w:tbl>
    <w:p w14:paraId="398BAFDF" w14:textId="77777777" w:rsidR="004118DE" w:rsidRDefault="00000000">
      <w:pPr>
        <w:spacing w:after="233"/>
        <w:ind w:right="18"/>
        <w:jc w:val="right"/>
      </w:pPr>
      <w:r>
        <w:rPr>
          <w:b/>
          <w:color w:val="FFFFFF"/>
          <w:sz w:val="16"/>
        </w:rPr>
        <w:t xml:space="preserve"> </w:t>
      </w:r>
    </w:p>
    <w:p w14:paraId="3EE6C50B" w14:textId="77777777" w:rsidR="004118DE" w:rsidRDefault="00000000">
      <w:pPr>
        <w:spacing w:after="37" w:line="265" w:lineRule="auto"/>
        <w:ind w:left="25" w:right="1743" w:hanging="10"/>
      </w:pPr>
      <w:r>
        <w:rPr>
          <w:sz w:val="16"/>
        </w:rPr>
        <w:t>IAS 19.142(a)</w:t>
      </w:r>
    </w:p>
    <w:p w14:paraId="36221854" w14:textId="77777777" w:rsidR="004118DE" w:rsidRDefault="00000000">
      <w:pPr>
        <w:spacing w:after="1315" w:line="265" w:lineRule="auto"/>
        <w:ind w:left="25" w:right="1743" w:hanging="10"/>
      </w:pPr>
      <w:r>
        <w:rPr>
          <w:sz w:val="16"/>
        </w:rPr>
        <w:t>IAS 19.142(b)</w:t>
      </w:r>
    </w:p>
    <w:p w14:paraId="550C267B" w14:textId="77777777" w:rsidR="004118DE" w:rsidRDefault="00000000">
      <w:pPr>
        <w:spacing w:after="805" w:line="265" w:lineRule="auto"/>
        <w:ind w:left="25" w:right="1743" w:hanging="10"/>
      </w:pPr>
      <w:r>
        <w:rPr>
          <w:sz w:val="16"/>
        </w:rPr>
        <w:t>IAS 19.142(c)</w:t>
      </w:r>
    </w:p>
    <w:p w14:paraId="4E2D1FF7" w14:textId="77777777" w:rsidR="004118DE" w:rsidRDefault="00000000">
      <w:pPr>
        <w:spacing w:after="1438" w:line="265" w:lineRule="auto"/>
        <w:ind w:left="25" w:right="1743" w:hanging="10"/>
      </w:pPr>
      <w:r>
        <w:rPr>
          <w:sz w:val="16"/>
        </w:rPr>
        <w:t>IAS 19.142(d)</w:t>
      </w:r>
    </w:p>
    <w:p w14:paraId="3430140F" w14:textId="77777777" w:rsidR="004118DE" w:rsidRDefault="00000000">
      <w:pPr>
        <w:spacing w:after="3"/>
        <w:ind w:left="1498"/>
      </w:pPr>
      <w:r>
        <w:rPr>
          <w:color w:val="E62A31"/>
          <w:sz w:val="18"/>
        </w:rPr>
        <w:t xml:space="preserve"> </w:t>
      </w:r>
    </w:p>
    <w:p w14:paraId="337E484F" w14:textId="77777777" w:rsidR="004118DE" w:rsidRDefault="00000000">
      <w:pPr>
        <w:spacing w:after="3" w:line="261" w:lineRule="auto"/>
        <w:ind w:left="1493" w:hanging="10"/>
      </w:pPr>
      <w:r>
        <w:rPr>
          <w:color w:val="512077"/>
          <w:sz w:val="18"/>
        </w:rPr>
        <w:t>Estimates and assumptions</w:t>
      </w:r>
    </w:p>
    <w:p w14:paraId="0EA8D5C5" w14:textId="77777777" w:rsidR="004118DE" w:rsidRDefault="00000000">
      <w:pPr>
        <w:spacing w:after="3"/>
        <w:ind w:left="1493" w:hanging="10"/>
      </w:pPr>
      <w:r>
        <w:rPr>
          <w:b/>
          <w:sz w:val="18"/>
        </w:rPr>
        <w:t>Defined benefit obligation</w:t>
      </w:r>
    </w:p>
    <w:p w14:paraId="7E1D9C96" w14:textId="77777777" w:rsidR="004118DE" w:rsidRDefault="00000000">
      <w:pPr>
        <w:spacing w:after="0" w:line="264" w:lineRule="auto"/>
        <w:ind w:left="1493" w:right="23" w:hanging="10"/>
      </w:pPr>
      <w:r>
        <w:rPr>
          <w:sz w:val="18"/>
        </w:rPr>
        <w:t>The significant actuarial assumptions for the determination of the defined benefit obligation are the discount rate, the salary growth rate and the average life expectancy. The assumptions used for the valuation of the defined benefit obligation are as follows</w:t>
      </w:r>
      <w:r>
        <w:rPr>
          <w:sz w:val="16"/>
          <w:vertAlign w:val="superscript"/>
        </w:rPr>
        <w:footnoteReference w:id="6"/>
      </w:r>
      <w:r>
        <w:rPr>
          <w:sz w:val="18"/>
        </w:rPr>
        <w:t>:</w:t>
      </w:r>
    </w:p>
    <w:tbl>
      <w:tblPr>
        <w:tblStyle w:val="TableGrid"/>
        <w:tblW w:w="7753" w:type="dxa"/>
        <w:tblInd w:w="1498" w:type="dxa"/>
        <w:tblCellMar>
          <w:top w:w="16" w:type="dxa"/>
          <w:left w:w="0" w:type="dxa"/>
          <w:bottom w:w="15" w:type="dxa"/>
          <w:right w:w="28" w:type="dxa"/>
        </w:tblCellMar>
        <w:tblLook w:val="04A0" w:firstRow="1" w:lastRow="0" w:firstColumn="1" w:lastColumn="0" w:noHBand="0" w:noVBand="1"/>
      </w:tblPr>
      <w:tblGrid>
        <w:gridCol w:w="1273"/>
        <w:gridCol w:w="4331"/>
        <w:gridCol w:w="1197"/>
        <w:gridCol w:w="931"/>
        <w:gridCol w:w="21"/>
      </w:tblGrid>
      <w:tr w:rsidR="004118DE" w14:paraId="2FB6193A" w14:textId="77777777">
        <w:trPr>
          <w:gridBefore w:val="1"/>
          <w:gridAfter w:val="1"/>
          <w:wBefore w:w="1498" w:type="dxa"/>
          <w:wAfter w:w="26" w:type="dxa"/>
          <w:trHeight w:val="425"/>
        </w:trPr>
        <w:tc>
          <w:tcPr>
            <w:tcW w:w="5481" w:type="dxa"/>
            <w:tcBorders>
              <w:top w:val="nil"/>
              <w:left w:val="nil"/>
              <w:bottom w:val="single" w:sz="8" w:space="0" w:color="512077"/>
              <w:right w:val="nil"/>
            </w:tcBorders>
            <w:shd w:val="clear" w:color="auto" w:fill="512077"/>
          </w:tcPr>
          <w:p w14:paraId="510D2545" w14:textId="77777777" w:rsidR="004118DE" w:rsidRDefault="004118DE"/>
        </w:tc>
        <w:tc>
          <w:tcPr>
            <w:tcW w:w="1267" w:type="dxa"/>
            <w:tcBorders>
              <w:top w:val="nil"/>
              <w:left w:val="nil"/>
              <w:bottom w:val="single" w:sz="8" w:space="0" w:color="512077"/>
              <w:right w:val="nil"/>
            </w:tcBorders>
            <w:shd w:val="clear" w:color="auto" w:fill="512077"/>
          </w:tcPr>
          <w:p w14:paraId="005BAECC" w14:textId="77777777" w:rsidR="004118DE" w:rsidRDefault="00000000">
            <w:pPr>
              <w:spacing w:after="0"/>
              <w:ind w:right="262"/>
              <w:jc w:val="right"/>
            </w:pPr>
            <w:r>
              <w:rPr>
                <w:b/>
                <w:color w:val="FFFFFF"/>
                <w:sz w:val="16"/>
              </w:rPr>
              <w:t>31 December 2021</w:t>
            </w:r>
          </w:p>
        </w:tc>
        <w:tc>
          <w:tcPr>
            <w:tcW w:w="1005" w:type="dxa"/>
            <w:tcBorders>
              <w:top w:val="nil"/>
              <w:left w:val="nil"/>
              <w:bottom w:val="single" w:sz="8" w:space="0" w:color="512077"/>
              <w:right w:val="nil"/>
            </w:tcBorders>
            <w:shd w:val="clear" w:color="auto" w:fill="512077"/>
          </w:tcPr>
          <w:p w14:paraId="584D7CB5" w14:textId="77777777" w:rsidR="004118DE" w:rsidRDefault="00000000">
            <w:pPr>
              <w:spacing w:after="0"/>
              <w:jc w:val="right"/>
            </w:pPr>
            <w:r>
              <w:rPr>
                <w:b/>
                <w:color w:val="FFFFFF"/>
                <w:sz w:val="16"/>
              </w:rPr>
              <w:t>31 December 2020</w:t>
            </w:r>
          </w:p>
        </w:tc>
      </w:tr>
      <w:tr w:rsidR="004118DE" w14:paraId="510A7945" w14:textId="77777777">
        <w:trPr>
          <w:gridBefore w:val="1"/>
          <w:gridAfter w:val="1"/>
          <w:wBefore w:w="1498" w:type="dxa"/>
          <w:wAfter w:w="26" w:type="dxa"/>
          <w:trHeight w:val="263"/>
        </w:trPr>
        <w:tc>
          <w:tcPr>
            <w:tcW w:w="5481" w:type="dxa"/>
            <w:tcBorders>
              <w:top w:val="single" w:sz="8" w:space="0" w:color="512077"/>
              <w:left w:val="nil"/>
              <w:bottom w:val="single" w:sz="2" w:space="0" w:color="000000"/>
              <w:right w:val="nil"/>
            </w:tcBorders>
          </w:tcPr>
          <w:p w14:paraId="77F29664" w14:textId="77777777" w:rsidR="004118DE" w:rsidRDefault="00000000">
            <w:pPr>
              <w:spacing w:after="0"/>
              <w:ind w:left="28"/>
            </w:pPr>
            <w:r>
              <w:rPr>
                <w:sz w:val="16"/>
              </w:rPr>
              <w:t>Discount rate at date shown</w:t>
            </w:r>
          </w:p>
        </w:tc>
        <w:tc>
          <w:tcPr>
            <w:tcW w:w="1267" w:type="dxa"/>
            <w:tcBorders>
              <w:top w:val="single" w:sz="8" w:space="0" w:color="512077"/>
              <w:left w:val="nil"/>
              <w:bottom w:val="single" w:sz="2" w:space="0" w:color="000000"/>
              <w:right w:val="nil"/>
            </w:tcBorders>
          </w:tcPr>
          <w:p w14:paraId="30806FBE" w14:textId="77777777" w:rsidR="004118DE" w:rsidRDefault="00000000">
            <w:pPr>
              <w:spacing w:after="0"/>
              <w:ind w:left="362"/>
              <w:jc w:val="center"/>
            </w:pPr>
            <w:r>
              <w:rPr>
                <w:sz w:val="16"/>
              </w:rPr>
              <w:t>5.3%</w:t>
            </w:r>
          </w:p>
        </w:tc>
        <w:tc>
          <w:tcPr>
            <w:tcW w:w="1005" w:type="dxa"/>
            <w:tcBorders>
              <w:top w:val="single" w:sz="8" w:space="0" w:color="512077"/>
              <w:left w:val="nil"/>
              <w:bottom w:val="single" w:sz="2" w:space="0" w:color="000000"/>
              <w:right w:val="nil"/>
            </w:tcBorders>
          </w:tcPr>
          <w:p w14:paraId="4A4B97C7" w14:textId="77777777" w:rsidR="004118DE" w:rsidRDefault="00000000">
            <w:pPr>
              <w:spacing w:after="0"/>
              <w:jc w:val="right"/>
            </w:pPr>
            <w:r>
              <w:rPr>
                <w:sz w:val="16"/>
              </w:rPr>
              <w:t>5.5%</w:t>
            </w:r>
          </w:p>
        </w:tc>
      </w:tr>
      <w:tr w:rsidR="004118DE" w14:paraId="614FAC31" w14:textId="77777777">
        <w:trPr>
          <w:gridBefore w:val="1"/>
          <w:gridAfter w:val="1"/>
          <w:wBefore w:w="1498" w:type="dxa"/>
          <w:wAfter w:w="26" w:type="dxa"/>
          <w:trHeight w:val="255"/>
        </w:trPr>
        <w:tc>
          <w:tcPr>
            <w:tcW w:w="5481" w:type="dxa"/>
            <w:tcBorders>
              <w:top w:val="single" w:sz="2" w:space="0" w:color="000000"/>
              <w:left w:val="nil"/>
              <w:bottom w:val="single" w:sz="2" w:space="0" w:color="000000"/>
              <w:right w:val="nil"/>
            </w:tcBorders>
          </w:tcPr>
          <w:p w14:paraId="19DB2CF4" w14:textId="77777777" w:rsidR="004118DE" w:rsidRDefault="00000000">
            <w:pPr>
              <w:spacing w:after="0"/>
              <w:ind w:left="28"/>
            </w:pPr>
            <w:r>
              <w:rPr>
                <w:sz w:val="16"/>
              </w:rPr>
              <w:t>Salary growth rate</w:t>
            </w:r>
          </w:p>
        </w:tc>
        <w:tc>
          <w:tcPr>
            <w:tcW w:w="1267" w:type="dxa"/>
            <w:tcBorders>
              <w:top w:val="single" w:sz="2" w:space="0" w:color="000000"/>
              <w:left w:val="nil"/>
              <w:bottom w:val="single" w:sz="2" w:space="0" w:color="000000"/>
              <w:right w:val="nil"/>
            </w:tcBorders>
          </w:tcPr>
          <w:p w14:paraId="08583ACD" w14:textId="77777777" w:rsidR="004118DE" w:rsidRDefault="00000000">
            <w:pPr>
              <w:spacing w:after="0"/>
              <w:ind w:left="363"/>
              <w:jc w:val="center"/>
            </w:pPr>
            <w:r>
              <w:rPr>
                <w:sz w:val="16"/>
              </w:rPr>
              <w:t>3.0%</w:t>
            </w:r>
          </w:p>
        </w:tc>
        <w:tc>
          <w:tcPr>
            <w:tcW w:w="1005" w:type="dxa"/>
            <w:tcBorders>
              <w:top w:val="single" w:sz="2" w:space="0" w:color="000000"/>
              <w:left w:val="nil"/>
              <w:bottom w:val="single" w:sz="2" w:space="0" w:color="000000"/>
              <w:right w:val="nil"/>
            </w:tcBorders>
          </w:tcPr>
          <w:p w14:paraId="3BD479C1" w14:textId="77777777" w:rsidR="004118DE" w:rsidRDefault="00000000">
            <w:pPr>
              <w:spacing w:after="0"/>
              <w:jc w:val="right"/>
            </w:pPr>
            <w:r>
              <w:rPr>
                <w:sz w:val="16"/>
              </w:rPr>
              <w:t>3.2%</w:t>
            </w:r>
          </w:p>
        </w:tc>
      </w:tr>
      <w:tr w:rsidR="004118DE" w14:paraId="50A09C32" w14:textId="77777777">
        <w:trPr>
          <w:gridBefore w:val="1"/>
          <w:gridAfter w:val="1"/>
          <w:wBefore w:w="1498" w:type="dxa"/>
          <w:wAfter w:w="26" w:type="dxa"/>
          <w:trHeight w:val="518"/>
        </w:trPr>
        <w:tc>
          <w:tcPr>
            <w:tcW w:w="5481" w:type="dxa"/>
            <w:tcBorders>
              <w:top w:val="single" w:sz="2" w:space="0" w:color="000000"/>
              <w:left w:val="nil"/>
              <w:bottom w:val="nil"/>
              <w:right w:val="nil"/>
            </w:tcBorders>
          </w:tcPr>
          <w:p w14:paraId="488DADCA" w14:textId="77777777" w:rsidR="004118DE" w:rsidRDefault="00000000">
            <w:pPr>
              <w:spacing w:after="44"/>
              <w:ind w:left="28"/>
            </w:pPr>
            <w:r>
              <w:rPr>
                <w:sz w:val="16"/>
              </w:rPr>
              <w:t>Average life expectancies:</w:t>
            </w:r>
          </w:p>
          <w:p w14:paraId="7E50FDFD" w14:textId="77777777" w:rsidR="004118DE" w:rsidRDefault="00000000">
            <w:pPr>
              <w:spacing w:after="0"/>
              <w:ind w:left="28"/>
            </w:pPr>
            <w:r>
              <w:rPr>
                <w:sz w:val="16"/>
              </w:rPr>
              <w:t>– Male, 45 years of age at reporting date</w:t>
            </w:r>
          </w:p>
        </w:tc>
        <w:tc>
          <w:tcPr>
            <w:tcW w:w="1267" w:type="dxa"/>
            <w:tcBorders>
              <w:top w:val="single" w:sz="2" w:space="0" w:color="000000"/>
              <w:left w:val="nil"/>
              <w:bottom w:val="nil"/>
              <w:right w:val="nil"/>
            </w:tcBorders>
            <w:vAlign w:val="bottom"/>
          </w:tcPr>
          <w:p w14:paraId="042CCA6D" w14:textId="77777777" w:rsidR="004118DE" w:rsidRDefault="00000000">
            <w:pPr>
              <w:spacing w:after="0"/>
              <w:ind w:left="679"/>
            </w:pPr>
            <w:r>
              <w:rPr>
                <w:sz w:val="16"/>
              </w:rPr>
              <w:t xml:space="preserve">84.5 </w:t>
            </w:r>
          </w:p>
        </w:tc>
        <w:tc>
          <w:tcPr>
            <w:tcW w:w="1005" w:type="dxa"/>
            <w:tcBorders>
              <w:top w:val="single" w:sz="2" w:space="0" w:color="000000"/>
              <w:left w:val="nil"/>
              <w:bottom w:val="nil"/>
              <w:right w:val="nil"/>
            </w:tcBorders>
            <w:vAlign w:val="bottom"/>
          </w:tcPr>
          <w:p w14:paraId="455E6049" w14:textId="77777777" w:rsidR="004118DE" w:rsidRDefault="00000000">
            <w:pPr>
              <w:spacing w:after="0"/>
              <w:jc w:val="right"/>
            </w:pPr>
            <w:r>
              <w:rPr>
                <w:sz w:val="16"/>
              </w:rPr>
              <w:t>84.5</w:t>
            </w:r>
          </w:p>
        </w:tc>
      </w:tr>
      <w:tr w:rsidR="004118DE" w14:paraId="4CCB6711" w14:textId="77777777">
        <w:trPr>
          <w:gridBefore w:val="1"/>
          <w:gridAfter w:val="1"/>
          <w:wBefore w:w="1498" w:type="dxa"/>
          <w:wAfter w:w="26" w:type="dxa"/>
          <w:trHeight w:val="255"/>
        </w:trPr>
        <w:tc>
          <w:tcPr>
            <w:tcW w:w="5481" w:type="dxa"/>
            <w:tcBorders>
              <w:top w:val="nil"/>
              <w:left w:val="nil"/>
              <w:bottom w:val="nil"/>
              <w:right w:val="nil"/>
            </w:tcBorders>
          </w:tcPr>
          <w:p w14:paraId="3C951589" w14:textId="77777777" w:rsidR="004118DE" w:rsidRDefault="00000000">
            <w:pPr>
              <w:spacing w:after="0"/>
              <w:ind w:left="28"/>
            </w:pPr>
            <w:r>
              <w:rPr>
                <w:sz w:val="16"/>
              </w:rPr>
              <w:t>– Female, 45 years of age at reporting date</w:t>
            </w:r>
          </w:p>
        </w:tc>
        <w:tc>
          <w:tcPr>
            <w:tcW w:w="1267" w:type="dxa"/>
            <w:tcBorders>
              <w:top w:val="nil"/>
              <w:left w:val="nil"/>
              <w:bottom w:val="nil"/>
              <w:right w:val="nil"/>
            </w:tcBorders>
          </w:tcPr>
          <w:p w14:paraId="3E680DC6" w14:textId="77777777" w:rsidR="004118DE" w:rsidRDefault="00000000">
            <w:pPr>
              <w:spacing w:after="0"/>
              <w:ind w:left="680"/>
            </w:pPr>
            <w:r>
              <w:rPr>
                <w:sz w:val="16"/>
              </w:rPr>
              <w:t xml:space="preserve">87.5 </w:t>
            </w:r>
          </w:p>
        </w:tc>
        <w:tc>
          <w:tcPr>
            <w:tcW w:w="1005" w:type="dxa"/>
            <w:tcBorders>
              <w:top w:val="nil"/>
              <w:left w:val="nil"/>
              <w:bottom w:val="nil"/>
              <w:right w:val="nil"/>
            </w:tcBorders>
          </w:tcPr>
          <w:p w14:paraId="38E53913" w14:textId="77777777" w:rsidR="004118DE" w:rsidRDefault="00000000">
            <w:pPr>
              <w:spacing w:after="0"/>
              <w:jc w:val="right"/>
            </w:pPr>
            <w:r>
              <w:rPr>
                <w:sz w:val="16"/>
              </w:rPr>
              <w:t>87.5</w:t>
            </w:r>
          </w:p>
        </w:tc>
      </w:tr>
      <w:tr w:rsidR="004118DE" w14:paraId="1439E07F" w14:textId="77777777">
        <w:trPr>
          <w:gridBefore w:val="1"/>
          <w:gridAfter w:val="1"/>
          <w:wBefore w:w="1498" w:type="dxa"/>
          <w:wAfter w:w="26" w:type="dxa"/>
          <w:trHeight w:val="255"/>
        </w:trPr>
        <w:tc>
          <w:tcPr>
            <w:tcW w:w="5481" w:type="dxa"/>
            <w:tcBorders>
              <w:top w:val="nil"/>
              <w:left w:val="nil"/>
              <w:bottom w:val="nil"/>
              <w:right w:val="nil"/>
            </w:tcBorders>
          </w:tcPr>
          <w:p w14:paraId="323DD6DC" w14:textId="77777777" w:rsidR="004118DE" w:rsidRDefault="00000000">
            <w:pPr>
              <w:spacing w:after="0"/>
              <w:ind w:left="28"/>
            </w:pPr>
            <w:r>
              <w:rPr>
                <w:sz w:val="16"/>
              </w:rPr>
              <w:t>– Male, 65 years of age at reporting date</w:t>
            </w:r>
          </w:p>
        </w:tc>
        <w:tc>
          <w:tcPr>
            <w:tcW w:w="1267" w:type="dxa"/>
            <w:tcBorders>
              <w:top w:val="nil"/>
              <w:left w:val="nil"/>
              <w:bottom w:val="nil"/>
              <w:right w:val="nil"/>
            </w:tcBorders>
          </w:tcPr>
          <w:p w14:paraId="09688E0B" w14:textId="77777777" w:rsidR="004118DE" w:rsidRDefault="00000000">
            <w:pPr>
              <w:spacing w:after="0"/>
              <w:ind w:left="674"/>
            </w:pPr>
            <w:r>
              <w:rPr>
                <w:sz w:val="16"/>
              </w:rPr>
              <w:t xml:space="preserve">82.5 </w:t>
            </w:r>
          </w:p>
        </w:tc>
        <w:tc>
          <w:tcPr>
            <w:tcW w:w="1005" w:type="dxa"/>
            <w:tcBorders>
              <w:top w:val="nil"/>
              <w:left w:val="nil"/>
              <w:bottom w:val="nil"/>
              <w:right w:val="nil"/>
            </w:tcBorders>
          </w:tcPr>
          <w:p w14:paraId="0B1DE07D" w14:textId="77777777" w:rsidR="004118DE" w:rsidRDefault="00000000">
            <w:pPr>
              <w:spacing w:after="0"/>
              <w:jc w:val="right"/>
            </w:pPr>
            <w:r>
              <w:rPr>
                <w:sz w:val="16"/>
              </w:rPr>
              <w:t>82.5</w:t>
            </w:r>
          </w:p>
        </w:tc>
      </w:tr>
      <w:tr w:rsidR="004118DE" w14:paraId="11493EBD" w14:textId="77777777">
        <w:trPr>
          <w:gridBefore w:val="1"/>
          <w:gridAfter w:val="1"/>
          <w:wBefore w:w="1498" w:type="dxa"/>
          <w:wAfter w:w="26" w:type="dxa"/>
          <w:trHeight w:val="247"/>
        </w:trPr>
        <w:tc>
          <w:tcPr>
            <w:tcW w:w="5481" w:type="dxa"/>
            <w:tcBorders>
              <w:top w:val="nil"/>
              <w:left w:val="nil"/>
              <w:bottom w:val="single" w:sz="2" w:space="0" w:color="000000"/>
              <w:right w:val="nil"/>
            </w:tcBorders>
          </w:tcPr>
          <w:p w14:paraId="0B662DC0" w14:textId="77777777" w:rsidR="004118DE" w:rsidRDefault="00000000">
            <w:pPr>
              <w:spacing w:after="0"/>
              <w:ind w:left="28"/>
            </w:pPr>
            <w:r>
              <w:rPr>
                <w:sz w:val="16"/>
              </w:rPr>
              <w:t>– Female, 65 years of age at reporting date</w:t>
            </w:r>
          </w:p>
        </w:tc>
        <w:tc>
          <w:tcPr>
            <w:tcW w:w="1267" w:type="dxa"/>
            <w:tcBorders>
              <w:top w:val="nil"/>
              <w:left w:val="nil"/>
              <w:bottom w:val="single" w:sz="2" w:space="0" w:color="000000"/>
              <w:right w:val="nil"/>
            </w:tcBorders>
          </w:tcPr>
          <w:p w14:paraId="69F5C868" w14:textId="77777777" w:rsidR="004118DE" w:rsidRDefault="00000000">
            <w:pPr>
              <w:spacing w:after="0"/>
              <w:ind w:left="679"/>
            </w:pPr>
            <w:r>
              <w:rPr>
                <w:sz w:val="16"/>
              </w:rPr>
              <w:t xml:space="preserve">84.5 </w:t>
            </w:r>
          </w:p>
        </w:tc>
        <w:tc>
          <w:tcPr>
            <w:tcW w:w="1005" w:type="dxa"/>
            <w:tcBorders>
              <w:top w:val="nil"/>
              <w:left w:val="nil"/>
              <w:bottom w:val="single" w:sz="2" w:space="0" w:color="000000"/>
              <w:right w:val="nil"/>
            </w:tcBorders>
          </w:tcPr>
          <w:p w14:paraId="15163DB0" w14:textId="77777777" w:rsidR="004118DE" w:rsidRDefault="00000000">
            <w:pPr>
              <w:spacing w:after="0"/>
              <w:jc w:val="right"/>
            </w:pPr>
            <w:r>
              <w:rPr>
                <w:sz w:val="16"/>
              </w:rPr>
              <w:t>84.5</w:t>
            </w:r>
          </w:p>
        </w:tc>
      </w:tr>
      <w:tr w:rsidR="004118DE" w14:paraId="27C918EC" w14:textId="77777777">
        <w:tblPrEx>
          <w:tblCellMar>
            <w:top w:w="0" w:type="dxa"/>
            <w:bottom w:w="0" w:type="dxa"/>
            <w:right w:w="0" w:type="dxa"/>
          </w:tblCellMar>
        </w:tblPrEx>
        <w:trPr>
          <w:trHeight w:val="2254"/>
        </w:trPr>
        <w:tc>
          <w:tcPr>
            <w:tcW w:w="1498" w:type="dxa"/>
            <w:tcBorders>
              <w:top w:val="nil"/>
              <w:left w:val="nil"/>
              <w:bottom w:val="nil"/>
              <w:right w:val="nil"/>
            </w:tcBorders>
          </w:tcPr>
          <w:p w14:paraId="41F89C2C" w14:textId="77777777" w:rsidR="004118DE" w:rsidRDefault="00000000">
            <w:pPr>
              <w:spacing w:after="1161"/>
            </w:pPr>
            <w:r>
              <w:rPr>
                <w:sz w:val="16"/>
              </w:rPr>
              <w:t>IAS 1.125(a)</w:t>
            </w:r>
          </w:p>
          <w:p w14:paraId="798C10B5" w14:textId="77777777" w:rsidR="004118DE" w:rsidRDefault="00000000">
            <w:pPr>
              <w:spacing w:after="197"/>
            </w:pPr>
            <w:r>
              <w:rPr>
                <w:sz w:val="16"/>
              </w:rPr>
              <w:t>IAS 19.67</w:t>
            </w:r>
          </w:p>
          <w:p w14:paraId="0D69EFF6" w14:textId="77777777" w:rsidR="004118DE" w:rsidRDefault="00000000">
            <w:pPr>
              <w:spacing w:after="0"/>
            </w:pPr>
            <w:r>
              <w:rPr>
                <w:sz w:val="16"/>
              </w:rPr>
              <w:t>IAS 19.147(c)</w:t>
            </w:r>
          </w:p>
        </w:tc>
        <w:tc>
          <w:tcPr>
            <w:tcW w:w="7779" w:type="dxa"/>
            <w:gridSpan w:val="4"/>
            <w:tcBorders>
              <w:top w:val="nil"/>
              <w:left w:val="nil"/>
              <w:bottom w:val="nil"/>
              <w:right w:val="nil"/>
            </w:tcBorders>
          </w:tcPr>
          <w:p w14:paraId="34275BC0" w14:textId="77777777" w:rsidR="004118DE" w:rsidRDefault="00000000">
            <w:pPr>
              <w:spacing w:after="170" w:line="262" w:lineRule="auto"/>
              <w:ind w:right="3"/>
            </w:pPr>
            <w:r>
              <w:rPr>
                <w:sz w:val="18"/>
              </w:rPr>
              <w:t>These assumptions were developed by management with the assistance of independent actuaries. Discount factors are determined close to each period-end by reference to market yields of high quality corporate bonds that are denominated in the currency in which the benefits will be paid and that have terms to maturity approximating to the terms of the related pension obligation. Other assumptions are based on current actuarial benchmarks and management’s historical experience.</w:t>
            </w:r>
          </w:p>
          <w:p w14:paraId="64F7B51B" w14:textId="77777777" w:rsidR="004118DE" w:rsidRDefault="00000000">
            <w:pPr>
              <w:spacing w:after="173"/>
            </w:pPr>
            <w:r>
              <w:rPr>
                <w:sz w:val="18"/>
              </w:rPr>
              <w:t>The present value of the DBO was measured using the projected unit credit method.</w:t>
            </w:r>
          </w:p>
          <w:p w14:paraId="0DEBBD48" w14:textId="77777777" w:rsidR="004118DE" w:rsidRDefault="00000000">
            <w:pPr>
              <w:spacing w:after="0"/>
            </w:pPr>
            <w:r>
              <w:rPr>
                <w:sz w:val="18"/>
              </w:rPr>
              <w:t>The weighted average duration of the defined benefit obligation at 31 December 2021 is 23.3 years (2020: 23.2 years).</w:t>
            </w:r>
          </w:p>
        </w:tc>
      </w:tr>
    </w:tbl>
    <w:p w14:paraId="68CDDE30" w14:textId="77777777" w:rsidR="004118DE" w:rsidRDefault="00000000">
      <w:pPr>
        <w:spacing w:after="3"/>
        <w:ind w:left="1493" w:hanging="10"/>
      </w:pPr>
      <w:r>
        <w:rPr>
          <w:b/>
          <w:sz w:val="18"/>
        </w:rPr>
        <w:t>Plan assets</w:t>
      </w:r>
    </w:p>
    <w:p w14:paraId="3CD1CA14" w14:textId="77777777" w:rsidR="004118DE" w:rsidRDefault="00000000">
      <w:pPr>
        <w:spacing w:after="169" w:line="264" w:lineRule="auto"/>
        <w:ind w:left="1493" w:right="23" w:hanging="10"/>
      </w:pPr>
      <w:r>
        <w:rPr>
          <w:sz w:val="18"/>
        </w:rPr>
        <w:t xml:space="preserve">Plan assets do not comprise any of the Group’s own financial instruments or any assets used by Group companies. </w:t>
      </w:r>
    </w:p>
    <w:p w14:paraId="574237A8" w14:textId="77777777" w:rsidR="004118DE" w:rsidRDefault="00000000">
      <w:pPr>
        <w:spacing w:after="169" w:line="264" w:lineRule="auto"/>
        <w:ind w:left="1493" w:right="23" w:hanging="10"/>
      </w:pPr>
      <w:r>
        <w:rPr>
          <w:sz w:val="18"/>
        </w:rPr>
        <w:t xml:space="preserve">All equity and debt instruments have quoted prices in active markets (Level 1). Fair values of real estate investments do not have quoted prices and have been determined based on professional appraisals that would be classified as Level 3 of the fair value hierarchy as defined in IFRS 13. </w:t>
      </w:r>
    </w:p>
    <w:p w14:paraId="225E126E" w14:textId="77777777" w:rsidR="004118DE" w:rsidRDefault="00000000">
      <w:pPr>
        <w:spacing w:after="3" w:line="261" w:lineRule="auto"/>
        <w:ind w:left="1493" w:hanging="10"/>
      </w:pPr>
      <w:r>
        <w:rPr>
          <w:color w:val="512077"/>
          <w:sz w:val="18"/>
        </w:rPr>
        <w:t>Defined benefit plan expenses</w:t>
      </w:r>
    </w:p>
    <w:p w14:paraId="0DF5DD1B" w14:textId="77777777" w:rsidR="004118DE" w:rsidRDefault="00000000">
      <w:pPr>
        <w:spacing w:after="443" w:line="264" w:lineRule="auto"/>
        <w:ind w:left="1493" w:right="23" w:hanging="10"/>
      </w:pPr>
      <w:r>
        <w:rPr>
          <w:sz w:val="18"/>
        </w:rPr>
        <w:t>Amounts recognised in profit or loss related to the Group’s defined benefit plans are as follows:</w:t>
      </w:r>
    </w:p>
    <w:tbl>
      <w:tblPr>
        <w:tblStyle w:val="TableGrid"/>
        <w:tblpPr w:vertAnchor="text" w:tblpX="1498" w:tblpY="-294"/>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6450"/>
        <w:gridCol w:w="867"/>
        <w:gridCol w:w="436"/>
      </w:tblGrid>
      <w:tr w:rsidR="004118DE" w14:paraId="1C9D36C8" w14:textId="77777777">
        <w:trPr>
          <w:trHeight w:val="255"/>
        </w:trPr>
        <w:tc>
          <w:tcPr>
            <w:tcW w:w="6449" w:type="dxa"/>
            <w:tcBorders>
              <w:top w:val="nil"/>
              <w:left w:val="nil"/>
              <w:bottom w:val="single" w:sz="8" w:space="0" w:color="512077"/>
              <w:right w:val="nil"/>
            </w:tcBorders>
            <w:shd w:val="clear" w:color="auto" w:fill="512077"/>
          </w:tcPr>
          <w:p w14:paraId="2C3011CD" w14:textId="77777777" w:rsidR="004118DE" w:rsidRDefault="004118DE"/>
        </w:tc>
        <w:tc>
          <w:tcPr>
            <w:tcW w:w="867" w:type="dxa"/>
            <w:tcBorders>
              <w:top w:val="nil"/>
              <w:left w:val="nil"/>
              <w:bottom w:val="single" w:sz="8" w:space="0" w:color="512077"/>
              <w:right w:val="nil"/>
            </w:tcBorders>
            <w:shd w:val="clear" w:color="auto" w:fill="512077"/>
          </w:tcPr>
          <w:p w14:paraId="4B27B9C4" w14:textId="77777777" w:rsidR="004118DE" w:rsidRDefault="00000000">
            <w:pPr>
              <w:spacing w:after="0"/>
              <w:ind w:left="25"/>
            </w:pPr>
            <w:r>
              <w:rPr>
                <w:b/>
                <w:color w:val="FFFFFF"/>
                <w:sz w:val="16"/>
              </w:rPr>
              <w:t>2021</w:t>
            </w:r>
          </w:p>
        </w:tc>
        <w:tc>
          <w:tcPr>
            <w:tcW w:w="436" w:type="dxa"/>
            <w:tcBorders>
              <w:top w:val="nil"/>
              <w:left w:val="nil"/>
              <w:bottom w:val="single" w:sz="8" w:space="0" w:color="512077"/>
              <w:right w:val="nil"/>
            </w:tcBorders>
            <w:shd w:val="clear" w:color="auto" w:fill="512077"/>
          </w:tcPr>
          <w:p w14:paraId="4E0E7B4E" w14:textId="77777777" w:rsidR="004118DE" w:rsidRDefault="00000000">
            <w:pPr>
              <w:spacing w:after="0"/>
              <w:ind w:left="31"/>
              <w:jc w:val="both"/>
            </w:pPr>
            <w:r>
              <w:rPr>
                <w:b/>
                <w:color w:val="FFFFFF"/>
                <w:sz w:val="16"/>
              </w:rPr>
              <w:t>2020</w:t>
            </w:r>
          </w:p>
        </w:tc>
      </w:tr>
      <w:tr w:rsidR="004118DE" w14:paraId="5EB62BA0" w14:textId="77777777">
        <w:trPr>
          <w:trHeight w:val="263"/>
        </w:trPr>
        <w:tc>
          <w:tcPr>
            <w:tcW w:w="6449" w:type="dxa"/>
            <w:tcBorders>
              <w:top w:val="single" w:sz="8" w:space="0" w:color="512077"/>
              <w:left w:val="nil"/>
              <w:bottom w:val="single" w:sz="2" w:space="0" w:color="000000"/>
              <w:right w:val="nil"/>
            </w:tcBorders>
          </w:tcPr>
          <w:p w14:paraId="564B4928" w14:textId="77777777" w:rsidR="004118DE" w:rsidRDefault="00000000">
            <w:pPr>
              <w:spacing w:after="0"/>
              <w:ind w:left="28"/>
            </w:pPr>
            <w:r>
              <w:rPr>
                <w:sz w:val="16"/>
              </w:rPr>
              <w:t>Current service cost</w:t>
            </w:r>
          </w:p>
        </w:tc>
        <w:tc>
          <w:tcPr>
            <w:tcW w:w="867" w:type="dxa"/>
            <w:tcBorders>
              <w:top w:val="single" w:sz="8" w:space="0" w:color="512077"/>
              <w:left w:val="nil"/>
              <w:bottom w:val="single" w:sz="2" w:space="0" w:color="000000"/>
              <w:right w:val="nil"/>
            </w:tcBorders>
          </w:tcPr>
          <w:p w14:paraId="21426DB5" w14:textId="77777777" w:rsidR="004118DE" w:rsidRDefault="00000000">
            <w:pPr>
              <w:spacing w:after="0"/>
              <w:ind w:left="10"/>
            </w:pPr>
            <w:r>
              <w:rPr>
                <w:sz w:val="16"/>
              </w:rPr>
              <w:t xml:space="preserve">1,308 </w:t>
            </w:r>
          </w:p>
        </w:tc>
        <w:tc>
          <w:tcPr>
            <w:tcW w:w="436" w:type="dxa"/>
            <w:tcBorders>
              <w:top w:val="single" w:sz="8" w:space="0" w:color="512077"/>
              <w:left w:val="nil"/>
              <w:bottom w:val="single" w:sz="2" w:space="0" w:color="000000"/>
              <w:right w:val="nil"/>
            </w:tcBorders>
          </w:tcPr>
          <w:p w14:paraId="0C777AFE" w14:textId="77777777" w:rsidR="004118DE" w:rsidRDefault="00000000">
            <w:pPr>
              <w:spacing w:after="0"/>
              <w:ind w:left="143"/>
            </w:pPr>
            <w:r>
              <w:rPr>
                <w:sz w:val="16"/>
              </w:rPr>
              <w:t>430</w:t>
            </w:r>
          </w:p>
        </w:tc>
      </w:tr>
      <w:tr w:rsidR="004118DE" w14:paraId="5D31F831" w14:textId="77777777">
        <w:trPr>
          <w:trHeight w:val="255"/>
        </w:trPr>
        <w:tc>
          <w:tcPr>
            <w:tcW w:w="6449" w:type="dxa"/>
            <w:tcBorders>
              <w:top w:val="single" w:sz="2" w:space="0" w:color="000000"/>
              <w:left w:val="nil"/>
              <w:bottom w:val="single" w:sz="2" w:space="0" w:color="000000"/>
              <w:right w:val="nil"/>
            </w:tcBorders>
          </w:tcPr>
          <w:p w14:paraId="0DB492A9" w14:textId="77777777" w:rsidR="004118DE" w:rsidRDefault="00000000">
            <w:pPr>
              <w:spacing w:after="0"/>
              <w:ind w:left="28"/>
            </w:pPr>
            <w:r>
              <w:rPr>
                <w:sz w:val="16"/>
              </w:rPr>
              <w:t>Past service cost</w:t>
            </w:r>
          </w:p>
        </w:tc>
        <w:tc>
          <w:tcPr>
            <w:tcW w:w="867" w:type="dxa"/>
            <w:tcBorders>
              <w:top w:val="single" w:sz="2" w:space="0" w:color="000000"/>
              <w:left w:val="nil"/>
              <w:bottom w:val="single" w:sz="2" w:space="0" w:color="000000"/>
              <w:right w:val="nil"/>
            </w:tcBorders>
          </w:tcPr>
          <w:p w14:paraId="636B28B2" w14:textId="77777777" w:rsidR="004118DE" w:rsidRDefault="00000000">
            <w:pPr>
              <w:spacing w:after="0"/>
              <w:ind w:left="287"/>
            </w:pPr>
            <w:r>
              <w:rPr>
                <w:sz w:val="16"/>
              </w:rPr>
              <w:t>–</w:t>
            </w:r>
          </w:p>
        </w:tc>
        <w:tc>
          <w:tcPr>
            <w:tcW w:w="436" w:type="dxa"/>
            <w:tcBorders>
              <w:top w:val="single" w:sz="2" w:space="0" w:color="000000"/>
              <w:left w:val="nil"/>
              <w:bottom w:val="single" w:sz="2" w:space="0" w:color="000000"/>
              <w:right w:val="nil"/>
            </w:tcBorders>
          </w:tcPr>
          <w:p w14:paraId="2105238F" w14:textId="77777777" w:rsidR="004118DE" w:rsidRDefault="00000000">
            <w:pPr>
              <w:spacing w:after="0"/>
              <w:ind w:left="42"/>
              <w:jc w:val="both"/>
            </w:pPr>
            <w:r>
              <w:rPr>
                <w:sz w:val="16"/>
              </w:rPr>
              <w:t>1,500</w:t>
            </w:r>
          </w:p>
        </w:tc>
      </w:tr>
      <w:tr w:rsidR="004118DE" w14:paraId="3A9E8F24" w14:textId="77777777">
        <w:trPr>
          <w:trHeight w:val="255"/>
        </w:trPr>
        <w:tc>
          <w:tcPr>
            <w:tcW w:w="6449" w:type="dxa"/>
            <w:tcBorders>
              <w:top w:val="single" w:sz="2" w:space="0" w:color="000000"/>
              <w:left w:val="nil"/>
              <w:bottom w:val="single" w:sz="2" w:space="0" w:color="000000"/>
              <w:right w:val="nil"/>
            </w:tcBorders>
          </w:tcPr>
          <w:p w14:paraId="610B686F" w14:textId="77777777" w:rsidR="004118DE" w:rsidRDefault="00000000">
            <w:pPr>
              <w:spacing w:after="0"/>
              <w:ind w:left="28"/>
            </w:pPr>
            <w:r>
              <w:rPr>
                <w:sz w:val="16"/>
              </w:rPr>
              <w:t>Net interest expense</w:t>
            </w:r>
          </w:p>
        </w:tc>
        <w:tc>
          <w:tcPr>
            <w:tcW w:w="867" w:type="dxa"/>
            <w:tcBorders>
              <w:top w:val="single" w:sz="2" w:space="0" w:color="000000"/>
              <w:left w:val="nil"/>
              <w:bottom w:val="single" w:sz="2" w:space="0" w:color="000000"/>
              <w:right w:val="nil"/>
            </w:tcBorders>
          </w:tcPr>
          <w:p w14:paraId="0DB2551A" w14:textId="77777777" w:rsidR="004118DE" w:rsidRDefault="00000000">
            <w:pPr>
              <w:spacing w:after="0"/>
              <w:ind w:left="89"/>
            </w:pPr>
            <w:r>
              <w:rPr>
                <w:sz w:val="16"/>
              </w:rPr>
              <w:t>505</w:t>
            </w:r>
          </w:p>
        </w:tc>
        <w:tc>
          <w:tcPr>
            <w:tcW w:w="436" w:type="dxa"/>
            <w:tcBorders>
              <w:top w:val="single" w:sz="2" w:space="0" w:color="000000"/>
              <w:left w:val="nil"/>
              <w:bottom w:val="single" w:sz="2" w:space="0" w:color="000000"/>
              <w:right w:val="nil"/>
            </w:tcBorders>
          </w:tcPr>
          <w:p w14:paraId="0D7773B5" w14:textId="77777777" w:rsidR="004118DE" w:rsidRDefault="00000000">
            <w:pPr>
              <w:spacing w:after="0"/>
              <w:ind w:left="144"/>
            </w:pPr>
            <w:r>
              <w:rPr>
                <w:sz w:val="16"/>
              </w:rPr>
              <w:t>549</w:t>
            </w:r>
          </w:p>
        </w:tc>
      </w:tr>
      <w:tr w:rsidR="004118DE" w14:paraId="63C45333" w14:textId="77777777">
        <w:trPr>
          <w:trHeight w:val="255"/>
        </w:trPr>
        <w:tc>
          <w:tcPr>
            <w:tcW w:w="6449" w:type="dxa"/>
            <w:tcBorders>
              <w:top w:val="single" w:sz="2" w:space="0" w:color="000000"/>
              <w:left w:val="nil"/>
              <w:bottom w:val="single" w:sz="4" w:space="0" w:color="512077"/>
              <w:right w:val="nil"/>
            </w:tcBorders>
          </w:tcPr>
          <w:p w14:paraId="6FE62E3E" w14:textId="77777777" w:rsidR="004118DE" w:rsidRDefault="00000000">
            <w:pPr>
              <w:spacing w:after="0"/>
              <w:ind w:left="28"/>
            </w:pPr>
            <w:r>
              <w:rPr>
                <w:b/>
                <w:sz w:val="16"/>
              </w:rPr>
              <w:t>Total expenses recognised in profit or loss</w:t>
            </w:r>
          </w:p>
        </w:tc>
        <w:tc>
          <w:tcPr>
            <w:tcW w:w="867" w:type="dxa"/>
            <w:tcBorders>
              <w:top w:val="single" w:sz="2" w:space="0" w:color="000000"/>
              <w:left w:val="nil"/>
              <w:bottom w:val="single" w:sz="4" w:space="0" w:color="512077"/>
              <w:right w:val="nil"/>
            </w:tcBorders>
          </w:tcPr>
          <w:p w14:paraId="6C88FC61" w14:textId="77777777" w:rsidR="004118DE" w:rsidRDefault="00000000">
            <w:pPr>
              <w:spacing w:after="0"/>
            </w:pPr>
            <w:r>
              <w:rPr>
                <w:b/>
                <w:sz w:val="16"/>
              </w:rPr>
              <w:t xml:space="preserve">1,813 </w:t>
            </w:r>
          </w:p>
        </w:tc>
        <w:tc>
          <w:tcPr>
            <w:tcW w:w="436" w:type="dxa"/>
            <w:tcBorders>
              <w:top w:val="single" w:sz="2" w:space="0" w:color="000000"/>
              <w:left w:val="nil"/>
              <w:bottom w:val="single" w:sz="4" w:space="0" w:color="512077"/>
              <w:right w:val="nil"/>
            </w:tcBorders>
          </w:tcPr>
          <w:p w14:paraId="5E46F8D1" w14:textId="77777777" w:rsidR="004118DE" w:rsidRDefault="00000000">
            <w:pPr>
              <w:spacing w:after="0"/>
              <w:jc w:val="both"/>
            </w:pPr>
            <w:r>
              <w:rPr>
                <w:b/>
                <w:sz w:val="16"/>
              </w:rPr>
              <w:t>2,479</w:t>
            </w:r>
          </w:p>
        </w:tc>
      </w:tr>
    </w:tbl>
    <w:p w14:paraId="7DB8AD3B" w14:textId="77777777" w:rsidR="004118DE" w:rsidRDefault="00000000">
      <w:pPr>
        <w:spacing w:after="37" w:line="265" w:lineRule="auto"/>
        <w:ind w:left="25" w:right="1743" w:hanging="10"/>
      </w:pPr>
      <w:r>
        <w:rPr>
          <w:sz w:val="16"/>
        </w:rPr>
        <w:t>IAS 19.120(a)</w:t>
      </w:r>
    </w:p>
    <w:p w14:paraId="30DAAB3E" w14:textId="77777777" w:rsidR="004118DE" w:rsidRDefault="00000000">
      <w:pPr>
        <w:spacing w:after="37" w:line="265" w:lineRule="auto"/>
        <w:ind w:left="25" w:right="1743" w:hanging="10"/>
      </w:pPr>
      <w:r>
        <w:rPr>
          <w:sz w:val="16"/>
        </w:rPr>
        <w:t>IAS 19.120(a)</w:t>
      </w:r>
    </w:p>
    <w:p w14:paraId="4FE83846" w14:textId="77777777" w:rsidR="004118DE" w:rsidRDefault="00000000">
      <w:pPr>
        <w:spacing w:after="427" w:line="265" w:lineRule="auto"/>
        <w:ind w:left="25" w:right="1743" w:hanging="10"/>
      </w:pPr>
      <w:r>
        <w:rPr>
          <w:sz w:val="16"/>
        </w:rPr>
        <w:t>IAS 19.120(b)</w:t>
      </w:r>
    </w:p>
    <w:tbl>
      <w:tblPr>
        <w:tblStyle w:val="TableGrid"/>
        <w:tblW w:w="9063" w:type="dxa"/>
        <w:tblInd w:w="0" w:type="dxa"/>
        <w:tblCellMar>
          <w:top w:w="0" w:type="dxa"/>
          <w:left w:w="0" w:type="dxa"/>
          <w:bottom w:w="0" w:type="dxa"/>
          <w:right w:w="0" w:type="dxa"/>
        </w:tblCellMar>
        <w:tblLook w:val="04A0" w:firstRow="1" w:lastRow="0" w:firstColumn="1" w:lastColumn="0" w:noHBand="0" w:noVBand="1"/>
      </w:tblPr>
      <w:tblGrid>
        <w:gridCol w:w="1498"/>
        <w:gridCol w:w="7565"/>
      </w:tblGrid>
      <w:tr w:rsidR="004118DE" w14:paraId="73F1EFF2" w14:textId="77777777">
        <w:trPr>
          <w:trHeight w:val="1125"/>
        </w:trPr>
        <w:tc>
          <w:tcPr>
            <w:tcW w:w="1498" w:type="dxa"/>
            <w:tcBorders>
              <w:top w:val="nil"/>
              <w:left w:val="nil"/>
              <w:bottom w:val="nil"/>
              <w:right w:val="nil"/>
            </w:tcBorders>
          </w:tcPr>
          <w:p w14:paraId="1AC3AB9A" w14:textId="77777777" w:rsidR="004118DE" w:rsidRDefault="00000000">
            <w:pPr>
              <w:spacing w:after="441"/>
            </w:pPr>
            <w:r>
              <w:rPr>
                <w:sz w:val="16"/>
              </w:rPr>
              <w:t>IAS 19.134</w:t>
            </w:r>
          </w:p>
          <w:p w14:paraId="5F9AE213" w14:textId="77777777" w:rsidR="004118DE" w:rsidRDefault="00000000">
            <w:pPr>
              <w:spacing w:after="0"/>
            </w:pPr>
            <w:r>
              <w:rPr>
                <w:sz w:val="16"/>
              </w:rPr>
              <w:t>IAS 19.120(c)</w:t>
            </w:r>
          </w:p>
        </w:tc>
        <w:tc>
          <w:tcPr>
            <w:tcW w:w="7565" w:type="dxa"/>
            <w:tcBorders>
              <w:top w:val="nil"/>
              <w:left w:val="nil"/>
              <w:bottom w:val="nil"/>
              <w:right w:val="nil"/>
            </w:tcBorders>
          </w:tcPr>
          <w:p w14:paraId="53DFD668" w14:textId="77777777" w:rsidR="004118DE" w:rsidRDefault="00000000">
            <w:pPr>
              <w:spacing w:after="170" w:line="262" w:lineRule="auto"/>
            </w:pPr>
            <w:r>
              <w:rPr>
                <w:sz w:val="18"/>
              </w:rPr>
              <w:t>The current service cost and the past service cost are included in employee benefits expense. The net interest expense is included in finance costs.</w:t>
            </w:r>
          </w:p>
          <w:p w14:paraId="4D313603" w14:textId="77777777" w:rsidR="004118DE" w:rsidRDefault="00000000">
            <w:pPr>
              <w:spacing w:after="0"/>
            </w:pPr>
            <w:r>
              <w:rPr>
                <w:sz w:val="18"/>
              </w:rPr>
              <w:t>Amounts recognised in other comprehensive income related to the Group’s defined benefit plans are as follows:</w:t>
            </w:r>
          </w:p>
        </w:tc>
      </w:tr>
    </w:tbl>
    <w:tbl>
      <w:tblPr>
        <w:tblStyle w:val="TableGrid"/>
        <w:tblpPr w:vertAnchor="text" w:tblpX="1498" w:tblpY="-294"/>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6322"/>
        <w:gridCol w:w="878"/>
        <w:gridCol w:w="553"/>
      </w:tblGrid>
      <w:tr w:rsidR="004118DE" w14:paraId="6D79A49D" w14:textId="77777777">
        <w:trPr>
          <w:trHeight w:val="255"/>
        </w:trPr>
        <w:tc>
          <w:tcPr>
            <w:tcW w:w="6322" w:type="dxa"/>
            <w:tcBorders>
              <w:top w:val="nil"/>
              <w:left w:val="nil"/>
              <w:bottom w:val="single" w:sz="8" w:space="0" w:color="512077"/>
              <w:right w:val="nil"/>
            </w:tcBorders>
            <w:shd w:val="clear" w:color="auto" w:fill="512077"/>
          </w:tcPr>
          <w:p w14:paraId="238F1578" w14:textId="77777777" w:rsidR="004118DE" w:rsidRDefault="004118DE"/>
        </w:tc>
        <w:tc>
          <w:tcPr>
            <w:tcW w:w="878" w:type="dxa"/>
            <w:tcBorders>
              <w:top w:val="nil"/>
              <w:left w:val="nil"/>
              <w:bottom w:val="single" w:sz="8" w:space="0" w:color="512077"/>
              <w:right w:val="nil"/>
            </w:tcBorders>
            <w:shd w:val="clear" w:color="auto" w:fill="512077"/>
          </w:tcPr>
          <w:p w14:paraId="43376E7E" w14:textId="77777777" w:rsidR="004118DE" w:rsidRDefault="00000000">
            <w:pPr>
              <w:spacing w:after="0"/>
              <w:ind w:left="152"/>
            </w:pPr>
            <w:r>
              <w:rPr>
                <w:b/>
                <w:color w:val="FFFFFF"/>
                <w:sz w:val="16"/>
              </w:rPr>
              <w:t>2021</w:t>
            </w:r>
          </w:p>
        </w:tc>
        <w:tc>
          <w:tcPr>
            <w:tcW w:w="553" w:type="dxa"/>
            <w:tcBorders>
              <w:top w:val="nil"/>
              <w:left w:val="nil"/>
              <w:bottom w:val="single" w:sz="8" w:space="0" w:color="512077"/>
              <w:right w:val="nil"/>
            </w:tcBorders>
            <w:shd w:val="clear" w:color="auto" w:fill="512077"/>
          </w:tcPr>
          <w:p w14:paraId="40969FB4" w14:textId="77777777" w:rsidR="004118DE" w:rsidRDefault="00000000">
            <w:pPr>
              <w:spacing w:after="0"/>
              <w:ind w:left="147"/>
            </w:pPr>
            <w:r>
              <w:rPr>
                <w:b/>
                <w:color w:val="FFFFFF"/>
                <w:sz w:val="16"/>
              </w:rPr>
              <w:t>2020</w:t>
            </w:r>
          </w:p>
        </w:tc>
      </w:tr>
      <w:tr w:rsidR="004118DE" w14:paraId="2E1AEC5E" w14:textId="77777777">
        <w:trPr>
          <w:trHeight w:val="263"/>
        </w:trPr>
        <w:tc>
          <w:tcPr>
            <w:tcW w:w="6322" w:type="dxa"/>
            <w:tcBorders>
              <w:top w:val="single" w:sz="8" w:space="0" w:color="512077"/>
              <w:left w:val="nil"/>
              <w:bottom w:val="single" w:sz="2" w:space="0" w:color="000000"/>
              <w:right w:val="nil"/>
            </w:tcBorders>
          </w:tcPr>
          <w:p w14:paraId="6EAD0E46" w14:textId="77777777" w:rsidR="004118DE" w:rsidRDefault="00000000">
            <w:pPr>
              <w:spacing w:after="0"/>
              <w:ind w:left="28"/>
            </w:pPr>
            <w:r>
              <w:rPr>
                <w:sz w:val="16"/>
              </w:rPr>
              <w:t>Actuarial losses from changes in demographic assumptions</w:t>
            </w:r>
          </w:p>
        </w:tc>
        <w:tc>
          <w:tcPr>
            <w:tcW w:w="878" w:type="dxa"/>
            <w:tcBorders>
              <w:top w:val="single" w:sz="8" w:space="0" w:color="512077"/>
              <w:left w:val="nil"/>
              <w:bottom w:val="single" w:sz="2" w:space="0" w:color="000000"/>
              <w:right w:val="nil"/>
            </w:tcBorders>
          </w:tcPr>
          <w:p w14:paraId="00097B5C" w14:textId="77777777" w:rsidR="004118DE" w:rsidRDefault="00000000">
            <w:pPr>
              <w:spacing w:after="0"/>
              <w:ind w:left="165"/>
            </w:pPr>
            <w:r>
              <w:rPr>
                <w:sz w:val="16"/>
              </w:rPr>
              <w:t>(916)</w:t>
            </w:r>
          </w:p>
        </w:tc>
        <w:tc>
          <w:tcPr>
            <w:tcW w:w="553" w:type="dxa"/>
            <w:tcBorders>
              <w:top w:val="single" w:sz="8" w:space="0" w:color="512077"/>
              <w:left w:val="nil"/>
              <w:bottom w:val="single" w:sz="2" w:space="0" w:color="000000"/>
              <w:right w:val="nil"/>
            </w:tcBorders>
          </w:tcPr>
          <w:p w14:paraId="06CE2981" w14:textId="77777777" w:rsidR="004118DE" w:rsidRDefault="00000000">
            <w:pPr>
              <w:spacing w:after="0"/>
              <w:ind w:left="100"/>
            </w:pPr>
            <w:r>
              <w:rPr>
                <w:sz w:val="16"/>
              </w:rPr>
              <w:t>(1,091)</w:t>
            </w:r>
          </w:p>
        </w:tc>
      </w:tr>
      <w:tr w:rsidR="004118DE" w14:paraId="1F85A269" w14:textId="77777777">
        <w:trPr>
          <w:trHeight w:val="255"/>
        </w:trPr>
        <w:tc>
          <w:tcPr>
            <w:tcW w:w="6322" w:type="dxa"/>
            <w:tcBorders>
              <w:top w:val="single" w:sz="2" w:space="0" w:color="000000"/>
              <w:left w:val="nil"/>
              <w:bottom w:val="single" w:sz="2" w:space="0" w:color="000000"/>
              <w:right w:val="nil"/>
            </w:tcBorders>
          </w:tcPr>
          <w:p w14:paraId="59EAA39D" w14:textId="77777777" w:rsidR="004118DE" w:rsidRDefault="00000000">
            <w:pPr>
              <w:spacing w:after="0"/>
              <w:ind w:left="28"/>
            </w:pPr>
            <w:r>
              <w:rPr>
                <w:sz w:val="16"/>
              </w:rPr>
              <w:t>Actuarial losses from changes in financial assumptions</w:t>
            </w:r>
          </w:p>
        </w:tc>
        <w:tc>
          <w:tcPr>
            <w:tcW w:w="878" w:type="dxa"/>
            <w:tcBorders>
              <w:top w:val="single" w:sz="2" w:space="0" w:color="000000"/>
              <w:left w:val="nil"/>
              <w:bottom w:val="single" w:sz="2" w:space="0" w:color="000000"/>
              <w:right w:val="nil"/>
            </w:tcBorders>
          </w:tcPr>
          <w:p w14:paraId="1993A105" w14:textId="77777777" w:rsidR="004118DE" w:rsidRDefault="00000000">
            <w:pPr>
              <w:spacing w:after="0"/>
            </w:pPr>
            <w:r>
              <w:rPr>
                <w:sz w:val="16"/>
              </w:rPr>
              <w:t>(2,345)</w:t>
            </w:r>
          </w:p>
        </w:tc>
        <w:tc>
          <w:tcPr>
            <w:tcW w:w="553" w:type="dxa"/>
            <w:tcBorders>
              <w:top w:val="single" w:sz="2" w:space="0" w:color="000000"/>
              <w:left w:val="nil"/>
              <w:bottom w:val="single" w:sz="2" w:space="0" w:color="000000"/>
              <w:right w:val="nil"/>
            </w:tcBorders>
          </w:tcPr>
          <w:p w14:paraId="4F94EE45" w14:textId="77777777" w:rsidR="004118DE" w:rsidRDefault="00000000">
            <w:pPr>
              <w:spacing w:after="0"/>
              <w:ind w:left="51"/>
              <w:jc w:val="both"/>
            </w:pPr>
            <w:r>
              <w:rPr>
                <w:sz w:val="16"/>
              </w:rPr>
              <w:t>(2,670)</w:t>
            </w:r>
          </w:p>
        </w:tc>
      </w:tr>
      <w:tr w:rsidR="004118DE" w14:paraId="25E66FF7" w14:textId="77777777">
        <w:trPr>
          <w:trHeight w:val="255"/>
        </w:trPr>
        <w:tc>
          <w:tcPr>
            <w:tcW w:w="6322" w:type="dxa"/>
            <w:tcBorders>
              <w:top w:val="single" w:sz="2" w:space="0" w:color="000000"/>
              <w:left w:val="nil"/>
              <w:bottom w:val="single" w:sz="2" w:space="0" w:color="000000"/>
              <w:right w:val="nil"/>
            </w:tcBorders>
          </w:tcPr>
          <w:p w14:paraId="64B46BB6" w14:textId="77777777" w:rsidR="004118DE" w:rsidRDefault="00000000">
            <w:pPr>
              <w:spacing w:after="0"/>
              <w:ind w:left="28"/>
            </w:pPr>
            <w:r>
              <w:rPr>
                <w:sz w:val="16"/>
              </w:rPr>
              <w:t>Return on plan assets (excluding amounts included in net interest)</w:t>
            </w:r>
          </w:p>
        </w:tc>
        <w:tc>
          <w:tcPr>
            <w:tcW w:w="878" w:type="dxa"/>
            <w:tcBorders>
              <w:top w:val="single" w:sz="2" w:space="0" w:color="000000"/>
              <w:left w:val="nil"/>
              <w:bottom w:val="single" w:sz="2" w:space="0" w:color="000000"/>
              <w:right w:val="nil"/>
            </w:tcBorders>
          </w:tcPr>
          <w:p w14:paraId="78950F96" w14:textId="77777777" w:rsidR="004118DE" w:rsidRDefault="00000000">
            <w:pPr>
              <w:spacing w:after="0"/>
              <w:ind w:left="180"/>
            </w:pPr>
            <w:r>
              <w:rPr>
                <w:sz w:val="16"/>
              </w:rPr>
              <w:t>7,091</w:t>
            </w:r>
          </w:p>
        </w:tc>
        <w:tc>
          <w:tcPr>
            <w:tcW w:w="553" w:type="dxa"/>
            <w:tcBorders>
              <w:top w:val="single" w:sz="2" w:space="0" w:color="000000"/>
              <w:left w:val="nil"/>
              <w:bottom w:val="single" w:sz="2" w:space="0" w:color="000000"/>
              <w:right w:val="nil"/>
            </w:tcBorders>
          </w:tcPr>
          <w:p w14:paraId="0983F1F8" w14:textId="77777777" w:rsidR="004118DE" w:rsidRDefault="00000000">
            <w:pPr>
              <w:spacing w:after="0"/>
              <w:jc w:val="right"/>
            </w:pPr>
            <w:r>
              <w:rPr>
                <w:sz w:val="16"/>
              </w:rPr>
              <w:t>220</w:t>
            </w:r>
          </w:p>
        </w:tc>
      </w:tr>
      <w:tr w:rsidR="004118DE" w14:paraId="6ECEA075" w14:textId="77777777">
        <w:trPr>
          <w:trHeight w:val="255"/>
        </w:trPr>
        <w:tc>
          <w:tcPr>
            <w:tcW w:w="6322" w:type="dxa"/>
            <w:tcBorders>
              <w:top w:val="single" w:sz="2" w:space="0" w:color="000000"/>
              <w:left w:val="nil"/>
              <w:bottom w:val="single" w:sz="4" w:space="0" w:color="512077"/>
              <w:right w:val="nil"/>
            </w:tcBorders>
          </w:tcPr>
          <w:p w14:paraId="14622B67" w14:textId="77777777" w:rsidR="004118DE" w:rsidRDefault="00000000">
            <w:pPr>
              <w:spacing w:after="0"/>
              <w:ind w:left="28"/>
            </w:pPr>
            <w:r>
              <w:rPr>
                <w:b/>
                <w:sz w:val="16"/>
              </w:rPr>
              <w:t>Total income (expenses) recognised in other comprehensive income</w:t>
            </w:r>
          </w:p>
        </w:tc>
        <w:tc>
          <w:tcPr>
            <w:tcW w:w="878" w:type="dxa"/>
            <w:tcBorders>
              <w:top w:val="single" w:sz="2" w:space="0" w:color="000000"/>
              <w:left w:val="nil"/>
              <w:bottom w:val="single" w:sz="4" w:space="0" w:color="512077"/>
              <w:right w:val="nil"/>
            </w:tcBorders>
          </w:tcPr>
          <w:p w14:paraId="1527CBA3" w14:textId="77777777" w:rsidR="004118DE" w:rsidRDefault="00000000">
            <w:pPr>
              <w:spacing w:after="0"/>
              <w:ind w:left="65"/>
            </w:pPr>
            <w:r>
              <w:rPr>
                <w:b/>
                <w:sz w:val="16"/>
              </w:rPr>
              <w:t>3,830</w:t>
            </w:r>
          </w:p>
        </w:tc>
        <w:tc>
          <w:tcPr>
            <w:tcW w:w="553" w:type="dxa"/>
            <w:tcBorders>
              <w:top w:val="single" w:sz="2" w:space="0" w:color="000000"/>
              <w:left w:val="nil"/>
              <w:bottom w:val="single" w:sz="4" w:space="0" w:color="512077"/>
              <w:right w:val="nil"/>
            </w:tcBorders>
          </w:tcPr>
          <w:p w14:paraId="32BBEF0D" w14:textId="77777777" w:rsidR="004118DE" w:rsidRDefault="00000000">
            <w:pPr>
              <w:spacing w:after="0"/>
              <w:jc w:val="both"/>
            </w:pPr>
            <w:r>
              <w:rPr>
                <w:b/>
                <w:sz w:val="16"/>
              </w:rPr>
              <w:t>(3,541)</w:t>
            </w:r>
          </w:p>
        </w:tc>
      </w:tr>
    </w:tbl>
    <w:p w14:paraId="07EEA770" w14:textId="77777777" w:rsidR="004118DE" w:rsidRDefault="00000000">
      <w:pPr>
        <w:spacing w:after="37" w:line="265" w:lineRule="auto"/>
        <w:ind w:left="25" w:right="1743" w:hanging="10"/>
      </w:pPr>
      <w:r>
        <w:rPr>
          <w:sz w:val="16"/>
        </w:rPr>
        <w:t>IAS 19.127(a)</w:t>
      </w:r>
    </w:p>
    <w:p w14:paraId="699A1BC6" w14:textId="77777777" w:rsidR="004118DE" w:rsidRDefault="00000000">
      <w:pPr>
        <w:spacing w:after="37" w:line="265" w:lineRule="auto"/>
        <w:ind w:left="25" w:right="1743" w:hanging="10"/>
      </w:pPr>
      <w:r>
        <w:rPr>
          <w:sz w:val="16"/>
        </w:rPr>
        <w:t>IAS 19.127(a)</w:t>
      </w:r>
    </w:p>
    <w:p w14:paraId="58285B96" w14:textId="77777777" w:rsidR="004118DE" w:rsidRDefault="00000000">
      <w:pPr>
        <w:spacing w:after="431" w:line="265" w:lineRule="auto"/>
        <w:ind w:left="25" w:right="1743" w:hanging="10"/>
      </w:pPr>
      <w:r>
        <w:rPr>
          <w:sz w:val="16"/>
        </w:rPr>
        <w:t>IAS 19.127(b)</w:t>
      </w:r>
    </w:p>
    <w:tbl>
      <w:tblPr>
        <w:tblStyle w:val="TableGrid"/>
        <w:tblW w:w="8908" w:type="dxa"/>
        <w:tblInd w:w="0" w:type="dxa"/>
        <w:tblCellMar>
          <w:top w:w="0" w:type="dxa"/>
          <w:left w:w="0" w:type="dxa"/>
          <w:bottom w:w="0" w:type="dxa"/>
          <w:right w:w="0" w:type="dxa"/>
        </w:tblCellMar>
        <w:tblLook w:val="04A0" w:firstRow="1" w:lastRow="0" w:firstColumn="1" w:lastColumn="0" w:noHBand="0" w:noVBand="1"/>
      </w:tblPr>
      <w:tblGrid>
        <w:gridCol w:w="1498"/>
        <w:gridCol w:w="7410"/>
      </w:tblGrid>
      <w:tr w:rsidR="004118DE" w14:paraId="535CAD8A" w14:textId="77777777">
        <w:trPr>
          <w:trHeight w:val="1844"/>
        </w:trPr>
        <w:tc>
          <w:tcPr>
            <w:tcW w:w="1498" w:type="dxa"/>
            <w:tcBorders>
              <w:top w:val="nil"/>
              <w:left w:val="nil"/>
              <w:bottom w:val="nil"/>
              <w:right w:val="nil"/>
            </w:tcBorders>
          </w:tcPr>
          <w:p w14:paraId="1F4E6F79" w14:textId="77777777" w:rsidR="004118DE" w:rsidRDefault="00000000">
            <w:pPr>
              <w:spacing w:after="919"/>
            </w:pPr>
            <w:r>
              <w:rPr>
                <w:sz w:val="16"/>
              </w:rPr>
              <w:t>IAS 19.122</w:t>
            </w:r>
          </w:p>
          <w:p w14:paraId="1F17309A" w14:textId="77777777" w:rsidR="004118DE" w:rsidRDefault="00000000">
            <w:pPr>
              <w:spacing w:after="0"/>
            </w:pPr>
            <w:r>
              <w:rPr>
                <w:sz w:val="16"/>
              </w:rPr>
              <w:t>IAS 19.144</w:t>
            </w:r>
          </w:p>
        </w:tc>
        <w:tc>
          <w:tcPr>
            <w:tcW w:w="7410" w:type="dxa"/>
            <w:tcBorders>
              <w:top w:val="nil"/>
              <w:left w:val="nil"/>
              <w:bottom w:val="nil"/>
              <w:right w:val="nil"/>
            </w:tcBorders>
          </w:tcPr>
          <w:p w14:paraId="57B04DE6" w14:textId="77777777" w:rsidR="004118DE" w:rsidRDefault="00000000">
            <w:pPr>
              <w:spacing w:after="170" w:line="262" w:lineRule="auto"/>
            </w:pPr>
            <w:r>
              <w:rPr>
                <w:sz w:val="18"/>
              </w:rPr>
              <w:t xml:space="preserve">The income of CU 3,830 (2020: expense of CU 3,541) resulting from the remeasurement of the defined benefit liability/asset is included in the consolidated statement of other comprehensive income within items that will not be reclassified subsequently to profit or loss. </w:t>
            </w:r>
          </w:p>
          <w:p w14:paraId="21A9551C" w14:textId="77777777" w:rsidR="004118DE" w:rsidRDefault="00000000">
            <w:pPr>
              <w:spacing w:after="3"/>
            </w:pPr>
            <w:r>
              <w:rPr>
                <w:color w:val="512077"/>
                <w:sz w:val="18"/>
              </w:rPr>
              <w:t>Changes in the significant actuarial assumptions</w:t>
            </w:r>
          </w:p>
          <w:p w14:paraId="7832E3DE" w14:textId="77777777" w:rsidR="004118DE" w:rsidRDefault="00000000">
            <w:pPr>
              <w:spacing w:after="0"/>
            </w:pPr>
            <w:r>
              <w:rPr>
                <w:sz w:val="18"/>
              </w:rPr>
              <w:t>The calculation of the net defined benefit liability is sensitive to the significant actuarial assumptions mentioned above. The following table summarises the effects of changes in these actuarial assumptions on the defined benefit liability at 31 December:</w:t>
            </w:r>
          </w:p>
        </w:tc>
      </w:tr>
    </w:tbl>
    <w:tbl>
      <w:tblPr>
        <w:tblStyle w:val="TableGrid"/>
        <w:tblpPr w:vertAnchor="text" w:tblpX="1498" w:tblpY="-275"/>
        <w:tblOverlap w:val="never"/>
        <w:tblW w:w="7753" w:type="dxa"/>
        <w:tblInd w:w="0" w:type="dxa"/>
        <w:tblCellMar>
          <w:top w:w="16" w:type="dxa"/>
          <w:left w:w="0" w:type="dxa"/>
          <w:bottom w:w="0" w:type="dxa"/>
          <w:right w:w="29" w:type="dxa"/>
        </w:tblCellMar>
        <w:tblLook w:val="04A0" w:firstRow="1" w:lastRow="0" w:firstColumn="1" w:lastColumn="0" w:noHBand="0" w:noVBand="1"/>
      </w:tblPr>
      <w:tblGrid>
        <w:gridCol w:w="2817"/>
        <w:gridCol w:w="1501"/>
        <w:gridCol w:w="1310"/>
        <w:gridCol w:w="1184"/>
        <w:gridCol w:w="940"/>
      </w:tblGrid>
      <w:tr w:rsidR="004118DE" w14:paraId="24492E80" w14:textId="77777777">
        <w:trPr>
          <w:trHeight w:val="250"/>
        </w:trPr>
        <w:tc>
          <w:tcPr>
            <w:tcW w:w="2817" w:type="dxa"/>
            <w:tcBorders>
              <w:top w:val="nil"/>
              <w:left w:val="nil"/>
              <w:bottom w:val="nil"/>
              <w:right w:val="nil"/>
            </w:tcBorders>
            <w:shd w:val="clear" w:color="auto" w:fill="512077"/>
          </w:tcPr>
          <w:p w14:paraId="257A6492" w14:textId="77777777" w:rsidR="004118DE" w:rsidRDefault="004118DE"/>
        </w:tc>
        <w:tc>
          <w:tcPr>
            <w:tcW w:w="1501" w:type="dxa"/>
            <w:tcBorders>
              <w:top w:val="nil"/>
              <w:left w:val="nil"/>
              <w:bottom w:val="nil"/>
              <w:right w:val="nil"/>
            </w:tcBorders>
            <w:shd w:val="clear" w:color="auto" w:fill="512077"/>
          </w:tcPr>
          <w:p w14:paraId="6370FBEB" w14:textId="77777777" w:rsidR="004118DE" w:rsidRDefault="00000000">
            <w:pPr>
              <w:spacing w:after="0"/>
              <w:ind w:right="107"/>
              <w:jc w:val="right"/>
            </w:pPr>
            <w:r>
              <w:rPr>
                <w:b/>
                <w:color w:val="FFFFFF"/>
                <w:sz w:val="16"/>
              </w:rPr>
              <w:t>2021</w:t>
            </w:r>
          </w:p>
        </w:tc>
        <w:tc>
          <w:tcPr>
            <w:tcW w:w="1310" w:type="dxa"/>
            <w:tcBorders>
              <w:top w:val="nil"/>
              <w:left w:val="nil"/>
              <w:bottom w:val="nil"/>
              <w:right w:val="nil"/>
            </w:tcBorders>
            <w:shd w:val="clear" w:color="auto" w:fill="512077"/>
          </w:tcPr>
          <w:p w14:paraId="007D6022" w14:textId="77777777" w:rsidR="004118DE" w:rsidRDefault="004118DE"/>
        </w:tc>
        <w:tc>
          <w:tcPr>
            <w:tcW w:w="1184" w:type="dxa"/>
            <w:tcBorders>
              <w:top w:val="nil"/>
              <w:left w:val="nil"/>
              <w:bottom w:val="nil"/>
              <w:right w:val="nil"/>
            </w:tcBorders>
            <w:shd w:val="clear" w:color="auto" w:fill="512077"/>
          </w:tcPr>
          <w:p w14:paraId="64DDB232" w14:textId="77777777" w:rsidR="004118DE" w:rsidRDefault="00000000">
            <w:pPr>
              <w:spacing w:after="0"/>
              <w:ind w:right="90"/>
              <w:jc w:val="right"/>
            </w:pPr>
            <w:r>
              <w:rPr>
                <w:b/>
                <w:color w:val="FFFFFF"/>
                <w:sz w:val="16"/>
              </w:rPr>
              <w:t>2020</w:t>
            </w:r>
          </w:p>
        </w:tc>
        <w:tc>
          <w:tcPr>
            <w:tcW w:w="940" w:type="dxa"/>
            <w:tcBorders>
              <w:top w:val="nil"/>
              <w:left w:val="nil"/>
              <w:bottom w:val="nil"/>
              <w:right w:val="nil"/>
            </w:tcBorders>
            <w:shd w:val="clear" w:color="auto" w:fill="512077"/>
          </w:tcPr>
          <w:p w14:paraId="280A0AB3" w14:textId="77777777" w:rsidR="004118DE" w:rsidRDefault="004118DE"/>
        </w:tc>
      </w:tr>
      <w:tr w:rsidR="004118DE" w14:paraId="61DE99B2" w14:textId="77777777">
        <w:trPr>
          <w:trHeight w:val="431"/>
        </w:trPr>
        <w:tc>
          <w:tcPr>
            <w:tcW w:w="2817" w:type="dxa"/>
            <w:tcBorders>
              <w:top w:val="nil"/>
              <w:left w:val="nil"/>
              <w:bottom w:val="single" w:sz="8" w:space="0" w:color="512077"/>
              <w:right w:val="nil"/>
            </w:tcBorders>
            <w:shd w:val="clear" w:color="auto" w:fill="512077"/>
          </w:tcPr>
          <w:p w14:paraId="2689A431" w14:textId="77777777" w:rsidR="004118DE" w:rsidRDefault="00000000">
            <w:pPr>
              <w:spacing w:after="0"/>
              <w:ind w:left="28"/>
            </w:pPr>
            <w:r>
              <w:rPr>
                <w:b/>
                <w:color w:val="FFFFFF"/>
                <w:sz w:val="16"/>
              </w:rPr>
              <w:t>Discount rate</w:t>
            </w:r>
          </w:p>
        </w:tc>
        <w:tc>
          <w:tcPr>
            <w:tcW w:w="1501" w:type="dxa"/>
            <w:tcBorders>
              <w:top w:val="nil"/>
              <w:left w:val="nil"/>
              <w:bottom w:val="single" w:sz="8" w:space="0" w:color="512077"/>
              <w:right w:val="nil"/>
            </w:tcBorders>
            <w:shd w:val="clear" w:color="auto" w:fill="512077"/>
          </w:tcPr>
          <w:p w14:paraId="096CAE6A" w14:textId="77777777" w:rsidR="004118DE" w:rsidRDefault="00000000">
            <w:pPr>
              <w:spacing w:after="0"/>
              <w:ind w:left="9"/>
              <w:jc w:val="center"/>
            </w:pPr>
            <w:r>
              <w:rPr>
                <w:b/>
                <w:color w:val="FFFFFF"/>
                <w:sz w:val="16"/>
              </w:rPr>
              <w:t xml:space="preserve">Increase to </w:t>
            </w:r>
          </w:p>
          <w:p w14:paraId="296BDE58" w14:textId="77777777" w:rsidR="004118DE" w:rsidRDefault="00000000">
            <w:pPr>
              <w:spacing w:after="0"/>
              <w:ind w:left="474"/>
              <w:jc w:val="center"/>
            </w:pPr>
            <w:r>
              <w:rPr>
                <w:b/>
                <w:color w:val="FFFFFF"/>
                <w:sz w:val="16"/>
              </w:rPr>
              <w:t>6.3%</w:t>
            </w:r>
          </w:p>
        </w:tc>
        <w:tc>
          <w:tcPr>
            <w:tcW w:w="1310" w:type="dxa"/>
            <w:tcBorders>
              <w:top w:val="nil"/>
              <w:left w:val="nil"/>
              <w:bottom w:val="single" w:sz="8" w:space="0" w:color="512077"/>
              <w:right w:val="nil"/>
            </w:tcBorders>
            <w:shd w:val="clear" w:color="auto" w:fill="512077"/>
          </w:tcPr>
          <w:p w14:paraId="2A3D9489" w14:textId="77777777" w:rsidR="004118DE" w:rsidRDefault="00000000">
            <w:pPr>
              <w:spacing w:after="0"/>
            </w:pPr>
            <w:r>
              <w:rPr>
                <w:b/>
                <w:color w:val="FFFFFF"/>
                <w:sz w:val="16"/>
              </w:rPr>
              <w:t xml:space="preserve">Decrease to </w:t>
            </w:r>
          </w:p>
          <w:p w14:paraId="177818F3" w14:textId="77777777" w:rsidR="004118DE" w:rsidRDefault="00000000">
            <w:pPr>
              <w:spacing w:after="0"/>
              <w:ind w:left="160"/>
              <w:jc w:val="center"/>
            </w:pPr>
            <w:r>
              <w:rPr>
                <w:b/>
                <w:color w:val="FFFFFF"/>
                <w:sz w:val="16"/>
              </w:rPr>
              <w:t>4.3%</w:t>
            </w:r>
          </w:p>
        </w:tc>
        <w:tc>
          <w:tcPr>
            <w:tcW w:w="1184" w:type="dxa"/>
            <w:tcBorders>
              <w:top w:val="nil"/>
              <w:left w:val="nil"/>
              <w:bottom w:val="single" w:sz="8" w:space="0" w:color="512077"/>
              <w:right w:val="nil"/>
            </w:tcBorders>
            <w:shd w:val="clear" w:color="auto" w:fill="512077"/>
          </w:tcPr>
          <w:p w14:paraId="7561D932" w14:textId="77777777" w:rsidR="004118DE" w:rsidRDefault="00000000">
            <w:pPr>
              <w:spacing w:after="0"/>
            </w:pPr>
            <w:r>
              <w:rPr>
                <w:b/>
                <w:color w:val="FFFFFF"/>
                <w:sz w:val="16"/>
              </w:rPr>
              <w:t xml:space="preserve">Increase to </w:t>
            </w:r>
          </w:p>
          <w:p w14:paraId="45D658D6" w14:textId="77777777" w:rsidR="004118DE" w:rsidRDefault="00000000">
            <w:pPr>
              <w:spacing w:after="0"/>
              <w:ind w:left="152"/>
              <w:jc w:val="center"/>
            </w:pPr>
            <w:r>
              <w:rPr>
                <w:b/>
                <w:color w:val="FFFFFF"/>
                <w:sz w:val="16"/>
              </w:rPr>
              <w:t>6.5%</w:t>
            </w:r>
          </w:p>
        </w:tc>
        <w:tc>
          <w:tcPr>
            <w:tcW w:w="940" w:type="dxa"/>
            <w:tcBorders>
              <w:top w:val="nil"/>
              <w:left w:val="nil"/>
              <w:bottom w:val="single" w:sz="8" w:space="0" w:color="512077"/>
              <w:right w:val="nil"/>
            </w:tcBorders>
            <w:shd w:val="clear" w:color="auto" w:fill="512077"/>
          </w:tcPr>
          <w:p w14:paraId="4B1AE561" w14:textId="77777777" w:rsidR="004118DE" w:rsidRDefault="00000000">
            <w:pPr>
              <w:spacing w:after="0"/>
              <w:jc w:val="right"/>
            </w:pPr>
            <w:r>
              <w:rPr>
                <w:b/>
                <w:color w:val="FFFFFF"/>
                <w:sz w:val="16"/>
              </w:rPr>
              <w:t>Decrease to 4.5%</w:t>
            </w:r>
          </w:p>
        </w:tc>
      </w:tr>
      <w:tr w:rsidR="004118DE" w14:paraId="005809DD" w14:textId="77777777">
        <w:trPr>
          <w:trHeight w:val="433"/>
        </w:trPr>
        <w:tc>
          <w:tcPr>
            <w:tcW w:w="2817" w:type="dxa"/>
            <w:tcBorders>
              <w:top w:val="single" w:sz="8" w:space="0" w:color="512077"/>
              <w:left w:val="nil"/>
              <w:bottom w:val="nil"/>
              <w:right w:val="nil"/>
            </w:tcBorders>
          </w:tcPr>
          <w:p w14:paraId="33BB2B3D" w14:textId="77777777" w:rsidR="004118DE" w:rsidRDefault="00000000">
            <w:pPr>
              <w:spacing w:after="0"/>
              <w:ind w:left="28"/>
            </w:pPr>
            <w:r>
              <w:rPr>
                <w:sz w:val="16"/>
              </w:rPr>
              <w:t>Increase (decrease) in the defined benefit liability</w:t>
            </w:r>
          </w:p>
        </w:tc>
        <w:tc>
          <w:tcPr>
            <w:tcW w:w="1501" w:type="dxa"/>
            <w:tcBorders>
              <w:top w:val="single" w:sz="8" w:space="0" w:color="512077"/>
              <w:left w:val="nil"/>
              <w:bottom w:val="nil"/>
              <w:right w:val="nil"/>
            </w:tcBorders>
            <w:vAlign w:val="center"/>
          </w:tcPr>
          <w:p w14:paraId="2E769A61" w14:textId="77777777" w:rsidR="004118DE" w:rsidRDefault="00000000">
            <w:pPr>
              <w:spacing w:after="0"/>
              <w:ind w:left="356"/>
              <w:jc w:val="center"/>
            </w:pPr>
            <w:r>
              <w:rPr>
                <w:sz w:val="16"/>
              </w:rPr>
              <w:t>(2,000)</w:t>
            </w:r>
          </w:p>
        </w:tc>
        <w:tc>
          <w:tcPr>
            <w:tcW w:w="1310" w:type="dxa"/>
            <w:tcBorders>
              <w:top w:val="single" w:sz="8" w:space="0" w:color="512077"/>
              <w:left w:val="nil"/>
              <w:bottom w:val="nil"/>
              <w:right w:val="nil"/>
            </w:tcBorders>
            <w:vAlign w:val="center"/>
          </w:tcPr>
          <w:p w14:paraId="170D3F33" w14:textId="77777777" w:rsidR="004118DE" w:rsidRDefault="00000000">
            <w:pPr>
              <w:spacing w:after="0"/>
              <w:ind w:left="187"/>
              <w:jc w:val="center"/>
            </w:pPr>
            <w:r>
              <w:rPr>
                <w:sz w:val="16"/>
              </w:rPr>
              <w:t>2,100</w:t>
            </w:r>
          </w:p>
        </w:tc>
        <w:tc>
          <w:tcPr>
            <w:tcW w:w="1184" w:type="dxa"/>
            <w:tcBorders>
              <w:top w:val="single" w:sz="8" w:space="0" w:color="512077"/>
              <w:left w:val="nil"/>
              <w:bottom w:val="nil"/>
              <w:right w:val="nil"/>
            </w:tcBorders>
            <w:vAlign w:val="center"/>
          </w:tcPr>
          <w:p w14:paraId="723E57B3" w14:textId="77777777" w:rsidR="004118DE" w:rsidRDefault="00000000">
            <w:pPr>
              <w:spacing w:after="0"/>
              <w:ind w:left="77"/>
              <w:jc w:val="center"/>
            </w:pPr>
            <w:r>
              <w:rPr>
                <w:sz w:val="16"/>
              </w:rPr>
              <w:t>(1,900)</w:t>
            </w:r>
          </w:p>
        </w:tc>
        <w:tc>
          <w:tcPr>
            <w:tcW w:w="940" w:type="dxa"/>
            <w:tcBorders>
              <w:top w:val="single" w:sz="8" w:space="0" w:color="512077"/>
              <w:left w:val="nil"/>
              <w:bottom w:val="nil"/>
              <w:right w:val="nil"/>
            </w:tcBorders>
            <w:vAlign w:val="center"/>
          </w:tcPr>
          <w:p w14:paraId="5CB75580" w14:textId="77777777" w:rsidR="004118DE" w:rsidRDefault="00000000">
            <w:pPr>
              <w:spacing w:after="0"/>
              <w:jc w:val="right"/>
            </w:pPr>
            <w:r>
              <w:rPr>
                <w:sz w:val="16"/>
              </w:rPr>
              <w:t>2,000</w:t>
            </w:r>
          </w:p>
        </w:tc>
      </w:tr>
      <w:tr w:rsidR="004118DE" w14:paraId="0CC4B025" w14:textId="77777777">
        <w:trPr>
          <w:trHeight w:val="425"/>
        </w:trPr>
        <w:tc>
          <w:tcPr>
            <w:tcW w:w="2817" w:type="dxa"/>
            <w:tcBorders>
              <w:top w:val="nil"/>
              <w:left w:val="nil"/>
              <w:bottom w:val="single" w:sz="8" w:space="0" w:color="512077"/>
              <w:right w:val="nil"/>
            </w:tcBorders>
            <w:shd w:val="clear" w:color="auto" w:fill="512077"/>
          </w:tcPr>
          <w:p w14:paraId="4C7F0826" w14:textId="77777777" w:rsidR="004118DE" w:rsidRDefault="00000000">
            <w:pPr>
              <w:spacing w:after="0"/>
              <w:ind w:left="28"/>
            </w:pPr>
            <w:r>
              <w:rPr>
                <w:b/>
                <w:color w:val="FFFFFF"/>
                <w:sz w:val="16"/>
              </w:rPr>
              <w:t>Salary Growth rate</w:t>
            </w:r>
          </w:p>
        </w:tc>
        <w:tc>
          <w:tcPr>
            <w:tcW w:w="1501" w:type="dxa"/>
            <w:tcBorders>
              <w:top w:val="nil"/>
              <w:left w:val="nil"/>
              <w:bottom w:val="single" w:sz="8" w:space="0" w:color="512077"/>
              <w:right w:val="nil"/>
            </w:tcBorders>
            <w:shd w:val="clear" w:color="auto" w:fill="512077"/>
          </w:tcPr>
          <w:p w14:paraId="406881BB" w14:textId="77777777" w:rsidR="004118DE" w:rsidRDefault="00000000">
            <w:pPr>
              <w:spacing w:after="0"/>
              <w:ind w:left="9"/>
              <w:jc w:val="center"/>
            </w:pPr>
            <w:r>
              <w:rPr>
                <w:b/>
                <w:color w:val="FFFFFF"/>
                <w:sz w:val="16"/>
              </w:rPr>
              <w:t xml:space="preserve">Increase to </w:t>
            </w:r>
          </w:p>
          <w:p w14:paraId="0445C8B1" w14:textId="77777777" w:rsidR="004118DE" w:rsidRDefault="00000000">
            <w:pPr>
              <w:spacing w:after="0"/>
              <w:ind w:left="609"/>
              <w:jc w:val="center"/>
            </w:pPr>
            <w:r>
              <w:rPr>
                <w:b/>
                <w:color w:val="FFFFFF"/>
                <w:sz w:val="16"/>
              </w:rPr>
              <w:t>4%</w:t>
            </w:r>
          </w:p>
        </w:tc>
        <w:tc>
          <w:tcPr>
            <w:tcW w:w="1310" w:type="dxa"/>
            <w:tcBorders>
              <w:top w:val="nil"/>
              <w:left w:val="nil"/>
              <w:bottom w:val="single" w:sz="8" w:space="0" w:color="512077"/>
              <w:right w:val="nil"/>
            </w:tcBorders>
            <w:shd w:val="clear" w:color="auto" w:fill="512077"/>
          </w:tcPr>
          <w:p w14:paraId="0430D50B" w14:textId="77777777" w:rsidR="004118DE" w:rsidRDefault="00000000">
            <w:pPr>
              <w:spacing w:after="0"/>
            </w:pPr>
            <w:r>
              <w:rPr>
                <w:b/>
                <w:color w:val="FFFFFF"/>
                <w:sz w:val="16"/>
              </w:rPr>
              <w:t xml:space="preserve">Decrease to </w:t>
            </w:r>
          </w:p>
          <w:p w14:paraId="6069B6F3" w14:textId="77777777" w:rsidR="004118DE" w:rsidRDefault="00000000">
            <w:pPr>
              <w:spacing w:after="0"/>
              <w:ind w:left="298"/>
              <w:jc w:val="center"/>
            </w:pPr>
            <w:r>
              <w:rPr>
                <w:b/>
                <w:color w:val="FFFFFF"/>
                <w:sz w:val="16"/>
              </w:rPr>
              <w:t>2%</w:t>
            </w:r>
          </w:p>
        </w:tc>
        <w:tc>
          <w:tcPr>
            <w:tcW w:w="1184" w:type="dxa"/>
            <w:tcBorders>
              <w:top w:val="nil"/>
              <w:left w:val="nil"/>
              <w:bottom w:val="single" w:sz="8" w:space="0" w:color="512077"/>
              <w:right w:val="nil"/>
            </w:tcBorders>
            <w:shd w:val="clear" w:color="auto" w:fill="512077"/>
          </w:tcPr>
          <w:p w14:paraId="529C6BB5" w14:textId="77777777" w:rsidR="004118DE" w:rsidRDefault="00000000">
            <w:pPr>
              <w:spacing w:after="0"/>
            </w:pPr>
            <w:r>
              <w:rPr>
                <w:b/>
                <w:color w:val="FFFFFF"/>
                <w:sz w:val="16"/>
              </w:rPr>
              <w:t xml:space="preserve">Increase to </w:t>
            </w:r>
          </w:p>
          <w:p w14:paraId="55DCDA04" w14:textId="77777777" w:rsidR="004118DE" w:rsidRDefault="00000000">
            <w:pPr>
              <w:spacing w:after="0"/>
              <w:ind w:left="164"/>
              <w:jc w:val="center"/>
            </w:pPr>
            <w:r>
              <w:rPr>
                <w:b/>
                <w:color w:val="FFFFFF"/>
                <w:sz w:val="16"/>
              </w:rPr>
              <w:t>4.2%</w:t>
            </w:r>
          </w:p>
        </w:tc>
        <w:tc>
          <w:tcPr>
            <w:tcW w:w="940" w:type="dxa"/>
            <w:tcBorders>
              <w:top w:val="nil"/>
              <w:left w:val="nil"/>
              <w:bottom w:val="single" w:sz="8" w:space="0" w:color="512077"/>
              <w:right w:val="nil"/>
            </w:tcBorders>
            <w:shd w:val="clear" w:color="auto" w:fill="512077"/>
          </w:tcPr>
          <w:p w14:paraId="14A4AE70" w14:textId="77777777" w:rsidR="004118DE" w:rsidRDefault="00000000">
            <w:pPr>
              <w:spacing w:after="0"/>
              <w:jc w:val="right"/>
            </w:pPr>
            <w:r>
              <w:rPr>
                <w:b/>
                <w:color w:val="FFFFFF"/>
                <w:sz w:val="16"/>
              </w:rPr>
              <w:t>Decrease to 2.2%</w:t>
            </w:r>
          </w:p>
        </w:tc>
      </w:tr>
      <w:tr w:rsidR="004118DE" w14:paraId="4F04EA95" w14:textId="77777777">
        <w:trPr>
          <w:trHeight w:val="425"/>
        </w:trPr>
        <w:tc>
          <w:tcPr>
            <w:tcW w:w="2817" w:type="dxa"/>
            <w:tcBorders>
              <w:top w:val="single" w:sz="8" w:space="0" w:color="512077"/>
              <w:left w:val="nil"/>
              <w:bottom w:val="nil"/>
              <w:right w:val="nil"/>
            </w:tcBorders>
          </w:tcPr>
          <w:p w14:paraId="70A62A6B" w14:textId="77777777" w:rsidR="004118DE" w:rsidRDefault="00000000">
            <w:pPr>
              <w:spacing w:after="0"/>
              <w:ind w:left="28"/>
            </w:pPr>
            <w:r>
              <w:rPr>
                <w:sz w:val="16"/>
              </w:rPr>
              <w:t>Increase (decrease) in the defined benefit liability</w:t>
            </w:r>
          </w:p>
        </w:tc>
        <w:tc>
          <w:tcPr>
            <w:tcW w:w="1501" w:type="dxa"/>
            <w:tcBorders>
              <w:top w:val="single" w:sz="8" w:space="0" w:color="512077"/>
              <w:left w:val="nil"/>
              <w:bottom w:val="nil"/>
              <w:right w:val="nil"/>
            </w:tcBorders>
            <w:vAlign w:val="center"/>
          </w:tcPr>
          <w:p w14:paraId="31B646CE" w14:textId="77777777" w:rsidR="004118DE" w:rsidRDefault="00000000">
            <w:pPr>
              <w:spacing w:after="0"/>
              <w:ind w:left="588"/>
              <w:jc w:val="center"/>
            </w:pPr>
            <w:r>
              <w:rPr>
                <w:sz w:val="16"/>
              </w:rPr>
              <w:t>950</w:t>
            </w:r>
          </w:p>
        </w:tc>
        <w:tc>
          <w:tcPr>
            <w:tcW w:w="1310" w:type="dxa"/>
            <w:tcBorders>
              <w:top w:val="single" w:sz="8" w:space="0" w:color="512077"/>
              <w:left w:val="nil"/>
              <w:bottom w:val="nil"/>
              <w:right w:val="nil"/>
            </w:tcBorders>
            <w:vAlign w:val="center"/>
          </w:tcPr>
          <w:p w14:paraId="38C71119" w14:textId="77777777" w:rsidR="004118DE" w:rsidRDefault="00000000">
            <w:pPr>
              <w:spacing w:after="0"/>
              <w:ind w:left="185"/>
              <w:jc w:val="center"/>
            </w:pPr>
            <w:r>
              <w:rPr>
                <w:sz w:val="16"/>
              </w:rPr>
              <w:t>(780)</w:t>
            </w:r>
          </w:p>
        </w:tc>
        <w:tc>
          <w:tcPr>
            <w:tcW w:w="1184" w:type="dxa"/>
            <w:tcBorders>
              <w:top w:val="single" w:sz="8" w:space="0" w:color="512077"/>
              <w:left w:val="nil"/>
              <w:bottom w:val="nil"/>
              <w:right w:val="nil"/>
            </w:tcBorders>
            <w:vAlign w:val="center"/>
          </w:tcPr>
          <w:p w14:paraId="47E7B1C4" w14:textId="77777777" w:rsidR="004118DE" w:rsidRDefault="00000000">
            <w:pPr>
              <w:spacing w:after="0"/>
              <w:ind w:left="273"/>
              <w:jc w:val="center"/>
            </w:pPr>
            <w:r>
              <w:rPr>
                <w:sz w:val="16"/>
              </w:rPr>
              <w:t>900</w:t>
            </w:r>
          </w:p>
        </w:tc>
        <w:tc>
          <w:tcPr>
            <w:tcW w:w="940" w:type="dxa"/>
            <w:tcBorders>
              <w:top w:val="single" w:sz="8" w:space="0" w:color="512077"/>
              <w:left w:val="nil"/>
              <w:bottom w:val="nil"/>
              <w:right w:val="nil"/>
            </w:tcBorders>
            <w:vAlign w:val="center"/>
          </w:tcPr>
          <w:p w14:paraId="1E9B8332" w14:textId="77777777" w:rsidR="004118DE" w:rsidRDefault="00000000">
            <w:pPr>
              <w:spacing w:after="0"/>
              <w:jc w:val="right"/>
            </w:pPr>
            <w:r>
              <w:rPr>
                <w:sz w:val="16"/>
              </w:rPr>
              <w:t>(730)</w:t>
            </w:r>
          </w:p>
        </w:tc>
      </w:tr>
      <w:tr w:rsidR="004118DE" w14:paraId="28916953" w14:textId="77777777">
        <w:trPr>
          <w:trHeight w:val="425"/>
        </w:trPr>
        <w:tc>
          <w:tcPr>
            <w:tcW w:w="2817" w:type="dxa"/>
            <w:tcBorders>
              <w:top w:val="nil"/>
              <w:left w:val="nil"/>
              <w:bottom w:val="single" w:sz="8" w:space="0" w:color="512077"/>
              <w:right w:val="nil"/>
            </w:tcBorders>
            <w:shd w:val="clear" w:color="auto" w:fill="512077"/>
          </w:tcPr>
          <w:p w14:paraId="0AA832AB" w14:textId="77777777" w:rsidR="004118DE" w:rsidRDefault="00000000">
            <w:pPr>
              <w:spacing w:after="0"/>
              <w:ind w:left="28" w:right="591"/>
            </w:pPr>
            <w:r>
              <w:rPr>
                <w:b/>
                <w:color w:val="FFFFFF"/>
                <w:sz w:val="16"/>
              </w:rPr>
              <w:t>Average life expectancies  of males</w:t>
            </w:r>
          </w:p>
        </w:tc>
        <w:tc>
          <w:tcPr>
            <w:tcW w:w="1501" w:type="dxa"/>
            <w:tcBorders>
              <w:top w:val="nil"/>
              <w:left w:val="nil"/>
              <w:bottom w:val="single" w:sz="8" w:space="0" w:color="512077"/>
              <w:right w:val="nil"/>
            </w:tcBorders>
            <w:shd w:val="clear" w:color="auto" w:fill="512077"/>
          </w:tcPr>
          <w:p w14:paraId="71AC8A1B" w14:textId="77777777" w:rsidR="004118DE" w:rsidRDefault="00000000">
            <w:pPr>
              <w:spacing w:after="0"/>
              <w:ind w:right="307"/>
              <w:jc w:val="right"/>
            </w:pPr>
            <w:r>
              <w:rPr>
                <w:b/>
                <w:color w:val="FFFFFF"/>
                <w:sz w:val="16"/>
              </w:rPr>
              <w:t>Increase of one year</w:t>
            </w:r>
          </w:p>
        </w:tc>
        <w:tc>
          <w:tcPr>
            <w:tcW w:w="2494" w:type="dxa"/>
            <w:gridSpan w:val="2"/>
            <w:tcBorders>
              <w:top w:val="nil"/>
              <w:left w:val="nil"/>
              <w:bottom w:val="single" w:sz="8" w:space="0" w:color="512077"/>
              <w:right w:val="nil"/>
            </w:tcBorders>
            <w:shd w:val="clear" w:color="auto" w:fill="512077"/>
          </w:tcPr>
          <w:p w14:paraId="033B32A9" w14:textId="77777777" w:rsidR="004118DE" w:rsidRDefault="00000000">
            <w:pPr>
              <w:spacing w:after="0"/>
              <w:ind w:left="239" w:hanging="238"/>
              <w:jc w:val="both"/>
            </w:pPr>
            <w:r>
              <w:rPr>
                <w:b/>
                <w:color w:val="FFFFFF"/>
                <w:sz w:val="16"/>
              </w:rPr>
              <w:t>Decrease of Increase of one one year year</w:t>
            </w:r>
          </w:p>
        </w:tc>
        <w:tc>
          <w:tcPr>
            <w:tcW w:w="940" w:type="dxa"/>
            <w:tcBorders>
              <w:top w:val="nil"/>
              <w:left w:val="nil"/>
              <w:bottom w:val="single" w:sz="8" w:space="0" w:color="512077"/>
              <w:right w:val="nil"/>
            </w:tcBorders>
            <w:shd w:val="clear" w:color="auto" w:fill="512077"/>
          </w:tcPr>
          <w:p w14:paraId="111332D2" w14:textId="77777777" w:rsidR="004118DE" w:rsidRDefault="00000000">
            <w:pPr>
              <w:spacing w:after="0"/>
              <w:jc w:val="right"/>
            </w:pPr>
            <w:r>
              <w:rPr>
                <w:b/>
                <w:color w:val="FFFFFF"/>
                <w:sz w:val="16"/>
              </w:rPr>
              <w:t>Decrease of one year</w:t>
            </w:r>
          </w:p>
        </w:tc>
      </w:tr>
      <w:tr w:rsidR="004118DE" w14:paraId="67873236" w14:textId="77777777">
        <w:trPr>
          <w:trHeight w:val="425"/>
        </w:trPr>
        <w:tc>
          <w:tcPr>
            <w:tcW w:w="2817" w:type="dxa"/>
            <w:tcBorders>
              <w:top w:val="single" w:sz="8" w:space="0" w:color="512077"/>
              <w:left w:val="nil"/>
              <w:bottom w:val="nil"/>
              <w:right w:val="nil"/>
            </w:tcBorders>
          </w:tcPr>
          <w:p w14:paraId="6D82671F" w14:textId="77777777" w:rsidR="004118DE" w:rsidRDefault="00000000">
            <w:pPr>
              <w:spacing w:after="0"/>
              <w:ind w:left="28"/>
            </w:pPr>
            <w:r>
              <w:rPr>
                <w:sz w:val="16"/>
              </w:rPr>
              <w:t>Increase (decrease) in the defined benefit liability</w:t>
            </w:r>
          </w:p>
        </w:tc>
        <w:tc>
          <w:tcPr>
            <w:tcW w:w="1501" w:type="dxa"/>
            <w:tcBorders>
              <w:top w:val="single" w:sz="8" w:space="0" w:color="512077"/>
              <w:left w:val="nil"/>
              <w:bottom w:val="nil"/>
              <w:right w:val="nil"/>
            </w:tcBorders>
            <w:vAlign w:val="center"/>
          </w:tcPr>
          <w:p w14:paraId="3EBB0586" w14:textId="77777777" w:rsidR="004118DE" w:rsidRDefault="00000000">
            <w:pPr>
              <w:spacing w:after="0"/>
              <w:ind w:left="541"/>
              <w:jc w:val="center"/>
            </w:pPr>
            <w:r>
              <w:rPr>
                <w:sz w:val="16"/>
              </w:rPr>
              <w:t>1,140</w:t>
            </w:r>
          </w:p>
        </w:tc>
        <w:tc>
          <w:tcPr>
            <w:tcW w:w="2494" w:type="dxa"/>
            <w:gridSpan w:val="2"/>
            <w:tcBorders>
              <w:top w:val="single" w:sz="8" w:space="0" w:color="512077"/>
              <w:left w:val="nil"/>
              <w:bottom w:val="nil"/>
              <w:right w:val="nil"/>
            </w:tcBorders>
            <w:vAlign w:val="center"/>
          </w:tcPr>
          <w:p w14:paraId="27CFC9DC" w14:textId="77777777" w:rsidR="004118DE" w:rsidRDefault="00000000">
            <w:pPr>
              <w:tabs>
                <w:tab w:val="center" w:pos="726"/>
                <w:tab w:val="center" w:pos="2002"/>
              </w:tabs>
              <w:spacing w:after="0"/>
            </w:pPr>
            <w:r>
              <w:tab/>
            </w:r>
            <w:r>
              <w:rPr>
                <w:sz w:val="16"/>
              </w:rPr>
              <w:t>(930)</w:t>
            </w:r>
            <w:r>
              <w:rPr>
                <w:sz w:val="16"/>
              </w:rPr>
              <w:tab/>
              <w:t>1,120</w:t>
            </w:r>
          </w:p>
        </w:tc>
        <w:tc>
          <w:tcPr>
            <w:tcW w:w="940" w:type="dxa"/>
            <w:tcBorders>
              <w:top w:val="single" w:sz="8" w:space="0" w:color="512077"/>
              <w:left w:val="nil"/>
              <w:bottom w:val="nil"/>
              <w:right w:val="nil"/>
            </w:tcBorders>
            <w:vAlign w:val="center"/>
          </w:tcPr>
          <w:p w14:paraId="697FD124" w14:textId="77777777" w:rsidR="004118DE" w:rsidRDefault="00000000">
            <w:pPr>
              <w:spacing w:after="0"/>
              <w:jc w:val="right"/>
            </w:pPr>
            <w:r>
              <w:rPr>
                <w:sz w:val="16"/>
              </w:rPr>
              <w:t>(910)</w:t>
            </w:r>
          </w:p>
        </w:tc>
      </w:tr>
      <w:tr w:rsidR="004118DE" w14:paraId="400825B4" w14:textId="77777777">
        <w:trPr>
          <w:trHeight w:val="425"/>
        </w:trPr>
        <w:tc>
          <w:tcPr>
            <w:tcW w:w="2817" w:type="dxa"/>
            <w:tcBorders>
              <w:top w:val="nil"/>
              <w:left w:val="nil"/>
              <w:bottom w:val="single" w:sz="8" w:space="0" w:color="512077"/>
              <w:right w:val="nil"/>
            </w:tcBorders>
            <w:shd w:val="clear" w:color="auto" w:fill="512077"/>
          </w:tcPr>
          <w:p w14:paraId="489E1D2E" w14:textId="77777777" w:rsidR="004118DE" w:rsidRDefault="00000000">
            <w:pPr>
              <w:spacing w:after="0"/>
              <w:ind w:left="28" w:right="591"/>
            </w:pPr>
            <w:r>
              <w:rPr>
                <w:b/>
                <w:color w:val="FFFFFF"/>
                <w:sz w:val="16"/>
              </w:rPr>
              <w:t>Average life expectancies  of females</w:t>
            </w:r>
          </w:p>
        </w:tc>
        <w:tc>
          <w:tcPr>
            <w:tcW w:w="1501" w:type="dxa"/>
            <w:tcBorders>
              <w:top w:val="nil"/>
              <w:left w:val="nil"/>
              <w:bottom w:val="single" w:sz="8" w:space="0" w:color="512077"/>
              <w:right w:val="nil"/>
            </w:tcBorders>
            <w:shd w:val="clear" w:color="auto" w:fill="512077"/>
          </w:tcPr>
          <w:p w14:paraId="74D24633" w14:textId="77777777" w:rsidR="004118DE" w:rsidRDefault="00000000">
            <w:pPr>
              <w:spacing w:after="0"/>
              <w:ind w:right="307"/>
              <w:jc w:val="right"/>
            </w:pPr>
            <w:r>
              <w:rPr>
                <w:b/>
                <w:color w:val="FFFFFF"/>
                <w:sz w:val="16"/>
              </w:rPr>
              <w:t>Increase of one year</w:t>
            </w:r>
          </w:p>
        </w:tc>
        <w:tc>
          <w:tcPr>
            <w:tcW w:w="2494" w:type="dxa"/>
            <w:gridSpan w:val="2"/>
            <w:tcBorders>
              <w:top w:val="nil"/>
              <w:left w:val="nil"/>
              <w:bottom w:val="single" w:sz="8" w:space="0" w:color="512077"/>
              <w:right w:val="nil"/>
            </w:tcBorders>
            <w:shd w:val="clear" w:color="auto" w:fill="512077"/>
          </w:tcPr>
          <w:p w14:paraId="41DC0039" w14:textId="77777777" w:rsidR="004118DE" w:rsidRDefault="00000000">
            <w:pPr>
              <w:spacing w:after="0"/>
              <w:ind w:left="239" w:hanging="238"/>
              <w:jc w:val="both"/>
            </w:pPr>
            <w:r>
              <w:rPr>
                <w:b/>
                <w:color w:val="FFFFFF"/>
                <w:sz w:val="16"/>
              </w:rPr>
              <w:t>Decrease of Increase of one one year year</w:t>
            </w:r>
          </w:p>
        </w:tc>
        <w:tc>
          <w:tcPr>
            <w:tcW w:w="940" w:type="dxa"/>
            <w:tcBorders>
              <w:top w:val="nil"/>
              <w:left w:val="nil"/>
              <w:bottom w:val="single" w:sz="8" w:space="0" w:color="512077"/>
              <w:right w:val="nil"/>
            </w:tcBorders>
            <w:shd w:val="clear" w:color="auto" w:fill="512077"/>
          </w:tcPr>
          <w:p w14:paraId="3001618D" w14:textId="77777777" w:rsidR="004118DE" w:rsidRDefault="00000000">
            <w:pPr>
              <w:spacing w:after="0"/>
              <w:jc w:val="right"/>
            </w:pPr>
            <w:r>
              <w:rPr>
                <w:b/>
                <w:color w:val="FFFFFF"/>
                <w:sz w:val="16"/>
              </w:rPr>
              <w:t>Decrease of one year</w:t>
            </w:r>
          </w:p>
        </w:tc>
      </w:tr>
      <w:tr w:rsidR="004118DE" w14:paraId="0F2593BE" w14:textId="77777777">
        <w:trPr>
          <w:trHeight w:val="425"/>
        </w:trPr>
        <w:tc>
          <w:tcPr>
            <w:tcW w:w="2817" w:type="dxa"/>
            <w:tcBorders>
              <w:top w:val="single" w:sz="8" w:space="0" w:color="512077"/>
              <w:left w:val="nil"/>
              <w:bottom w:val="single" w:sz="2" w:space="0" w:color="000000"/>
              <w:right w:val="nil"/>
            </w:tcBorders>
          </w:tcPr>
          <w:p w14:paraId="139B4F2C" w14:textId="77777777" w:rsidR="004118DE" w:rsidRDefault="00000000">
            <w:pPr>
              <w:spacing w:after="0"/>
              <w:ind w:left="28"/>
            </w:pPr>
            <w:r>
              <w:rPr>
                <w:sz w:val="16"/>
              </w:rPr>
              <w:t>Increase (decrease) in the defined benefit liability</w:t>
            </w:r>
          </w:p>
        </w:tc>
        <w:tc>
          <w:tcPr>
            <w:tcW w:w="1501" w:type="dxa"/>
            <w:tcBorders>
              <w:top w:val="single" w:sz="8" w:space="0" w:color="512077"/>
              <w:left w:val="nil"/>
              <w:bottom w:val="single" w:sz="2" w:space="0" w:color="000000"/>
              <w:right w:val="nil"/>
            </w:tcBorders>
            <w:vAlign w:val="center"/>
          </w:tcPr>
          <w:p w14:paraId="48390A39" w14:textId="77777777" w:rsidR="004118DE" w:rsidRDefault="00000000">
            <w:pPr>
              <w:spacing w:after="0"/>
              <w:ind w:left="506"/>
              <w:jc w:val="center"/>
            </w:pPr>
            <w:r>
              <w:rPr>
                <w:sz w:val="16"/>
              </w:rPr>
              <w:t>1,280</w:t>
            </w:r>
          </w:p>
        </w:tc>
        <w:tc>
          <w:tcPr>
            <w:tcW w:w="2494" w:type="dxa"/>
            <w:gridSpan w:val="2"/>
            <w:tcBorders>
              <w:top w:val="single" w:sz="8" w:space="0" w:color="512077"/>
              <w:left w:val="nil"/>
              <w:bottom w:val="single" w:sz="2" w:space="0" w:color="000000"/>
              <w:right w:val="nil"/>
            </w:tcBorders>
            <w:vAlign w:val="center"/>
          </w:tcPr>
          <w:p w14:paraId="4F4A123C" w14:textId="77777777" w:rsidR="004118DE" w:rsidRDefault="00000000">
            <w:pPr>
              <w:tabs>
                <w:tab w:val="center" w:pos="679"/>
                <w:tab w:val="center" w:pos="1981"/>
              </w:tabs>
              <w:spacing w:after="0"/>
            </w:pPr>
            <w:r>
              <w:tab/>
            </w:r>
            <w:r>
              <w:rPr>
                <w:sz w:val="16"/>
              </w:rPr>
              <w:t>(1,090)</w:t>
            </w:r>
            <w:r>
              <w:rPr>
                <w:sz w:val="16"/>
              </w:rPr>
              <w:tab/>
              <w:t>1,250</w:t>
            </w:r>
          </w:p>
        </w:tc>
        <w:tc>
          <w:tcPr>
            <w:tcW w:w="940" w:type="dxa"/>
            <w:tcBorders>
              <w:top w:val="single" w:sz="8" w:space="0" w:color="512077"/>
              <w:left w:val="nil"/>
              <w:bottom w:val="single" w:sz="2" w:space="0" w:color="000000"/>
              <w:right w:val="nil"/>
            </w:tcBorders>
            <w:vAlign w:val="center"/>
          </w:tcPr>
          <w:p w14:paraId="67AA665B" w14:textId="77777777" w:rsidR="004118DE" w:rsidRDefault="00000000">
            <w:pPr>
              <w:spacing w:after="0"/>
              <w:jc w:val="right"/>
            </w:pPr>
            <w:r>
              <w:rPr>
                <w:sz w:val="16"/>
              </w:rPr>
              <w:t>(1,060)</w:t>
            </w:r>
          </w:p>
        </w:tc>
      </w:tr>
    </w:tbl>
    <w:p w14:paraId="2FA19BF8" w14:textId="77777777" w:rsidR="004118DE" w:rsidRDefault="00000000">
      <w:pPr>
        <w:spacing w:after="643" w:line="265" w:lineRule="auto"/>
        <w:ind w:left="25" w:right="1743" w:hanging="10"/>
      </w:pPr>
      <w:r>
        <w:rPr>
          <w:sz w:val="16"/>
        </w:rPr>
        <w:t>IAS 19.145(a)</w:t>
      </w:r>
      <w:r>
        <w:rPr>
          <w:b/>
          <w:color w:val="FFFFFF"/>
          <w:sz w:val="16"/>
        </w:rPr>
        <w:t xml:space="preserve"> </w:t>
      </w:r>
    </w:p>
    <w:p w14:paraId="65E9388E" w14:textId="77777777" w:rsidR="004118DE" w:rsidRDefault="00000000">
      <w:pPr>
        <w:spacing w:after="639"/>
        <w:ind w:right="18"/>
        <w:jc w:val="right"/>
      </w:pPr>
      <w:r>
        <w:rPr>
          <w:b/>
          <w:color w:val="FFFFFF"/>
          <w:sz w:val="16"/>
        </w:rPr>
        <w:t xml:space="preserve"> </w:t>
      </w:r>
    </w:p>
    <w:p w14:paraId="3F2B9A05" w14:textId="77777777" w:rsidR="004118DE" w:rsidRDefault="00000000">
      <w:pPr>
        <w:spacing w:after="639"/>
        <w:ind w:right="18"/>
        <w:jc w:val="right"/>
      </w:pPr>
      <w:r>
        <w:rPr>
          <w:b/>
          <w:color w:val="FFFFFF"/>
          <w:sz w:val="16"/>
        </w:rPr>
        <w:t xml:space="preserve"> </w:t>
      </w:r>
    </w:p>
    <w:p w14:paraId="06C08404" w14:textId="77777777" w:rsidR="004118DE" w:rsidRDefault="00000000">
      <w:pPr>
        <w:spacing w:after="0"/>
        <w:ind w:right="18"/>
        <w:jc w:val="right"/>
      </w:pPr>
      <w:r>
        <w:rPr>
          <w:b/>
          <w:color w:val="FFFFFF"/>
          <w:sz w:val="16"/>
        </w:rPr>
        <w:t xml:space="preserve"> </w:t>
      </w:r>
    </w:p>
    <w:p w14:paraId="22954AE5" w14:textId="77777777" w:rsidR="004118DE" w:rsidRDefault="00000000">
      <w:pPr>
        <w:spacing w:after="679" w:line="264" w:lineRule="auto"/>
        <w:ind w:left="1498" w:right="160" w:hanging="1498"/>
      </w:pPr>
      <w:r>
        <w:rPr>
          <w:sz w:val="16"/>
        </w:rPr>
        <w:t>IAS 19.145(b)</w:t>
      </w:r>
      <w:r>
        <w:rPr>
          <w:sz w:val="16"/>
        </w:rPr>
        <w:tab/>
      </w:r>
      <w:r>
        <w:rPr>
          <w:sz w:val="18"/>
        </w:rPr>
        <w:t xml:space="preserve">The present value of the defined benefit obligation has been calculated with the same method (project unit credit) as the defined benefit obligation recognised in the consolidated statement of financial position. The sensitivity analyses are based on a change in one assumption while not changing all other assumptions. This analysis may not be representative of the actual change in the defined benefit obligation as it is unlikely the change in any of the assumptions would occur in isolation of one another as some of the assumptions are correlated. </w:t>
      </w:r>
    </w:p>
    <w:p w14:paraId="54670AEE" w14:textId="77777777" w:rsidR="004118DE" w:rsidRDefault="00000000">
      <w:pPr>
        <w:spacing w:after="255" w:line="265" w:lineRule="auto"/>
        <w:ind w:left="1521" w:hanging="10"/>
      </w:pPr>
      <w:r>
        <w:rPr>
          <w:b/>
          <w:color w:val="512077"/>
          <w:sz w:val="27"/>
        </w:rPr>
        <w:t>23. Provisions</w:t>
      </w:r>
    </w:p>
    <w:p w14:paraId="101B4134" w14:textId="77777777" w:rsidR="004118DE" w:rsidRDefault="00000000">
      <w:pPr>
        <w:pStyle w:val="Heading2"/>
        <w:ind w:left="1683" w:right="143"/>
      </w:pPr>
      <w:r>
        <w:t>Telling the COVID Story</w:t>
      </w:r>
    </w:p>
    <w:p w14:paraId="00A11B38" w14:textId="77777777" w:rsidR="004118DE" w:rsidRDefault="00000000">
      <w:pPr>
        <w:shd w:val="clear" w:color="auto" w:fill="F1F6E4"/>
        <w:spacing w:after="355" w:line="261" w:lineRule="auto"/>
        <w:ind w:left="1683" w:right="143" w:hanging="10"/>
      </w:pPr>
      <w:r>
        <w:rPr>
          <w:sz w:val="18"/>
        </w:rPr>
        <w:t>If the entity has to make additional provisions in relation to COVID-19 then these should be explained here. However, it is important to remember provisions should only be made if there is a legal or constructive obligation in place at the reporting date. For example, the entity may need to restructure parts of their business. Provisions for these costs should only be made when legal or constructive obligations exist, and full details should be disclosed in accordance with IAS 37.</w:t>
      </w:r>
    </w:p>
    <w:p w14:paraId="3F9DF714" w14:textId="77777777" w:rsidR="004118DE" w:rsidRDefault="00000000">
      <w:pPr>
        <w:spacing w:after="440" w:line="264" w:lineRule="auto"/>
        <w:ind w:left="1498" w:right="23" w:hanging="1498"/>
      </w:pPr>
      <w:r>
        <w:rPr>
          <w:sz w:val="16"/>
        </w:rPr>
        <w:t>IAS 1.69</w:t>
      </w:r>
      <w:r>
        <w:rPr>
          <w:sz w:val="16"/>
        </w:rPr>
        <w:tab/>
      </w:r>
      <w:r>
        <w:rPr>
          <w:sz w:val="18"/>
        </w:rPr>
        <w:t>All provisions are considered current. The carrying amounts and the movements in the provision account are as follows:</w:t>
      </w:r>
    </w:p>
    <w:tbl>
      <w:tblPr>
        <w:tblStyle w:val="TableGrid"/>
        <w:tblpPr w:vertAnchor="text" w:tblpX="1498" w:tblpY="-294"/>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4152"/>
        <w:gridCol w:w="1868"/>
        <w:gridCol w:w="1222"/>
        <w:gridCol w:w="511"/>
      </w:tblGrid>
      <w:tr w:rsidR="004118DE" w14:paraId="44138324" w14:textId="77777777">
        <w:trPr>
          <w:trHeight w:val="255"/>
        </w:trPr>
        <w:tc>
          <w:tcPr>
            <w:tcW w:w="4151" w:type="dxa"/>
            <w:tcBorders>
              <w:top w:val="nil"/>
              <w:left w:val="nil"/>
              <w:bottom w:val="single" w:sz="8" w:space="0" w:color="512077"/>
              <w:right w:val="nil"/>
            </w:tcBorders>
            <w:shd w:val="clear" w:color="auto" w:fill="512077"/>
          </w:tcPr>
          <w:p w14:paraId="2A1C9BE6" w14:textId="77777777" w:rsidR="004118DE" w:rsidRDefault="004118DE"/>
        </w:tc>
        <w:tc>
          <w:tcPr>
            <w:tcW w:w="1868" w:type="dxa"/>
            <w:tcBorders>
              <w:top w:val="nil"/>
              <w:left w:val="nil"/>
              <w:bottom w:val="single" w:sz="8" w:space="0" w:color="512077"/>
              <w:right w:val="nil"/>
            </w:tcBorders>
            <w:shd w:val="clear" w:color="auto" w:fill="512077"/>
          </w:tcPr>
          <w:p w14:paraId="26959F7F" w14:textId="77777777" w:rsidR="004118DE" w:rsidRDefault="00000000">
            <w:pPr>
              <w:spacing w:after="0"/>
            </w:pPr>
            <w:r>
              <w:rPr>
                <w:b/>
                <w:color w:val="FFFFFF"/>
                <w:sz w:val="16"/>
              </w:rPr>
              <w:t>Restructuring</w:t>
            </w:r>
          </w:p>
        </w:tc>
        <w:tc>
          <w:tcPr>
            <w:tcW w:w="1222" w:type="dxa"/>
            <w:tcBorders>
              <w:top w:val="nil"/>
              <w:left w:val="nil"/>
              <w:bottom w:val="single" w:sz="8" w:space="0" w:color="512077"/>
              <w:right w:val="nil"/>
            </w:tcBorders>
            <w:shd w:val="clear" w:color="auto" w:fill="512077"/>
          </w:tcPr>
          <w:p w14:paraId="551495EA" w14:textId="77777777" w:rsidR="004118DE" w:rsidRDefault="00000000">
            <w:pPr>
              <w:spacing w:after="0"/>
            </w:pPr>
            <w:r>
              <w:rPr>
                <w:b/>
                <w:color w:val="FFFFFF"/>
                <w:sz w:val="16"/>
              </w:rPr>
              <w:t>Other</w:t>
            </w:r>
          </w:p>
        </w:tc>
        <w:tc>
          <w:tcPr>
            <w:tcW w:w="511" w:type="dxa"/>
            <w:tcBorders>
              <w:top w:val="nil"/>
              <w:left w:val="nil"/>
              <w:bottom w:val="single" w:sz="8" w:space="0" w:color="512077"/>
              <w:right w:val="nil"/>
            </w:tcBorders>
            <w:shd w:val="clear" w:color="auto" w:fill="512077"/>
          </w:tcPr>
          <w:p w14:paraId="11C8167D" w14:textId="77777777" w:rsidR="004118DE" w:rsidRDefault="00000000">
            <w:pPr>
              <w:spacing w:after="0"/>
              <w:ind w:left="118"/>
            </w:pPr>
            <w:r>
              <w:rPr>
                <w:b/>
                <w:color w:val="FFFFFF"/>
                <w:sz w:val="16"/>
              </w:rPr>
              <w:t>Total</w:t>
            </w:r>
          </w:p>
        </w:tc>
      </w:tr>
      <w:tr w:rsidR="004118DE" w14:paraId="4B3C165F" w14:textId="77777777">
        <w:trPr>
          <w:trHeight w:val="263"/>
        </w:trPr>
        <w:tc>
          <w:tcPr>
            <w:tcW w:w="4151" w:type="dxa"/>
            <w:tcBorders>
              <w:top w:val="single" w:sz="8" w:space="0" w:color="512077"/>
              <w:left w:val="nil"/>
              <w:bottom w:val="single" w:sz="2" w:space="0" w:color="000000"/>
              <w:right w:val="nil"/>
            </w:tcBorders>
          </w:tcPr>
          <w:p w14:paraId="3B9ACBBA" w14:textId="77777777" w:rsidR="004118DE" w:rsidRDefault="00000000">
            <w:pPr>
              <w:spacing w:after="0"/>
              <w:ind w:left="28"/>
            </w:pPr>
            <w:r>
              <w:rPr>
                <w:sz w:val="16"/>
              </w:rPr>
              <w:t>Carrying amount 1 January 2021</w:t>
            </w:r>
          </w:p>
        </w:tc>
        <w:tc>
          <w:tcPr>
            <w:tcW w:w="1868" w:type="dxa"/>
            <w:tcBorders>
              <w:top w:val="single" w:sz="8" w:space="0" w:color="512077"/>
              <w:left w:val="nil"/>
              <w:bottom w:val="single" w:sz="2" w:space="0" w:color="000000"/>
              <w:right w:val="nil"/>
            </w:tcBorders>
          </w:tcPr>
          <w:p w14:paraId="3C867BA2" w14:textId="77777777" w:rsidR="004118DE" w:rsidRDefault="00000000">
            <w:pPr>
              <w:spacing w:after="0"/>
              <w:ind w:right="75"/>
              <w:jc w:val="center"/>
            </w:pPr>
            <w:r>
              <w:rPr>
                <w:sz w:val="16"/>
              </w:rPr>
              <w:t>2,110</w:t>
            </w:r>
          </w:p>
        </w:tc>
        <w:tc>
          <w:tcPr>
            <w:tcW w:w="1222" w:type="dxa"/>
            <w:tcBorders>
              <w:top w:val="single" w:sz="8" w:space="0" w:color="512077"/>
              <w:left w:val="nil"/>
              <w:bottom w:val="single" w:sz="2" w:space="0" w:color="000000"/>
              <w:right w:val="nil"/>
            </w:tcBorders>
          </w:tcPr>
          <w:p w14:paraId="0E41C042" w14:textId="77777777" w:rsidR="004118DE" w:rsidRDefault="00000000">
            <w:pPr>
              <w:spacing w:after="0"/>
              <w:ind w:left="87"/>
            </w:pPr>
            <w:r>
              <w:rPr>
                <w:sz w:val="16"/>
              </w:rPr>
              <w:t>1,235</w:t>
            </w:r>
          </w:p>
        </w:tc>
        <w:tc>
          <w:tcPr>
            <w:tcW w:w="511" w:type="dxa"/>
            <w:tcBorders>
              <w:top w:val="single" w:sz="8" w:space="0" w:color="512077"/>
              <w:left w:val="nil"/>
              <w:bottom w:val="single" w:sz="2" w:space="0" w:color="000000"/>
              <w:right w:val="nil"/>
            </w:tcBorders>
          </w:tcPr>
          <w:p w14:paraId="0B79659E" w14:textId="77777777" w:rsidR="004118DE" w:rsidRDefault="00000000">
            <w:pPr>
              <w:spacing w:after="0"/>
              <w:ind w:left="95"/>
            </w:pPr>
            <w:r>
              <w:rPr>
                <w:sz w:val="16"/>
              </w:rPr>
              <w:t>3,345</w:t>
            </w:r>
          </w:p>
        </w:tc>
      </w:tr>
      <w:tr w:rsidR="004118DE" w14:paraId="1F50AFC5" w14:textId="77777777">
        <w:trPr>
          <w:trHeight w:val="255"/>
        </w:trPr>
        <w:tc>
          <w:tcPr>
            <w:tcW w:w="4151" w:type="dxa"/>
            <w:tcBorders>
              <w:top w:val="single" w:sz="2" w:space="0" w:color="000000"/>
              <w:left w:val="nil"/>
              <w:bottom w:val="single" w:sz="2" w:space="0" w:color="000000"/>
              <w:right w:val="nil"/>
            </w:tcBorders>
          </w:tcPr>
          <w:p w14:paraId="5B330849" w14:textId="77777777" w:rsidR="004118DE" w:rsidRDefault="00000000">
            <w:pPr>
              <w:spacing w:after="0"/>
              <w:ind w:left="28"/>
            </w:pPr>
            <w:r>
              <w:rPr>
                <w:sz w:val="16"/>
              </w:rPr>
              <w:t>Additional provisions</w:t>
            </w:r>
          </w:p>
        </w:tc>
        <w:tc>
          <w:tcPr>
            <w:tcW w:w="1868" w:type="dxa"/>
            <w:tcBorders>
              <w:top w:val="single" w:sz="2" w:space="0" w:color="000000"/>
              <w:left w:val="nil"/>
              <w:bottom w:val="single" w:sz="2" w:space="0" w:color="000000"/>
              <w:right w:val="nil"/>
            </w:tcBorders>
          </w:tcPr>
          <w:p w14:paraId="4FD1C730" w14:textId="77777777" w:rsidR="004118DE" w:rsidRDefault="00000000">
            <w:pPr>
              <w:spacing w:after="0"/>
              <w:ind w:left="158"/>
              <w:jc w:val="center"/>
            </w:pPr>
            <w:r>
              <w:rPr>
                <w:sz w:val="16"/>
              </w:rPr>
              <w:t>–</w:t>
            </w:r>
          </w:p>
        </w:tc>
        <w:tc>
          <w:tcPr>
            <w:tcW w:w="1222" w:type="dxa"/>
            <w:tcBorders>
              <w:top w:val="single" w:sz="2" w:space="0" w:color="000000"/>
              <w:left w:val="nil"/>
              <w:bottom w:val="single" w:sz="2" w:space="0" w:color="000000"/>
              <w:right w:val="nil"/>
            </w:tcBorders>
          </w:tcPr>
          <w:p w14:paraId="3DD36124" w14:textId="77777777" w:rsidR="004118DE" w:rsidRDefault="00000000">
            <w:pPr>
              <w:spacing w:after="0"/>
              <w:ind w:left="98"/>
            </w:pPr>
            <w:r>
              <w:rPr>
                <w:sz w:val="16"/>
              </w:rPr>
              <w:t>1,570</w:t>
            </w:r>
          </w:p>
        </w:tc>
        <w:tc>
          <w:tcPr>
            <w:tcW w:w="511" w:type="dxa"/>
            <w:tcBorders>
              <w:top w:val="single" w:sz="2" w:space="0" w:color="000000"/>
              <w:left w:val="nil"/>
              <w:bottom w:val="single" w:sz="2" w:space="0" w:color="000000"/>
              <w:right w:val="nil"/>
            </w:tcBorders>
          </w:tcPr>
          <w:p w14:paraId="714280B6" w14:textId="77777777" w:rsidR="004118DE" w:rsidRDefault="00000000">
            <w:pPr>
              <w:spacing w:after="0"/>
              <w:jc w:val="right"/>
            </w:pPr>
            <w:r>
              <w:rPr>
                <w:sz w:val="16"/>
              </w:rPr>
              <w:t>1,570</w:t>
            </w:r>
          </w:p>
        </w:tc>
      </w:tr>
      <w:tr w:rsidR="004118DE" w14:paraId="14187E79" w14:textId="77777777">
        <w:trPr>
          <w:trHeight w:val="255"/>
        </w:trPr>
        <w:tc>
          <w:tcPr>
            <w:tcW w:w="4151" w:type="dxa"/>
            <w:tcBorders>
              <w:top w:val="single" w:sz="2" w:space="0" w:color="000000"/>
              <w:left w:val="nil"/>
              <w:bottom w:val="single" w:sz="2" w:space="0" w:color="000000"/>
              <w:right w:val="nil"/>
            </w:tcBorders>
          </w:tcPr>
          <w:p w14:paraId="7573D089" w14:textId="77777777" w:rsidR="004118DE" w:rsidRDefault="00000000">
            <w:pPr>
              <w:spacing w:after="0"/>
              <w:ind w:left="28"/>
            </w:pPr>
            <w:r>
              <w:rPr>
                <w:sz w:val="16"/>
              </w:rPr>
              <w:t>Amount utilised</w:t>
            </w:r>
          </w:p>
        </w:tc>
        <w:tc>
          <w:tcPr>
            <w:tcW w:w="1868" w:type="dxa"/>
            <w:tcBorders>
              <w:top w:val="single" w:sz="2" w:space="0" w:color="000000"/>
              <w:left w:val="nil"/>
              <w:bottom w:val="single" w:sz="2" w:space="0" w:color="000000"/>
              <w:right w:val="nil"/>
            </w:tcBorders>
          </w:tcPr>
          <w:p w14:paraId="77140BE8" w14:textId="77777777" w:rsidR="004118DE" w:rsidRDefault="00000000">
            <w:pPr>
              <w:spacing w:after="0"/>
              <w:ind w:right="109"/>
              <w:jc w:val="center"/>
            </w:pPr>
            <w:r>
              <w:rPr>
                <w:sz w:val="16"/>
              </w:rPr>
              <w:t>(876)</w:t>
            </w:r>
          </w:p>
        </w:tc>
        <w:tc>
          <w:tcPr>
            <w:tcW w:w="1222" w:type="dxa"/>
            <w:tcBorders>
              <w:top w:val="single" w:sz="2" w:space="0" w:color="000000"/>
              <w:left w:val="nil"/>
              <w:bottom w:val="single" w:sz="2" w:space="0" w:color="000000"/>
              <w:right w:val="nil"/>
            </w:tcBorders>
          </w:tcPr>
          <w:p w14:paraId="5719B219" w14:textId="77777777" w:rsidR="004118DE" w:rsidRDefault="00000000">
            <w:pPr>
              <w:spacing w:after="0"/>
              <w:ind w:left="24"/>
            </w:pPr>
            <w:r>
              <w:rPr>
                <w:sz w:val="16"/>
              </w:rPr>
              <w:t>(2,211)</w:t>
            </w:r>
          </w:p>
        </w:tc>
        <w:tc>
          <w:tcPr>
            <w:tcW w:w="511" w:type="dxa"/>
            <w:tcBorders>
              <w:top w:val="single" w:sz="2" w:space="0" w:color="000000"/>
              <w:left w:val="nil"/>
              <w:bottom w:val="single" w:sz="2" w:space="0" w:color="000000"/>
              <w:right w:val="nil"/>
            </w:tcBorders>
          </w:tcPr>
          <w:p w14:paraId="0FD25BCD" w14:textId="77777777" w:rsidR="004118DE" w:rsidRDefault="00000000">
            <w:pPr>
              <w:spacing w:after="0"/>
              <w:jc w:val="both"/>
            </w:pPr>
            <w:r>
              <w:rPr>
                <w:sz w:val="16"/>
              </w:rPr>
              <w:t>(3,087)</w:t>
            </w:r>
          </w:p>
        </w:tc>
      </w:tr>
      <w:tr w:rsidR="004118DE" w14:paraId="01408494" w14:textId="77777777">
        <w:trPr>
          <w:trHeight w:val="255"/>
        </w:trPr>
        <w:tc>
          <w:tcPr>
            <w:tcW w:w="4151" w:type="dxa"/>
            <w:tcBorders>
              <w:top w:val="single" w:sz="2" w:space="0" w:color="000000"/>
              <w:left w:val="nil"/>
              <w:bottom w:val="single" w:sz="4" w:space="0" w:color="512077"/>
              <w:right w:val="nil"/>
            </w:tcBorders>
          </w:tcPr>
          <w:p w14:paraId="0AB8A7E0" w14:textId="77777777" w:rsidR="004118DE" w:rsidRDefault="00000000">
            <w:pPr>
              <w:spacing w:after="0"/>
              <w:ind w:left="28"/>
            </w:pPr>
            <w:r>
              <w:rPr>
                <w:sz w:val="16"/>
              </w:rPr>
              <w:t>Reversals</w:t>
            </w:r>
          </w:p>
        </w:tc>
        <w:tc>
          <w:tcPr>
            <w:tcW w:w="1868" w:type="dxa"/>
            <w:tcBorders>
              <w:top w:val="single" w:sz="2" w:space="0" w:color="000000"/>
              <w:left w:val="nil"/>
              <w:bottom w:val="single" w:sz="4" w:space="0" w:color="512077"/>
              <w:right w:val="nil"/>
            </w:tcBorders>
          </w:tcPr>
          <w:p w14:paraId="690CED87" w14:textId="77777777" w:rsidR="004118DE" w:rsidRDefault="00000000">
            <w:pPr>
              <w:spacing w:after="0"/>
              <w:ind w:right="100"/>
              <w:jc w:val="center"/>
            </w:pPr>
            <w:r>
              <w:rPr>
                <w:sz w:val="16"/>
              </w:rPr>
              <w:t>(510)</w:t>
            </w:r>
          </w:p>
        </w:tc>
        <w:tc>
          <w:tcPr>
            <w:tcW w:w="1222" w:type="dxa"/>
            <w:tcBorders>
              <w:top w:val="single" w:sz="2" w:space="0" w:color="000000"/>
              <w:left w:val="nil"/>
              <w:bottom w:val="single" w:sz="4" w:space="0" w:color="512077"/>
              <w:right w:val="nil"/>
            </w:tcBorders>
          </w:tcPr>
          <w:p w14:paraId="300133E1" w14:textId="77777777" w:rsidR="004118DE" w:rsidRDefault="00000000">
            <w:pPr>
              <w:spacing w:after="0"/>
              <w:ind w:left="101"/>
            </w:pPr>
            <w:r>
              <w:rPr>
                <w:sz w:val="16"/>
              </w:rPr>
              <w:t>(103)</w:t>
            </w:r>
          </w:p>
        </w:tc>
        <w:tc>
          <w:tcPr>
            <w:tcW w:w="511" w:type="dxa"/>
            <w:tcBorders>
              <w:top w:val="single" w:sz="2" w:space="0" w:color="000000"/>
              <w:left w:val="nil"/>
              <w:bottom w:val="single" w:sz="4" w:space="0" w:color="512077"/>
              <w:right w:val="nil"/>
            </w:tcBorders>
          </w:tcPr>
          <w:p w14:paraId="392FFE6E" w14:textId="77777777" w:rsidR="004118DE" w:rsidRDefault="00000000">
            <w:pPr>
              <w:spacing w:after="0"/>
              <w:ind w:right="1"/>
              <w:jc w:val="right"/>
            </w:pPr>
            <w:r>
              <w:rPr>
                <w:sz w:val="16"/>
              </w:rPr>
              <w:t>(613)</w:t>
            </w:r>
          </w:p>
        </w:tc>
      </w:tr>
      <w:tr w:rsidR="004118DE" w14:paraId="5E4EC713" w14:textId="77777777">
        <w:trPr>
          <w:trHeight w:val="255"/>
        </w:trPr>
        <w:tc>
          <w:tcPr>
            <w:tcW w:w="4151" w:type="dxa"/>
            <w:tcBorders>
              <w:top w:val="single" w:sz="4" w:space="0" w:color="512077"/>
              <w:left w:val="nil"/>
              <w:bottom w:val="single" w:sz="4" w:space="0" w:color="512077"/>
              <w:right w:val="nil"/>
            </w:tcBorders>
          </w:tcPr>
          <w:p w14:paraId="232AC13D" w14:textId="77777777" w:rsidR="004118DE" w:rsidRDefault="00000000">
            <w:pPr>
              <w:spacing w:after="0"/>
              <w:ind w:left="28"/>
            </w:pPr>
            <w:r>
              <w:rPr>
                <w:b/>
                <w:sz w:val="16"/>
              </w:rPr>
              <w:t>Carrying amount 31 December 2021</w:t>
            </w:r>
          </w:p>
        </w:tc>
        <w:tc>
          <w:tcPr>
            <w:tcW w:w="1868" w:type="dxa"/>
            <w:tcBorders>
              <w:top w:val="single" w:sz="4" w:space="0" w:color="512077"/>
              <w:left w:val="nil"/>
              <w:bottom w:val="single" w:sz="4" w:space="0" w:color="512077"/>
              <w:right w:val="nil"/>
            </w:tcBorders>
          </w:tcPr>
          <w:p w14:paraId="3A43FFBA" w14:textId="77777777" w:rsidR="004118DE" w:rsidRDefault="00000000">
            <w:pPr>
              <w:spacing w:after="0"/>
              <w:ind w:right="31"/>
              <w:jc w:val="center"/>
            </w:pPr>
            <w:r>
              <w:rPr>
                <w:b/>
                <w:sz w:val="16"/>
              </w:rPr>
              <w:t>724</w:t>
            </w:r>
          </w:p>
        </w:tc>
        <w:tc>
          <w:tcPr>
            <w:tcW w:w="1222" w:type="dxa"/>
            <w:tcBorders>
              <w:top w:val="single" w:sz="4" w:space="0" w:color="512077"/>
              <w:left w:val="nil"/>
              <w:bottom w:val="single" w:sz="4" w:space="0" w:color="512077"/>
              <w:right w:val="nil"/>
            </w:tcBorders>
          </w:tcPr>
          <w:p w14:paraId="5DB65B3F" w14:textId="77777777" w:rsidR="004118DE" w:rsidRDefault="00000000">
            <w:pPr>
              <w:spacing w:after="0"/>
              <w:ind w:left="184"/>
            </w:pPr>
            <w:r>
              <w:rPr>
                <w:b/>
                <w:sz w:val="16"/>
              </w:rPr>
              <w:t>491</w:t>
            </w:r>
          </w:p>
        </w:tc>
        <w:tc>
          <w:tcPr>
            <w:tcW w:w="511" w:type="dxa"/>
            <w:tcBorders>
              <w:top w:val="single" w:sz="4" w:space="0" w:color="512077"/>
              <w:left w:val="nil"/>
              <w:bottom w:val="single" w:sz="4" w:space="0" w:color="512077"/>
              <w:right w:val="nil"/>
            </w:tcBorders>
          </w:tcPr>
          <w:p w14:paraId="37D76BC9" w14:textId="77777777" w:rsidR="004118DE" w:rsidRDefault="00000000">
            <w:pPr>
              <w:spacing w:after="0"/>
              <w:ind w:left="116"/>
            </w:pPr>
            <w:r>
              <w:rPr>
                <w:b/>
                <w:sz w:val="16"/>
              </w:rPr>
              <w:t>1,215</w:t>
            </w:r>
          </w:p>
        </w:tc>
      </w:tr>
    </w:tbl>
    <w:p w14:paraId="0F380191" w14:textId="77777777" w:rsidR="004118DE" w:rsidRDefault="00000000">
      <w:pPr>
        <w:spacing w:after="37" w:line="265" w:lineRule="auto"/>
        <w:ind w:left="25" w:right="1743" w:hanging="10"/>
      </w:pPr>
      <w:r>
        <w:rPr>
          <w:sz w:val="16"/>
        </w:rPr>
        <w:t>IAS 37.84(a)</w:t>
      </w:r>
    </w:p>
    <w:p w14:paraId="72A0CD19" w14:textId="77777777" w:rsidR="004118DE" w:rsidRDefault="00000000">
      <w:pPr>
        <w:spacing w:after="37" w:line="265" w:lineRule="auto"/>
        <w:ind w:left="25" w:right="1743" w:hanging="10"/>
      </w:pPr>
      <w:r>
        <w:rPr>
          <w:sz w:val="16"/>
        </w:rPr>
        <w:t>IAS 37.84(b)</w:t>
      </w:r>
    </w:p>
    <w:p w14:paraId="1DE9257B" w14:textId="77777777" w:rsidR="004118DE" w:rsidRDefault="00000000">
      <w:pPr>
        <w:spacing w:after="37" w:line="265" w:lineRule="auto"/>
        <w:ind w:left="25" w:right="1743" w:hanging="10"/>
      </w:pPr>
      <w:r>
        <w:rPr>
          <w:sz w:val="16"/>
        </w:rPr>
        <w:t>IAS 37.84(c)</w:t>
      </w:r>
    </w:p>
    <w:p w14:paraId="144F9AA8" w14:textId="77777777" w:rsidR="004118DE" w:rsidRDefault="00000000">
      <w:pPr>
        <w:spacing w:after="37" w:line="265" w:lineRule="auto"/>
        <w:ind w:left="25" w:right="1743" w:hanging="10"/>
      </w:pPr>
      <w:r>
        <w:rPr>
          <w:sz w:val="16"/>
        </w:rPr>
        <w:t>IAS 37.84(d)</w:t>
      </w:r>
    </w:p>
    <w:p w14:paraId="4CECD0A2" w14:textId="77777777" w:rsidR="004118DE" w:rsidRDefault="00000000">
      <w:pPr>
        <w:spacing w:after="166" w:line="265" w:lineRule="auto"/>
        <w:ind w:left="25" w:right="1743" w:hanging="10"/>
      </w:pPr>
      <w:r>
        <w:rPr>
          <w:sz w:val="16"/>
        </w:rPr>
        <w:t>IAS 37.84(a)</w:t>
      </w:r>
    </w:p>
    <w:tbl>
      <w:tblPr>
        <w:tblStyle w:val="TableGrid"/>
        <w:tblW w:w="9280" w:type="dxa"/>
        <w:tblInd w:w="0" w:type="dxa"/>
        <w:tblCellMar>
          <w:top w:w="0" w:type="dxa"/>
          <w:left w:w="0" w:type="dxa"/>
          <w:bottom w:w="0" w:type="dxa"/>
          <w:right w:w="0" w:type="dxa"/>
        </w:tblCellMar>
        <w:tblLook w:val="04A0" w:firstRow="1" w:lastRow="0" w:firstColumn="1" w:lastColumn="0" w:noHBand="0" w:noVBand="1"/>
      </w:tblPr>
      <w:tblGrid>
        <w:gridCol w:w="1498"/>
        <w:gridCol w:w="7782"/>
      </w:tblGrid>
      <w:tr w:rsidR="004118DE" w14:paraId="21F51312" w14:textId="77777777">
        <w:trPr>
          <w:trHeight w:val="562"/>
        </w:trPr>
        <w:tc>
          <w:tcPr>
            <w:tcW w:w="1498" w:type="dxa"/>
            <w:tcBorders>
              <w:top w:val="nil"/>
              <w:left w:val="nil"/>
              <w:bottom w:val="nil"/>
              <w:right w:val="nil"/>
            </w:tcBorders>
          </w:tcPr>
          <w:p w14:paraId="340CBA22" w14:textId="77777777" w:rsidR="004118DE" w:rsidRDefault="004118DE"/>
        </w:tc>
        <w:tc>
          <w:tcPr>
            <w:tcW w:w="7782" w:type="dxa"/>
            <w:tcBorders>
              <w:top w:val="nil"/>
              <w:left w:val="nil"/>
              <w:bottom w:val="nil"/>
              <w:right w:val="nil"/>
            </w:tcBorders>
          </w:tcPr>
          <w:p w14:paraId="674D77AD" w14:textId="77777777" w:rsidR="004118DE" w:rsidRDefault="00000000">
            <w:pPr>
              <w:spacing w:after="0"/>
            </w:pPr>
            <w:r>
              <w:rPr>
                <w:sz w:val="18"/>
              </w:rPr>
              <w:t>Provisions recognised at acquisition date in a business combination are included in additions (see Note 5.1). Provisions classified as held for sale are included within amount utilised (see Note 20).</w:t>
            </w:r>
          </w:p>
        </w:tc>
      </w:tr>
      <w:tr w:rsidR="004118DE" w14:paraId="2D2483C7" w14:textId="77777777">
        <w:trPr>
          <w:trHeight w:val="5392"/>
        </w:trPr>
        <w:tc>
          <w:tcPr>
            <w:tcW w:w="1498" w:type="dxa"/>
            <w:tcBorders>
              <w:top w:val="nil"/>
              <w:left w:val="nil"/>
              <w:bottom w:val="nil"/>
              <w:right w:val="nil"/>
            </w:tcBorders>
          </w:tcPr>
          <w:p w14:paraId="51E9709B" w14:textId="77777777" w:rsidR="004118DE" w:rsidRDefault="00000000">
            <w:pPr>
              <w:spacing w:after="0"/>
            </w:pPr>
            <w:r>
              <w:rPr>
                <w:sz w:val="16"/>
              </w:rPr>
              <w:t xml:space="preserve">IAS 37.85(a) </w:t>
            </w:r>
          </w:p>
          <w:p w14:paraId="0391C6B3" w14:textId="77777777" w:rsidR="004118DE" w:rsidRDefault="00000000">
            <w:pPr>
              <w:spacing w:after="0"/>
            </w:pPr>
            <w:r>
              <w:rPr>
                <w:sz w:val="16"/>
              </w:rPr>
              <w:t>IAS 1.125(a)</w:t>
            </w:r>
          </w:p>
          <w:p w14:paraId="0A807315" w14:textId="77777777" w:rsidR="004118DE" w:rsidRDefault="00000000">
            <w:pPr>
              <w:spacing w:after="0"/>
            </w:pPr>
            <w:r>
              <w:rPr>
                <w:sz w:val="16"/>
              </w:rPr>
              <w:t>IAS 37.85(b)</w:t>
            </w:r>
          </w:p>
          <w:p w14:paraId="7CCBACFD" w14:textId="77777777" w:rsidR="004118DE" w:rsidRDefault="00000000">
            <w:pPr>
              <w:spacing w:after="1279"/>
            </w:pPr>
            <w:r>
              <w:rPr>
                <w:sz w:val="16"/>
              </w:rPr>
              <w:t>IAS 37.85(c)</w:t>
            </w:r>
          </w:p>
          <w:p w14:paraId="2CB8673D" w14:textId="77777777" w:rsidR="004118DE" w:rsidRDefault="00000000">
            <w:pPr>
              <w:spacing w:after="437"/>
            </w:pPr>
            <w:r>
              <w:rPr>
                <w:sz w:val="16"/>
              </w:rPr>
              <w:t>IAS 37.85(a)</w:t>
            </w:r>
          </w:p>
          <w:p w14:paraId="395D566B" w14:textId="77777777" w:rsidR="004118DE" w:rsidRDefault="00000000">
            <w:pPr>
              <w:spacing w:after="0"/>
            </w:pPr>
            <w:r>
              <w:rPr>
                <w:sz w:val="16"/>
              </w:rPr>
              <w:t>IAS 37.85(b)</w:t>
            </w:r>
          </w:p>
          <w:p w14:paraId="4CC916BF" w14:textId="77777777" w:rsidR="004118DE" w:rsidRDefault="00000000">
            <w:pPr>
              <w:spacing w:after="961"/>
            </w:pPr>
            <w:r>
              <w:rPr>
                <w:sz w:val="16"/>
              </w:rPr>
              <w:t>IAS 1.61</w:t>
            </w:r>
          </w:p>
          <w:p w14:paraId="597A68FD" w14:textId="77777777" w:rsidR="004118DE" w:rsidRDefault="00000000">
            <w:pPr>
              <w:spacing w:after="0"/>
            </w:pPr>
            <w:r>
              <w:rPr>
                <w:sz w:val="16"/>
              </w:rPr>
              <w:t>IAS 1.125</w:t>
            </w:r>
          </w:p>
          <w:p w14:paraId="481A9650" w14:textId="77777777" w:rsidR="004118DE" w:rsidRDefault="00000000">
            <w:pPr>
              <w:spacing w:after="0"/>
            </w:pPr>
            <w:r>
              <w:rPr>
                <w:sz w:val="16"/>
              </w:rPr>
              <w:t>IAS 37.92</w:t>
            </w:r>
          </w:p>
        </w:tc>
        <w:tc>
          <w:tcPr>
            <w:tcW w:w="7782" w:type="dxa"/>
            <w:tcBorders>
              <w:top w:val="nil"/>
              <w:left w:val="nil"/>
              <w:bottom w:val="nil"/>
              <w:right w:val="nil"/>
            </w:tcBorders>
          </w:tcPr>
          <w:p w14:paraId="3F056430" w14:textId="77777777" w:rsidR="004118DE" w:rsidRDefault="00000000">
            <w:pPr>
              <w:spacing w:after="3"/>
            </w:pPr>
            <w:r>
              <w:rPr>
                <w:sz w:val="18"/>
              </w:rPr>
              <w:t xml:space="preserve">The provision for restructuring relates to the Phoenix programme, which was initiated in late </w:t>
            </w:r>
          </w:p>
          <w:p w14:paraId="4CE15935" w14:textId="77777777" w:rsidR="004118DE" w:rsidRDefault="00000000">
            <w:pPr>
              <w:spacing w:after="170" w:line="262" w:lineRule="auto"/>
            </w:pPr>
            <w:r>
              <w:rPr>
                <w:sz w:val="18"/>
              </w:rPr>
              <w:t>2018 and carried out predominantly in 2020 and 2021. The restructuring provision as at 31 December 2021 was reduced following the outcome of several lawsuits brought against the Group during 2021 by former employees. Out of court settlements based on the outcome of earlier settlements are expected for most of the remaining claims. The Group’s management expects to settle the remaining termination remuneration for former employees and legal fees relating to the restructuring programme in 2022. The Group is not eligible for any reimbursement by third parties in this regard.</w:t>
            </w:r>
          </w:p>
          <w:p w14:paraId="7C2822F0" w14:textId="77777777" w:rsidR="004118DE" w:rsidRDefault="00000000">
            <w:pPr>
              <w:spacing w:after="170" w:line="262" w:lineRule="auto"/>
            </w:pPr>
            <w:r>
              <w:rPr>
                <w:sz w:val="18"/>
              </w:rPr>
              <w:t>Other provisions relate to various legal and other claims by customers, such as warranties for which customers are covered for the cost of repairs.</w:t>
            </w:r>
          </w:p>
          <w:p w14:paraId="2AD1457A" w14:textId="77777777" w:rsidR="004118DE" w:rsidRDefault="00000000">
            <w:pPr>
              <w:spacing w:after="170" w:line="262" w:lineRule="auto"/>
            </w:pPr>
            <w:r>
              <w:rPr>
                <w:sz w:val="18"/>
              </w:rPr>
              <w:t>Usually, these claims are settled between 3 and 18 months from initiation, depending on the procedures used for negotiating the claims. As the timing of settlement of these claims is to a large extent dependent on the pace of negotiation with various counterparties and legal authorities, the Group cannot reliably estimate the amounts that will eventually be paid in settlement after more than twelve months from the reporting date. Therefore, the amount is classified as current.</w:t>
            </w:r>
          </w:p>
          <w:p w14:paraId="39632F90" w14:textId="77777777" w:rsidR="004118DE" w:rsidRDefault="00000000">
            <w:pPr>
              <w:spacing w:after="0"/>
            </w:pPr>
            <w:r>
              <w:rPr>
                <w:sz w:val="18"/>
              </w:rPr>
              <w:t>The majority of the other provisions recognised at 31 December 2020 related to claims initiated in 2020 that were settled during 2021. Management, on the advice of counsel, does not expect that the outcome of any of the remaining cases will give rise to any significant loss beyond the amounts recognised at 31 December 2021. None of the provisions will be discussed here in further detail so as to not seriously prejudice the Group’s position in the related disputes.</w:t>
            </w:r>
          </w:p>
        </w:tc>
      </w:tr>
    </w:tbl>
    <w:p w14:paraId="6CE02250" w14:textId="77777777" w:rsidR="004118DE" w:rsidRDefault="00000000">
      <w:pPr>
        <w:spacing w:after="255" w:line="265" w:lineRule="auto"/>
        <w:ind w:left="1521" w:hanging="10"/>
      </w:pPr>
      <w:r>
        <w:rPr>
          <w:b/>
          <w:color w:val="512077"/>
          <w:sz w:val="27"/>
        </w:rPr>
        <w:t>24. Trade and other payables</w:t>
      </w:r>
    </w:p>
    <w:p w14:paraId="6D9139AA" w14:textId="77777777" w:rsidR="004118DE" w:rsidRDefault="00000000">
      <w:pPr>
        <w:pStyle w:val="Heading2"/>
        <w:ind w:left="1683" w:right="105"/>
      </w:pPr>
      <w:r>
        <w:t>Telling the COVID Story</w:t>
      </w:r>
    </w:p>
    <w:p w14:paraId="775E3075" w14:textId="77777777" w:rsidR="004118DE" w:rsidRDefault="00000000">
      <w:pPr>
        <w:shd w:val="clear" w:color="auto" w:fill="F1F6E4"/>
        <w:spacing w:after="366" w:line="261" w:lineRule="auto"/>
        <w:ind w:left="1683" w:right="105" w:hanging="10"/>
      </w:pPr>
      <w:r>
        <w:rPr>
          <w:sz w:val="18"/>
        </w:rPr>
        <w:t>Trade and other payables may be impacted if the entity is adjusting (ie delaying) their terms of trade with suppliers. In addition, short-term bank overdrafts could increase if limits have been exceeded. Ensuring disclosures of such situations are made if these liabilities have changed significantly will help the users of the financial statements better understand the liquidity and cash flow position of the entity.</w:t>
      </w:r>
    </w:p>
    <w:p w14:paraId="7375E286" w14:textId="77777777" w:rsidR="004118DE" w:rsidRDefault="00000000">
      <w:pPr>
        <w:spacing w:after="0" w:line="264" w:lineRule="auto"/>
        <w:ind w:left="1493" w:right="23" w:hanging="10"/>
      </w:pPr>
      <w:r>
        <w:rPr>
          <w:sz w:val="18"/>
        </w:rPr>
        <w:t>Trade and other payables consist of the following:</w:t>
      </w:r>
    </w:p>
    <w:tbl>
      <w:tblPr>
        <w:tblStyle w:val="TableGrid"/>
        <w:tblW w:w="7753" w:type="dxa"/>
        <w:tblInd w:w="1498" w:type="dxa"/>
        <w:tblCellMar>
          <w:top w:w="16" w:type="dxa"/>
          <w:left w:w="0" w:type="dxa"/>
          <w:bottom w:w="14" w:type="dxa"/>
          <w:right w:w="28" w:type="dxa"/>
        </w:tblCellMar>
        <w:tblLook w:val="04A0" w:firstRow="1" w:lastRow="0" w:firstColumn="1" w:lastColumn="0" w:noHBand="0" w:noVBand="1"/>
      </w:tblPr>
      <w:tblGrid>
        <w:gridCol w:w="5481"/>
        <w:gridCol w:w="1267"/>
        <w:gridCol w:w="1005"/>
      </w:tblGrid>
      <w:tr w:rsidR="004118DE" w14:paraId="0B6EE257" w14:textId="77777777">
        <w:trPr>
          <w:trHeight w:val="422"/>
        </w:trPr>
        <w:tc>
          <w:tcPr>
            <w:tcW w:w="5481" w:type="dxa"/>
            <w:tcBorders>
              <w:top w:val="nil"/>
              <w:left w:val="nil"/>
              <w:bottom w:val="single" w:sz="8" w:space="0" w:color="512077"/>
              <w:right w:val="nil"/>
            </w:tcBorders>
            <w:shd w:val="clear" w:color="auto" w:fill="512077"/>
          </w:tcPr>
          <w:p w14:paraId="0C802FC9" w14:textId="77777777" w:rsidR="004118DE" w:rsidRDefault="004118DE"/>
        </w:tc>
        <w:tc>
          <w:tcPr>
            <w:tcW w:w="1267" w:type="dxa"/>
            <w:tcBorders>
              <w:top w:val="nil"/>
              <w:left w:val="nil"/>
              <w:bottom w:val="single" w:sz="8" w:space="0" w:color="512077"/>
              <w:right w:val="nil"/>
            </w:tcBorders>
            <w:shd w:val="clear" w:color="auto" w:fill="512077"/>
          </w:tcPr>
          <w:p w14:paraId="2CB5E44C" w14:textId="77777777" w:rsidR="004118DE" w:rsidRDefault="00000000">
            <w:pPr>
              <w:spacing w:after="0"/>
              <w:ind w:right="262"/>
              <w:jc w:val="right"/>
            </w:pPr>
            <w:r>
              <w:rPr>
                <w:b/>
                <w:color w:val="FFFFFF"/>
                <w:sz w:val="16"/>
              </w:rPr>
              <w:t>31 December 2021</w:t>
            </w:r>
          </w:p>
        </w:tc>
        <w:tc>
          <w:tcPr>
            <w:tcW w:w="1005" w:type="dxa"/>
            <w:tcBorders>
              <w:top w:val="nil"/>
              <w:left w:val="nil"/>
              <w:bottom w:val="single" w:sz="8" w:space="0" w:color="512077"/>
              <w:right w:val="nil"/>
            </w:tcBorders>
            <w:shd w:val="clear" w:color="auto" w:fill="512077"/>
          </w:tcPr>
          <w:p w14:paraId="59040CE0" w14:textId="77777777" w:rsidR="004118DE" w:rsidRDefault="00000000">
            <w:pPr>
              <w:spacing w:after="0"/>
              <w:jc w:val="right"/>
            </w:pPr>
            <w:r>
              <w:rPr>
                <w:b/>
                <w:color w:val="FFFFFF"/>
                <w:sz w:val="16"/>
              </w:rPr>
              <w:t>31 December 2020</w:t>
            </w:r>
          </w:p>
        </w:tc>
      </w:tr>
      <w:tr w:rsidR="004118DE" w14:paraId="0C33630F" w14:textId="77777777">
        <w:trPr>
          <w:trHeight w:val="526"/>
        </w:trPr>
        <w:tc>
          <w:tcPr>
            <w:tcW w:w="5481" w:type="dxa"/>
            <w:tcBorders>
              <w:top w:val="single" w:sz="8" w:space="0" w:color="512077"/>
              <w:left w:val="nil"/>
              <w:bottom w:val="nil"/>
              <w:right w:val="nil"/>
            </w:tcBorders>
          </w:tcPr>
          <w:p w14:paraId="37EDEBD6" w14:textId="77777777" w:rsidR="004118DE" w:rsidRDefault="00000000">
            <w:pPr>
              <w:spacing w:after="44"/>
              <w:ind w:left="28"/>
            </w:pPr>
            <w:r>
              <w:rPr>
                <w:b/>
                <w:sz w:val="16"/>
              </w:rPr>
              <w:t>Current:</w:t>
            </w:r>
          </w:p>
          <w:p w14:paraId="3D7D4E7A" w14:textId="77777777" w:rsidR="004118DE" w:rsidRDefault="00000000">
            <w:pPr>
              <w:spacing w:after="0"/>
              <w:ind w:left="28"/>
            </w:pPr>
            <w:r>
              <w:rPr>
                <w:sz w:val="16"/>
              </w:rPr>
              <w:t>– Trade payables</w:t>
            </w:r>
          </w:p>
        </w:tc>
        <w:tc>
          <w:tcPr>
            <w:tcW w:w="1267" w:type="dxa"/>
            <w:tcBorders>
              <w:top w:val="single" w:sz="8" w:space="0" w:color="512077"/>
              <w:left w:val="nil"/>
              <w:bottom w:val="nil"/>
              <w:right w:val="nil"/>
            </w:tcBorders>
            <w:vAlign w:val="bottom"/>
          </w:tcPr>
          <w:p w14:paraId="0B388114" w14:textId="77777777" w:rsidR="004118DE" w:rsidRDefault="00000000">
            <w:pPr>
              <w:spacing w:after="0"/>
              <w:ind w:left="588"/>
            </w:pPr>
            <w:r>
              <w:rPr>
                <w:sz w:val="16"/>
              </w:rPr>
              <w:t xml:space="preserve"> 7,843 </w:t>
            </w:r>
          </w:p>
        </w:tc>
        <w:tc>
          <w:tcPr>
            <w:tcW w:w="1005" w:type="dxa"/>
            <w:tcBorders>
              <w:top w:val="single" w:sz="8" w:space="0" w:color="512077"/>
              <w:left w:val="nil"/>
              <w:bottom w:val="nil"/>
              <w:right w:val="nil"/>
            </w:tcBorders>
            <w:vAlign w:val="bottom"/>
          </w:tcPr>
          <w:p w14:paraId="11BC9F2E" w14:textId="77777777" w:rsidR="004118DE" w:rsidRDefault="00000000">
            <w:pPr>
              <w:spacing w:after="0"/>
              <w:jc w:val="right"/>
            </w:pPr>
            <w:r>
              <w:rPr>
                <w:sz w:val="16"/>
              </w:rPr>
              <w:t xml:space="preserve"> 6,472</w:t>
            </w:r>
          </w:p>
        </w:tc>
      </w:tr>
      <w:tr w:rsidR="004118DE" w14:paraId="75EA66A0" w14:textId="77777777">
        <w:trPr>
          <w:trHeight w:val="247"/>
        </w:trPr>
        <w:tc>
          <w:tcPr>
            <w:tcW w:w="5481" w:type="dxa"/>
            <w:tcBorders>
              <w:top w:val="nil"/>
              <w:left w:val="nil"/>
              <w:bottom w:val="single" w:sz="4" w:space="0" w:color="512077"/>
              <w:right w:val="nil"/>
            </w:tcBorders>
          </w:tcPr>
          <w:p w14:paraId="2A6BE488" w14:textId="77777777" w:rsidR="004118DE" w:rsidRDefault="00000000">
            <w:pPr>
              <w:spacing w:after="0"/>
              <w:ind w:left="28"/>
            </w:pPr>
            <w:r>
              <w:rPr>
                <w:sz w:val="16"/>
              </w:rPr>
              <w:t>– Short-term bank overdrafts</w:t>
            </w:r>
          </w:p>
        </w:tc>
        <w:tc>
          <w:tcPr>
            <w:tcW w:w="1267" w:type="dxa"/>
            <w:tcBorders>
              <w:top w:val="nil"/>
              <w:left w:val="nil"/>
              <w:bottom w:val="single" w:sz="4" w:space="0" w:color="512077"/>
              <w:right w:val="nil"/>
            </w:tcBorders>
          </w:tcPr>
          <w:p w14:paraId="082B0416" w14:textId="77777777" w:rsidR="004118DE" w:rsidRDefault="00000000">
            <w:pPr>
              <w:spacing w:after="0"/>
              <w:ind w:left="672"/>
            </w:pPr>
            <w:r>
              <w:rPr>
                <w:sz w:val="16"/>
              </w:rPr>
              <w:t xml:space="preserve"> 654 </w:t>
            </w:r>
          </w:p>
        </w:tc>
        <w:tc>
          <w:tcPr>
            <w:tcW w:w="1005" w:type="dxa"/>
            <w:tcBorders>
              <w:top w:val="nil"/>
              <w:left w:val="nil"/>
              <w:bottom w:val="single" w:sz="4" w:space="0" w:color="512077"/>
              <w:right w:val="nil"/>
            </w:tcBorders>
          </w:tcPr>
          <w:p w14:paraId="754868D3" w14:textId="77777777" w:rsidR="004118DE" w:rsidRDefault="00000000">
            <w:pPr>
              <w:spacing w:after="0"/>
              <w:jc w:val="right"/>
            </w:pPr>
            <w:r>
              <w:rPr>
                <w:sz w:val="16"/>
              </w:rPr>
              <w:t xml:space="preserve"> 78</w:t>
            </w:r>
          </w:p>
        </w:tc>
      </w:tr>
      <w:tr w:rsidR="004118DE" w14:paraId="5F584846" w14:textId="77777777">
        <w:trPr>
          <w:trHeight w:val="255"/>
        </w:trPr>
        <w:tc>
          <w:tcPr>
            <w:tcW w:w="5481" w:type="dxa"/>
            <w:tcBorders>
              <w:top w:val="single" w:sz="4" w:space="0" w:color="512077"/>
              <w:left w:val="nil"/>
              <w:bottom w:val="single" w:sz="4" w:space="0" w:color="512077"/>
              <w:right w:val="nil"/>
            </w:tcBorders>
          </w:tcPr>
          <w:p w14:paraId="3C70119E" w14:textId="77777777" w:rsidR="004118DE" w:rsidRDefault="004118DE"/>
        </w:tc>
        <w:tc>
          <w:tcPr>
            <w:tcW w:w="1267" w:type="dxa"/>
            <w:tcBorders>
              <w:top w:val="single" w:sz="4" w:space="0" w:color="512077"/>
              <w:left w:val="nil"/>
              <w:bottom w:val="single" w:sz="4" w:space="0" w:color="512077"/>
              <w:right w:val="nil"/>
            </w:tcBorders>
          </w:tcPr>
          <w:p w14:paraId="3260C03A" w14:textId="77777777" w:rsidR="004118DE" w:rsidRDefault="00000000">
            <w:pPr>
              <w:spacing w:after="0"/>
              <w:ind w:left="522"/>
            </w:pPr>
            <w:r>
              <w:rPr>
                <w:b/>
                <w:sz w:val="16"/>
              </w:rPr>
              <w:t xml:space="preserve"> 8,497 </w:t>
            </w:r>
          </w:p>
        </w:tc>
        <w:tc>
          <w:tcPr>
            <w:tcW w:w="1005" w:type="dxa"/>
            <w:tcBorders>
              <w:top w:val="single" w:sz="4" w:space="0" w:color="512077"/>
              <w:left w:val="nil"/>
              <w:bottom w:val="single" w:sz="4" w:space="0" w:color="512077"/>
              <w:right w:val="nil"/>
            </w:tcBorders>
          </w:tcPr>
          <w:p w14:paraId="44BB4524" w14:textId="77777777" w:rsidR="004118DE" w:rsidRDefault="00000000">
            <w:pPr>
              <w:spacing w:after="0"/>
              <w:jc w:val="right"/>
            </w:pPr>
            <w:r>
              <w:rPr>
                <w:b/>
                <w:sz w:val="16"/>
              </w:rPr>
              <w:t xml:space="preserve"> 6,550</w:t>
            </w:r>
          </w:p>
        </w:tc>
      </w:tr>
    </w:tbl>
    <w:p w14:paraId="58D9893C" w14:textId="77777777" w:rsidR="004118DE" w:rsidRDefault="00000000">
      <w:pPr>
        <w:spacing w:after="714" w:line="264" w:lineRule="auto"/>
        <w:ind w:left="10" w:right="23" w:hanging="10"/>
      </w:pPr>
      <w:r>
        <w:rPr>
          <w:sz w:val="16"/>
        </w:rPr>
        <w:t>IFRS 7.25</w:t>
      </w:r>
      <w:r>
        <w:rPr>
          <w:sz w:val="16"/>
        </w:rPr>
        <w:tab/>
      </w:r>
      <w:r>
        <w:rPr>
          <w:sz w:val="18"/>
        </w:rPr>
        <w:t xml:space="preserve">All amounts are short-term. The carrying values of trade payables and short-term bank overdrafts </w:t>
      </w:r>
      <w:r>
        <w:rPr>
          <w:sz w:val="16"/>
        </w:rPr>
        <w:t>IFRS 7.29(a)</w:t>
      </w:r>
      <w:r>
        <w:rPr>
          <w:sz w:val="16"/>
        </w:rPr>
        <w:tab/>
      </w:r>
      <w:r>
        <w:rPr>
          <w:sz w:val="18"/>
        </w:rPr>
        <w:t>are considered to be a reasonable approximation of fair value.</w:t>
      </w:r>
    </w:p>
    <w:p w14:paraId="2C729A8A" w14:textId="77777777" w:rsidR="004118DE" w:rsidRDefault="00000000">
      <w:pPr>
        <w:spacing w:after="255" w:line="265" w:lineRule="auto"/>
        <w:ind w:left="1521" w:hanging="10"/>
      </w:pPr>
      <w:r>
        <w:rPr>
          <w:b/>
          <w:color w:val="512077"/>
          <w:sz w:val="27"/>
        </w:rPr>
        <w:t>25. Contract and other liabilities</w:t>
      </w:r>
    </w:p>
    <w:p w14:paraId="439F6E82" w14:textId="77777777" w:rsidR="004118DE" w:rsidRDefault="00000000">
      <w:pPr>
        <w:pStyle w:val="Heading2"/>
        <w:ind w:left="1683" w:right="105"/>
      </w:pPr>
      <w:r>
        <w:t>Telling the COVID Story</w:t>
      </w:r>
    </w:p>
    <w:p w14:paraId="565F4AEA" w14:textId="77777777" w:rsidR="004118DE" w:rsidRDefault="00000000">
      <w:pPr>
        <w:shd w:val="clear" w:color="auto" w:fill="F1F6E4"/>
        <w:spacing w:after="353" w:line="261" w:lineRule="auto"/>
        <w:ind w:left="1683" w:right="105" w:hanging="10"/>
      </w:pPr>
      <w:r>
        <w:rPr>
          <w:sz w:val="18"/>
        </w:rPr>
        <w:t>Contract liabilities are unlikely to change significantly, unless customers have reduced what they are paying in advance. However, some contract liabilities may need to be non-current rather than current if contracts have been put on hold or delayed for an extended period. Because of the pandemic, milestones in contracts may no longer be met in the timeframes originally predicted. This could result in having to change the carrying amounts of the liabilities due to a need for them to be discounted.</w:t>
      </w:r>
    </w:p>
    <w:p w14:paraId="20C9DD1C" w14:textId="77777777" w:rsidR="004118DE" w:rsidRDefault="00000000">
      <w:pPr>
        <w:spacing w:after="0" w:line="264" w:lineRule="auto"/>
        <w:ind w:left="1493" w:right="23" w:hanging="10"/>
      </w:pPr>
      <w:r>
        <w:rPr>
          <w:sz w:val="18"/>
        </w:rPr>
        <w:t>Contract and other liabilities consist of the following:</w:t>
      </w:r>
    </w:p>
    <w:tbl>
      <w:tblPr>
        <w:tblStyle w:val="TableGrid"/>
        <w:tblW w:w="7753" w:type="dxa"/>
        <w:tblInd w:w="1498" w:type="dxa"/>
        <w:tblCellMar>
          <w:top w:w="16" w:type="dxa"/>
          <w:left w:w="0" w:type="dxa"/>
          <w:bottom w:w="0" w:type="dxa"/>
          <w:right w:w="28" w:type="dxa"/>
        </w:tblCellMar>
        <w:tblLook w:val="04A0" w:firstRow="1" w:lastRow="0" w:firstColumn="1" w:lastColumn="0" w:noHBand="0" w:noVBand="1"/>
      </w:tblPr>
      <w:tblGrid>
        <w:gridCol w:w="1088"/>
        <w:gridCol w:w="4607"/>
        <w:gridCol w:w="1160"/>
        <w:gridCol w:w="857"/>
        <w:gridCol w:w="41"/>
      </w:tblGrid>
      <w:tr w:rsidR="004118DE" w14:paraId="147C29AD" w14:textId="77777777">
        <w:trPr>
          <w:gridBefore w:val="1"/>
          <w:wBefore w:w="1498" w:type="dxa"/>
          <w:trHeight w:val="422"/>
        </w:trPr>
        <w:tc>
          <w:tcPr>
            <w:tcW w:w="5481" w:type="dxa"/>
            <w:tcBorders>
              <w:top w:val="nil"/>
              <w:left w:val="nil"/>
              <w:bottom w:val="single" w:sz="8" w:space="0" w:color="512077"/>
              <w:right w:val="nil"/>
            </w:tcBorders>
            <w:shd w:val="clear" w:color="auto" w:fill="512077"/>
          </w:tcPr>
          <w:p w14:paraId="7B343670" w14:textId="77777777" w:rsidR="004118DE" w:rsidRDefault="004118DE"/>
        </w:tc>
        <w:tc>
          <w:tcPr>
            <w:tcW w:w="1267" w:type="dxa"/>
            <w:tcBorders>
              <w:top w:val="nil"/>
              <w:left w:val="nil"/>
              <w:bottom w:val="single" w:sz="8" w:space="0" w:color="512077"/>
              <w:right w:val="nil"/>
            </w:tcBorders>
            <w:shd w:val="clear" w:color="auto" w:fill="512077"/>
          </w:tcPr>
          <w:p w14:paraId="1D195A87" w14:textId="77777777" w:rsidR="004118DE" w:rsidRDefault="00000000">
            <w:pPr>
              <w:spacing w:after="0"/>
              <w:ind w:right="262"/>
              <w:jc w:val="right"/>
            </w:pPr>
            <w:r>
              <w:rPr>
                <w:b/>
                <w:color w:val="FFFFFF"/>
                <w:sz w:val="16"/>
              </w:rPr>
              <w:t>31 December 2021</w:t>
            </w:r>
          </w:p>
        </w:tc>
        <w:tc>
          <w:tcPr>
            <w:tcW w:w="1005" w:type="dxa"/>
            <w:gridSpan w:val="2"/>
            <w:tcBorders>
              <w:top w:val="nil"/>
              <w:left w:val="nil"/>
              <w:bottom w:val="single" w:sz="8" w:space="0" w:color="512077"/>
              <w:right w:val="nil"/>
            </w:tcBorders>
            <w:shd w:val="clear" w:color="auto" w:fill="512077"/>
          </w:tcPr>
          <w:p w14:paraId="70B2BFFC" w14:textId="77777777" w:rsidR="004118DE" w:rsidRDefault="00000000">
            <w:pPr>
              <w:spacing w:after="0"/>
              <w:jc w:val="right"/>
            </w:pPr>
            <w:r>
              <w:rPr>
                <w:b/>
                <w:color w:val="FFFFFF"/>
                <w:sz w:val="16"/>
              </w:rPr>
              <w:t>31 December 2020</w:t>
            </w:r>
          </w:p>
        </w:tc>
      </w:tr>
      <w:tr w:rsidR="004118DE" w14:paraId="0E6660FD" w14:textId="77777777">
        <w:trPr>
          <w:gridBefore w:val="1"/>
          <w:wBefore w:w="1498" w:type="dxa"/>
          <w:trHeight w:val="263"/>
        </w:trPr>
        <w:tc>
          <w:tcPr>
            <w:tcW w:w="5481" w:type="dxa"/>
            <w:tcBorders>
              <w:top w:val="single" w:sz="8" w:space="0" w:color="512077"/>
              <w:left w:val="nil"/>
              <w:bottom w:val="single" w:sz="2" w:space="0" w:color="000000"/>
              <w:right w:val="nil"/>
            </w:tcBorders>
          </w:tcPr>
          <w:p w14:paraId="7A578086" w14:textId="77777777" w:rsidR="004118DE" w:rsidRDefault="00000000">
            <w:pPr>
              <w:spacing w:after="0"/>
              <w:ind w:left="28"/>
            </w:pPr>
            <w:r>
              <w:rPr>
                <w:sz w:val="16"/>
              </w:rPr>
              <w:t>Advances received for construction contract work</w:t>
            </w:r>
          </w:p>
        </w:tc>
        <w:tc>
          <w:tcPr>
            <w:tcW w:w="1267" w:type="dxa"/>
            <w:tcBorders>
              <w:top w:val="single" w:sz="8" w:space="0" w:color="512077"/>
              <w:left w:val="nil"/>
              <w:bottom w:val="single" w:sz="2" w:space="0" w:color="000000"/>
              <w:right w:val="nil"/>
            </w:tcBorders>
          </w:tcPr>
          <w:p w14:paraId="09EA9B1B" w14:textId="77777777" w:rsidR="004118DE" w:rsidRDefault="00000000">
            <w:pPr>
              <w:spacing w:after="0"/>
              <w:ind w:left="488"/>
              <w:jc w:val="center"/>
            </w:pPr>
            <w:r>
              <w:rPr>
                <w:sz w:val="16"/>
              </w:rPr>
              <w:t>513</w:t>
            </w:r>
          </w:p>
        </w:tc>
        <w:tc>
          <w:tcPr>
            <w:tcW w:w="1005" w:type="dxa"/>
            <w:gridSpan w:val="2"/>
            <w:tcBorders>
              <w:top w:val="single" w:sz="8" w:space="0" w:color="512077"/>
              <w:left w:val="nil"/>
              <w:bottom w:val="single" w:sz="2" w:space="0" w:color="000000"/>
              <w:right w:val="nil"/>
            </w:tcBorders>
          </w:tcPr>
          <w:p w14:paraId="084D0931" w14:textId="77777777" w:rsidR="004118DE" w:rsidRDefault="00000000">
            <w:pPr>
              <w:spacing w:after="0"/>
              <w:jc w:val="right"/>
            </w:pPr>
            <w:r>
              <w:rPr>
                <w:sz w:val="16"/>
              </w:rPr>
              <w:t>427</w:t>
            </w:r>
          </w:p>
        </w:tc>
      </w:tr>
      <w:tr w:rsidR="004118DE" w14:paraId="26A404F3" w14:textId="77777777">
        <w:trPr>
          <w:gridBefore w:val="1"/>
          <w:wBefore w:w="1498" w:type="dxa"/>
          <w:trHeight w:val="255"/>
        </w:trPr>
        <w:tc>
          <w:tcPr>
            <w:tcW w:w="5481" w:type="dxa"/>
            <w:tcBorders>
              <w:top w:val="single" w:sz="2" w:space="0" w:color="000000"/>
              <w:left w:val="nil"/>
              <w:bottom w:val="single" w:sz="2" w:space="0" w:color="000000"/>
              <w:right w:val="nil"/>
            </w:tcBorders>
          </w:tcPr>
          <w:p w14:paraId="08A388A1" w14:textId="77777777" w:rsidR="004118DE" w:rsidRDefault="00000000">
            <w:pPr>
              <w:spacing w:after="0"/>
              <w:ind w:left="28"/>
            </w:pPr>
            <w:r>
              <w:rPr>
                <w:sz w:val="16"/>
              </w:rPr>
              <w:t>Deferred service revenue</w:t>
            </w:r>
          </w:p>
        </w:tc>
        <w:tc>
          <w:tcPr>
            <w:tcW w:w="1267" w:type="dxa"/>
            <w:tcBorders>
              <w:top w:val="single" w:sz="2" w:space="0" w:color="000000"/>
              <w:left w:val="nil"/>
              <w:bottom w:val="single" w:sz="2" w:space="0" w:color="000000"/>
              <w:right w:val="nil"/>
            </w:tcBorders>
          </w:tcPr>
          <w:p w14:paraId="04BD3D3E" w14:textId="77777777" w:rsidR="004118DE" w:rsidRDefault="00000000">
            <w:pPr>
              <w:spacing w:after="0"/>
              <w:ind w:left="373"/>
              <w:jc w:val="center"/>
            </w:pPr>
            <w:r>
              <w:rPr>
                <w:sz w:val="16"/>
              </w:rPr>
              <w:t>2,123</w:t>
            </w:r>
          </w:p>
        </w:tc>
        <w:tc>
          <w:tcPr>
            <w:tcW w:w="1005" w:type="dxa"/>
            <w:gridSpan w:val="2"/>
            <w:tcBorders>
              <w:top w:val="single" w:sz="2" w:space="0" w:color="000000"/>
              <w:left w:val="nil"/>
              <w:bottom w:val="single" w:sz="2" w:space="0" w:color="000000"/>
              <w:right w:val="nil"/>
            </w:tcBorders>
          </w:tcPr>
          <w:p w14:paraId="6AE32234" w14:textId="77777777" w:rsidR="004118DE" w:rsidRDefault="00000000">
            <w:pPr>
              <w:spacing w:after="0"/>
              <w:jc w:val="right"/>
            </w:pPr>
            <w:r>
              <w:rPr>
                <w:sz w:val="16"/>
              </w:rPr>
              <w:t>2,291</w:t>
            </w:r>
          </w:p>
        </w:tc>
      </w:tr>
      <w:tr w:rsidR="004118DE" w14:paraId="1158B624" w14:textId="77777777">
        <w:trPr>
          <w:gridBefore w:val="1"/>
          <w:wBefore w:w="1498" w:type="dxa"/>
          <w:trHeight w:val="255"/>
        </w:trPr>
        <w:tc>
          <w:tcPr>
            <w:tcW w:w="5481" w:type="dxa"/>
            <w:tcBorders>
              <w:top w:val="single" w:sz="2" w:space="0" w:color="000000"/>
              <w:left w:val="nil"/>
              <w:bottom w:val="single" w:sz="4" w:space="0" w:color="512077"/>
              <w:right w:val="nil"/>
            </w:tcBorders>
          </w:tcPr>
          <w:p w14:paraId="7D5EB305" w14:textId="77777777" w:rsidR="004118DE" w:rsidRDefault="00000000">
            <w:pPr>
              <w:spacing w:after="0"/>
              <w:ind w:left="28"/>
            </w:pPr>
            <w:r>
              <w:rPr>
                <w:sz w:val="16"/>
              </w:rPr>
              <w:t>Other</w:t>
            </w:r>
          </w:p>
        </w:tc>
        <w:tc>
          <w:tcPr>
            <w:tcW w:w="1267" w:type="dxa"/>
            <w:tcBorders>
              <w:top w:val="single" w:sz="2" w:space="0" w:color="000000"/>
              <w:left w:val="nil"/>
              <w:bottom w:val="single" w:sz="4" w:space="0" w:color="512077"/>
              <w:right w:val="nil"/>
            </w:tcBorders>
          </w:tcPr>
          <w:p w14:paraId="3506B15E" w14:textId="77777777" w:rsidR="004118DE" w:rsidRDefault="00000000">
            <w:pPr>
              <w:spacing w:after="0"/>
              <w:ind w:left="547"/>
              <w:jc w:val="center"/>
            </w:pPr>
            <w:r>
              <w:rPr>
                <w:sz w:val="16"/>
              </w:rPr>
              <w:t>22</w:t>
            </w:r>
          </w:p>
        </w:tc>
        <w:tc>
          <w:tcPr>
            <w:tcW w:w="1005" w:type="dxa"/>
            <w:gridSpan w:val="2"/>
            <w:tcBorders>
              <w:top w:val="single" w:sz="2" w:space="0" w:color="000000"/>
              <w:left w:val="nil"/>
              <w:bottom w:val="single" w:sz="4" w:space="0" w:color="512077"/>
              <w:right w:val="nil"/>
            </w:tcBorders>
          </w:tcPr>
          <w:p w14:paraId="5CCF2203" w14:textId="77777777" w:rsidR="004118DE" w:rsidRDefault="00000000">
            <w:pPr>
              <w:spacing w:after="0"/>
              <w:jc w:val="right"/>
            </w:pPr>
            <w:r>
              <w:rPr>
                <w:sz w:val="16"/>
              </w:rPr>
              <w:t>657</w:t>
            </w:r>
          </w:p>
        </w:tc>
      </w:tr>
      <w:tr w:rsidR="004118DE" w14:paraId="5B2920E8" w14:textId="77777777">
        <w:trPr>
          <w:gridBefore w:val="1"/>
          <w:wBefore w:w="1498" w:type="dxa"/>
          <w:trHeight w:val="255"/>
        </w:trPr>
        <w:tc>
          <w:tcPr>
            <w:tcW w:w="5481" w:type="dxa"/>
            <w:tcBorders>
              <w:top w:val="single" w:sz="4" w:space="0" w:color="512077"/>
              <w:left w:val="nil"/>
              <w:bottom w:val="single" w:sz="4" w:space="0" w:color="512077"/>
              <w:right w:val="nil"/>
            </w:tcBorders>
          </w:tcPr>
          <w:p w14:paraId="13504FE2" w14:textId="77777777" w:rsidR="004118DE" w:rsidRDefault="00000000">
            <w:pPr>
              <w:spacing w:after="0"/>
              <w:ind w:left="28"/>
            </w:pPr>
            <w:r>
              <w:rPr>
                <w:b/>
                <w:sz w:val="16"/>
              </w:rPr>
              <w:t>Other liabilities – current</w:t>
            </w:r>
          </w:p>
        </w:tc>
        <w:tc>
          <w:tcPr>
            <w:tcW w:w="1267" w:type="dxa"/>
            <w:tcBorders>
              <w:top w:val="single" w:sz="4" w:space="0" w:color="512077"/>
              <w:left w:val="nil"/>
              <w:bottom w:val="single" w:sz="4" w:space="0" w:color="512077"/>
              <w:right w:val="nil"/>
            </w:tcBorders>
          </w:tcPr>
          <w:p w14:paraId="0B154B8D" w14:textId="77777777" w:rsidR="004118DE" w:rsidRDefault="00000000">
            <w:pPr>
              <w:spacing w:after="0"/>
              <w:ind w:left="282"/>
              <w:jc w:val="center"/>
            </w:pPr>
            <w:r>
              <w:rPr>
                <w:b/>
                <w:sz w:val="16"/>
              </w:rPr>
              <w:t>2,658</w:t>
            </w:r>
          </w:p>
        </w:tc>
        <w:tc>
          <w:tcPr>
            <w:tcW w:w="1005" w:type="dxa"/>
            <w:gridSpan w:val="2"/>
            <w:tcBorders>
              <w:top w:val="single" w:sz="4" w:space="0" w:color="512077"/>
              <w:left w:val="nil"/>
              <w:bottom w:val="single" w:sz="4" w:space="0" w:color="512077"/>
              <w:right w:val="nil"/>
            </w:tcBorders>
          </w:tcPr>
          <w:p w14:paraId="4B000769" w14:textId="77777777" w:rsidR="004118DE" w:rsidRDefault="00000000">
            <w:pPr>
              <w:spacing w:after="0"/>
              <w:jc w:val="right"/>
            </w:pPr>
            <w:r>
              <w:rPr>
                <w:b/>
                <w:sz w:val="16"/>
              </w:rPr>
              <w:t>3,375</w:t>
            </w:r>
          </w:p>
        </w:tc>
      </w:tr>
      <w:tr w:rsidR="004118DE" w14:paraId="500CC910" w14:textId="77777777">
        <w:trPr>
          <w:gridBefore w:val="1"/>
          <w:wBefore w:w="1498" w:type="dxa"/>
          <w:trHeight w:val="255"/>
        </w:trPr>
        <w:tc>
          <w:tcPr>
            <w:tcW w:w="5481" w:type="dxa"/>
            <w:tcBorders>
              <w:top w:val="single" w:sz="4" w:space="0" w:color="512077"/>
              <w:left w:val="nil"/>
              <w:bottom w:val="single" w:sz="2" w:space="0" w:color="000000"/>
              <w:right w:val="nil"/>
            </w:tcBorders>
          </w:tcPr>
          <w:p w14:paraId="53E05559" w14:textId="77777777" w:rsidR="004118DE" w:rsidRDefault="004118DE"/>
        </w:tc>
        <w:tc>
          <w:tcPr>
            <w:tcW w:w="1267" w:type="dxa"/>
            <w:tcBorders>
              <w:top w:val="single" w:sz="4" w:space="0" w:color="512077"/>
              <w:left w:val="nil"/>
              <w:bottom w:val="single" w:sz="2" w:space="0" w:color="000000"/>
              <w:right w:val="nil"/>
            </w:tcBorders>
          </w:tcPr>
          <w:p w14:paraId="603714D7" w14:textId="77777777" w:rsidR="004118DE" w:rsidRDefault="004118DE"/>
        </w:tc>
        <w:tc>
          <w:tcPr>
            <w:tcW w:w="1005" w:type="dxa"/>
            <w:gridSpan w:val="2"/>
            <w:tcBorders>
              <w:top w:val="single" w:sz="4" w:space="0" w:color="512077"/>
              <w:left w:val="nil"/>
              <w:bottom w:val="single" w:sz="2" w:space="0" w:color="000000"/>
              <w:right w:val="nil"/>
            </w:tcBorders>
          </w:tcPr>
          <w:p w14:paraId="3C277052" w14:textId="77777777" w:rsidR="004118DE" w:rsidRDefault="004118DE"/>
        </w:tc>
      </w:tr>
      <w:tr w:rsidR="004118DE" w14:paraId="59FC3D2F" w14:textId="77777777">
        <w:trPr>
          <w:gridBefore w:val="1"/>
          <w:wBefore w:w="1498" w:type="dxa"/>
          <w:trHeight w:val="425"/>
        </w:trPr>
        <w:tc>
          <w:tcPr>
            <w:tcW w:w="5481" w:type="dxa"/>
            <w:tcBorders>
              <w:top w:val="single" w:sz="2" w:space="0" w:color="000000"/>
              <w:left w:val="nil"/>
              <w:bottom w:val="single" w:sz="4" w:space="0" w:color="512077"/>
              <w:right w:val="nil"/>
            </w:tcBorders>
          </w:tcPr>
          <w:p w14:paraId="158A4B66" w14:textId="77777777" w:rsidR="004118DE" w:rsidRDefault="00000000">
            <w:pPr>
              <w:spacing w:after="0"/>
              <w:ind w:left="28" w:right="2147"/>
            </w:pPr>
            <w:r>
              <w:rPr>
                <w:sz w:val="16"/>
              </w:rPr>
              <w:t>Contingent consideration for the acquisition  of Goodtech</w:t>
            </w:r>
          </w:p>
        </w:tc>
        <w:tc>
          <w:tcPr>
            <w:tcW w:w="1267" w:type="dxa"/>
            <w:tcBorders>
              <w:top w:val="single" w:sz="2" w:space="0" w:color="000000"/>
              <w:left w:val="nil"/>
              <w:bottom w:val="single" w:sz="4" w:space="0" w:color="512077"/>
              <w:right w:val="nil"/>
            </w:tcBorders>
            <w:vAlign w:val="center"/>
          </w:tcPr>
          <w:p w14:paraId="757B40B3" w14:textId="77777777" w:rsidR="004118DE" w:rsidRDefault="00000000">
            <w:pPr>
              <w:spacing w:after="0"/>
              <w:ind w:left="454"/>
              <w:jc w:val="center"/>
            </w:pPr>
            <w:r>
              <w:rPr>
                <w:sz w:val="16"/>
              </w:rPr>
              <w:t>620</w:t>
            </w:r>
          </w:p>
        </w:tc>
        <w:tc>
          <w:tcPr>
            <w:tcW w:w="1005" w:type="dxa"/>
            <w:gridSpan w:val="2"/>
            <w:tcBorders>
              <w:top w:val="single" w:sz="2" w:space="0" w:color="000000"/>
              <w:left w:val="nil"/>
              <w:bottom w:val="single" w:sz="4" w:space="0" w:color="512077"/>
              <w:right w:val="nil"/>
            </w:tcBorders>
            <w:vAlign w:val="center"/>
          </w:tcPr>
          <w:p w14:paraId="146DF928" w14:textId="77777777" w:rsidR="004118DE" w:rsidRDefault="00000000">
            <w:pPr>
              <w:spacing w:after="0"/>
              <w:jc w:val="right"/>
            </w:pPr>
            <w:r>
              <w:rPr>
                <w:sz w:val="16"/>
              </w:rPr>
              <w:t>–</w:t>
            </w:r>
          </w:p>
        </w:tc>
      </w:tr>
      <w:tr w:rsidR="004118DE" w14:paraId="461AFA8E" w14:textId="77777777">
        <w:trPr>
          <w:gridBefore w:val="1"/>
          <w:wBefore w:w="1498" w:type="dxa"/>
          <w:trHeight w:val="255"/>
        </w:trPr>
        <w:tc>
          <w:tcPr>
            <w:tcW w:w="5481" w:type="dxa"/>
            <w:tcBorders>
              <w:top w:val="single" w:sz="4" w:space="0" w:color="512077"/>
              <w:left w:val="nil"/>
              <w:bottom w:val="single" w:sz="4" w:space="0" w:color="512077"/>
              <w:right w:val="nil"/>
            </w:tcBorders>
          </w:tcPr>
          <w:p w14:paraId="3CC4231E" w14:textId="77777777" w:rsidR="004118DE" w:rsidRDefault="00000000">
            <w:pPr>
              <w:spacing w:after="0"/>
              <w:ind w:left="28"/>
            </w:pPr>
            <w:r>
              <w:rPr>
                <w:b/>
                <w:sz w:val="16"/>
              </w:rPr>
              <w:t>Other liabilities – non-current</w:t>
            </w:r>
          </w:p>
        </w:tc>
        <w:tc>
          <w:tcPr>
            <w:tcW w:w="1267" w:type="dxa"/>
            <w:tcBorders>
              <w:top w:val="single" w:sz="4" w:space="0" w:color="512077"/>
              <w:left w:val="nil"/>
              <w:bottom w:val="single" w:sz="4" w:space="0" w:color="512077"/>
              <w:right w:val="nil"/>
            </w:tcBorders>
          </w:tcPr>
          <w:p w14:paraId="4B841714" w14:textId="77777777" w:rsidR="004118DE" w:rsidRDefault="00000000">
            <w:pPr>
              <w:spacing w:after="0"/>
              <w:ind w:left="431"/>
              <w:jc w:val="center"/>
            </w:pPr>
            <w:r>
              <w:rPr>
                <w:b/>
                <w:sz w:val="16"/>
              </w:rPr>
              <w:t>620</w:t>
            </w:r>
          </w:p>
        </w:tc>
        <w:tc>
          <w:tcPr>
            <w:tcW w:w="1005" w:type="dxa"/>
            <w:gridSpan w:val="2"/>
            <w:tcBorders>
              <w:top w:val="single" w:sz="4" w:space="0" w:color="512077"/>
              <w:left w:val="nil"/>
              <w:bottom w:val="single" w:sz="4" w:space="0" w:color="512077"/>
              <w:right w:val="nil"/>
            </w:tcBorders>
          </w:tcPr>
          <w:p w14:paraId="25764AA9" w14:textId="77777777" w:rsidR="004118DE" w:rsidRDefault="00000000">
            <w:pPr>
              <w:spacing w:after="0"/>
              <w:jc w:val="right"/>
            </w:pPr>
            <w:r>
              <w:rPr>
                <w:b/>
                <w:sz w:val="16"/>
              </w:rPr>
              <w:t>–</w:t>
            </w:r>
          </w:p>
        </w:tc>
      </w:tr>
      <w:tr w:rsidR="004118DE" w14:paraId="5F773B34" w14:textId="77777777">
        <w:tblPrEx>
          <w:tblCellMar>
            <w:top w:w="0" w:type="dxa"/>
            <w:right w:w="0" w:type="dxa"/>
          </w:tblCellMar>
        </w:tblPrEx>
        <w:trPr>
          <w:gridAfter w:val="1"/>
          <w:wAfter w:w="50" w:type="dxa"/>
          <w:trHeight w:val="3683"/>
        </w:trPr>
        <w:tc>
          <w:tcPr>
            <w:tcW w:w="1498" w:type="dxa"/>
            <w:tcBorders>
              <w:top w:val="nil"/>
              <w:left w:val="nil"/>
              <w:bottom w:val="nil"/>
              <w:right w:val="nil"/>
            </w:tcBorders>
          </w:tcPr>
          <w:p w14:paraId="140AE62A" w14:textId="77777777" w:rsidR="004118DE" w:rsidRDefault="00000000">
            <w:pPr>
              <w:spacing w:after="0"/>
            </w:pPr>
            <w:r>
              <w:rPr>
                <w:sz w:val="16"/>
              </w:rPr>
              <w:t>IAS 1.69</w:t>
            </w:r>
          </w:p>
          <w:p w14:paraId="012CA52A" w14:textId="77777777" w:rsidR="004118DE" w:rsidRDefault="00000000">
            <w:pPr>
              <w:spacing w:after="3037"/>
            </w:pPr>
            <w:r>
              <w:rPr>
                <w:sz w:val="16"/>
              </w:rPr>
              <w:t>IAS 1.61</w:t>
            </w:r>
          </w:p>
          <w:p w14:paraId="28C8EFCF" w14:textId="77777777" w:rsidR="004118DE" w:rsidRDefault="00000000">
            <w:pPr>
              <w:spacing w:after="0"/>
            </w:pPr>
            <w:r>
              <w:rPr>
                <w:sz w:val="16"/>
              </w:rPr>
              <w:t>IAS 7.44A</w:t>
            </w:r>
          </w:p>
        </w:tc>
        <w:tc>
          <w:tcPr>
            <w:tcW w:w="7703" w:type="dxa"/>
            <w:gridSpan w:val="3"/>
            <w:tcBorders>
              <w:top w:val="nil"/>
              <w:left w:val="nil"/>
              <w:bottom w:val="nil"/>
              <w:right w:val="nil"/>
            </w:tcBorders>
          </w:tcPr>
          <w:p w14:paraId="3FA4B0D7" w14:textId="77777777" w:rsidR="004118DE" w:rsidRDefault="00000000">
            <w:pPr>
              <w:spacing w:after="28" w:line="262" w:lineRule="auto"/>
            </w:pPr>
            <w:r>
              <w:rPr>
                <w:sz w:val="18"/>
              </w:rPr>
              <w:t>Advances received for construction contract work and deferred service revenue represent customer payments received in advance of performance (contract liabilities) that are expected to be recognised as revenue in 2022. As described in Note 4.7:</w:t>
            </w:r>
          </w:p>
          <w:p w14:paraId="2C2108E0" w14:textId="77777777" w:rsidR="004118DE" w:rsidRDefault="00000000">
            <w:pPr>
              <w:numPr>
                <w:ilvl w:val="0"/>
                <w:numId w:val="40"/>
              </w:numPr>
              <w:spacing w:after="0" w:line="262" w:lineRule="auto"/>
              <w:ind w:hanging="227"/>
            </w:pPr>
            <w:r>
              <w:rPr>
                <w:sz w:val="18"/>
              </w:rPr>
              <w:t>the construction of telecommunication systems normally takes 10–12 months from commencement of design through to completion of installation, and</w:t>
            </w:r>
          </w:p>
          <w:p w14:paraId="0A5E5697" w14:textId="77777777" w:rsidR="004118DE" w:rsidRDefault="00000000">
            <w:pPr>
              <w:numPr>
                <w:ilvl w:val="0"/>
                <w:numId w:val="40"/>
              </w:numPr>
              <w:spacing w:after="170" w:line="262" w:lineRule="auto"/>
              <w:ind w:hanging="227"/>
            </w:pPr>
            <w:r>
              <w:rPr>
                <w:sz w:val="18"/>
              </w:rPr>
              <w:t>maintenance and extended warranty contracts very from 12–36 months in length, however, customers are only required to pay in advance for each successive twelve-month period.</w:t>
            </w:r>
          </w:p>
          <w:p w14:paraId="602C90D5" w14:textId="77777777" w:rsidR="004118DE" w:rsidRDefault="00000000">
            <w:pPr>
              <w:spacing w:after="681" w:line="262" w:lineRule="auto"/>
            </w:pPr>
            <w:r>
              <w:rPr>
                <w:sz w:val="18"/>
              </w:rPr>
              <w:t xml:space="preserve">The amounts recognised as a contract liability will generally be utilised within the next annual  reporting period. </w:t>
            </w:r>
          </w:p>
          <w:p w14:paraId="28BD1B24" w14:textId="77777777" w:rsidR="004118DE" w:rsidRDefault="00000000">
            <w:pPr>
              <w:spacing w:after="54"/>
            </w:pPr>
            <w:r>
              <w:rPr>
                <w:b/>
                <w:color w:val="512077"/>
                <w:sz w:val="27"/>
              </w:rPr>
              <w:t>26. Reconciliation of liabilities arising from financing activities</w:t>
            </w:r>
          </w:p>
          <w:p w14:paraId="79C6ECCC" w14:textId="77777777" w:rsidR="004118DE" w:rsidRDefault="00000000">
            <w:pPr>
              <w:spacing w:after="0"/>
            </w:pPr>
            <w:r>
              <w:rPr>
                <w:sz w:val="18"/>
              </w:rPr>
              <w:t>The changes in the Group’s liabilities arising from financing activities can be classified as follows:</w:t>
            </w:r>
          </w:p>
        </w:tc>
      </w:tr>
    </w:tbl>
    <w:p w14:paraId="7C2725B6" w14:textId="77777777" w:rsidR="004118DE" w:rsidRDefault="004118DE">
      <w:pPr>
        <w:spacing w:after="0"/>
        <w:ind w:left="-893" w:right="28"/>
        <w:jc w:val="right"/>
      </w:pPr>
    </w:p>
    <w:tbl>
      <w:tblPr>
        <w:tblStyle w:val="TableGrid"/>
        <w:tblW w:w="7753" w:type="dxa"/>
        <w:tblInd w:w="1498" w:type="dxa"/>
        <w:tblCellMar>
          <w:top w:w="16" w:type="dxa"/>
          <w:left w:w="0" w:type="dxa"/>
          <w:bottom w:w="10" w:type="dxa"/>
          <w:right w:w="28" w:type="dxa"/>
        </w:tblCellMar>
        <w:tblLook w:val="04A0" w:firstRow="1" w:lastRow="0" w:firstColumn="1" w:lastColumn="0" w:noHBand="0" w:noVBand="1"/>
      </w:tblPr>
      <w:tblGrid>
        <w:gridCol w:w="3110"/>
        <w:gridCol w:w="1243"/>
        <w:gridCol w:w="1408"/>
        <w:gridCol w:w="1420"/>
        <w:gridCol w:w="572"/>
      </w:tblGrid>
      <w:tr w:rsidR="004118DE" w14:paraId="5ED2C482" w14:textId="77777777">
        <w:trPr>
          <w:trHeight w:val="425"/>
        </w:trPr>
        <w:tc>
          <w:tcPr>
            <w:tcW w:w="3122" w:type="dxa"/>
            <w:tcBorders>
              <w:top w:val="nil"/>
              <w:left w:val="nil"/>
              <w:bottom w:val="single" w:sz="8" w:space="0" w:color="512077"/>
              <w:right w:val="nil"/>
            </w:tcBorders>
            <w:shd w:val="clear" w:color="auto" w:fill="512077"/>
          </w:tcPr>
          <w:p w14:paraId="04DE9F92" w14:textId="77777777" w:rsidR="004118DE" w:rsidRDefault="004118DE"/>
        </w:tc>
        <w:tc>
          <w:tcPr>
            <w:tcW w:w="1247" w:type="dxa"/>
            <w:tcBorders>
              <w:top w:val="nil"/>
              <w:left w:val="nil"/>
              <w:bottom w:val="single" w:sz="8" w:space="0" w:color="512077"/>
              <w:right w:val="nil"/>
            </w:tcBorders>
            <w:shd w:val="clear" w:color="auto" w:fill="512077"/>
          </w:tcPr>
          <w:p w14:paraId="6B9C5F9B" w14:textId="77777777" w:rsidR="004118DE" w:rsidRDefault="00000000">
            <w:pPr>
              <w:spacing w:after="0"/>
              <w:ind w:firstLine="100"/>
            </w:pPr>
            <w:r>
              <w:rPr>
                <w:b/>
                <w:color w:val="FFFFFF"/>
                <w:sz w:val="16"/>
              </w:rPr>
              <w:t>Long-term borrowings</w:t>
            </w:r>
          </w:p>
        </w:tc>
        <w:tc>
          <w:tcPr>
            <w:tcW w:w="1413" w:type="dxa"/>
            <w:tcBorders>
              <w:top w:val="nil"/>
              <w:left w:val="nil"/>
              <w:bottom w:val="single" w:sz="8" w:space="0" w:color="512077"/>
              <w:right w:val="nil"/>
            </w:tcBorders>
            <w:shd w:val="clear" w:color="auto" w:fill="512077"/>
          </w:tcPr>
          <w:p w14:paraId="690CA6A8" w14:textId="77777777" w:rsidR="004118DE" w:rsidRDefault="00000000">
            <w:pPr>
              <w:spacing w:after="0"/>
              <w:ind w:firstLine="49"/>
            </w:pPr>
            <w:r>
              <w:rPr>
                <w:b/>
                <w:color w:val="FFFFFF"/>
                <w:sz w:val="16"/>
              </w:rPr>
              <w:t>Short-term borrowings</w:t>
            </w:r>
          </w:p>
        </w:tc>
        <w:tc>
          <w:tcPr>
            <w:tcW w:w="1426" w:type="dxa"/>
            <w:tcBorders>
              <w:top w:val="nil"/>
              <w:left w:val="nil"/>
              <w:bottom w:val="single" w:sz="8" w:space="0" w:color="512077"/>
              <w:right w:val="nil"/>
            </w:tcBorders>
            <w:shd w:val="clear" w:color="auto" w:fill="512077"/>
          </w:tcPr>
          <w:p w14:paraId="256263DC" w14:textId="77777777" w:rsidR="004118DE" w:rsidRDefault="00000000">
            <w:pPr>
              <w:spacing w:after="0"/>
              <w:ind w:left="264"/>
            </w:pPr>
            <w:r>
              <w:rPr>
                <w:b/>
                <w:color w:val="FFFFFF"/>
                <w:sz w:val="16"/>
              </w:rPr>
              <w:t xml:space="preserve">Lease </w:t>
            </w:r>
          </w:p>
          <w:p w14:paraId="4A9DA6D1" w14:textId="77777777" w:rsidR="004118DE" w:rsidRDefault="00000000">
            <w:pPr>
              <w:spacing w:after="0"/>
            </w:pPr>
            <w:r>
              <w:rPr>
                <w:b/>
                <w:color w:val="FFFFFF"/>
                <w:sz w:val="16"/>
              </w:rPr>
              <w:t>liabilities</w:t>
            </w:r>
          </w:p>
        </w:tc>
        <w:tc>
          <w:tcPr>
            <w:tcW w:w="544" w:type="dxa"/>
            <w:tcBorders>
              <w:top w:val="nil"/>
              <w:left w:val="nil"/>
              <w:bottom w:val="single" w:sz="8" w:space="0" w:color="512077"/>
              <w:right w:val="nil"/>
            </w:tcBorders>
            <w:shd w:val="clear" w:color="auto" w:fill="512077"/>
          </w:tcPr>
          <w:p w14:paraId="1D158D19" w14:textId="77777777" w:rsidR="004118DE" w:rsidRDefault="00000000">
            <w:pPr>
              <w:spacing w:after="0"/>
              <w:ind w:left="150"/>
            </w:pPr>
            <w:r>
              <w:rPr>
                <w:b/>
                <w:color w:val="FFFFFF"/>
                <w:sz w:val="16"/>
              </w:rPr>
              <w:t>Total</w:t>
            </w:r>
          </w:p>
        </w:tc>
      </w:tr>
      <w:tr w:rsidR="004118DE" w14:paraId="54358CC1" w14:textId="77777777">
        <w:trPr>
          <w:trHeight w:val="253"/>
        </w:trPr>
        <w:tc>
          <w:tcPr>
            <w:tcW w:w="3122" w:type="dxa"/>
            <w:vMerge w:val="restart"/>
            <w:tcBorders>
              <w:top w:val="single" w:sz="8" w:space="0" w:color="512077"/>
              <w:left w:val="nil"/>
              <w:bottom w:val="nil"/>
              <w:right w:val="nil"/>
            </w:tcBorders>
          </w:tcPr>
          <w:p w14:paraId="56C9938E" w14:textId="77777777" w:rsidR="004118DE" w:rsidRDefault="00000000">
            <w:pPr>
              <w:spacing w:after="0" w:line="301" w:lineRule="auto"/>
              <w:ind w:left="28" w:right="1044"/>
            </w:pPr>
            <w:r>
              <w:rPr>
                <w:b/>
                <w:sz w:val="16"/>
                <w:u w:val="single" w:color="000000"/>
              </w:rPr>
              <w:t xml:space="preserve">1 January 2021 </w:t>
            </w:r>
            <w:r>
              <w:rPr>
                <w:b/>
                <w:sz w:val="16"/>
              </w:rPr>
              <w:t>Cash-flows:</w:t>
            </w:r>
          </w:p>
          <w:p w14:paraId="0E2E90BF" w14:textId="77777777" w:rsidR="004118DE" w:rsidRDefault="00000000">
            <w:pPr>
              <w:spacing w:after="0"/>
              <w:ind w:left="28"/>
            </w:pPr>
            <w:r>
              <w:rPr>
                <w:sz w:val="16"/>
              </w:rPr>
              <w:t>– Repayment</w:t>
            </w:r>
          </w:p>
        </w:tc>
        <w:tc>
          <w:tcPr>
            <w:tcW w:w="1247" w:type="dxa"/>
            <w:vMerge w:val="restart"/>
            <w:tcBorders>
              <w:top w:val="single" w:sz="8" w:space="0" w:color="512077"/>
              <w:left w:val="nil"/>
              <w:bottom w:val="nil"/>
              <w:right w:val="nil"/>
            </w:tcBorders>
          </w:tcPr>
          <w:p w14:paraId="2B73A0EA" w14:textId="77777777" w:rsidR="004118DE" w:rsidRDefault="00000000">
            <w:pPr>
              <w:spacing w:after="280"/>
              <w:ind w:left="15"/>
              <w:jc w:val="center"/>
            </w:pPr>
            <w:r>
              <w:rPr>
                <w:b/>
                <w:sz w:val="16"/>
                <w:u w:val="single" w:color="000000"/>
              </w:rPr>
              <w:t xml:space="preserve">21,265 </w:t>
            </w:r>
          </w:p>
          <w:p w14:paraId="0DF10D53" w14:textId="77777777" w:rsidR="004118DE" w:rsidRDefault="00000000">
            <w:pPr>
              <w:spacing w:after="0"/>
              <w:ind w:left="422"/>
              <w:jc w:val="center"/>
            </w:pPr>
            <w:r>
              <w:rPr>
                <w:sz w:val="16"/>
              </w:rPr>
              <w:t>–</w:t>
            </w:r>
          </w:p>
        </w:tc>
        <w:tc>
          <w:tcPr>
            <w:tcW w:w="1413" w:type="dxa"/>
            <w:vMerge w:val="restart"/>
            <w:tcBorders>
              <w:top w:val="single" w:sz="8" w:space="0" w:color="512077"/>
              <w:left w:val="nil"/>
              <w:bottom w:val="nil"/>
              <w:right w:val="nil"/>
            </w:tcBorders>
          </w:tcPr>
          <w:p w14:paraId="7398D43C" w14:textId="77777777" w:rsidR="004118DE" w:rsidRDefault="00000000">
            <w:pPr>
              <w:spacing w:after="280"/>
              <w:ind w:right="72"/>
              <w:jc w:val="center"/>
            </w:pPr>
            <w:r>
              <w:rPr>
                <w:b/>
                <w:sz w:val="16"/>
                <w:u w:val="single" w:color="000000"/>
              </w:rPr>
              <w:t xml:space="preserve">3,379 </w:t>
            </w:r>
          </w:p>
          <w:p w14:paraId="4912ECA5" w14:textId="77777777" w:rsidR="004118DE" w:rsidRDefault="00000000">
            <w:pPr>
              <w:spacing w:after="0"/>
              <w:ind w:right="41"/>
              <w:jc w:val="center"/>
            </w:pPr>
            <w:r>
              <w:rPr>
                <w:sz w:val="16"/>
              </w:rPr>
              <w:t>(300)</w:t>
            </w:r>
          </w:p>
        </w:tc>
        <w:tc>
          <w:tcPr>
            <w:tcW w:w="1426" w:type="dxa"/>
            <w:vMerge w:val="restart"/>
            <w:tcBorders>
              <w:top w:val="single" w:sz="8" w:space="0" w:color="512077"/>
              <w:left w:val="nil"/>
              <w:bottom w:val="nil"/>
              <w:right w:val="nil"/>
            </w:tcBorders>
          </w:tcPr>
          <w:p w14:paraId="760D50AD" w14:textId="77777777" w:rsidR="004118DE" w:rsidRDefault="00000000">
            <w:pPr>
              <w:spacing w:after="280"/>
              <w:ind w:left="163"/>
            </w:pPr>
            <w:r>
              <w:rPr>
                <w:b/>
                <w:sz w:val="16"/>
                <w:u w:val="single" w:color="000000"/>
              </w:rPr>
              <w:t>35,509</w:t>
            </w:r>
          </w:p>
          <w:p w14:paraId="77DCFBC6" w14:textId="77777777" w:rsidR="004118DE" w:rsidRDefault="00000000">
            <w:pPr>
              <w:spacing w:after="0"/>
              <w:ind w:left="256"/>
            </w:pPr>
            <w:r>
              <w:rPr>
                <w:sz w:val="16"/>
              </w:rPr>
              <w:t>(1,793)</w:t>
            </w:r>
          </w:p>
        </w:tc>
        <w:tc>
          <w:tcPr>
            <w:tcW w:w="544" w:type="dxa"/>
            <w:tcBorders>
              <w:top w:val="single" w:sz="8" w:space="0" w:color="512077"/>
              <w:left w:val="nil"/>
              <w:bottom w:val="single" w:sz="2" w:space="0" w:color="000000"/>
              <w:right w:val="nil"/>
            </w:tcBorders>
          </w:tcPr>
          <w:p w14:paraId="73B3CFBD" w14:textId="77777777" w:rsidR="004118DE" w:rsidRDefault="00000000">
            <w:pPr>
              <w:spacing w:after="0"/>
              <w:ind w:left="18"/>
              <w:jc w:val="both"/>
            </w:pPr>
            <w:r>
              <w:rPr>
                <w:b/>
                <w:sz w:val="16"/>
              </w:rPr>
              <w:t>60,153</w:t>
            </w:r>
          </w:p>
        </w:tc>
      </w:tr>
      <w:tr w:rsidR="004118DE" w14:paraId="0D7CFBF3" w14:textId="77777777">
        <w:trPr>
          <w:trHeight w:val="499"/>
        </w:trPr>
        <w:tc>
          <w:tcPr>
            <w:tcW w:w="0" w:type="auto"/>
            <w:vMerge/>
            <w:tcBorders>
              <w:top w:val="nil"/>
              <w:left w:val="nil"/>
              <w:bottom w:val="nil"/>
              <w:right w:val="nil"/>
            </w:tcBorders>
          </w:tcPr>
          <w:p w14:paraId="2565B523" w14:textId="77777777" w:rsidR="004118DE" w:rsidRDefault="004118DE"/>
        </w:tc>
        <w:tc>
          <w:tcPr>
            <w:tcW w:w="0" w:type="auto"/>
            <w:vMerge/>
            <w:tcBorders>
              <w:top w:val="nil"/>
              <w:left w:val="nil"/>
              <w:bottom w:val="nil"/>
              <w:right w:val="nil"/>
            </w:tcBorders>
          </w:tcPr>
          <w:p w14:paraId="49E2BE34" w14:textId="77777777" w:rsidR="004118DE" w:rsidRDefault="004118DE"/>
        </w:tc>
        <w:tc>
          <w:tcPr>
            <w:tcW w:w="0" w:type="auto"/>
            <w:vMerge/>
            <w:tcBorders>
              <w:top w:val="nil"/>
              <w:left w:val="nil"/>
              <w:bottom w:val="nil"/>
              <w:right w:val="nil"/>
            </w:tcBorders>
          </w:tcPr>
          <w:p w14:paraId="1AA7BD77" w14:textId="77777777" w:rsidR="004118DE" w:rsidRDefault="004118DE"/>
        </w:tc>
        <w:tc>
          <w:tcPr>
            <w:tcW w:w="0" w:type="auto"/>
            <w:vMerge/>
            <w:tcBorders>
              <w:top w:val="nil"/>
              <w:left w:val="nil"/>
              <w:bottom w:val="nil"/>
              <w:right w:val="nil"/>
            </w:tcBorders>
          </w:tcPr>
          <w:p w14:paraId="301C3946" w14:textId="77777777" w:rsidR="004118DE" w:rsidRDefault="004118DE"/>
        </w:tc>
        <w:tc>
          <w:tcPr>
            <w:tcW w:w="544" w:type="dxa"/>
            <w:tcBorders>
              <w:top w:val="single" w:sz="2" w:space="0" w:color="000000"/>
              <w:left w:val="nil"/>
              <w:bottom w:val="nil"/>
              <w:right w:val="nil"/>
            </w:tcBorders>
            <w:vAlign w:val="bottom"/>
          </w:tcPr>
          <w:p w14:paraId="45CE115D" w14:textId="77777777" w:rsidR="004118DE" w:rsidRDefault="00000000">
            <w:pPr>
              <w:spacing w:after="0"/>
              <w:ind w:left="23"/>
              <w:jc w:val="both"/>
            </w:pPr>
            <w:r>
              <w:rPr>
                <w:sz w:val="16"/>
              </w:rPr>
              <w:t>(2,093)</w:t>
            </w:r>
          </w:p>
        </w:tc>
      </w:tr>
      <w:tr w:rsidR="004118DE" w14:paraId="494A68D6" w14:textId="77777777">
        <w:trPr>
          <w:trHeight w:val="237"/>
        </w:trPr>
        <w:tc>
          <w:tcPr>
            <w:tcW w:w="3122" w:type="dxa"/>
            <w:tcBorders>
              <w:top w:val="nil"/>
              <w:left w:val="nil"/>
              <w:bottom w:val="single" w:sz="2" w:space="0" w:color="000000"/>
              <w:right w:val="nil"/>
            </w:tcBorders>
          </w:tcPr>
          <w:p w14:paraId="0EDA409E" w14:textId="77777777" w:rsidR="004118DE" w:rsidRDefault="00000000">
            <w:pPr>
              <w:spacing w:after="0"/>
              <w:ind w:left="28"/>
            </w:pPr>
            <w:r>
              <w:rPr>
                <w:sz w:val="16"/>
              </w:rPr>
              <w:t>– Proceeds</w:t>
            </w:r>
          </w:p>
        </w:tc>
        <w:tc>
          <w:tcPr>
            <w:tcW w:w="1247" w:type="dxa"/>
            <w:tcBorders>
              <w:top w:val="nil"/>
              <w:left w:val="nil"/>
              <w:bottom w:val="single" w:sz="2" w:space="0" w:color="000000"/>
              <w:right w:val="nil"/>
            </w:tcBorders>
          </w:tcPr>
          <w:p w14:paraId="65EDAEBC" w14:textId="77777777" w:rsidR="004118DE" w:rsidRDefault="00000000">
            <w:pPr>
              <w:spacing w:after="0"/>
              <w:ind w:left="422"/>
              <w:jc w:val="center"/>
            </w:pPr>
            <w:r>
              <w:rPr>
                <w:sz w:val="16"/>
              </w:rPr>
              <w:t>–</w:t>
            </w:r>
          </w:p>
        </w:tc>
        <w:tc>
          <w:tcPr>
            <w:tcW w:w="1413" w:type="dxa"/>
            <w:tcBorders>
              <w:top w:val="nil"/>
              <w:left w:val="nil"/>
              <w:bottom w:val="single" w:sz="2" w:space="0" w:color="000000"/>
              <w:right w:val="nil"/>
            </w:tcBorders>
          </w:tcPr>
          <w:p w14:paraId="6A554B1F" w14:textId="77777777" w:rsidR="004118DE" w:rsidRDefault="00000000">
            <w:pPr>
              <w:spacing w:after="0"/>
              <w:ind w:left="25"/>
              <w:jc w:val="center"/>
            </w:pPr>
            <w:r>
              <w:rPr>
                <w:sz w:val="16"/>
              </w:rPr>
              <w:t>1,441</w:t>
            </w:r>
          </w:p>
        </w:tc>
        <w:tc>
          <w:tcPr>
            <w:tcW w:w="1426" w:type="dxa"/>
            <w:tcBorders>
              <w:top w:val="nil"/>
              <w:left w:val="nil"/>
              <w:bottom w:val="single" w:sz="2" w:space="0" w:color="000000"/>
              <w:right w:val="nil"/>
            </w:tcBorders>
          </w:tcPr>
          <w:p w14:paraId="652FC285" w14:textId="77777777" w:rsidR="004118DE" w:rsidRDefault="00000000">
            <w:pPr>
              <w:spacing w:after="0"/>
              <w:ind w:right="90"/>
              <w:jc w:val="center"/>
            </w:pPr>
            <w:r>
              <w:rPr>
                <w:sz w:val="16"/>
              </w:rPr>
              <w:t>–</w:t>
            </w:r>
          </w:p>
        </w:tc>
        <w:tc>
          <w:tcPr>
            <w:tcW w:w="544" w:type="dxa"/>
            <w:tcBorders>
              <w:top w:val="nil"/>
              <w:left w:val="nil"/>
              <w:bottom w:val="single" w:sz="2" w:space="0" w:color="000000"/>
              <w:right w:val="nil"/>
            </w:tcBorders>
          </w:tcPr>
          <w:p w14:paraId="7446557C" w14:textId="77777777" w:rsidR="004118DE" w:rsidRDefault="00000000">
            <w:pPr>
              <w:spacing w:after="0"/>
              <w:jc w:val="right"/>
            </w:pPr>
            <w:r>
              <w:rPr>
                <w:sz w:val="16"/>
              </w:rPr>
              <w:t>1,441</w:t>
            </w:r>
          </w:p>
        </w:tc>
      </w:tr>
      <w:tr w:rsidR="004118DE" w14:paraId="2CF074DD" w14:textId="77777777">
        <w:trPr>
          <w:trHeight w:val="518"/>
        </w:trPr>
        <w:tc>
          <w:tcPr>
            <w:tcW w:w="3122" w:type="dxa"/>
            <w:tcBorders>
              <w:top w:val="single" w:sz="2" w:space="0" w:color="000000"/>
              <w:left w:val="nil"/>
              <w:bottom w:val="nil"/>
              <w:right w:val="nil"/>
            </w:tcBorders>
          </w:tcPr>
          <w:p w14:paraId="46A4BE12" w14:textId="77777777" w:rsidR="004118DE" w:rsidRDefault="00000000">
            <w:pPr>
              <w:spacing w:after="44"/>
              <w:ind w:left="28"/>
            </w:pPr>
            <w:r>
              <w:rPr>
                <w:b/>
                <w:sz w:val="16"/>
              </w:rPr>
              <w:t>Non-cash:</w:t>
            </w:r>
          </w:p>
          <w:p w14:paraId="391C9AB2" w14:textId="77777777" w:rsidR="004118DE" w:rsidRDefault="00000000">
            <w:pPr>
              <w:spacing w:after="0"/>
              <w:ind w:left="28"/>
            </w:pPr>
            <w:r>
              <w:rPr>
                <w:sz w:val="16"/>
              </w:rPr>
              <w:t>– Fair value</w:t>
            </w:r>
          </w:p>
        </w:tc>
        <w:tc>
          <w:tcPr>
            <w:tcW w:w="1247" w:type="dxa"/>
            <w:tcBorders>
              <w:top w:val="single" w:sz="2" w:space="0" w:color="000000"/>
              <w:left w:val="nil"/>
              <w:bottom w:val="nil"/>
              <w:right w:val="nil"/>
            </w:tcBorders>
            <w:vAlign w:val="bottom"/>
          </w:tcPr>
          <w:p w14:paraId="1967768F" w14:textId="77777777" w:rsidR="004118DE" w:rsidRDefault="00000000">
            <w:pPr>
              <w:spacing w:after="0"/>
              <w:ind w:left="339"/>
              <w:jc w:val="center"/>
            </w:pPr>
            <w:r>
              <w:rPr>
                <w:sz w:val="16"/>
              </w:rPr>
              <w:t>70</w:t>
            </w:r>
          </w:p>
        </w:tc>
        <w:tc>
          <w:tcPr>
            <w:tcW w:w="1413" w:type="dxa"/>
            <w:tcBorders>
              <w:top w:val="single" w:sz="2" w:space="0" w:color="000000"/>
              <w:left w:val="nil"/>
              <w:bottom w:val="nil"/>
              <w:right w:val="nil"/>
            </w:tcBorders>
            <w:vAlign w:val="bottom"/>
          </w:tcPr>
          <w:p w14:paraId="313C01E6" w14:textId="77777777" w:rsidR="004118DE" w:rsidRDefault="00000000">
            <w:pPr>
              <w:spacing w:after="0"/>
              <w:ind w:left="158"/>
              <w:jc w:val="center"/>
            </w:pPr>
            <w:r>
              <w:rPr>
                <w:sz w:val="16"/>
              </w:rPr>
              <w:t>30</w:t>
            </w:r>
          </w:p>
        </w:tc>
        <w:tc>
          <w:tcPr>
            <w:tcW w:w="1426" w:type="dxa"/>
            <w:tcBorders>
              <w:top w:val="single" w:sz="2" w:space="0" w:color="000000"/>
              <w:left w:val="nil"/>
              <w:bottom w:val="nil"/>
              <w:right w:val="nil"/>
            </w:tcBorders>
            <w:vAlign w:val="bottom"/>
          </w:tcPr>
          <w:p w14:paraId="6621A600" w14:textId="77777777" w:rsidR="004118DE" w:rsidRDefault="00000000">
            <w:pPr>
              <w:spacing w:after="0"/>
              <w:ind w:right="90"/>
              <w:jc w:val="center"/>
            </w:pPr>
            <w:r>
              <w:rPr>
                <w:sz w:val="16"/>
              </w:rPr>
              <w:t>–</w:t>
            </w:r>
          </w:p>
        </w:tc>
        <w:tc>
          <w:tcPr>
            <w:tcW w:w="544" w:type="dxa"/>
            <w:tcBorders>
              <w:top w:val="single" w:sz="2" w:space="0" w:color="000000"/>
              <w:left w:val="nil"/>
              <w:bottom w:val="nil"/>
              <w:right w:val="nil"/>
            </w:tcBorders>
          </w:tcPr>
          <w:p w14:paraId="33EA38D9" w14:textId="77777777" w:rsidR="004118DE" w:rsidRDefault="00000000">
            <w:pPr>
              <w:spacing w:after="44"/>
              <w:ind w:right="38"/>
              <w:jc w:val="right"/>
            </w:pPr>
            <w:r>
              <w:rPr>
                <w:sz w:val="16"/>
              </w:rPr>
              <w:t xml:space="preserve"> </w:t>
            </w:r>
          </w:p>
          <w:p w14:paraId="3B93B76C" w14:textId="77777777" w:rsidR="004118DE" w:rsidRDefault="00000000">
            <w:pPr>
              <w:spacing w:after="0"/>
              <w:jc w:val="right"/>
            </w:pPr>
            <w:r>
              <w:rPr>
                <w:sz w:val="16"/>
              </w:rPr>
              <w:t>100</w:t>
            </w:r>
          </w:p>
        </w:tc>
      </w:tr>
      <w:tr w:rsidR="004118DE" w14:paraId="2309FEC0" w14:textId="77777777">
        <w:trPr>
          <w:trHeight w:val="247"/>
        </w:trPr>
        <w:tc>
          <w:tcPr>
            <w:tcW w:w="3122" w:type="dxa"/>
            <w:tcBorders>
              <w:top w:val="nil"/>
              <w:left w:val="nil"/>
              <w:bottom w:val="single" w:sz="4" w:space="0" w:color="512077"/>
              <w:right w:val="nil"/>
            </w:tcBorders>
          </w:tcPr>
          <w:p w14:paraId="1FC018D4" w14:textId="77777777" w:rsidR="004118DE" w:rsidRDefault="00000000">
            <w:pPr>
              <w:spacing w:after="0"/>
              <w:ind w:left="28"/>
            </w:pPr>
            <w:r>
              <w:rPr>
                <w:sz w:val="16"/>
              </w:rPr>
              <w:t>– Reclassification</w:t>
            </w:r>
          </w:p>
        </w:tc>
        <w:tc>
          <w:tcPr>
            <w:tcW w:w="1247" w:type="dxa"/>
            <w:tcBorders>
              <w:top w:val="nil"/>
              <w:left w:val="nil"/>
              <w:bottom w:val="single" w:sz="4" w:space="0" w:color="512077"/>
              <w:right w:val="nil"/>
            </w:tcBorders>
          </w:tcPr>
          <w:p w14:paraId="27854EFD" w14:textId="77777777" w:rsidR="004118DE" w:rsidRDefault="00000000">
            <w:pPr>
              <w:spacing w:after="0"/>
              <w:ind w:left="134"/>
              <w:jc w:val="center"/>
            </w:pPr>
            <w:r>
              <w:rPr>
                <w:sz w:val="16"/>
              </w:rPr>
              <w:t>(265)</w:t>
            </w:r>
          </w:p>
        </w:tc>
        <w:tc>
          <w:tcPr>
            <w:tcW w:w="1413" w:type="dxa"/>
            <w:tcBorders>
              <w:top w:val="nil"/>
              <w:left w:val="nil"/>
              <w:bottom w:val="single" w:sz="4" w:space="0" w:color="512077"/>
              <w:right w:val="nil"/>
            </w:tcBorders>
          </w:tcPr>
          <w:p w14:paraId="40340ECF" w14:textId="77777777" w:rsidR="004118DE" w:rsidRDefault="00000000">
            <w:pPr>
              <w:spacing w:after="0"/>
              <w:ind w:left="75"/>
              <w:jc w:val="center"/>
            </w:pPr>
            <w:r>
              <w:rPr>
                <w:sz w:val="16"/>
              </w:rPr>
              <w:t>265</w:t>
            </w:r>
          </w:p>
        </w:tc>
        <w:tc>
          <w:tcPr>
            <w:tcW w:w="1426" w:type="dxa"/>
            <w:tcBorders>
              <w:top w:val="nil"/>
              <w:left w:val="nil"/>
              <w:bottom w:val="single" w:sz="4" w:space="0" w:color="512077"/>
              <w:right w:val="nil"/>
            </w:tcBorders>
          </w:tcPr>
          <w:p w14:paraId="2828FF4E" w14:textId="77777777" w:rsidR="004118DE" w:rsidRDefault="00000000">
            <w:pPr>
              <w:spacing w:after="0"/>
              <w:ind w:right="90"/>
              <w:jc w:val="center"/>
            </w:pPr>
            <w:r>
              <w:rPr>
                <w:sz w:val="16"/>
              </w:rPr>
              <w:t>–</w:t>
            </w:r>
          </w:p>
        </w:tc>
        <w:tc>
          <w:tcPr>
            <w:tcW w:w="544" w:type="dxa"/>
            <w:tcBorders>
              <w:top w:val="nil"/>
              <w:left w:val="nil"/>
              <w:bottom w:val="single" w:sz="4" w:space="0" w:color="512077"/>
              <w:right w:val="nil"/>
            </w:tcBorders>
          </w:tcPr>
          <w:p w14:paraId="47D72096" w14:textId="77777777" w:rsidR="004118DE" w:rsidRDefault="00000000">
            <w:pPr>
              <w:spacing w:after="0"/>
              <w:jc w:val="right"/>
            </w:pPr>
            <w:r>
              <w:rPr>
                <w:sz w:val="16"/>
              </w:rPr>
              <w:t xml:space="preserve"> –</w:t>
            </w:r>
          </w:p>
        </w:tc>
      </w:tr>
      <w:tr w:rsidR="004118DE" w14:paraId="2EC409C3" w14:textId="77777777">
        <w:trPr>
          <w:trHeight w:val="255"/>
        </w:trPr>
        <w:tc>
          <w:tcPr>
            <w:tcW w:w="3122" w:type="dxa"/>
            <w:tcBorders>
              <w:top w:val="single" w:sz="4" w:space="0" w:color="512077"/>
              <w:left w:val="nil"/>
              <w:bottom w:val="single" w:sz="4" w:space="0" w:color="512077"/>
              <w:right w:val="nil"/>
            </w:tcBorders>
          </w:tcPr>
          <w:p w14:paraId="517EC093" w14:textId="77777777" w:rsidR="004118DE" w:rsidRDefault="00000000">
            <w:pPr>
              <w:spacing w:after="0"/>
              <w:ind w:left="28"/>
            </w:pPr>
            <w:r>
              <w:rPr>
                <w:b/>
                <w:sz w:val="16"/>
              </w:rPr>
              <w:t>31 December 2021</w:t>
            </w:r>
          </w:p>
        </w:tc>
        <w:tc>
          <w:tcPr>
            <w:tcW w:w="1247" w:type="dxa"/>
            <w:tcBorders>
              <w:top w:val="single" w:sz="4" w:space="0" w:color="512077"/>
              <w:left w:val="nil"/>
              <w:bottom w:val="single" w:sz="4" w:space="0" w:color="512077"/>
              <w:right w:val="nil"/>
            </w:tcBorders>
          </w:tcPr>
          <w:p w14:paraId="06AEA36B" w14:textId="77777777" w:rsidR="004118DE" w:rsidRDefault="00000000">
            <w:pPr>
              <w:spacing w:after="0"/>
              <w:ind w:left="24"/>
              <w:jc w:val="center"/>
            </w:pPr>
            <w:r>
              <w:rPr>
                <w:b/>
                <w:sz w:val="16"/>
              </w:rPr>
              <w:t xml:space="preserve">21,070 </w:t>
            </w:r>
          </w:p>
        </w:tc>
        <w:tc>
          <w:tcPr>
            <w:tcW w:w="1413" w:type="dxa"/>
            <w:tcBorders>
              <w:top w:val="single" w:sz="4" w:space="0" w:color="512077"/>
              <w:left w:val="nil"/>
              <w:bottom w:val="single" w:sz="4" w:space="0" w:color="512077"/>
              <w:right w:val="nil"/>
            </w:tcBorders>
          </w:tcPr>
          <w:p w14:paraId="74BFF571" w14:textId="77777777" w:rsidR="004118DE" w:rsidRDefault="00000000">
            <w:pPr>
              <w:spacing w:after="0"/>
              <w:ind w:right="61"/>
              <w:jc w:val="center"/>
            </w:pPr>
            <w:r>
              <w:rPr>
                <w:b/>
                <w:sz w:val="16"/>
              </w:rPr>
              <w:t xml:space="preserve">4,815 </w:t>
            </w:r>
          </w:p>
        </w:tc>
        <w:tc>
          <w:tcPr>
            <w:tcW w:w="1426" w:type="dxa"/>
            <w:tcBorders>
              <w:top w:val="single" w:sz="4" w:space="0" w:color="512077"/>
              <w:left w:val="nil"/>
              <w:bottom w:val="single" w:sz="4" w:space="0" w:color="512077"/>
              <w:right w:val="nil"/>
            </w:tcBorders>
          </w:tcPr>
          <w:p w14:paraId="0337EB63" w14:textId="77777777" w:rsidR="004118DE" w:rsidRDefault="00000000">
            <w:pPr>
              <w:spacing w:after="0"/>
              <w:ind w:left="219"/>
            </w:pPr>
            <w:r>
              <w:rPr>
                <w:b/>
                <w:sz w:val="16"/>
              </w:rPr>
              <w:t>33,716</w:t>
            </w:r>
          </w:p>
        </w:tc>
        <w:tc>
          <w:tcPr>
            <w:tcW w:w="544" w:type="dxa"/>
            <w:tcBorders>
              <w:top w:val="single" w:sz="4" w:space="0" w:color="512077"/>
              <w:left w:val="nil"/>
              <w:bottom w:val="single" w:sz="4" w:space="0" w:color="512077"/>
              <w:right w:val="nil"/>
            </w:tcBorders>
          </w:tcPr>
          <w:p w14:paraId="134DE7D8" w14:textId="77777777" w:rsidR="004118DE" w:rsidRDefault="00000000">
            <w:pPr>
              <w:spacing w:after="0"/>
              <w:ind w:left="39"/>
              <w:jc w:val="both"/>
            </w:pPr>
            <w:r>
              <w:rPr>
                <w:b/>
                <w:sz w:val="16"/>
              </w:rPr>
              <w:t>59,601</w:t>
            </w:r>
          </w:p>
        </w:tc>
      </w:tr>
      <w:tr w:rsidR="004118DE" w14:paraId="45B3F291" w14:textId="77777777">
        <w:trPr>
          <w:trHeight w:val="243"/>
        </w:trPr>
        <w:tc>
          <w:tcPr>
            <w:tcW w:w="3122" w:type="dxa"/>
            <w:tcBorders>
              <w:top w:val="single" w:sz="4" w:space="0" w:color="512077"/>
              <w:left w:val="nil"/>
              <w:bottom w:val="nil"/>
              <w:right w:val="nil"/>
            </w:tcBorders>
          </w:tcPr>
          <w:p w14:paraId="31B7427A" w14:textId="77777777" w:rsidR="004118DE" w:rsidRDefault="004118DE"/>
        </w:tc>
        <w:tc>
          <w:tcPr>
            <w:tcW w:w="1247" w:type="dxa"/>
            <w:tcBorders>
              <w:top w:val="single" w:sz="4" w:space="0" w:color="512077"/>
              <w:left w:val="nil"/>
              <w:bottom w:val="nil"/>
              <w:right w:val="nil"/>
            </w:tcBorders>
          </w:tcPr>
          <w:p w14:paraId="5E7E047B" w14:textId="77777777" w:rsidR="004118DE" w:rsidRDefault="004118DE"/>
        </w:tc>
        <w:tc>
          <w:tcPr>
            <w:tcW w:w="1413" w:type="dxa"/>
            <w:tcBorders>
              <w:top w:val="single" w:sz="4" w:space="0" w:color="512077"/>
              <w:left w:val="nil"/>
              <w:bottom w:val="nil"/>
              <w:right w:val="nil"/>
            </w:tcBorders>
          </w:tcPr>
          <w:p w14:paraId="237ECB6F" w14:textId="77777777" w:rsidR="004118DE" w:rsidRDefault="004118DE"/>
        </w:tc>
        <w:tc>
          <w:tcPr>
            <w:tcW w:w="1426" w:type="dxa"/>
            <w:tcBorders>
              <w:top w:val="single" w:sz="4" w:space="0" w:color="512077"/>
              <w:left w:val="nil"/>
              <w:bottom w:val="nil"/>
              <w:right w:val="nil"/>
            </w:tcBorders>
          </w:tcPr>
          <w:p w14:paraId="524F389D" w14:textId="77777777" w:rsidR="004118DE" w:rsidRDefault="004118DE"/>
        </w:tc>
        <w:tc>
          <w:tcPr>
            <w:tcW w:w="544" w:type="dxa"/>
            <w:tcBorders>
              <w:top w:val="single" w:sz="4" w:space="0" w:color="512077"/>
              <w:left w:val="nil"/>
              <w:bottom w:val="nil"/>
              <w:right w:val="nil"/>
            </w:tcBorders>
          </w:tcPr>
          <w:p w14:paraId="443BD054" w14:textId="77777777" w:rsidR="004118DE" w:rsidRDefault="004118DE"/>
        </w:tc>
      </w:tr>
      <w:tr w:rsidR="004118DE" w14:paraId="6E81582F" w14:textId="77777777">
        <w:trPr>
          <w:trHeight w:val="425"/>
        </w:trPr>
        <w:tc>
          <w:tcPr>
            <w:tcW w:w="3122" w:type="dxa"/>
            <w:tcBorders>
              <w:top w:val="nil"/>
              <w:left w:val="nil"/>
              <w:bottom w:val="single" w:sz="8" w:space="0" w:color="512077"/>
              <w:right w:val="nil"/>
            </w:tcBorders>
            <w:shd w:val="clear" w:color="auto" w:fill="512077"/>
          </w:tcPr>
          <w:p w14:paraId="236D8C87" w14:textId="77777777" w:rsidR="004118DE" w:rsidRDefault="004118DE"/>
        </w:tc>
        <w:tc>
          <w:tcPr>
            <w:tcW w:w="1247" w:type="dxa"/>
            <w:tcBorders>
              <w:top w:val="nil"/>
              <w:left w:val="nil"/>
              <w:bottom w:val="single" w:sz="8" w:space="0" w:color="512077"/>
              <w:right w:val="nil"/>
            </w:tcBorders>
            <w:shd w:val="clear" w:color="auto" w:fill="512077"/>
          </w:tcPr>
          <w:p w14:paraId="3CB4E771" w14:textId="77777777" w:rsidR="004118DE" w:rsidRDefault="00000000">
            <w:pPr>
              <w:spacing w:after="0"/>
              <w:ind w:firstLine="100"/>
            </w:pPr>
            <w:r>
              <w:rPr>
                <w:b/>
                <w:color w:val="FFFFFF"/>
                <w:sz w:val="16"/>
              </w:rPr>
              <w:t>Long-term borrowings</w:t>
            </w:r>
          </w:p>
        </w:tc>
        <w:tc>
          <w:tcPr>
            <w:tcW w:w="1413" w:type="dxa"/>
            <w:tcBorders>
              <w:top w:val="nil"/>
              <w:left w:val="nil"/>
              <w:bottom w:val="single" w:sz="8" w:space="0" w:color="512077"/>
              <w:right w:val="nil"/>
            </w:tcBorders>
            <w:shd w:val="clear" w:color="auto" w:fill="512077"/>
          </w:tcPr>
          <w:p w14:paraId="031FB013" w14:textId="77777777" w:rsidR="004118DE" w:rsidRDefault="00000000">
            <w:pPr>
              <w:spacing w:after="0"/>
              <w:ind w:firstLine="49"/>
            </w:pPr>
            <w:r>
              <w:rPr>
                <w:b/>
                <w:color w:val="FFFFFF"/>
                <w:sz w:val="16"/>
              </w:rPr>
              <w:t>Short-term borrowings</w:t>
            </w:r>
          </w:p>
        </w:tc>
        <w:tc>
          <w:tcPr>
            <w:tcW w:w="1426" w:type="dxa"/>
            <w:tcBorders>
              <w:top w:val="nil"/>
              <w:left w:val="nil"/>
              <w:bottom w:val="single" w:sz="8" w:space="0" w:color="512077"/>
              <w:right w:val="nil"/>
            </w:tcBorders>
            <w:shd w:val="clear" w:color="auto" w:fill="512077"/>
          </w:tcPr>
          <w:p w14:paraId="71B26A18" w14:textId="77777777" w:rsidR="004118DE" w:rsidRDefault="00000000">
            <w:pPr>
              <w:spacing w:after="0"/>
              <w:ind w:left="264"/>
            </w:pPr>
            <w:r>
              <w:rPr>
                <w:b/>
                <w:color w:val="FFFFFF"/>
                <w:sz w:val="16"/>
              </w:rPr>
              <w:t xml:space="preserve">Lease </w:t>
            </w:r>
          </w:p>
          <w:p w14:paraId="649D0677" w14:textId="77777777" w:rsidR="004118DE" w:rsidRDefault="00000000">
            <w:pPr>
              <w:spacing w:after="0"/>
            </w:pPr>
            <w:r>
              <w:rPr>
                <w:b/>
                <w:color w:val="FFFFFF"/>
                <w:sz w:val="16"/>
              </w:rPr>
              <w:t>liabilities</w:t>
            </w:r>
          </w:p>
        </w:tc>
        <w:tc>
          <w:tcPr>
            <w:tcW w:w="544" w:type="dxa"/>
            <w:tcBorders>
              <w:top w:val="nil"/>
              <w:left w:val="nil"/>
              <w:bottom w:val="single" w:sz="8" w:space="0" w:color="512077"/>
              <w:right w:val="nil"/>
            </w:tcBorders>
            <w:shd w:val="clear" w:color="auto" w:fill="512077"/>
          </w:tcPr>
          <w:p w14:paraId="770DFBC9" w14:textId="77777777" w:rsidR="004118DE" w:rsidRDefault="00000000">
            <w:pPr>
              <w:spacing w:after="0"/>
              <w:ind w:left="150"/>
            </w:pPr>
            <w:r>
              <w:rPr>
                <w:b/>
                <w:color w:val="FFFFFF"/>
                <w:sz w:val="16"/>
              </w:rPr>
              <w:t>Total</w:t>
            </w:r>
          </w:p>
        </w:tc>
      </w:tr>
      <w:tr w:rsidR="004118DE" w14:paraId="1153F801" w14:textId="77777777">
        <w:trPr>
          <w:trHeight w:val="258"/>
        </w:trPr>
        <w:tc>
          <w:tcPr>
            <w:tcW w:w="3122" w:type="dxa"/>
            <w:tcBorders>
              <w:top w:val="single" w:sz="8" w:space="0" w:color="512077"/>
              <w:left w:val="nil"/>
              <w:bottom w:val="nil"/>
              <w:right w:val="nil"/>
            </w:tcBorders>
          </w:tcPr>
          <w:p w14:paraId="7321012D" w14:textId="77777777" w:rsidR="004118DE" w:rsidRDefault="00000000">
            <w:pPr>
              <w:spacing w:after="0"/>
              <w:ind w:left="28"/>
            </w:pPr>
            <w:r>
              <w:rPr>
                <w:b/>
                <w:sz w:val="16"/>
                <w:u w:val="single" w:color="000000"/>
              </w:rPr>
              <w:t>1 January 2020</w:t>
            </w:r>
          </w:p>
        </w:tc>
        <w:tc>
          <w:tcPr>
            <w:tcW w:w="1247" w:type="dxa"/>
            <w:tcBorders>
              <w:top w:val="single" w:sz="8" w:space="0" w:color="512077"/>
              <w:left w:val="nil"/>
              <w:bottom w:val="nil"/>
              <w:right w:val="nil"/>
            </w:tcBorders>
          </w:tcPr>
          <w:p w14:paraId="54371029" w14:textId="77777777" w:rsidR="004118DE" w:rsidRDefault="00000000">
            <w:pPr>
              <w:spacing w:after="0"/>
              <w:ind w:left="6"/>
              <w:jc w:val="center"/>
            </w:pPr>
            <w:r>
              <w:rPr>
                <w:b/>
                <w:sz w:val="16"/>
                <w:u w:val="single" w:color="000000"/>
              </w:rPr>
              <w:t xml:space="preserve">21,405 </w:t>
            </w:r>
          </w:p>
        </w:tc>
        <w:tc>
          <w:tcPr>
            <w:tcW w:w="1413" w:type="dxa"/>
            <w:tcBorders>
              <w:top w:val="single" w:sz="8" w:space="0" w:color="512077"/>
              <w:left w:val="nil"/>
              <w:bottom w:val="nil"/>
              <w:right w:val="nil"/>
            </w:tcBorders>
          </w:tcPr>
          <w:p w14:paraId="5F73D5A0" w14:textId="77777777" w:rsidR="004118DE" w:rsidRDefault="00000000">
            <w:pPr>
              <w:spacing w:after="0"/>
              <w:ind w:right="62"/>
              <w:jc w:val="center"/>
            </w:pPr>
            <w:r>
              <w:rPr>
                <w:b/>
                <w:sz w:val="16"/>
                <w:u w:val="single" w:color="000000"/>
              </w:rPr>
              <w:t xml:space="preserve">3,818 </w:t>
            </w:r>
          </w:p>
        </w:tc>
        <w:tc>
          <w:tcPr>
            <w:tcW w:w="1426" w:type="dxa"/>
            <w:tcBorders>
              <w:top w:val="single" w:sz="8" w:space="0" w:color="512077"/>
              <w:left w:val="nil"/>
              <w:bottom w:val="nil"/>
              <w:right w:val="nil"/>
            </w:tcBorders>
          </w:tcPr>
          <w:p w14:paraId="79D74811" w14:textId="77777777" w:rsidR="004118DE" w:rsidRDefault="00000000">
            <w:pPr>
              <w:spacing w:after="0"/>
              <w:ind w:left="217"/>
            </w:pPr>
            <w:r>
              <w:rPr>
                <w:b/>
                <w:sz w:val="16"/>
                <w:u w:val="single" w:color="000000"/>
              </w:rPr>
              <w:t xml:space="preserve">37,007 </w:t>
            </w:r>
          </w:p>
        </w:tc>
        <w:tc>
          <w:tcPr>
            <w:tcW w:w="544" w:type="dxa"/>
            <w:tcBorders>
              <w:top w:val="single" w:sz="8" w:space="0" w:color="512077"/>
              <w:left w:val="nil"/>
              <w:bottom w:val="nil"/>
              <w:right w:val="nil"/>
            </w:tcBorders>
          </w:tcPr>
          <w:p w14:paraId="52F4B86C" w14:textId="77777777" w:rsidR="004118DE" w:rsidRDefault="00000000">
            <w:pPr>
              <w:spacing w:after="0"/>
              <w:jc w:val="both"/>
            </w:pPr>
            <w:r>
              <w:rPr>
                <w:b/>
                <w:sz w:val="16"/>
                <w:u w:val="single" w:color="000000"/>
              </w:rPr>
              <w:t>62,230</w:t>
            </w:r>
          </w:p>
        </w:tc>
      </w:tr>
      <w:tr w:rsidR="004118DE" w14:paraId="7C1BD3D6" w14:textId="77777777">
        <w:trPr>
          <w:trHeight w:val="485"/>
        </w:trPr>
        <w:tc>
          <w:tcPr>
            <w:tcW w:w="3122" w:type="dxa"/>
            <w:tcBorders>
              <w:top w:val="nil"/>
              <w:left w:val="nil"/>
              <w:bottom w:val="single" w:sz="2" w:space="0" w:color="000000"/>
              <w:right w:val="nil"/>
            </w:tcBorders>
          </w:tcPr>
          <w:p w14:paraId="5D5E0000" w14:textId="77777777" w:rsidR="004118DE" w:rsidRDefault="00000000">
            <w:pPr>
              <w:spacing w:after="34"/>
              <w:ind w:left="28"/>
            </w:pPr>
            <w:r>
              <w:rPr>
                <w:b/>
                <w:sz w:val="16"/>
              </w:rPr>
              <w:t>Cash-flows:</w:t>
            </w:r>
          </w:p>
          <w:p w14:paraId="7A32DE55" w14:textId="77777777" w:rsidR="004118DE" w:rsidRDefault="00000000">
            <w:pPr>
              <w:spacing w:after="0"/>
              <w:ind w:left="28"/>
            </w:pPr>
            <w:r>
              <w:rPr>
                <w:sz w:val="16"/>
              </w:rPr>
              <w:t>– Repayment</w:t>
            </w:r>
          </w:p>
        </w:tc>
        <w:tc>
          <w:tcPr>
            <w:tcW w:w="1247" w:type="dxa"/>
            <w:tcBorders>
              <w:top w:val="nil"/>
              <w:left w:val="nil"/>
              <w:bottom w:val="single" w:sz="2" w:space="0" w:color="000000"/>
              <w:right w:val="nil"/>
            </w:tcBorders>
            <w:vAlign w:val="bottom"/>
          </w:tcPr>
          <w:p w14:paraId="0C885705" w14:textId="77777777" w:rsidR="004118DE" w:rsidRDefault="00000000">
            <w:pPr>
              <w:spacing w:after="0"/>
              <w:ind w:left="422"/>
              <w:jc w:val="center"/>
            </w:pPr>
            <w:r>
              <w:rPr>
                <w:sz w:val="16"/>
              </w:rPr>
              <w:t>–</w:t>
            </w:r>
          </w:p>
        </w:tc>
        <w:tc>
          <w:tcPr>
            <w:tcW w:w="1413" w:type="dxa"/>
            <w:tcBorders>
              <w:top w:val="nil"/>
              <w:left w:val="nil"/>
              <w:bottom w:val="single" w:sz="2" w:space="0" w:color="000000"/>
              <w:right w:val="nil"/>
            </w:tcBorders>
            <w:vAlign w:val="bottom"/>
          </w:tcPr>
          <w:p w14:paraId="657F2345" w14:textId="77777777" w:rsidR="004118DE" w:rsidRDefault="00000000">
            <w:pPr>
              <w:spacing w:after="0"/>
              <w:ind w:right="27"/>
              <w:jc w:val="center"/>
            </w:pPr>
            <w:r>
              <w:rPr>
                <w:sz w:val="16"/>
              </w:rPr>
              <w:t>(649)</w:t>
            </w:r>
          </w:p>
        </w:tc>
        <w:tc>
          <w:tcPr>
            <w:tcW w:w="1426" w:type="dxa"/>
            <w:tcBorders>
              <w:top w:val="nil"/>
              <w:left w:val="nil"/>
              <w:bottom w:val="single" w:sz="2" w:space="0" w:color="000000"/>
              <w:right w:val="nil"/>
            </w:tcBorders>
            <w:vAlign w:val="bottom"/>
          </w:tcPr>
          <w:p w14:paraId="597900B5" w14:textId="77777777" w:rsidR="004118DE" w:rsidRDefault="00000000">
            <w:pPr>
              <w:spacing w:after="0"/>
              <w:ind w:left="238"/>
            </w:pPr>
            <w:r>
              <w:rPr>
                <w:sz w:val="16"/>
              </w:rPr>
              <w:t>(1,498)</w:t>
            </w:r>
          </w:p>
        </w:tc>
        <w:tc>
          <w:tcPr>
            <w:tcW w:w="544" w:type="dxa"/>
            <w:tcBorders>
              <w:top w:val="nil"/>
              <w:left w:val="nil"/>
              <w:bottom w:val="single" w:sz="2" w:space="0" w:color="000000"/>
              <w:right w:val="nil"/>
            </w:tcBorders>
            <w:vAlign w:val="bottom"/>
          </w:tcPr>
          <w:p w14:paraId="121CF626" w14:textId="77777777" w:rsidR="004118DE" w:rsidRDefault="00000000">
            <w:pPr>
              <w:spacing w:after="0"/>
              <w:ind w:left="82"/>
            </w:pPr>
            <w:r>
              <w:rPr>
                <w:sz w:val="16"/>
              </w:rPr>
              <w:t>(2,147)</w:t>
            </w:r>
          </w:p>
        </w:tc>
      </w:tr>
      <w:tr w:rsidR="004118DE" w14:paraId="07947655" w14:textId="77777777">
        <w:trPr>
          <w:trHeight w:val="518"/>
        </w:trPr>
        <w:tc>
          <w:tcPr>
            <w:tcW w:w="3122" w:type="dxa"/>
            <w:tcBorders>
              <w:top w:val="single" w:sz="2" w:space="0" w:color="000000"/>
              <w:left w:val="nil"/>
              <w:bottom w:val="nil"/>
              <w:right w:val="nil"/>
            </w:tcBorders>
          </w:tcPr>
          <w:p w14:paraId="529AB63F" w14:textId="77777777" w:rsidR="004118DE" w:rsidRDefault="00000000">
            <w:pPr>
              <w:spacing w:after="44"/>
              <w:ind w:left="28"/>
            </w:pPr>
            <w:r>
              <w:rPr>
                <w:b/>
                <w:sz w:val="16"/>
              </w:rPr>
              <w:t>Non-cash:</w:t>
            </w:r>
          </w:p>
          <w:p w14:paraId="144E7252" w14:textId="77777777" w:rsidR="004118DE" w:rsidRDefault="00000000">
            <w:pPr>
              <w:spacing w:after="0"/>
              <w:ind w:left="28"/>
            </w:pPr>
            <w:r>
              <w:rPr>
                <w:sz w:val="16"/>
              </w:rPr>
              <w:t>– Fair value</w:t>
            </w:r>
          </w:p>
        </w:tc>
        <w:tc>
          <w:tcPr>
            <w:tcW w:w="1247" w:type="dxa"/>
            <w:tcBorders>
              <w:top w:val="single" w:sz="2" w:space="0" w:color="000000"/>
              <w:left w:val="nil"/>
              <w:bottom w:val="nil"/>
              <w:right w:val="nil"/>
            </w:tcBorders>
            <w:vAlign w:val="bottom"/>
          </w:tcPr>
          <w:p w14:paraId="208468B1" w14:textId="77777777" w:rsidR="004118DE" w:rsidRDefault="00000000">
            <w:pPr>
              <w:spacing w:after="0"/>
              <w:ind w:left="422"/>
              <w:jc w:val="center"/>
            </w:pPr>
            <w:r>
              <w:rPr>
                <w:sz w:val="16"/>
              </w:rPr>
              <w:t>–</w:t>
            </w:r>
          </w:p>
        </w:tc>
        <w:tc>
          <w:tcPr>
            <w:tcW w:w="1413" w:type="dxa"/>
            <w:tcBorders>
              <w:top w:val="single" w:sz="2" w:space="0" w:color="000000"/>
              <w:left w:val="nil"/>
              <w:bottom w:val="nil"/>
              <w:right w:val="nil"/>
            </w:tcBorders>
            <w:vAlign w:val="bottom"/>
          </w:tcPr>
          <w:p w14:paraId="12B10AEC" w14:textId="77777777" w:rsidR="004118DE" w:rsidRDefault="00000000">
            <w:pPr>
              <w:spacing w:after="0"/>
              <w:ind w:left="173"/>
              <w:jc w:val="center"/>
            </w:pPr>
            <w:r>
              <w:rPr>
                <w:sz w:val="16"/>
              </w:rPr>
              <w:t xml:space="preserve">70 </w:t>
            </w:r>
          </w:p>
        </w:tc>
        <w:tc>
          <w:tcPr>
            <w:tcW w:w="1426" w:type="dxa"/>
            <w:tcBorders>
              <w:top w:val="single" w:sz="2" w:space="0" w:color="000000"/>
              <w:left w:val="nil"/>
              <w:bottom w:val="nil"/>
              <w:right w:val="nil"/>
            </w:tcBorders>
            <w:vAlign w:val="bottom"/>
          </w:tcPr>
          <w:p w14:paraId="2CFCB130" w14:textId="77777777" w:rsidR="004118DE" w:rsidRDefault="00000000">
            <w:pPr>
              <w:spacing w:after="0"/>
              <w:ind w:right="90"/>
              <w:jc w:val="center"/>
            </w:pPr>
            <w:r>
              <w:rPr>
                <w:sz w:val="16"/>
              </w:rPr>
              <w:t>–</w:t>
            </w:r>
          </w:p>
        </w:tc>
        <w:tc>
          <w:tcPr>
            <w:tcW w:w="544" w:type="dxa"/>
            <w:tcBorders>
              <w:top w:val="single" w:sz="2" w:space="0" w:color="000000"/>
              <w:left w:val="nil"/>
              <w:bottom w:val="nil"/>
              <w:right w:val="nil"/>
            </w:tcBorders>
          </w:tcPr>
          <w:p w14:paraId="752653C7" w14:textId="77777777" w:rsidR="004118DE" w:rsidRDefault="00000000">
            <w:pPr>
              <w:spacing w:after="44"/>
              <w:ind w:right="38"/>
              <w:jc w:val="right"/>
            </w:pPr>
            <w:r>
              <w:rPr>
                <w:sz w:val="16"/>
              </w:rPr>
              <w:t xml:space="preserve"> </w:t>
            </w:r>
          </w:p>
          <w:p w14:paraId="5A68F539" w14:textId="77777777" w:rsidR="004118DE" w:rsidRDefault="00000000">
            <w:pPr>
              <w:spacing w:after="0"/>
              <w:jc w:val="right"/>
            </w:pPr>
            <w:r>
              <w:rPr>
                <w:sz w:val="16"/>
              </w:rPr>
              <w:t>70</w:t>
            </w:r>
          </w:p>
        </w:tc>
      </w:tr>
      <w:tr w:rsidR="004118DE" w14:paraId="7FB6D583" w14:textId="77777777">
        <w:trPr>
          <w:trHeight w:val="247"/>
        </w:trPr>
        <w:tc>
          <w:tcPr>
            <w:tcW w:w="3122" w:type="dxa"/>
            <w:tcBorders>
              <w:top w:val="nil"/>
              <w:left w:val="nil"/>
              <w:bottom w:val="single" w:sz="4" w:space="0" w:color="512077"/>
              <w:right w:val="nil"/>
            </w:tcBorders>
          </w:tcPr>
          <w:p w14:paraId="658C608F" w14:textId="77777777" w:rsidR="004118DE" w:rsidRDefault="00000000">
            <w:pPr>
              <w:spacing w:after="0"/>
              <w:ind w:left="28"/>
            </w:pPr>
            <w:r>
              <w:rPr>
                <w:sz w:val="16"/>
              </w:rPr>
              <w:t>– Reclassification</w:t>
            </w:r>
          </w:p>
        </w:tc>
        <w:tc>
          <w:tcPr>
            <w:tcW w:w="1247" w:type="dxa"/>
            <w:tcBorders>
              <w:top w:val="nil"/>
              <w:left w:val="nil"/>
              <w:bottom w:val="single" w:sz="4" w:space="0" w:color="512077"/>
              <w:right w:val="nil"/>
            </w:tcBorders>
          </w:tcPr>
          <w:p w14:paraId="55614B4E" w14:textId="77777777" w:rsidR="004118DE" w:rsidRDefault="00000000">
            <w:pPr>
              <w:spacing w:after="0"/>
              <w:ind w:left="166"/>
              <w:jc w:val="center"/>
            </w:pPr>
            <w:r>
              <w:rPr>
                <w:sz w:val="16"/>
              </w:rPr>
              <w:t>(140)</w:t>
            </w:r>
          </w:p>
        </w:tc>
        <w:tc>
          <w:tcPr>
            <w:tcW w:w="1413" w:type="dxa"/>
            <w:tcBorders>
              <w:top w:val="nil"/>
              <w:left w:val="nil"/>
              <w:bottom w:val="single" w:sz="4" w:space="0" w:color="512077"/>
              <w:right w:val="nil"/>
            </w:tcBorders>
          </w:tcPr>
          <w:p w14:paraId="1092C4C2" w14:textId="77777777" w:rsidR="004118DE" w:rsidRDefault="00000000">
            <w:pPr>
              <w:spacing w:after="0"/>
              <w:ind w:left="108"/>
              <w:jc w:val="center"/>
            </w:pPr>
            <w:r>
              <w:rPr>
                <w:sz w:val="16"/>
              </w:rPr>
              <w:t>140</w:t>
            </w:r>
          </w:p>
        </w:tc>
        <w:tc>
          <w:tcPr>
            <w:tcW w:w="1426" w:type="dxa"/>
            <w:tcBorders>
              <w:top w:val="nil"/>
              <w:left w:val="nil"/>
              <w:bottom w:val="single" w:sz="4" w:space="0" w:color="512077"/>
              <w:right w:val="nil"/>
            </w:tcBorders>
          </w:tcPr>
          <w:p w14:paraId="6992FCA6" w14:textId="77777777" w:rsidR="004118DE" w:rsidRDefault="00000000">
            <w:pPr>
              <w:spacing w:after="0"/>
              <w:ind w:right="90"/>
              <w:jc w:val="center"/>
            </w:pPr>
            <w:r>
              <w:rPr>
                <w:sz w:val="16"/>
              </w:rPr>
              <w:t>–</w:t>
            </w:r>
          </w:p>
        </w:tc>
        <w:tc>
          <w:tcPr>
            <w:tcW w:w="544" w:type="dxa"/>
            <w:tcBorders>
              <w:top w:val="nil"/>
              <w:left w:val="nil"/>
              <w:bottom w:val="single" w:sz="4" w:space="0" w:color="512077"/>
              <w:right w:val="nil"/>
            </w:tcBorders>
          </w:tcPr>
          <w:p w14:paraId="46F352A8" w14:textId="77777777" w:rsidR="004118DE" w:rsidRDefault="00000000">
            <w:pPr>
              <w:spacing w:after="0"/>
              <w:jc w:val="right"/>
            </w:pPr>
            <w:r>
              <w:rPr>
                <w:sz w:val="16"/>
              </w:rPr>
              <w:t xml:space="preserve"> –</w:t>
            </w:r>
          </w:p>
        </w:tc>
      </w:tr>
      <w:tr w:rsidR="004118DE" w14:paraId="11D0FB63" w14:textId="77777777">
        <w:trPr>
          <w:trHeight w:val="255"/>
        </w:trPr>
        <w:tc>
          <w:tcPr>
            <w:tcW w:w="3122" w:type="dxa"/>
            <w:tcBorders>
              <w:top w:val="single" w:sz="4" w:space="0" w:color="512077"/>
              <w:left w:val="nil"/>
              <w:bottom w:val="single" w:sz="4" w:space="0" w:color="512077"/>
              <w:right w:val="nil"/>
            </w:tcBorders>
          </w:tcPr>
          <w:p w14:paraId="242A04AB" w14:textId="77777777" w:rsidR="004118DE" w:rsidRDefault="00000000">
            <w:pPr>
              <w:spacing w:after="0"/>
              <w:ind w:left="28"/>
            </w:pPr>
            <w:r>
              <w:rPr>
                <w:b/>
                <w:sz w:val="16"/>
              </w:rPr>
              <w:t>31 December 2020</w:t>
            </w:r>
          </w:p>
        </w:tc>
        <w:tc>
          <w:tcPr>
            <w:tcW w:w="1247" w:type="dxa"/>
            <w:tcBorders>
              <w:top w:val="single" w:sz="4" w:space="0" w:color="512077"/>
              <w:left w:val="nil"/>
              <w:bottom w:val="single" w:sz="4" w:space="0" w:color="512077"/>
              <w:right w:val="nil"/>
            </w:tcBorders>
          </w:tcPr>
          <w:p w14:paraId="7B01D42E" w14:textId="77777777" w:rsidR="004118DE" w:rsidRDefault="00000000">
            <w:pPr>
              <w:spacing w:after="0"/>
              <w:ind w:left="15"/>
              <w:jc w:val="center"/>
            </w:pPr>
            <w:r>
              <w:rPr>
                <w:b/>
                <w:sz w:val="16"/>
              </w:rPr>
              <w:t xml:space="preserve">21,265 </w:t>
            </w:r>
          </w:p>
        </w:tc>
        <w:tc>
          <w:tcPr>
            <w:tcW w:w="1413" w:type="dxa"/>
            <w:tcBorders>
              <w:top w:val="single" w:sz="4" w:space="0" w:color="512077"/>
              <w:left w:val="nil"/>
              <w:bottom w:val="single" w:sz="4" w:space="0" w:color="512077"/>
              <w:right w:val="nil"/>
            </w:tcBorders>
          </w:tcPr>
          <w:p w14:paraId="1035F488" w14:textId="77777777" w:rsidR="004118DE" w:rsidRDefault="00000000">
            <w:pPr>
              <w:spacing w:after="0"/>
              <w:ind w:right="72"/>
              <w:jc w:val="center"/>
            </w:pPr>
            <w:r>
              <w:rPr>
                <w:b/>
                <w:sz w:val="16"/>
              </w:rPr>
              <w:t xml:space="preserve">3,379 </w:t>
            </w:r>
          </w:p>
        </w:tc>
        <w:tc>
          <w:tcPr>
            <w:tcW w:w="1426" w:type="dxa"/>
            <w:tcBorders>
              <w:top w:val="single" w:sz="4" w:space="0" w:color="512077"/>
              <w:left w:val="nil"/>
              <w:bottom w:val="single" w:sz="4" w:space="0" w:color="512077"/>
              <w:right w:val="nil"/>
            </w:tcBorders>
          </w:tcPr>
          <w:p w14:paraId="00F2B6CA" w14:textId="77777777" w:rsidR="004118DE" w:rsidRDefault="00000000">
            <w:pPr>
              <w:spacing w:after="0"/>
              <w:ind w:left="163"/>
            </w:pPr>
            <w:r>
              <w:rPr>
                <w:b/>
                <w:sz w:val="16"/>
              </w:rPr>
              <w:t xml:space="preserve">35,509 </w:t>
            </w:r>
          </w:p>
        </w:tc>
        <w:tc>
          <w:tcPr>
            <w:tcW w:w="544" w:type="dxa"/>
            <w:tcBorders>
              <w:top w:val="single" w:sz="4" w:space="0" w:color="512077"/>
              <w:left w:val="nil"/>
              <w:bottom w:val="single" w:sz="4" w:space="0" w:color="512077"/>
              <w:right w:val="nil"/>
            </w:tcBorders>
          </w:tcPr>
          <w:p w14:paraId="7A5B0B64" w14:textId="77777777" w:rsidR="004118DE" w:rsidRDefault="00000000">
            <w:pPr>
              <w:spacing w:after="0"/>
              <w:ind w:left="18"/>
              <w:jc w:val="both"/>
            </w:pPr>
            <w:r>
              <w:rPr>
                <w:b/>
                <w:sz w:val="16"/>
              </w:rPr>
              <w:t>60,153</w:t>
            </w:r>
          </w:p>
        </w:tc>
      </w:tr>
    </w:tbl>
    <w:p w14:paraId="1948ADF4" w14:textId="77777777" w:rsidR="004118DE" w:rsidRDefault="00000000">
      <w:pPr>
        <w:pStyle w:val="Heading3"/>
        <w:spacing w:after="27"/>
        <w:ind w:left="1521"/>
      </w:pPr>
      <w:r>
        <w:t>27. Finance costs and finance income</w:t>
      </w:r>
    </w:p>
    <w:p w14:paraId="14462AD5" w14:textId="77777777" w:rsidR="004118DE" w:rsidRDefault="00000000">
      <w:pPr>
        <w:spacing w:after="445" w:line="264" w:lineRule="auto"/>
        <w:ind w:left="1493" w:right="23" w:hanging="10"/>
      </w:pPr>
      <w:r>
        <w:rPr>
          <w:sz w:val="18"/>
        </w:rPr>
        <w:t>Finance costs for the reporting periods consist of the following:</w:t>
      </w:r>
    </w:p>
    <w:tbl>
      <w:tblPr>
        <w:tblStyle w:val="TableGrid"/>
        <w:tblpPr w:vertAnchor="text" w:tblpX="1498" w:tblpY="-297"/>
        <w:tblOverlap w:val="never"/>
        <w:tblW w:w="7767" w:type="dxa"/>
        <w:tblInd w:w="0" w:type="dxa"/>
        <w:tblCellMar>
          <w:top w:w="16" w:type="dxa"/>
          <w:left w:w="0" w:type="dxa"/>
          <w:bottom w:w="15" w:type="dxa"/>
          <w:right w:w="28" w:type="dxa"/>
        </w:tblCellMar>
        <w:tblLook w:val="04A0" w:firstRow="1" w:lastRow="0" w:firstColumn="1" w:lastColumn="0" w:noHBand="0" w:noVBand="1"/>
      </w:tblPr>
      <w:tblGrid>
        <w:gridCol w:w="6405"/>
        <w:gridCol w:w="909"/>
        <w:gridCol w:w="453"/>
      </w:tblGrid>
      <w:tr w:rsidR="004118DE" w14:paraId="23031AB8" w14:textId="77777777">
        <w:trPr>
          <w:trHeight w:val="255"/>
        </w:trPr>
        <w:tc>
          <w:tcPr>
            <w:tcW w:w="6405" w:type="dxa"/>
            <w:tcBorders>
              <w:top w:val="nil"/>
              <w:left w:val="nil"/>
              <w:bottom w:val="single" w:sz="8" w:space="0" w:color="512077"/>
              <w:right w:val="nil"/>
            </w:tcBorders>
            <w:shd w:val="clear" w:color="auto" w:fill="512077"/>
          </w:tcPr>
          <w:p w14:paraId="62E5E1E7" w14:textId="77777777" w:rsidR="004118DE" w:rsidRDefault="004118DE"/>
        </w:tc>
        <w:tc>
          <w:tcPr>
            <w:tcW w:w="909" w:type="dxa"/>
            <w:tcBorders>
              <w:top w:val="nil"/>
              <w:left w:val="nil"/>
              <w:bottom w:val="single" w:sz="8" w:space="0" w:color="512077"/>
              <w:right w:val="nil"/>
            </w:tcBorders>
            <w:shd w:val="clear" w:color="auto" w:fill="512077"/>
          </w:tcPr>
          <w:p w14:paraId="2818416C" w14:textId="77777777" w:rsidR="004118DE" w:rsidRDefault="00000000">
            <w:pPr>
              <w:spacing w:after="0"/>
              <w:ind w:left="83"/>
            </w:pPr>
            <w:r>
              <w:rPr>
                <w:b/>
                <w:color w:val="FFFFFF"/>
                <w:sz w:val="16"/>
              </w:rPr>
              <w:t>2021</w:t>
            </w:r>
          </w:p>
        </w:tc>
        <w:tc>
          <w:tcPr>
            <w:tcW w:w="453" w:type="dxa"/>
            <w:tcBorders>
              <w:top w:val="nil"/>
              <w:left w:val="nil"/>
              <w:bottom w:val="single" w:sz="8" w:space="0" w:color="512077"/>
              <w:right w:val="nil"/>
            </w:tcBorders>
            <w:shd w:val="clear" w:color="auto" w:fill="512077"/>
          </w:tcPr>
          <w:p w14:paraId="4592924B" w14:textId="77777777" w:rsidR="004118DE" w:rsidRDefault="00000000">
            <w:pPr>
              <w:spacing w:after="0"/>
              <w:ind w:left="48"/>
              <w:jc w:val="both"/>
            </w:pPr>
            <w:r>
              <w:rPr>
                <w:b/>
                <w:color w:val="FFFFFF"/>
                <w:sz w:val="16"/>
              </w:rPr>
              <w:t>2020</w:t>
            </w:r>
          </w:p>
        </w:tc>
      </w:tr>
      <w:tr w:rsidR="004118DE" w14:paraId="028AA94C" w14:textId="77777777">
        <w:trPr>
          <w:trHeight w:val="528"/>
        </w:trPr>
        <w:tc>
          <w:tcPr>
            <w:tcW w:w="6405" w:type="dxa"/>
            <w:tcBorders>
              <w:top w:val="single" w:sz="8" w:space="0" w:color="512077"/>
              <w:left w:val="nil"/>
              <w:bottom w:val="nil"/>
              <w:right w:val="nil"/>
            </w:tcBorders>
          </w:tcPr>
          <w:p w14:paraId="4924C5A8" w14:textId="77777777" w:rsidR="004118DE" w:rsidRDefault="00000000">
            <w:pPr>
              <w:spacing w:after="0"/>
              <w:ind w:left="28" w:right="2458"/>
              <w:jc w:val="both"/>
            </w:pPr>
            <w:r>
              <w:rPr>
                <w:b/>
                <w:sz w:val="16"/>
              </w:rPr>
              <w:t xml:space="preserve">Interest expense for borrowings at amortised cost: </w:t>
            </w:r>
            <w:r>
              <w:rPr>
                <w:sz w:val="16"/>
              </w:rPr>
              <w:t>– Subordinated shareholder loan</w:t>
            </w:r>
          </w:p>
        </w:tc>
        <w:tc>
          <w:tcPr>
            <w:tcW w:w="909" w:type="dxa"/>
            <w:tcBorders>
              <w:top w:val="single" w:sz="8" w:space="0" w:color="512077"/>
              <w:left w:val="nil"/>
              <w:bottom w:val="nil"/>
              <w:right w:val="nil"/>
            </w:tcBorders>
            <w:vAlign w:val="bottom"/>
          </w:tcPr>
          <w:p w14:paraId="22BF9C71" w14:textId="77777777" w:rsidR="004118DE" w:rsidRDefault="00000000">
            <w:pPr>
              <w:spacing w:after="0"/>
              <w:ind w:left="121"/>
            </w:pPr>
            <w:r>
              <w:rPr>
                <w:sz w:val="16"/>
              </w:rPr>
              <w:t xml:space="preserve"> 200 </w:t>
            </w:r>
          </w:p>
        </w:tc>
        <w:tc>
          <w:tcPr>
            <w:tcW w:w="453" w:type="dxa"/>
            <w:tcBorders>
              <w:top w:val="single" w:sz="8" w:space="0" w:color="512077"/>
              <w:left w:val="nil"/>
              <w:bottom w:val="nil"/>
              <w:right w:val="nil"/>
            </w:tcBorders>
            <w:vAlign w:val="bottom"/>
          </w:tcPr>
          <w:p w14:paraId="2BE16FCC" w14:textId="77777777" w:rsidR="004118DE" w:rsidRDefault="00000000">
            <w:pPr>
              <w:spacing w:after="0"/>
              <w:ind w:left="159"/>
            </w:pPr>
            <w:r>
              <w:rPr>
                <w:sz w:val="16"/>
              </w:rPr>
              <w:t>200</w:t>
            </w:r>
          </w:p>
        </w:tc>
      </w:tr>
      <w:tr w:rsidR="004118DE" w14:paraId="2E2D4EE5" w14:textId="77777777">
        <w:trPr>
          <w:trHeight w:val="247"/>
        </w:trPr>
        <w:tc>
          <w:tcPr>
            <w:tcW w:w="6405" w:type="dxa"/>
            <w:tcBorders>
              <w:top w:val="nil"/>
              <w:left w:val="nil"/>
              <w:bottom w:val="single" w:sz="4" w:space="0" w:color="512077"/>
              <w:right w:val="nil"/>
            </w:tcBorders>
          </w:tcPr>
          <w:p w14:paraId="1C8D8754" w14:textId="77777777" w:rsidR="004118DE" w:rsidRDefault="00000000">
            <w:pPr>
              <w:spacing w:after="0"/>
              <w:ind w:left="28"/>
            </w:pPr>
            <w:r>
              <w:rPr>
                <w:sz w:val="16"/>
              </w:rPr>
              <w:t>– Other borrowings at amortised cost</w:t>
            </w:r>
          </w:p>
        </w:tc>
        <w:tc>
          <w:tcPr>
            <w:tcW w:w="909" w:type="dxa"/>
            <w:tcBorders>
              <w:top w:val="nil"/>
              <w:left w:val="nil"/>
              <w:bottom w:val="single" w:sz="4" w:space="0" w:color="512077"/>
              <w:right w:val="nil"/>
            </w:tcBorders>
          </w:tcPr>
          <w:p w14:paraId="7C8D5644" w14:textId="77777777" w:rsidR="004118DE" w:rsidRDefault="00000000">
            <w:pPr>
              <w:spacing w:after="0"/>
              <w:ind w:left="159"/>
            </w:pPr>
            <w:r>
              <w:rPr>
                <w:sz w:val="16"/>
              </w:rPr>
              <w:t xml:space="preserve">806 </w:t>
            </w:r>
          </w:p>
        </w:tc>
        <w:tc>
          <w:tcPr>
            <w:tcW w:w="453" w:type="dxa"/>
            <w:tcBorders>
              <w:top w:val="nil"/>
              <w:left w:val="nil"/>
              <w:bottom w:val="single" w:sz="4" w:space="0" w:color="512077"/>
              <w:right w:val="nil"/>
            </w:tcBorders>
          </w:tcPr>
          <w:p w14:paraId="55335AC0" w14:textId="77777777" w:rsidR="004118DE" w:rsidRDefault="00000000">
            <w:pPr>
              <w:spacing w:after="0"/>
              <w:ind w:left="169"/>
            </w:pPr>
            <w:r>
              <w:rPr>
                <w:sz w:val="16"/>
              </w:rPr>
              <w:t>587</w:t>
            </w:r>
          </w:p>
        </w:tc>
      </w:tr>
      <w:tr w:rsidR="004118DE" w14:paraId="46E962B1" w14:textId="77777777">
        <w:trPr>
          <w:trHeight w:val="255"/>
        </w:trPr>
        <w:tc>
          <w:tcPr>
            <w:tcW w:w="6405" w:type="dxa"/>
            <w:tcBorders>
              <w:top w:val="single" w:sz="4" w:space="0" w:color="512077"/>
              <w:left w:val="nil"/>
              <w:bottom w:val="single" w:sz="4" w:space="0" w:color="512077"/>
              <w:right w:val="nil"/>
            </w:tcBorders>
          </w:tcPr>
          <w:p w14:paraId="1B386430" w14:textId="77777777" w:rsidR="004118DE" w:rsidRDefault="004118DE"/>
        </w:tc>
        <w:tc>
          <w:tcPr>
            <w:tcW w:w="909" w:type="dxa"/>
            <w:tcBorders>
              <w:top w:val="single" w:sz="4" w:space="0" w:color="512077"/>
              <w:left w:val="nil"/>
              <w:bottom w:val="single" w:sz="4" w:space="0" w:color="512077"/>
              <w:right w:val="nil"/>
            </w:tcBorders>
          </w:tcPr>
          <w:p w14:paraId="5D68335E" w14:textId="77777777" w:rsidR="004118DE" w:rsidRDefault="00000000">
            <w:pPr>
              <w:spacing w:after="0"/>
              <w:ind w:left="25"/>
            </w:pPr>
            <w:r>
              <w:rPr>
                <w:b/>
                <w:sz w:val="16"/>
              </w:rPr>
              <w:t xml:space="preserve">1,006 </w:t>
            </w:r>
          </w:p>
        </w:tc>
        <w:tc>
          <w:tcPr>
            <w:tcW w:w="453" w:type="dxa"/>
            <w:tcBorders>
              <w:top w:val="single" w:sz="4" w:space="0" w:color="512077"/>
              <w:left w:val="nil"/>
              <w:bottom w:val="single" w:sz="4" w:space="0" w:color="512077"/>
              <w:right w:val="nil"/>
            </w:tcBorders>
          </w:tcPr>
          <w:p w14:paraId="01878441" w14:textId="77777777" w:rsidR="004118DE" w:rsidRDefault="00000000">
            <w:pPr>
              <w:spacing w:after="0"/>
              <w:ind w:left="163"/>
            </w:pPr>
            <w:r>
              <w:rPr>
                <w:b/>
                <w:sz w:val="16"/>
              </w:rPr>
              <w:t>787</w:t>
            </w:r>
          </w:p>
        </w:tc>
      </w:tr>
      <w:tr w:rsidR="004118DE" w14:paraId="56E68BF1" w14:textId="77777777">
        <w:trPr>
          <w:trHeight w:val="425"/>
        </w:trPr>
        <w:tc>
          <w:tcPr>
            <w:tcW w:w="6405" w:type="dxa"/>
            <w:tcBorders>
              <w:top w:val="single" w:sz="4" w:space="0" w:color="512077"/>
              <w:left w:val="nil"/>
              <w:bottom w:val="single" w:sz="2" w:space="0" w:color="000000"/>
              <w:right w:val="nil"/>
            </w:tcBorders>
            <w:vAlign w:val="center"/>
          </w:tcPr>
          <w:p w14:paraId="027BF92C" w14:textId="77777777" w:rsidR="004118DE" w:rsidRDefault="00000000">
            <w:pPr>
              <w:spacing w:after="0"/>
              <w:ind w:left="28"/>
            </w:pPr>
            <w:r>
              <w:rPr>
                <w:sz w:val="16"/>
              </w:rPr>
              <w:t>Interest expense for leasing arrangements</w:t>
            </w:r>
          </w:p>
        </w:tc>
        <w:tc>
          <w:tcPr>
            <w:tcW w:w="909" w:type="dxa"/>
            <w:tcBorders>
              <w:top w:val="single" w:sz="4" w:space="0" w:color="512077"/>
              <w:left w:val="nil"/>
              <w:bottom w:val="single" w:sz="2" w:space="0" w:color="000000"/>
              <w:right w:val="nil"/>
            </w:tcBorders>
            <w:vAlign w:val="center"/>
          </w:tcPr>
          <w:p w14:paraId="6912B5E5" w14:textId="77777777" w:rsidR="004118DE" w:rsidRDefault="00000000">
            <w:pPr>
              <w:spacing w:after="0"/>
              <w:ind w:left="38"/>
            </w:pPr>
            <w:r>
              <w:rPr>
                <w:sz w:val="16"/>
              </w:rPr>
              <w:t xml:space="preserve">2,388 </w:t>
            </w:r>
          </w:p>
        </w:tc>
        <w:tc>
          <w:tcPr>
            <w:tcW w:w="453" w:type="dxa"/>
            <w:tcBorders>
              <w:top w:val="single" w:sz="4" w:space="0" w:color="512077"/>
              <w:left w:val="nil"/>
              <w:bottom w:val="single" w:sz="2" w:space="0" w:color="000000"/>
              <w:right w:val="nil"/>
            </w:tcBorders>
            <w:vAlign w:val="center"/>
          </w:tcPr>
          <w:p w14:paraId="0DD8F2C8" w14:textId="77777777" w:rsidR="004118DE" w:rsidRDefault="00000000">
            <w:pPr>
              <w:spacing w:after="0"/>
              <w:ind w:left="50"/>
              <w:jc w:val="both"/>
            </w:pPr>
            <w:r>
              <w:rPr>
                <w:sz w:val="16"/>
              </w:rPr>
              <w:t>2,575</w:t>
            </w:r>
          </w:p>
        </w:tc>
      </w:tr>
      <w:tr w:rsidR="004118DE" w14:paraId="58CA2445" w14:textId="77777777">
        <w:trPr>
          <w:trHeight w:val="255"/>
        </w:trPr>
        <w:tc>
          <w:tcPr>
            <w:tcW w:w="6405" w:type="dxa"/>
            <w:tcBorders>
              <w:top w:val="single" w:sz="2" w:space="0" w:color="000000"/>
              <w:left w:val="nil"/>
              <w:bottom w:val="single" w:sz="2" w:space="0" w:color="000000"/>
              <w:right w:val="nil"/>
            </w:tcBorders>
          </w:tcPr>
          <w:p w14:paraId="6593799C" w14:textId="77777777" w:rsidR="004118DE" w:rsidRDefault="00000000">
            <w:pPr>
              <w:spacing w:after="0"/>
              <w:ind w:left="28"/>
            </w:pPr>
            <w:r>
              <w:rPr>
                <w:b/>
                <w:sz w:val="16"/>
              </w:rPr>
              <w:t>Total interest expense</w:t>
            </w:r>
          </w:p>
        </w:tc>
        <w:tc>
          <w:tcPr>
            <w:tcW w:w="909" w:type="dxa"/>
            <w:tcBorders>
              <w:top w:val="single" w:sz="2" w:space="0" w:color="000000"/>
              <w:left w:val="nil"/>
              <w:bottom w:val="single" w:sz="2" w:space="0" w:color="000000"/>
              <w:right w:val="nil"/>
            </w:tcBorders>
          </w:tcPr>
          <w:p w14:paraId="65AD4670" w14:textId="77777777" w:rsidR="004118DE" w:rsidRDefault="00000000">
            <w:pPr>
              <w:spacing w:after="0"/>
            </w:pPr>
            <w:r>
              <w:rPr>
                <w:b/>
                <w:sz w:val="16"/>
              </w:rPr>
              <w:t xml:space="preserve">3,394 </w:t>
            </w:r>
          </w:p>
        </w:tc>
        <w:tc>
          <w:tcPr>
            <w:tcW w:w="453" w:type="dxa"/>
            <w:tcBorders>
              <w:top w:val="single" w:sz="2" w:space="0" w:color="000000"/>
              <w:left w:val="nil"/>
              <w:bottom w:val="single" w:sz="2" w:space="0" w:color="000000"/>
              <w:right w:val="nil"/>
            </w:tcBorders>
          </w:tcPr>
          <w:p w14:paraId="43741EB0" w14:textId="77777777" w:rsidR="004118DE" w:rsidRDefault="00000000">
            <w:pPr>
              <w:spacing w:after="0"/>
              <w:ind w:left="4"/>
              <w:jc w:val="both"/>
            </w:pPr>
            <w:r>
              <w:rPr>
                <w:b/>
                <w:sz w:val="16"/>
              </w:rPr>
              <w:t>3,362</w:t>
            </w:r>
          </w:p>
        </w:tc>
      </w:tr>
      <w:tr w:rsidR="004118DE" w14:paraId="0233CB4E" w14:textId="77777777">
        <w:trPr>
          <w:trHeight w:val="255"/>
        </w:trPr>
        <w:tc>
          <w:tcPr>
            <w:tcW w:w="6405" w:type="dxa"/>
            <w:tcBorders>
              <w:top w:val="single" w:sz="2" w:space="0" w:color="000000"/>
              <w:left w:val="nil"/>
              <w:bottom w:val="single" w:sz="4" w:space="0" w:color="512077"/>
              <w:right w:val="nil"/>
            </w:tcBorders>
          </w:tcPr>
          <w:p w14:paraId="5DDE5F34" w14:textId="77777777" w:rsidR="004118DE" w:rsidRDefault="00000000">
            <w:pPr>
              <w:spacing w:after="0"/>
              <w:ind w:left="28"/>
            </w:pPr>
            <w:r>
              <w:rPr>
                <w:sz w:val="16"/>
              </w:rPr>
              <w:t>Interest expense capitalised into intangible assets</w:t>
            </w:r>
          </w:p>
        </w:tc>
        <w:tc>
          <w:tcPr>
            <w:tcW w:w="909" w:type="dxa"/>
            <w:tcBorders>
              <w:top w:val="single" w:sz="2" w:space="0" w:color="000000"/>
              <w:left w:val="nil"/>
              <w:bottom w:val="single" w:sz="4" w:space="0" w:color="512077"/>
              <w:right w:val="nil"/>
            </w:tcBorders>
          </w:tcPr>
          <w:p w14:paraId="36F73C90" w14:textId="77777777" w:rsidR="004118DE" w:rsidRDefault="00000000">
            <w:pPr>
              <w:spacing w:after="0"/>
              <w:ind w:left="136"/>
            </w:pPr>
            <w:r>
              <w:rPr>
                <w:sz w:val="16"/>
              </w:rPr>
              <w:t>(80)</w:t>
            </w:r>
          </w:p>
        </w:tc>
        <w:tc>
          <w:tcPr>
            <w:tcW w:w="453" w:type="dxa"/>
            <w:tcBorders>
              <w:top w:val="single" w:sz="2" w:space="0" w:color="000000"/>
              <w:left w:val="nil"/>
              <w:bottom w:val="single" w:sz="4" w:space="0" w:color="512077"/>
              <w:right w:val="nil"/>
            </w:tcBorders>
          </w:tcPr>
          <w:p w14:paraId="45DB1EA7" w14:textId="77777777" w:rsidR="004118DE" w:rsidRDefault="00000000">
            <w:pPr>
              <w:spacing w:after="0"/>
              <w:jc w:val="right"/>
            </w:pPr>
            <w:r>
              <w:rPr>
                <w:sz w:val="16"/>
              </w:rPr>
              <w:t>(78)</w:t>
            </w:r>
          </w:p>
        </w:tc>
      </w:tr>
      <w:tr w:rsidR="004118DE" w14:paraId="2E5FFCBF" w14:textId="77777777">
        <w:trPr>
          <w:trHeight w:val="255"/>
        </w:trPr>
        <w:tc>
          <w:tcPr>
            <w:tcW w:w="6405" w:type="dxa"/>
            <w:tcBorders>
              <w:top w:val="single" w:sz="4" w:space="0" w:color="512077"/>
              <w:left w:val="nil"/>
              <w:bottom w:val="single" w:sz="4" w:space="0" w:color="512077"/>
              <w:right w:val="nil"/>
            </w:tcBorders>
          </w:tcPr>
          <w:p w14:paraId="180B32A0" w14:textId="77777777" w:rsidR="004118DE" w:rsidRDefault="004118DE"/>
        </w:tc>
        <w:tc>
          <w:tcPr>
            <w:tcW w:w="909" w:type="dxa"/>
            <w:tcBorders>
              <w:top w:val="single" w:sz="4" w:space="0" w:color="512077"/>
              <w:left w:val="nil"/>
              <w:bottom w:val="single" w:sz="4" w:space="0" w:color="512077"/>
              <w:right w:val="nil"/>
            </w:tcBorders>
          </w:tcPr>
          <w:p w14:paraId="00A1DBF4" w14:textId="77777777" w:rsidR="004118DE" w:rsidRDefault="00000000">
            <w:pPr>
              <w:spacing w:after="0"/>
              <w:ind w:left="31"/>
            </w:pPr>
            <w:r>
              <w:rPr>
                <w:b/>
                <w:sz w:val="16"/>
              </w:rPr>
              <w:t xml:space="preserve">3,314 </w:t>
            </w:r>
          </w:p>
        </w:tc>
        <w:tc>
          <w:tcPr>
            <w:tcW w:w="453" w:type="dxa"/>
            <w:tcBorders>
              <w:top w:val="single" w:sz="4" w:space="0" w:color="512077"/>
              <w:left w:val="nil"/>
              <w:bottom w:val="single" w:sz="4" w:space="0" w:color="512077"/>
              <w:right w:val="nil"/>
            </w:tcBorders>
          </w:tcPr>
          <w:p w14:paraId="5C7FD01E" w14:textId="77777777" w:rsidR="004118DE" w:rsidRDefault="00000000">
            <w:pPr>
              <w:spacing w:after="0"/>
              <w:ind w:left="1"/>
              <w:jc w:val="both"/>
            </w:pPr>
            <w:r>
              <w:rPr>
                <w:b/>
                <w:sz w:val="16"/>
              </w:rPr>
              <w:t>3,284</w:t>
            </w:r>
          </w:p>
        </w:tc>
      </w:tr>
      <w:tr w:rsidR="004118DE" w14:paraId="23C1EA8C" w14:textId="77777777">
        <w:trPr>
          <w:trHeight w:val="255"/>
        </w:trPr>
        <w:tc>
          <w:tcPr>
            <w:tcW w:w="6405" w:type="dxa"/>
            <w:tcBorders>
              <w:top w:val="single" w:sz="4" w:space="0" w:color="512077"/>
              <w:left w:val="nil"/>
              <w:bottom w:val="single" w:sz="2" w:space="0" w:color="000000"/>
              <w:right w:val="nil"/>
            </w:tcBorders>
          </w:tcPr>
          <w:p w14:paraId="336FF544" w14:textId="77777777" w:rsidR="004118DE" w:rsidRDefault="00000000">
            <w:pPr>
              <w:spacing w:after="0"/>
              <w:ind w:left="28"/>
            </w:pPr>
            <w:r>
              <w:rPr>
                <w:sz w:val="16"/>
              </w:rPr>
              <w:t>Net interest expense on defined benefit liability</w:t>
            </w:r>
          </w:p>
        </w:tc>
        <w:tc>
          <w:tcPr>
            <w:tcW w:w="909" w:type="dxa"/>
            <w:tcBorders>
              <w:top w:val="single" w:sz="4" w:space="0" w:color="512077"/>
              <w:left w:val="nil"/>
              <w:bottom w:val="single" w:sz="2" w:space="0" w:color="000000"/>
              <w:right w:val="nil"/>
            </w:tcBorders>
          </w:tcPr>
          <w:p w14:paraId="69210F49" w14:textId="77777777" w:rsidR="004118DE" w:rsidRDefault="00000000">
            <w:pPr>
              <w:spacing w:after="0"/>
              <w:ind w:left="148"/>
            </w:pPr>
            <w:r>
              <w:rPr>
                <w:sz w:val="16"/>
              </w:rPr>
              <w:t>505</w:t>
            </w:r>
          </w:p>
        </w:tc>
        <w:tc>
          <w:tcPr>
            <w:tcW w:w="453" w:type="dxa"/>
            <w:tcBorders>
              <w:top w:val="single" w:sz="4" w:space="0" w:color="512077"/>
              <w:left w:val="nil"/>
              <w:bottom w:val="single" w:sz="2" w:space="0" w:color="000000"/>
              <w:right w:val="nil"/>
            </w:tcBorders>
          </w:tcPr>
          <w:p w14:paraId="34545EB4" w14:textId="77777777" w:rsidR="004118DE" w:rsidRDefault="00000000">
            <w:pPr>
              <w:spacing w:after="0"/>
              <w:ind w:left="161"/>
            </w:pPr>
            <w:r>
              <w:rPr>
                <w:sz w:val="16"/>
              </w:rPr>
              <w:t>549</w:t>
            </w:r>
          </w:p>
        </w:tc>
      </w:tr>
      <w:tr w:rsidR="004118DE" w14:paraId="16B2A08C" w14:textId="77777777">
        <w:trPr>
          <w:trHeight w:val="255"/>
        </w:trPr>
        <w:tc>
          <w:tcPr>
            <w:tcW w:w="6405" w:type="dxa"/>
            <w:tcBorders>
              <w:top w:val="single" w:sz="2" w:space="0" w:color="000000"/>
              <w:left w:val="nil"/>
              <w:bottom w:val="single" w:sz="2" w:space="0" w:color="000000"/>
              <w:right w:val="nil"/>
            </w:tcBorders>
          </w:tcPr>
          <w:p w14:paraId="614FB774" w14:textId="77777777" w:rsidR="004118DE" w:rsidRDefault="00000000">
            <w:pPr>
              <w:spacing w:after="0"/>
              <w:ind w:left="28"/>
            </w:pPr>
            <w:r>
              <w:rPr>
                <w:sz w:val="16"/>
              </w:rPr>
              <w:t>Change in fair value relating to contingent consideration liability</w:t>
            </w:r>
          </w:p>
        </w:tc>
        <w:tc>
          <w:tcPr>
            <w:tcW w:w="909" w:type="dxa"/>
            <w:tcBorders>
              <w:top w:val="single" w:sz="2" w:space="0" w:color="000000"/>
              <w:left w:val="nil"/>
              <w:bottom w:val="single" w:sz="2" w:space="0" w:color="000000"/>
              <w:right w:val="nil"/>
            </w:tcBorders>
          </w:tcPr>
          <w:p w14:paraId="4A3DB8A1" w14:textId="77777777" w:rsidR="004118DE" w:rsidRDefault="00000000">
            <w:pPr>
              <w:spacing w:after="0"/>
              <w:ind w:left="251"/>
            </w:pPr>
            <w:r>
              <w:rPr>
                <w:sz w:val="16"/>
              </w:rPr>
              <w:t xml:space="preserve">20 </w:t>
            </w:r>
          </w:p>
        </w:tc>
        <w:tc>
          <w:tcPr>
            <w:tcW w:w="453" w:type="dxa"/>
            <w:tcBorders>
              <w:top w:val="single" w:sz="2" w:space="0" w:color="000000"/>
              <w:left w:val="nil"/>
              <w:bottom w:val="single" w:sz="2" w:space="0" w:color="000000"/>
              <w:right w:val="nil"/>
            </w:tcBorders>
          </w:tcPr>
          <w:p w14:paraId="3CE0CA03" w14:textId="77777777" w:rsidR="004118DE" w:rsidRDefault="00000000">
            <w:pPr>
              <w:spacing w:after="0"/>
              <w:jc w:val="right"/>
            </w:pPr>
            <w:r>
              <w:rPr>
                <w:sz w:val="16"/>
              </w:rPr>
              <w:t>–</w:t>
            </w:r>
          </w:p>
        </w:tc>
      </w:tr>
      <w:tr w:rsidR="004118DE" w14:paraId="38B55A28" w14:textId="77777777">
        <w:trPr>
          <w:trHeight w:val="255"/>
        </w:trPr>
        <w:tc>
          <w:tcPr>
            <w:tcW w:w="6405" w:type="dxa"/>
            <w:tcBorders>
              <w:top w:val="single" w:sz="2" w:space="0" w:color="000000"/>
              <w:left w:val="nil"/>
              <w:bottom w:val="single" w:sz="2" w:space="0" w:color="000000"/>
              <w:right w:val="nil"/>
            </w:tcBorders>
          </w:tcPr>
          <w:p w14:paraId="5DC5CAF6" w14:textId="77777777" w:rsidR="004118DE" w:rsidRDefault="00000000">
            <w:pPr>
              <w:spacing w:after="0"/>
              <w:ind w:left="28"/>
            </w:pPr>
            <w:r>
              <w:rPr>
                <w:sz w:val="16"/>
              </w:rPr>
              <w:t>Loss on foreign currency financial liabilities</w:t>
            </w:r>
          </w:p>
        </w:tc>
        <w:tc>
          <w:tcPr>
            <w:tcW w:w="909" w:type="dxa"/>
            <w:tcBorders>
              <w:top w:val="single" w:sz="2" w:space="0" w:color="000000"/>
              <w:left w:val="nil"/>
              <w:bottom w:val="single" w:sz="2" w:space="0" w:color="000000"/>
              <w:right w:val="nil"/>
            </w:tcBorders>
          </w:tcPr>
          <w:p w14:paraId="080830BD" w14:textId="77777777" w:rsidR="004118DE" w:rsidRDefault="00000000">
            <w:pPr>
              <w:spacing w:after="0"/>
              <w:ind w:left="248"/>
            </w:pPr>
            <w:r>
              <w:rPr>
                <w:sz w:val="16"/>
              </w:rPr>
              <w:t xml:space="preserve">30 </w:t>
            </w:r>
          </w:p>
        </w:tc>
        <w:tc>
          <w:tcPr>
            <w:tcW w:w="453" w:type="dxa"/>
            <w:tcBorders>
              <w:top w:val="single" w:sz="2" w:space="0" w:color="000000"/>
              <w:left w:val="nil"/>
              <w:bottom w:val="single" w:sz="2" w:space="0" w:color="000000"/>
              <w:right w:val="nil"/>
            </w:tcBorders>
          </w:tcPr>
          <w:p w14:paraId="3D426F51" w14:textId="77777777" w:rsidR="004118DE" w:rsidRDefault="00000000">
            <w:pPr>
              <w:spacing w:after="0"/>
              <w:jc w:val="right"/>
            </w:pPr>
            <w:r>
              <w:rPr>
                <w:sz w:val="16"/>
              </w:rPr>
              <w:t>70</w:t>
            </w:r>
          </w:p>
        </w:tc>
      </w:tr>
      <w:tr w:rsidR="004118DE" w14:paraId="55153EEB" w14:textId="77777777">
        <w:trPr>
          <w:trHeight w:val="255"/>
        </w:trPr>
        <w:tc>
          <w:tcPr>
            <w:tcW w:w="6405" w:type="dxa"/>
            <w:tcBorders>
              <w:top w:val="single" w:sz="2" w:space="0" w:color="000000"/>
              <w:left w:val="nil"/>
              <w:bottom w:val="single" w:sz="4" w:space="0" w:color="512077"/>
              <w:right w:val="nil"/>
            </w:tcBorders>
          </w:tcPr>
          <w:p w14:paraId="2050814E" w14:textId="77777777" w:rsidR="004118DE" w:rsidRDefault="00000000">
            <w:pPr>
              <w:spacing w:after="0"/>
              <w:ind w:left="28"/>
            </w:pPr>
            <w:r>
              <w:rPr>
                <w:sz w:val="16"/>
              </w:rPr>
              <w:t>Change in fair value of equity investments</w:t>
            </w:r>
          </w:p>
        </w:tc>
        <w:tc>
          <w:tcPr>
            <w:tcW w:w="909" w:type="dxa"/>
            <w:tcBorders>
              <w:top w:val="single" w:sz="2" w:space="0" w:color="000000"/>
              <w:left w:val="nil"/>
              <w:bottom w:val="single" w:sz="4" w:space="0" w:color="512077"/>
              <w:right w:val="nil"/>
            </w:tcBorders>
          </w:tcPr>
          <w:p w14:paraId="4B7D5FD5" w14:textId="77777777" w:rsidR="004118DE" w:rsidRDefault="00000000">
            <w:pPr>
              <w:spacing w:after="0"/>
              <w:ind w:right="108"/>
              <w:jc w:val="center"/>
            </w:pPr>
            <w:r>
              <w:rPr>
                <w:sz w:val="16"/>
              </w:rPr>
              <w:t xml:space="preserve">– </w:t>
            </w:r>
          </w:p>
        </w:tc>
        <w:tc>
          <w:tcPr>
            <w:tcW w:w="453" w:type="dxa"/>
            <w:tcBorders>
              <w:top w:val="single" w:sz="2" w:space="0" w:color="000000"/>
              <w:left w:val="nil"/>
              <w:bottom w:val="single" w:sz="4" w:space="0" w:color="512077"/>
              <w:right w:val="nil"/>
            </w:tcBorders>
          </w:tcPr>
          <w:p w14:paraId="23D247B2" w14:textId="77777777" w:rsidR="004118DE" w:rsidRDefault="00000000">
            <w:pPr>
              <w:spacing w:after="0"/>
              <w:jc w:val="right"/>
            </w:pPr>
            <w:r>
              <w:rPr>
                <w:sz w:val="16"/>
              </w:rPr>
              <w:t>90</w:t>
            </w:r>
          </w:p>
        </w:tc>
      </w:tr>
      <w:tr w:rsidR="004118DE" w14:paraId="47561C81" w14:textId="77777777">
        <w:trPr>
          <w:trHeight w:val="255"/>
        </w:trPr>
        <w:tc>
          <w:tcPr>
            <w:tcW w:w="6405" w:type="dxa"/>
            <w:tcBorders>
              <w:top w:val="single" w:sz="4" w:space="0" w:color="512077"/>
              <w:left w:val="nil"/>
              <w:bottom w:val="single" w:sz="4" w:space="0" w:color="512077"/>
              <w:right w:val="nil"/>
            </w:tcBorders>
          </w:tcPr>
          <w:p w14:paraId="2B1BB39C" w14:textId="77777777" w:rsidR="004118DE" w:rsidRDefault="00000000">
            <w:pPr>
              <w:spacing w:after="0"/>
              <w:ind w:left="28"/>
            </w:pPr>
            <w:r>
              <w:rPr>
                <w:b/>
                <w:sz w:val="16"/>
              </w:rPr>
              <w:t>Total finance costs</w:t>
            </w:r>
          </w:p>
        </w:tc>
        <w:tc>
          <w:tcPr>
            <w:tcW w:w="909" w:type="dxa"/>
            <w:tcBorders>
              <w:top w:val="single" w:sz="4" w:space="0" w:color="512077"/>
              <w:left w:val="nil"/>
              <w:bottom w:val="single" w:sz="4" w:space="0" w:color="512077"/>
              <w:right w:val="nil"/>
            </w:tcBorders>
          </w:tcPr>
          <w:p w14:paraId="60C63346" w14:textId="77777777" w:rsidR="004118DE" w:rsidRDefault="00000000">
            <w:pPr>
              <w:spacing w:after="0"/>
              <w:ind w:left="2"/>
            </w:pPr>
            <w:r>
              <w:rPr>
                <w:b/>
                <w:sz w:val="16"/>
              </w:rPr>
              <w:t>3,869</w:t>
            </w:r>
          </w:p>
        </w:tc>
        <w:tc>
          <w:tcPr>
            <w:tcW w:w="453" w:type="dxa"/>
            <w:tcBorders>
              <w:top w:val="single" w:sz="4" w:space="0" w:color="512077"/>
              <w:left w:val="nil"/>
              <w:bottom w:val="single" w:sz="4" w:space="0" w:color="512077"/>
              <w:right w:val="nil"/>
            </w:tcBorders>
          </w:tcPr>
          <w:p w14:paraId="2EA9E8D6" w14:textId="77777777" w:rsidR="004118DE" w:rsidRDefault="00000000">
            <w:pPr>
              <w:spacing w:after="0"/>
              <w:jc w:val="both"/>
            </w:pPr>
            <w:r>
              <w:rPr>
                <w:b/>
                <w:sz w:val="16"/>
              </w:rPr>
              <w:t>3,993</w:t>
            </w:r>
          </w:p>
        </w:tc>
      </w:tr>
    </w:tbl>
    <w:p w14:paraId="4D9054A2" w14:textId="77777777" w:rsidR="004118DE" w:rsidRDefault="00000000">
      <w:pPr>
        <w:spacing w:after="37" w:line="265" w:lineRule="auto"/>
        <w:ind w:left="25" w:right="1743" w:hanging="10"/>
      </w:pPr>
      <w:r>
        <w:rPr>
          <w:sz w:val="16"/>
        </w:rPr>
        <w:t>IFRS 7.20(b)</w:t>
      </w:r>
    </w:p>
    <w:p w14:paraId="350BA78A" w14:textId="77777777" w:rsidR="004118DE" w:rsidRDefault="00000000">
      <w:pPr>
        <w:spacing w:after="0" w:line="313" w:lineRule="auto"/>
        <w:ind w:left="9236" w:right="2"/>
        <w:jc w:val="both"/>
      </w:pPr>
      <w:r>
        <w:rPr>
          <w:sz w:val="16"/>
        </w:rPr>
        <w:t xml:space="preserve">  </w:t>
      </w:r>
    </w:p>
    <w:p w14:paraId="1B272710" w14:textId="77777777" w:rsidR="004118DE" w:rsidRDefault="00000000">
      <w:pPr>
        <w:spacing w:after="89"/>
        <w:ind w:right="4"/>
        <w:jc w:val="right"/>
      </w:pPr>
      <w:r>
        <w:rPr>
          <w:b/>
          <w:sz w:val="16"/>
        </w:rPr>
        <w:t xml:space="preserve"> </w:t>
      </w:r>
    </w:p>
    <w:p w14:paraId="481240B1" w14:textId="77777777" w:rsidR="004118DE" w:rsidRDefault="00000000">
      <w:pPr>
        <w:spacing w:after="5" w:line="265" w:lineRule="auto"/>
        <w:ind w:left="25" w:right="1743" w:hanging="10"/>
      </w:pPr>
      <w:r>
        <w:rPr>
          <w:sz w:val="16"/>
        </w:rPr>
        <w:t xml:space="preserve">IFRS 16.49 </w:t>
      </w:r>
    </w:p>
    <w:p w14:paraId="7F48A2C2" w14:textId="77777777" w:rsidR="004118DE" w:rsidRDefault="00000000">
      <w:pPr>
        <w:spacing w:after="37" w:line="265" w:lineRule="auto"/>
        <w:ind w:left="25" w:right="1743" w:hanging="10"/>
      </w:pPr>
      <w:r>
        <w:rPr>
          <w:sz w:val="16"/>
        </w:rPr>
        <w:t>IFRS 16.53(b)</w:t>
      </w:r>
    </w:p>
    <w:p w14:paraId="2098F23A" w14:textId="77777777" w:rsidR="004118DE" w:rsidRDefault="00000000">
      <w:pPr>
        <w:spacing w:after="37" w:line="265" w:lineRule="auto"/>
        <w:ind w:left="25" w:right="1743" w:hanging="10"/>
      </w:pPr>
      <w:r>
        <w:rPr>
          <w:sz w:val="16"/>
        </w:rPr>
        <w:t>IFRS 7.20(b)</w:t>
      </w:r>
      <w:r>
        <w:rPr>
          <w:b/>
          <w:sz w:val="16"/>
        </w:rPr>
        <w:t xml:space="preserve"> </w:t>
      </w:r>
    </w:p>
    <w:p w14:paraId="26915764" w14:textId="77777777" w:rsidR="004118DE" w:rsidRDefault="00000000">
      <w:pPr>
        <w:spacing w:after="37" w:line="265" w:lineRule="auto"/>
        <w:ind w:left="25" w:right="1743" w:hanging="10"/>
      </w:pPr>
      <w:r>
        <w:rPr>
          <w:sz w:val="16"/>
        </w:rPr>
        <w:t>IAS 23.26(a)</w:t>
      </w:r>
    </w:p>
    <w:p w14:paraId="30D25346" w14:textId="77777777" w:rsidR="004118DE" w:rsidRDefault="00000000">
      <w:pPr>
        <w:spacing w:after="44"/>
        <w:ind w:right="4"/>
        <w:jc w:val="right"/>
      </w:pPr>
      <w:r>
        <w:rPr>
          <w:b/>
          <w:sz w:val="16"/>
        </w:rPr>
        <w:t xml:space="preserve"> </w:t>
      </w:r>
    </w:p>
    <w:p w14:paraId="0FD163E6" w14:textId="77777777" w:rsidR="004118DE" w:rsidRDefault="00000000">
      <w:pPr>
        <w:spacing w:after="299"/>
        <w:ind w:right="2"/>
        <w:jc w:val="right"/>
      </w:pPr>
      <w:r>
        <w:rPr>
          <w:sz w:val="16"/>
        </w:rPr>
        <w:t xml:space="preserve"> </w:t>
      </w:r>
    </w:p>
    <w:p w14:paraId="6EF21C42" w14:textId="77777777" w:rsidR="004118DE" w:rsidRDefault="00000000">
      <w:pPr>
        <w:spacing w:after="915" w:line="265" w:lineRule="auto"/>
        <w:ind w:left="25" w:right="1743" w:hanging="10"/>
      </w:pPr>
      <w:r>
        <w:rPr>
          <w:sz w:val="16"/>
        </w:rPr>
        <w:t>IFRS 7.20(a)(i)</w:t>
      </w:r>
    </w:p>
    <w:p w14:paraId="59330889" w14:textId="77777777" w:rsidR="004118DE" w:rsidRDefault="00000000">
      <w:pPr>
        <w:tabs>
          <w:tab w:val="center" w:pos="5215"/>
        </w:tabs>
        <w:spacing w:after="0" w:line="264" w:lineRule="auto"/>
      </w:pPr>
      <w:r>
        <w:rPr>
          <w:sz w:val="16"/>
        </w:rPr>
        <w:t>IAS 23.26(b)</w:t>
      </w:r>
      <w:r>
        <w:rPr>
          <w:sz w:val="16"/>
        </w:rPr>
        <w:tab/>
      </w:r>
      <w:r>
        <w:rPr>
          <w:sz w:val="18"/>
        </w:rPr>
        <w:t xml:space="preserve">The average capitalisation rate for interest expense included in the cost of intangible assets was </w:t>
      </w:r>
    </w:p>
    <w:p w14:paraId="15DB53A7" w14:textId="77777777" w:rsidR="004118DE" w:rsidRDefault="00000000">
      <w:pPr>
        <w:spacing w:after="169" w:line="264" w:lineRule="auto"/>
        <w:ind w:left="1493" w:right="23" w:hanging="10"/>
      </w:pPr>
      <w:r>
        <w:rPr>
          <w:sz w:val="18"/>
        </w:rPr>
        <w:t>4.4% (2020: 4.5%).</w:t>
      </w:r>
    </w:p>
    <w:p w14:paraId="1A24E604" w14:textId="77777777" w:rsidR="004118DE" w:rsidRDefault="00000000">
      <w:pPr>
        <w:spacing w:after="442" w:line="264" w:lineRule="auto"/>
        <w:ind w:left="1493" w:right="23" w:hanging="10"/>
      </w:pPr>
      <w:r>
        <w:rPr>
          <w:sz w:val="18"/>
        </w:rPr>
        <w:t>Finance income for the reporting periods consists of the following:</w:t>
      </w:r>
    </w:p>
    <w:tbl>
      <w:tblPr>
        <w:tblStyle w:val="TableGrid"/>
        <w:tblpPr w:vertAnchor="text" w:tblpX="1498" w:tblpY="-297"/>
        <w:tblOverlap w:val="never"/>
        <w:tblW w:w="7767" w:type="dxa"/>
        <w:tblInd w:w="0" w:type="dxa"/>
        <w:tblCellMar>
          <w:top w:w="16" w:type="dxa"/>
          <w:left w:w="0" w:type="dxa"/>
          <w:bottom w:w="15" w:type="dxa"/>
          <w:right w:w="28" w:type="dxa"/>
        </w:tblCellMar>
        <w:tblLook w:val="04A0" w:firstRow="1" w:lastRow="0" w:firstColumn="1" w:lastColumn="0" w:noHBand="0" w:noVBand="1"/>
      </w:tblPr>
      <w:tblGrid>
        <w:gridCol w:w="6440"/>
        <w:gridCol w:w="869"/>
        <w:gridCol w:w="458"/>
      </w:tblGrid>
      <w:tr w:rsidR="004118DE" w14:paraId="2CFCAFE4" w14:textId="77777777">
        <w:trPr>
          <w:trHeight w:val="255"/>
        </w:trPr>
        <w:tc>
          <w:tcPr>
            <w:tcW w:w="6488" w:type="dxa"/>
            <w:tcBorders>
              <w:top w:val="nil"/>
              <w:left w:val="nil"/>
              <w:bottom w:val="single" w:sz="8" w:space="0" w:color="512077"/>
              <w:right w:val="nil"/>
            </w:tcBorders>
            <w:shd w:val="clear" w:color="auto" w:fill="512077"/>
          </w:tcPr>
          <w:p w14:paraId="1498F1B6" w14:textId="77777777" w:rsidR="004118DE" w:rsidRDefault="004118DE"/>
        </w:tc>
        <w:tc>
          <w:tcPr>
            <w:tcW w:w="873" w:type="dxa"/>
            <w:tcBorders>
              <w:top w:val="nil"/>
              <w:left w:val="nil"/>
              <w:bottom w:val="single" w:sz="8" w:space="0" w:color="512077"/>
              <w:right w:val="nil"/>
            </w:tcBorders>
            <w:shd w:val="clear" w:color="auto" w:fill="512077"/>
          </w:tcPr>
          <w:p w14:paraId="4A7D86D1" w14:textId="77777777" w:rsidR="004118DE" w:rsidRDefault="00000000">
            <w:pPr>
              <w:spacing w:after="0"/>
            </w:pPr>
            <w:r>
              <w:rPr>
                <w:b/>
                <w:color w:val="FFFFFF"/>
                <w:sz w:val="16"/>
              </w:rPr>
              <w:t>2021</w:t>
            </w:r>
          </w:p>
        </w:tc>
        <w:tc>
          <w:tcPr>
            <w:tcW w:w="405" w:type="dxa"/>
            <w:tcBorders>
              <w:top w:val="nil"/>
              <w:left w:val="nil"/>
              <w:bottom w:val="single" w:sz="8" w:space="0" w:color="512077"/>
              <w:right w:val="nil"/>
            </w:tcBorders>
            <w:shd w:val="clear" w:color="auto" w:fill="512077"/>
          </w:tcPr>
          <w:p w14:paraId="4CA9E681" w14:textId="77777777" w:rsidR="004118DE" w:rsidRDefault="00000000">
            <w:pPr>
              <w:spacing w:after="0"/>
              <w:jc w:val="both"/>
            </w:pPr>
            <w:r>
              <w:rPr>
                <w:b/>
                <w:color w:val="FFFFFF"/>
                <w:sz w:val="16"/>
              </w:rPr>
              <w:t>2020</w:t>
            </w:r>
          </w:p>
        </w:tc>
      </w:tr>
      <w:tr w:rsidR="004118DE" w14:paraId="6DACAD4B" w14:textId="77777777">
        <w:trPr>
          <w:trHeight w:val="265"/>
        </w:trPr>
        <w:tc>
          <w:tcPr>
            <w:tcW w:w="6488" w:type="dxa"/>
            <w:tcBorders>
              <w:top w:val="single" w:sz="8" w:space="0" w:color="512077"/>
              <w:left w:val="nil"/>
              <w:bottom w:val="single" w:sz="2" w:space="0" w:color="000000"/>
              <w:right w:val="nil"/>
            </w:tcBorders>
          </w:tcPr>
          <w:p w14:paraId="74F48D2D" w14:textId="77777777" w:rsidR="004118DE" w:rsidRDefault="00000000">
            <w:pPr>
              <w:spacing w:after="0"/>
              <w:ind w:left="28"/>
            </w:pPr>
            <w:r>
              <w:rPr>
                <w:sz w:val="16"/>
              </w:rPr>
              <w:t>Interest from cash and cash equivalents</w:t>
            </w:r>
          </w:p>
        </w:tc>
        <w:tc>
          <w:tcPr>
            <w:tcW w:w="873" w:type="dxa"/>
            <w:tcBorders>
              <w:top w:val="single" w:sz="8" w:space="0" w:color="512077"/>
              <w:left w:val="nil"/>
              <w:bottom w:val="single" w:sz="2" w:space="0" w:color="000000"/>
              <w:right w:val="nil"/>
            </w:tcBorders>
          </w:tcPr>
          <w:p w14:paraId="64D8DEE6" w14:textId="77777777" w:rsidR="004118DE" w:rsidRDefault="00000000">
            <w:pPr>
              <w:spacing w:after="0"/>
              <w:ind w:left="80"/>
            </w:pPr>
            <w:r>
              <w:rPr>
                <w:sz w:val="16"/>
              </w:rPr>
              <w:t>484</w:t>
            </w:r>
          </w:p>
        </w:tc>
        <w:tc>
          <w:tcPr>
            <w:tcW w:w="405" w:type="dxa"/>
            <w:tcBorders>
              <w:top w:val="single" w:sz="8" w:space="0" w:color="512077"/>
              <w:left w:val="nil"/>
              <w:bottom w:val="single" w:sz="2" w:space="0" w:color="000000"/>
              <w:right w:val="nil"/>
            </w:tcBorders>
          </w:tcPr>
          <w:p w14:paraId="6EEBF897" w14:textId="77777777" w:rsidR="004118DE" w:rsidRDefault="00000000">
            <w:pPr>
              <w:spacing w:after="0"/>
              <w:ind w:left="130"/>
            </w:pPr>
            <w:r>
              <w:rPr>
                <w:sz w:val="16"/>
              </w:rPr>
              <w:t>357</w:t>
            </w:r>
          </w:p>
        </w:tc>
      </w:tr>
      <w:tr w:rsidR="004118DE" w14:paraId="1E67624F" w14:textId="77777777">
        <w:trPr>
          <w:trHeight w:val="255"/>
        </w:trPr>
        <w:tc>
          <w:tcPr>
            <w:tcW w:w="6488" w:type="dxa"/>
            <w:tcBorders>
              <w:top w:val="single" w:sz="2" w:space="0" w:color="000000"/>
              <w:left w:val="nil"/>
              <w:bottom w:val="single" w:sz="4" w:space="0" w:color="000000"/>
              <w:right w:val="nil"/>
            </w:tcBorders>
          </w:tcPr>
          <w:p w14:paraId="1480FA94" w14:textId="77777777" w:rsidR="004118DE" w:rsidRDefault="00000000">
            <w:pPr>
              <w:spacing w:after="0"/>
              <w:ind w:left="28"/>
            </w:pPr>
            <w:r>
              <w:rPr>
                <w:sz w:val="16"/>
              </w:rPr>
              <w:t xml:space="preserve">Interest on financial assets carried at amortised cost </w:t>
            </w:r>
          </w:p>
        </w:tc>
        <w:tc>
          <w:tcPr>
            <w:tcW w:w="873" w:type="dxa"/>
            <w:tcBorders>
              <w:top w:val="single" w:sz="2" w:space="0" w:color="000000"/>
              <w:left w:val="nil"/>
              <w:bottom w:val="single" w:sz="4" w:space="0" w:color="000000"/>
              <w:right w:val="nil"/>
            </w:tcBorders>
          </w:tcPr>
          <w:p w14:paraId="3319BBA2" w14:textId="77777777" w:rsidR="004118DE" w:rsidRDefault="00000000">
            <w:pPr>
              <w:spacing w:after="0"/>
              <w:ind w:left="170"/>
            </w:pPr>
            <w:r>
              <w:rPr>
                <w:sz w:val="16"/>
              </w:rPr>
              <w:t>171</w:t>
            </w:r>
          </w:p>
        </w:tc>
        <w:tc>
          <w:tcPr>
            <w:tcW w:w="405" w:type="dxa"/>
            <w:tcBorders>
              <w:top w:val="single" w:sz="2" w:space="0" w:color="000000"/>
              <w:left w:val="nil"/>
              <w:bottom w:val="single" w:sz="4" w:space="0" w:color="000000"/>
              <w:right w:val="nil"/>
            </w:tcBorders>
          </w:tcPr>
          <w:p w14:paraId="7D4014B5" w14:textId="77777777" w:rsidR="004118DE" w:rsidRDefault="00000000">
            <w:pPr>
              <w:spacing w:after="0"/>
              <w:jc w:val="right"/>
            </w:pPr>
            <w:r>
              <w:rPr>
                <w:sz w:val="16"/>
              </w:rPr>
              <w:t>182</w:t>
            </w:r>
          </w:p>
        </w:tc>
      </w:tr>
      <w:tr w:rsidR="004118DE" w14:paraId="6E8E4AE0" w14:textId="77777777">
        <w:trPr>
          <w:trHeight w:val="255"/>
        </w:trPr>
        <w:tc>
          <w:tcPr>
            <w:tcW w:w="6488" w:type="dxa"/>
            <w:tcBorders>
              <w:top w:val="single" w:sz="4" w:space="0" w:color="000000"/>
              <w:left w:val="nil"/>
              <w:bottom w:val="single" w:sz="2" w:space="0" w:color="000000"/>
              <w:right w:val="nil"/>
            </w:tcBorders>
          </w:tcPr>
          <w:p w14:paraId="7F334298" w14:textId="77777777" w:rsidR="004118DE" w:rsidRDefault="00000000">
            <w:pPr>
              <w:spacing w:after="0"/>
              <w:ind w:left="28"/>
            </w:pPr>
            <w:r>
              <w:rPr>
                <w:sz w:val="16"/>
              </w:rPr>
              <w:t>Total interest for financial assets not at FVTPL</w:t>
            </w:r>
          </w:p>
        </w:tc>
        <w:tc>
          <w:tcPr>
            <w:tcW w:w="873" w:type="dxa"/>
            <w:tcBorders>
              <w:top w:val="single" w:sz="4" w:space="0" w:color="000000"/>
              <w:left w:val="nil"/>
              <w:bottom w:val="single" w:sz="2" w:space="0" w:color="000000"/>
              <w:right w:val="nil"/>
            </w:tcBorders>
          </w:tcPr>
          <w:p w14:paraId="6C8EAF83" w14:textId="77777777" w:rsidR="004118DE" w:rsidRDefault="00000000">
            <w:pPr>
              <w:spacing w:after="0"/>
              <w:ind w:left="71"/>
            </w:pPr>
            <w:r>
              <w:rPr>
                <w:sz w:val="16"/>
              </w:rPr>
              <w:t>655</w:t>
            </w:r>
          </w:p>
        </w:tc>
        <w:tc>
          <w:tcPr>
            <w:tcW w:w="405" w:type="dxa"/>
            <w:tcBorders>
              <w:top w:val="single" w:sz="4" w:space="0" w:color="000000"/>
              <w:left w:val="nil"/>
              <w:bottom w:val="single" w:sz="2" w:space="0" w:color="000000"/>
              <w:right w:val="nil"/>
            </w:tcBorders>
          </w:tcPr>
          <w:p w14:paraId="38F01CD1" w14:textId="77777777" w:rsidR="004118DE" w:rsidRDefault="00000000">
            <w:pPr>
              <w:spacing w:after="0"/>
              <w:ind w:left="111"/>
            </w:pPr>
            <w:r>
              <w:rPr>
                <w:sz w:val="16"/>
              </w:rPr>
              <w:t>539</w:t>
            </w:r>
          </w:p>
        </w:tc>
      </w:tr>
      <w:tr w:rsidR="004118DE" w14:paraId="4AD5F22D" w14:textId="77777777">
        <w:trPr>
          <w:trHeight w:val="255"/>
        </w:trPr>
        <w:tc>
          <w:tcPr>
            <w:tcW w:w="6488" w:type="dxa"/>
            <w:tcBorders>
              <w:top w:val="single" w:sz="2" w:space="0" w:color="000000"/>
              <w:left w:val="nil"/>
              <w:bottom w:val="single" w:sz="2" w:space="0" w:color="000000"/>
              <w:right w:val="nil"/>
            </w:tcBorders>
          </w:tcPr>
          <w:p w14:paraId="63DB621E" w14:textId="77777777" w:rsidR="004118DE" w:rsidRDefault="00000000">
            <w:pPr>
              <w:spacing w:after="0"/>
              <w:ind w:left="28"/>
            </w:pPr>
            <w:r>
              <w:rPr>
                <w:sz w:val="16"/>
              </w:rPr>
              <w:t>Dividends from XY Ltd</w:t>
            </w:r>
          </w:p>
        </w:tc>
        <w:tc>
          <w:tcPr>
            <w:tcW w:w="873" w:type="dxa"/>
            <w:tcBorders>
              <w:top w:val="single" w:sz="2" w:space="0" w:color="000000"/>
              <w:left w:val="nil"/>
              <w:bottom w:val="single" w:sz="2" w:space="0" w:color="000000"/>
              <w:right w:val="nil"/>
            </w:tcBorders>
          </w:tcPr>
          <w:p w14:paraId="725004B8" w14:textId="77777777" w:rsidR="004118DE" w:rsidRDefault="00000000">
            <w:pPr>
              <w:spacing w:after="0"/>
              <w:ind w:left="165"/>
            </w:pPr>
            <w:r>
              <w:rPr>
                <w:sz w:val="16"/>
              </w:rPr>
              <w:t>40</w:t>
            </w:r>
          </w:p>
        </w:tc>
        <w:tc>
          <w:tcPr>
            <w:tcW w:w="405" w:type="dxa"/>
            <w:tcBorders>
              <w:top w:val="single" w:sz="2" w:space="0" w:color="000000"/>
              <w:left w:val="nil"/>
              <w:bottom w:val="single" w:sz="2" w:space="0" w:color="000000"/>
              <w:right w:val="nil"/>
            </w:tcBorders>
          </w:tcPr>
          <w:p w14:paraId="02D1EF4C" w14:textId="77777777" w:rsidR="004118DE" w:rsidRDefault="00000000">
            <w:pPr>
              <w:spacing w:after="0"/>
              <w:jc w:val="right"/>
            </w:pPr>
            <w:r>
              <w:rPr>
                <w:sz w:val="16"/>
              </w:rPr>
              <w:t>–</w:t>
            </w:r>
          </w:p>
        </w:tc>
      </w:tr>
      <w:tr w:rsidR="004118DE" w14:paraId="32331CF2" w14:textId="77777777">
        <w:trPr>
          <w:trHeight w:val="255"/>
        </w:trPr>
        <w:tc>
          <w:tcPr>
            <w:tcW w:w="6488" w:type="dxa"/>
            <w:tcBorders>
              <w:top w:val="single" w:sz="2" w:space="0" w:color="000000"/>
              <w:left w:val="nil"/>
              <w:bottom w:val="single" w:sz="2" w:space="0" w:color="000000"/>
              <w:right w:val="nil"/>
            </w:tcBorders>
          </w:tcPr>
          <w:p w14:paraId="0CB891B4" w14:textId="77777777" w:rsidR="004118DE" w:rsidRDefault="00000000">
            <w:pPr>
              <w:spacing w:after="0"/>
              <w:ind w:left="28"/>
            </w:pPr>
            <w:r>
              <w:rPr>
                <w:sz w:val="16"/>
              </w:rPr>
              <w:t>Change in fair value of equity investments</w:t>
            </w:r>
          </w:p>
        </w:tc>
        <w:tc>
          <w:tcPr>
            <w:tcW w:w="873" w:type="dxa"/>
            <w:tcBorders>
              <w:top w:val="single" w:sz="2" w:space="0" w:color="000000"/>
              <w:left w:val="nil"/>
              <w:bottom w:val="single" w:sz="2" w:space="0" w:color="000000"/>
              <w:right w:val="nil"/>
            </w:tcBorders>
          </w:tcPr>
          <w:p w14:paraId="1FBA5958" w14:textId="77777777" w:rsidR="004118DE" w:rsidRDefault="00000000">
            <w:pPr>
              <w:spacing w:after="0"/>
              <w:ind w:left="150"/>
            </w:pPr>
            <w:r>
              <w:rPr>
                <w:sz w:val="16"/>
              </w:rPr>
              <w:t>110</w:t>
            </w:r>
          </w:p>
        </w:tc>
        <w:tc>
          <w:tcPr>
            <w:tcW w:w="405" w:type="dxa"/>
            <w:tcBorders>
              <w:top w:val="single" w:sz="2" w:space="0" w:color="000000"/>
              <w:left w:val="nil"/>
              <w:bottom w:val="single" w:sz="2" w:space="0" w:color="000000"/>
              <w:right w:val="nil"/>
            </w:tcBorders>
          </w:tcPr>
          <w:p w14:paraId="4B024C3A" w14:textId="77777777" w:rsidR="004118DE" w:rsidRDefault="00000000">
            <w:pPr>
              <w:spacing w:after="0"/>
              <w:jc w:val="right"/>
            </w:pPr>
            <w:r>
              <w:rPr>
                <w:sz w:val="16"/>
              </w:rPr>
              <w:t>–</w:t>
            </w:r>
          </w:p>
        </w:tc>
      </w:tr>
      <w:tr w:rsidR="004118DE" w14:paraId="68CEEDD8" w14:textId="77777777">
        <w:trPr>
          <w:trHeight w:val="255"/>
        </w:trPr>
        <w:tc>
          <w:tcPr>
            <w:tcW w:w="6488" w:type="dxa"/>
            <w:tcBorders>
              <w:top w:val="single" w:sz="2" w:space="0" w:color="000000"/>
              <w:left w:val="nil"/>
              <w:bottom w:val="single" w:sz="2" w:space="0" w:color="000000"/>
              <w:right w:val="nil"/>
            </w:tcBorders>
          </w:tcPr>
          <w:p w14:paraId="6DEA3B84" w14:textId="77777777" w:rsidR="004118DE" w:rsidRDefault="00000000">
            <w:pPr>
              <w:spacing w:after="0"/>
              <w:ind w:left="28"/>
            </w:pPr>
            <w:r>
              <w:rPr>
                <w:sz w:val="16"/>
              </w:rPr>
              <w:t>Dividends from listed equity securities</w:t>
            </w:r>
          </w:p>
        </w:tc>
        <w:tc>
          <w:tcPr>
            <w:tcW w:w="873" w:type="dxa"/>
            <w:tcBorders>
              <w:top w:val="single" w:sz="2" w:space="0" w:color="000000"/>
              <w:left w:val="nil"/>
              <w:bottom w:val="single" w:sz="2" w:space="0" w:color="000000"/>
              <w:right w:val="nil"/>
            </w:tcBorders>
          </w:tcPr>
          <w:p w14:paraId="4DFA1B5B" w14:textId="77777777" w:rsidR="004118DE" w:rsidRDefault="00000000">
            <w:pPr>
              <w:spacing w:after="0"/>
              <w:ind w:left="174"/>
            </w:pPr>
            <w:r>
              <w:rPr>
                <w:sz w:val="16"/>
              </w:rPr>
              <w:t>29</w:t>
            </w:r>
          </w:p>
        </w:tc>
        <w:tc>
          <w:tcPr>
            <w:tcW w:w="405" w:type="dxa"/>
            <w:tcBorders>
              <w:top w:val="single" w:sz="2" w:space="0" w:color="000000"/>
              <w:left w:val="nil"/>
              <w:bottom w:val="single" w:sz="2" w:space="0" w:color="000000"/>
              <w:right w:val="nil"/>
            </w:tcBorders>
          </w:tcPr>
          <w:p w14:paraId="0EF85B30" w14:textId="77777777" w:rsidR="004118DE" w:rsidRDefault="00000000">
            <w:pPr>
              <w:spacing w:after="0"/>
              <w:jc w:val="right"/>
            </w:pPr>
            <w:r>
              <w:rPr>
                <w:sz w:val="16"/>
              </w:rPr>
              <w:t>21</w:t>
            </w:r>
          </w:p>
        </w:tc>
      </w:tr>
      <w:tr w:rsidR="004118DE" w14:paraId="3EC871D9" w14:textId="77777777">
        <w:trPr>
          <w:trHeight w:val="255"/>
        </w:trPr>
        <w:tc>
          <w:tcPr>
            <w:tcW w:w="6488" w:type="dxa"/>
            <w:tcBorders>
              <w:top w:val="single" w:sz="2" w:space="0" w:color="000000"/>
              <w:left w:val="nil"/>
              <w:bottom w:val="single" w:sz="4" w:space="0" w:color="512077"/>
              <w:right w:val="nil"/>
            </w:tcBorders>
          </w:tcPr>
          <w:p w14:paraId="65875427" w14:textId="77777777" w:rsidR="004118DE" w:rsidRDefault="00000000">
            <w:pPr>
              <w:spacing w:after="0"/>
              <w:ind w:left="28"/>
            </w:pPr>
            <w:r>
              <w:rPr>
                <w:sz w:val="16"/>
              </w:rPr>
              <w:t>Fair value gains on forward exchange contracts held for trading</w:t>
            </w:r>
          </w:p>
        </w:tc>
        <w:tc>
          <w:tcPr>
            <w:tcW w:w="873" w:type="dxa"/>
            <w:tcBorders>
              <w:top w:val="single" w:sz="2" w:space="0" w:color="000000"/>
              <w:left w:val="nil"/>
              <w:bottom w:val="single" w:sz="4" w:space="0" w:color="512077"/>
              <w:right w:val="nil"/>
            </w:tcBorders>
          </w:tcPr>
          <w:p w14:paraId="13B45076" w14:textId="77777777" w:rsidR="004118DE" w:rsidRDefault="00000000">
            <w:pPr>
              <w:spacing w:after="0"/>
              <w:ind w:left="114"/>
            </w:pPr>
            <w:r>
              <w:rPr>
                <w:sz w:val="16"/>
              </w:rPr>
              <w:t>130</w:t>
            </w:r>
          </w:p>
        </w:tc>
        <w:tc>
          <w:tcPr>
            <w:tcW w:w="405" w:type="dxa"/>
            <w:tcBorders>
              <w:top w:val="single" w:sz="2" w:space="0" w:color="000000"/>
              <w:left w:val="nil"/>
              <w:bottom w:val="single" w:sz="4" w:space="0" w:color="512077"/>
              <w:right w:val="nil"/>
            </w:tcBorders>
          </w:tcPr>
          <w:p w14:paraId="077F6EC0" w14:textId="77777777" w:rsidR="004118DE" w:rsidRDefault="00000000">
            <w:pPr>
              <w:spacing w:after="0"/>
              <w:ind w:left="115"/>
            </w:pPr>
            <w:r>
              <w:rPr>
                <w:sz w:val="16"/>
              </w:rPr>
              <w:t>325</w:t>
            </w:r>
          </w:p>
        </w:tc>
      </w:tr>
      <w:tr w:rsidR="004118DE" w14:paraId="62F4E4F6" w14:textId="77777777">
        <w:trPr>
          <w:trHeight w:val="255"/>
        </w:trPr>
        <w:tc>
          <w:tcPr>
            <w:tcW w:w="6488" w:type="dxa"/>
            <w:tcBorders>
              <w:top w:val="single" w:sz="4" w:space="0" w:color="512077"/>
              <w:left w:val="nil"/>
              <w:bottom w:val="single" w:sz="4" w:space="0" w:color="512077"/>
              <w:right w:val="nil"/>
            </w:tcBorders>
          </w:tcPr>
          <w:p w14:paraId="2AC47138" w14:textId="77777777" w:rsidR="004118DE" w:rsidRDefault="00000000">
            <w:pPr>
              <w:spacing w:after="0"/>
              <w:ind w:left="28"/>
            </w:pPr>
            <w:r>
              <w:rPr>
                <w:b/>
                <w:sz w:val="16"/>
              </w:rPr>
              <w:t>Total finance income</w:t>
            </w:r>
          </w:p>
        </w:tc>
        <w:tc>
          <w:tcPr>
            <w:tcW w:w="873" w:type="dxa"/>
            <w:tcBorders>
              <w:top w:val="single" w:sz="4" w:space="0" w:color="512077"/>
              <w:left w:val="nil"/>
              <w:bottom w:val="single" w:sz="4" w:space="0" w:color="512077"/>
              <w:right w:val="nil"/>
            </w:tcBorders>
          </w:tcPr>
          <w:p w14:paraId="4D382D96" w14:textId="77777777" w:rsidR="004118DE" w:rsidRDefault="00000000">
            <w:pPr>
              <w:spacing w:after="0"/>
              <w:ind w:left="57"/>
            </w:pPr>
            <w:r>
              <w:rPr>
                <w:b/>
                <w:sz w:val="16"/>
              </w:rPr>
              <w:t>964</w:t>
            </w:r>
          </w:p>
        </w:tc>
        <w:tc>
          <w:tcPr>
            <w:tcW w:w="405" w:type="dxa"/>
            <w:tcBorders>
              <w:top w:val="single" w:sz="4" w:space="0" w:color="512077"/>
              <w:left w:val="nil"/>
              <w:bottom w:val="single" w:sz="4" w:space="0" w:color="512077"/>
              <w:right w:val="nil"/>
            </w:tcBorders>
          </w:tcPr>
          <w:p w14:paraId="7F39AED4" w14:textId="77777777" w:rsidR="004118DE" w:rsidRDefault="00000000">
            <w:pPr>
              <w:spacing w:after="0"/>
              <w:ind w:left="81"/>
              <w:jc w:val="both"/>
            </w:pPr>
            <w:r>
              <w:rPr>
                <w:b/>
                <w:sz w:val="16"/>
              </w:rPr>
              <w:t>885</w:t>
            </w:r>
          </w:p>
        </w:tc>
      </w:tr>
      <w:tr w:rsidR="004118DE" w14:paraId="6956973E" w14:textId="77777777">
        <w:trPr>
          <w:trHeight w:val="1542"/>
        </w:trPr>
        <w:tc>
          <w:tcPr>
            <w:tcW w:w="6488" w:type="dxa"/>
            <w:tcBorders>
              <w:top w:val="single" w:sz="4" w:space="0" w:color="512077"/>
              <w:left w:val="nil"/>
              <w:bottom w:val="nil"/>
              <w:right w:val="nil"/>
            </w:tcBorders>
            <w:vAlign w:val="bottom"/>
          </w:tcPr>
          <w:p w14:paraId="6800AB93" w14:textId="77777777" w:rsidR="004118DE" w:rsidRDefault="00000000">
            <w:pPr>
              <w:spacing w:after="34"/>
            </w:pPr>
            <w:r>
              <w:rPr>
                <w:b/>
                <w:color w:val="512077"/>
                <w:sz w:val="27"/>
              </w:rPr>
              <w:t>28. Other financial items</w:t>
            </w:r>
          </w:p>
          <w:p w14:paraId="7CC30A0E" w14:textId="77777777" w:rsidR="004118DE" w:rsidRDefault="00000000">
            <w:pPr>
              <w:spacing w:after="0"/>
            </w:pPr>
            <w:r>
              <w:rPr>
                <w:sz w:val="18"/>
              </w:rPr>
              <w:t>Other financial items consist of the following:</w:t>
            </w:r>
          </w:p>
        </w:tc>
        <w:tc>
          <w:tcPr>
            <w:tcW w:w="873" w:type="dxa"/>
            <w:tcBorders>
              <w:top w:val="single" w:sz="4" w:space="0" w:color="512077"/>
              <w:left w:val="nil"/>
              <w:bottom w:val="nil"/>
              <w:right w:val="nil"/>
            </w:tcBorders>
          </w:tcPr>
          <w:p w14:paraId="6165AB40" w14:textId="77777777" w:rsidR="004118DE" w:rsidRDefault="004118DE"/>
        </w:tc>
        <w:tc>
          <w:tcPr>
            <w:tcW w:w="405" w:type="dxa"/>
            <w:tcBorders>
              <w:top w:val="single" w:sz="4" w:space="0" w:color="512077"/>
              <w:left w:val="nil"/>
              <w:bottom w:val="nil"/>
              <w:right w:val="nil"/>
            </w:tcBorders>
          </w:tcPr>
          <w:p w14:paraId="1467B34F" w14:textId="77777777" w:rsidR="004118DE" w:rsidRDefault="004118DE"/>
        </w:tc>
      </w:tr>
      <w:tr w:rsidR="004118DE" w14:paraId="016E1454" w14:textId="77777777">
        <w:trPr>
          <w:trHeight w:val="255"/>
        </w:trPr>
        <w:tc>
          <w:tcPr>
            <w:tcW w:w="6488" w:type="dxa"/>
            <w:tcBorders>
              <w:top w:val="nil"/>
              <w:left w:val="nil"/>
              <w:bottom w:val="single" w:sz="8" w:space="0" w:color="512077"/>
              <w:right w:val="nil"/>
            </w:tcBorders>
            <w:shd w:val="clear" w:color="auto" w:fill="512077"/>
          </w:tcPr>
          <w:p w14:paraId="39F5128B" w14:textId="77777777" w:rsidR="004118DE" w:rsidRDefault="004118DE"/>
        </w:tc>
        <w:tc>
          <w:tcPr>
            <w:tcW w:w="873" w:type="dxa"/>
            <w:tcBorders>
              <w:top w:val="nil"/>
              <w:left w:val="nil"/>
              <w:bottom w:val="single" w:sz="8" w:space="0" w:color="512077"/>
              <w:right w:val="nil"/>
            </w:tcBorders>
            <w:shd w:val="clear" w:color="auto" w:fill="512077"/>
          </w:tcPr>
          <w:p w14:paraId="09D5435A" w14:textId="77777777" w:rsidR="004118DE" w:rsidRDefault="00000000">
            <w:pPr>
              <w:spacing w:after="0"/>
            </w:pPr>
            <w:r>
              <w:rPr>
                <w:b/>
                <w:color w:val="FFFFFF"/>
                <w:sz w:val="16"/>
              </w:rPr>
              <w:t>2021</w:t>
            </w:r>
          </w:p>
        </w:tc>
        <w:tc>
          <w:tcPr>
            <w:tcW w:w="405" w:type="dxa"/>
            <w:tcBorders>
              <w:top w:val="nil"/>
              <w:left w:val="nil"/>
              <w:bottom w:val="single" w:sz="8" w:space="0" w:color="512077"/>
              <w:right w:val="nil"/>
            </w:tcBorders>
            <w:shd w:val="clear" w:color="auto" w:fill="512077"/>
          </w:tcPr>
          <w:p w14:paraId="558599E7" w14:textId="77777777" w:rsidR="004118DE" w:rsidRDefault="00000000">
            <w:pPr>
              <w:spacing w:after="0"/>
              <w:jc w:val="both"/>
            </w:pPr>
            <w:r>
              <w:rPr>
                <w:b/>
                <w:color w:val="FFFFFF"/>
                <w:sz w:val="16"/>
              </w:rPr>
              <w:t>2020</w:t>
            </w:r>
          </w:p>
        </w:tc>
      </w:tr>
      <w:tr w:rsidR="004118DE" w14:paraId="5ABE6B6F" w14:textId="77777777">
        <w:trPr>
          <w:trHeight w:val="263"/>
        </w:trPr>
        <w:tc>
          <w:tcPr>
            <w:tcW w:w="6488" w:type="dxa"/>
            <w:tcBorders>
              <w:top w:val="single" w:sz="8" w:space="0" w:color="512077"/>
              <w:left w:val="nil"/>
              <w:bottom w:val="single" w:sz="2" w:space="0" w:color="000000"/>
              <w:right w:val="nil"/>
            </w:tcBorders>
          </w:tcPr>
          <w:p w14:paraId="770E9315" w14:textId="77777777" w:rsidR="004118DE" w:rsidRDefault="00000000">
            <w:pPr>
              <w:spacing w:after="0"/>
              <w:ind w:left="28"/>
            </w:pPr>
            <w:r>
              <w:rPr>
                <w:sz w:val="16"/>
              </w:rPr>
              <w:t>Gain from financial assets classified as FVTPL</w:t>
            </w:r>
          </w:p>
        </w:tc>
        <w:tc>
          <w:tcPr>
            <w:tcW w:w="873" w:type="dxa"/>
            <w:tcBorders>
              <w:top w:val="single" w:sz="8" w:space="0" w:color="512077"/>
              <w:left w:val="nil"/>
              <w:bottom w:val="single" w:sz="2" w:space="0" w:color="000000"/>
              <w:right w:val="nil"/>
            </w:tcBorders>
          </w:tcPr>
          <w:p w14:paraId="052D9228" w14:textId="77777777" w:rsidR="004118DE" w:rsidRDefault="00000000">
            <w:pPr>
              <w:spacing w:after="0"/>
              <w:ind w:left="217"/>
            </w:pPr>
            <w:r>
              <w:rPr>
                <w:sz w:val="16"/>
              </w:rPr>
              <w:t xml:space="preserve"> 6 </w:t>
            </w:r>
          </w:p>
        </w:tc>
        <w:tc>
          <w:tcPr>
            <w:tcW w:w="405" w:type="dxa"/>
            <w:tcBorders>
              <w:top w:val="single" w:sz="8" w:space="0" w:color="512077"/>
              <w:left w:val="nil"/>
              <w:bottom w:val="single" w:sz="2" w:space="0" w:color="000000"/>
              <w:right w:val="nil"/>
            </w:tcBorders>
          </w:tcPr>
          <w:p w14:paraId="404CBB68" w14:textId="77777777" w:rsidR="004118DE" w:rsidRDefault="00000000">
            <w:pPr>
              <w:spacing w:after="0"/>
              <w:jc w:val="right"/>
            </w:pPr>
            <w:r>
              <w:rPr>
                <w:sz w:val="16"/>
              </w:rPr>
              <w:t>18</w:t>
            </w:r>
          </w:p>
        </w:tc>
      </w:tr>
      <w:tr w:rsidR="004118DE" w14:paraId="46A163AE" w14:textId="77777777">
        <w:trPr>
          <w:trHeight w:val="425"/>
        </w:trPr>
        <w:tc>
          <w:tcPr>
            <w:tcW w:w="6488" w:type="dxa"/>
            <w:tcBorders>
              <w:top w:val="single" w:sz="2" w:space="0" w:color="000000"/>
              <w:left w:val="nil"/>
              <w:bottom w:val="single" w:sz="4" w:space="0" w:color="512077"/>
              <w:right w:val="nil"/>
            </w:tcBorders>
            <w:vAlign w:val="center"/>
          </w:tcPr>
          <w:p w14:paraId="562C5551" w14:textId="77777777" w:rsidR="004118DE" w:rsidRDefault="00000000">
            <w:pPr>
              <w:spacing w:after="0"/>
              <w:ind w:left="28"/>
            </w:pPr>
            <w:r>
              <w:rPr>
                <w:sz w:val="16"/>
              </w:rPr>
              <w:t>Gain from exchange differences on loans and receivables</w:t>
            </w:r>
          </w:p>
        </w:tc>
        <w:tc>
          <w:tcPr>
            <w:tcW w:w="873" w:type="dxa"/>
            <w:tcBorders>
              <w:top w:val="single" w:sz="2" w:space="0" w:color="000000"/>
              <w:left w:val="nil"/>
              <w:bottom w:val="single" w:sz="4" w:space="0" w:color="512077"/>
              <w:right w:val="nil"/>
            </w:tcBorders>
            <w:vAlign w:val="center"/>
          </w:tcPr>
          <w:p w14:paraId="7DD1F603" w14:textId="77777777" w:rsidR="004118DE" w:rsidRDefault="00000000">
            <w:pPr>
              <w:spacing w:after="0"/>
              <w:ind w:left="101"/>
            </w:pPr>
            <w:r>
              <w:rPr>
                <w:sz w:val="16"/>
              </w:rPr>
              <w:t xml:space="preserve">937 </w:t>
            </w:r>
          </w:p>
        </w:tc>
        <w:tc>
          <w:tcPr>
            <w:tcW w:w="405" w:type="dxa"/>
            <w:tcBorders>
              <w:top w:val="single" w:sz="2" w:space="0" w:color="000000"/>
              <w:left w:val="nil"/>
              <w:bottom w:val="single" w:sz="4" w:space="0" w:color="512077"/>
              <w:right w:val="nil"/>
            </w:tcBorders>
            <w:vAlign w:val="center"/>
          </w:tcPr>
          <w:p w14:paraId="7AD7DF60" w14:textId="77777777" w:rsidR="004118DE" w:rsidRDefault="00000000">
            <w:pPr>
              <w:spacing w:after="0"/>
              <w:ind w:left="65"/>
            </w:pPr>
            <w:r>
              <w:rPr>
                <w:sz w:val="16"/>
              </w:rPr>
              <w:t>1,164</w:t>
            </w:r>
          </w:p>
        </w:tc>
      </w:tr>
      <w:tr w:rsidR="004118DE" w14:paraId="15DC156C" w14:textId="77777777">
        <w:trPr>
          <w:trHeight w:val="255"/>
        </w:trPr>
        <w:tc>
          <w:tcPr>
            <w:tcW w:w="6488" w:type="dxa"/>
            <w:tcBorders>
              <w:top w:val="single" w:sz="4" w:space="0" w:color="512077"/>
              <w:left w:val="nil"/>
              <w:bottom w:val="single" w:sz="4" w:space="0" w:color="512077"/>
              <w:right w:val="nil"/>
            </w:tcBorders>
          </w:tcPr>
          <w:p w14:paraId="3879E327" w14:textId="77777777" w:rsidR="004118DE" w:rsidRDefault="004118DE"/>
        </w:tc>
        <w:tc>
          <w:tcPr>
            <w:tcW w:w="873" w:type="dxa"/>
            <w:tcBorders>
              <w:top w:val="single" w:sz="4" w:space="0" w:color="512077"/>
              <w:left w:val="nil"/>
              <w:bottom w:val="single" w:sz="4" w:space="0" w:color="512077"/>
              <w:right w:val="nil"/>
            </w:tcBorders>
          </w:tcPr>
          <w:p w14:paraId="370C19F3" w14:textId="77777777" w:rsidR="004118DE" w:rsidRDefault="00000000">
            <w:pPr>
              <w:spacing w:after="0"/>
              <w:ind w:left="56"/>
            </w:pPr>
            <w:r>
              <w:rPr>
                <w:b/>
                <w:sz w:val="16"/>
              </w:rPr>
              <w:t>943</w:t>
            </w:r>
          </w:p>
        </w:tc>
        <w:tc>
          <w:tcPr>
            <w:tcW w:w="405" w:type="dxa"/>
            <w:tcBorders>
              <w:top w:val="single" w:sz="4" w:space="0" w:color="512077"/>
              <w:left w:val="nil"/>
              <w:bottom w:val="single" w:sz="4" w:space="0" w:color="512077"/>
              <w:right w:val="nil"/>
            </w:tcBorders>
          </w:tcPr>
          <w:p w14:paraId="664C3D64" w14:textId="77777777" w:rsidR="004118DE" w:rsidRDefault="00000000">
            <w:pPr>
              <w:spacing w:after="0"/>
              <w:ind w:left="13"/>
              <w:jc w:val="both"/>
            </w:pPr>
            <w:r>
              <w:rPr>
                <w:b/>
                <w:sz w:val="16"/>
              </w:rPr>
              <w:t>1,182</w:t>
            </w:r>
          </w:p>
        </w:tc>
      </w:tr>
    </w:tbl>
    <w:p w14:paraId="372E9FE2" w14:textId="77777777" w:rsidR="004118DE" w:rsidRDefault="00000000">
      <w:pPr>
        <w:spacing w:after="37" w:line="265" w:lineRule="auto"/>
        <w:ind w:left="25" w:right="1743" w:hanging="10"/>
      </w:pPr>
      <w:r>
        <w:rPr>
          <w:sz w:val="16"/>
        </w:rPr>
        <w:t>IFRS 7.20(b)</w:t>
      </w:r>
    </w:p>
    <w:p w14:paraId="12B87E2A" w14:textId="77777777" w:rsidR="004118DE" w:rsidRDefault="00000000">
      <w:pPr>
        <w:spacing w:after="37" w:line="265" w:lineRule="auto"/>
        <w:ind w:left="25" w:right="1743" w:hanging="10"/>
      </w:pPr>
      <w:r>
        <w:rPr>
          <w:sz w:val="16"/>
        </w:rPr>
        <w:t>IFRS 7.20(b)</w:t>
      </w:r>
    </w:p>
    <w:p w14:paraId="4ACCDBA9" w14:textId="77777777" w:rsidR="004118DE" w:rsidRDefault="00000000">
      <w:pPr>
        <w:spacing w:after="805" w:line="265" w:lineRule="auto"/>
        <w:ind w:left="25" w:right="1743" w:hanging="10"/>
      </w:pPr>
      <w:r>
        <w:rPr>
          <w:sz w:val="16"/>
        </w:rPr>
        <w:t>IFRS 7.20(b)</w:t>
      </w:r>
    </w:p>
    <w:p w14:paraId="3013CA65" w14:textId="77777777" w:rsidR="004118DE" w:rsidRDefault="00000000">
      <w:pPr>
        <w:spacing w:after="2100" w:line="265" w:lineRule="auto"/>
        <w:ind w:left="25" w:right="1743" w:hanging="10"/>
      </w:pPr>
      <w:r>
        <w:rPr>
          <w:sz w:val="16"/>
        </w:rPr>
        <w:t>IFRS 7.20(a)(i)</w:t>
      </w:r>
    </w:p>
    <w:p w14:paraId="02486308" w14:textId="77777777" w:rsidR="004118DE" w:rsidRDefault="00000000">
      <w:pPr>
        <w:spacing w:after="37" w:line="265" w:lineRule="auto"/>
        <w:ind w:left="25" w:right="1743" w:hanging="10"/>
      </w:pPr>
      <w:r>
        <w:rPr>
          <w:sz w:val="16"/>
        </w:rPr>
        <w:t>IFRS 7.20(a)(i)</w:t>
      </w:r>
    </w:p>
    <w:p w14:paraId="2E0BD152" w14:textId="77777777" w:rsidR="004118DE" w:rsidRDefault="00000000">
      <w:pPr>
        <w:spacing w:after="0" w:line="265" w:lineRule="auto"/>
        <w:ind w:left="25" w:right="1743" w:hanging="10"/>
      </w:pPr>
      <w:r>
        <w:rPr>
          <w:sz w:val="16"/>
        </w:rPr>
        <w:t>IAS 21.52(a)</w:t>
      </w:r>
    </w:p>
    <w:p w14:paraId="1669FF1A" w14:textId="77777777" w:rsidR="004118DE" w:rsidRDefault="00000000">
      <w:pPr>
        <w:spacing w:after="37" w:line="265" w:lineRule="auto"/>
        <w:ind w:left="25" w:right="1743" w:hanging="10"/>
      </w:pPr>
      <w:r>
        <w:rPr>
          <w:sz w:val="16"/>
        </w:rPr>
        <w:t>IFRS 7.20(a)(iv)</w:t>
      </w:r>
    </w:p>
    <w:p w14:paraId="7B6C376C" w14:textId="77777777" w:rsidR="004118DE" w:rsidRDefault="00000000">
      <w:pPr>
        <w:pStyle w:val="Heading3"/>
        <w:spacing w:after="0"/>
        <w:ind w:left="1521"/>
      </w:pPr>
      <w:r>
        <w:t>29. Tax expense</w:t>
      </w:r>
    </w:p>
    <w:tbl>
      <w:tblPr>
        <w:tblStyle w:val="TableGrid"/>
        <w:tblW w:w="7760" w:type="dxa"/>
        <w:tblInd w:w="1498" w:type="dxa"/>
        <w:tblCellMar>
          <w:top w:w="0" w:type="dxa"/>
          <w:left w:w="191" w:type="dxa"/>
          <w:bottom w:w="0" w:type="dxa"/>
          <w:right w:w="115" w:type="dxa"/>
        </w:tblCellMar>
        <w:tblLook w:val="04A0" w:firstRow="1" w:lastRow="0" w:firstColumn="1" w:lastColumn="0" w:noHBand="0" w:noVBand="1"/>
      </w:tblPr>
      <w:tblGrid>
        <w:gridCol w:w="7760"/>
      </w:tblGrid>
      <w:tr w:rsidR="004118DE" w14:paraId="2F5215CA" w14:textId="77777777">
        <w:trPr>
          <w:trHeight w:val="3317"/>
        </w:trPr>
        <w:tc>
          <w:tcPr>
            <w:tcW w:w="7760" w:type="dxa"/>
            <w:tcBorders>
              <w:top w:val="nil"/>
              <w:left w:val="nil"/>
              <w:bottom w:val="nil"/>
              <w:right w:val="nil"/>
            </w:tcBorders>
            <w:shd w:val="clear" w:color="auto" w:fill="F1F6E4"/>
            <w:vAlign w:val="center"/>
          </w:tcPr>
          <w:p w14:paraId="0197262B" w14:textId="77777777" w:rsidR="004118DE" w:rsidRDefault="00000000">
            <w:pPr>
              <w:spacing w:after="34"/>
            </w:pPr>
            <w:r>
              <w:rPr>
                <w:b/>
                <w:color w:val="9FC53B"/>
                <w:sz w:val="27"/>
              </w:rPr>
              <w:t>Telling the COVID Story</w:t>
            </w:r>
          </w:p>
          <w:p w14:paraId="1EA003E2" w14:textId="77777777" w:rsidR="004118DE" w:rsidRDefault="00000000">
            <w:pPr>
              <w:spacing w:after="28" w:line="262" w:lineRule="auto"/>
              <w:ind w:right="42"/>
            </w:pPr>
            <w:r>
              <w:rPr>
                <w:sz w:val="18"/>
              </w:rPr>
              <w:t>Certain governments have adopted tax reforms as a means of supporting business in 2020 and 2021 potentially affecting substantially enacted tax rates and/or realisation of deductible temporary differences. This could impact the tax disclosures as follows:</w:t>
            </w:r>
          </w:p>
          <w:p w14:paraId="7BC1BAC8" w14:textId="77777777" w:rsidR="004118DE" w:rsidRDefault="00000000">
            <w:pPr>
              <w:numPr>
                <w:ilvl w:val="0"/>
                <w:numId w:val="41"/>
              </w:numPr>
              <w:spacing w:after="0" w:line="262" w:lineRule="auto"/>
              <w:ind w:right="225" w:hanging="227"/>
            </w:pPr>
            <w:r>
              <w:rPr>
                <w:sz w:val="18"/>
              </w:rPr>
              <w:t>Tax losses carry forward period may be extended and potentially may not expire when originally expected. Situations such as this should be disclosed, or</w:t>
            </w:r>
          </w:p>
          <w:p w14:paraId="52279383" w14:textId="77777777" w:rsidR="004118DE" w:rsidRDefault="00000000">
            <w:pPr>
              <w:numPr>
                <w:ilvl w:val="0"/>
                <w:numId w:val="41"/>
              </w:numPr>
              <w:spacing w:after="170" w:line="262" w:lineRule="auto"/>
              <w:ind w:right="225" w:hanging="227"/>
            </w:pPr>
            <w:r>
              <w:rPr>
                <w:sz w:val="18"/>
              </w:rPr>
              <w:t>The effective tax rate may be significantly different to the prior year and this should  be explained.</w:t>
            </w:r>
          </w:p>
          <w:p w14:paraId="5352ECC5" w14:textId="77777777" w:rsidR="004118DE" w:rsidRDefault="00000000">
            <w:pPr>
              <w:spacing w:after="0"/>
            </w:pPr>
            <w:r>
              <w:rPr>
                <w:sz w:val="18"/>
              </w:rPr>
              <w:t>An entity may be engaging in global tax planning arrangements to take advantage of the various government tax reforms and incentives arising from COVID-19. Those tax planning strategies may need to be reconsidered when preparing the financial statements.</w:t>
            </w:r>
          </w:p>
        </w:tc>
      </w:tr>
    </w:tbl>
    <w:p w14:paraId="7B1AA026" w14:textId="77777777" w:rsidR="004118DE" w:rsidRDefault="00000000">
      <w:pPr>
        <w:tabs>
          <w:tab w:val="right" w:pos="9279"/>
        </w:tabs>
        <w:spacing w:after="8" w:line="264" w:lineRule="auto"/>
      </w:pPr>
      <w:r>
        <w:rPr>
          <w:sz w:val="16"/>
        </w:rPr>
        <w:t>IAS 12.79</w:t>
      </w:r>
      <w:r>
        <w:rPr>
          <w:sz w:val="16"/>
        </w:rPr>
        <w:tab/>
      </w:r>
      <w:r>
        <w:rPr>
          <w:sz w:val="18"/>
        </w:rPr>
        <w:t>The major components of tax expense</w:t>
      </w:r>
      <w:r>
        <w:rPr>
          <w:sz w:val="16"/>
          <w:vertAlign w:val="superscript"/>
        </w:rPr>
        <w:footnoteReference w:id="7"/>
      </w:r>
      <w:r>
        <w:rPr>
          <w:sz w:val="18"/>
        </w:rPr>
        <w:t xml:space="preserve"> and the reconciliation of the expected tax expense based on </w:t>
      </w:r>
    </w:p>
    <w:p w14:paraId="477ED3BB" w14:textId="77777777" w:rsidR="004118DE" w:rsidRDefault="00000000">
      <w:pPr>
        <w:spacing w:after="437" w:line="264" w:lineRule="auto"/>
        <w:ind w:left="1498" w:right="23" w:hanging="1498"/>
      </w:pPr>
      <w:r>
        <w:rPr>
          <w:sz w:val="16"/>
        </w:rPr>
        <w:t>IAS 12.81(c)</w:t>
      </w:r>
      <w:r>
        <w:rPr>
          <w:sz w:val="16"/>
        </w:rPr>
        <w:tab/>
      </w:r>
      <w:r>
        <w:rPr>
          <w:sz w:val="18"/>
        </w:rPr>
        <w:t>the domestic effective tax rate of Illustrative Corporation Ltd at 30% (2020: 28%) and the reported tax expense in profit or loss is as follows:</w:t>
      </w:r>
    </w:p>
    <w:tbl>
      <w:tblPr>
        <w:tblStyle w:val="TableGrid"/>
        <w:tblpPr w:vertAnchor="text" w:tblpX="1502" w:tblpY="-297"/>
        <w:tblOverlap w:val="never"/>
        <w:tblW w:w="7760" w:type="dxa"/>
        <w:tblInd w:w="0" w:type="dxa"/>
        <w:tblCellMar>
          <w:top w:w="16" w:type="dxa"/>
          <w:left w:w="0" w:type="dxa"/>
          <w:bottom w:w="12" w:type="dxa"/>
          <w:right w:w="28" w:type="dxa"/>
        </w:tblCellMar>
        <w:tblLook w:val="04A0" w:firstRow="1" w:lastRow="0" w:firstColumn="1" w:lastColumn="0" w:noHBand="0" w:noVBand="1"/>
      </w:tblPr>
      <w:tblGrid>
        <w:gridCol w:w="6362"/>
        <w:gridCol w:w="887"/>
        <w:gridCol w:w="511"/>
      </w:tblGrid>
      <w:tr w:rsidR="004118DE" w14:paraId="15A88A3A" w14:textId="77777777">
        <w:trPr>
          <w:trHeight w:val="255"/>
        </w:trPr>
        <w:tc>
          <w:tcPr>
            <w:tcW w:w="6399" w:type="dxa"/>
            <w:tcBorders>
              <w:top w:val="nil"/>
              <w:left w:val="nil"/>
              <w:bottom w:val="single" w:sz="8" w:space="0" w:color="512077"/>
              <w:right w:val="nil"/>
            </w:tcBorders>
            <w:shd w:val="clear" w:color="auto" w:fill="512077"/>
          </w:tcPr>
          <w:p w14:paraId="678D8592" w14:textId="77777777" w:rsidR="004118DE" w:rsidRDefault="004118DE"/>
        </w:tc>
        <w:tc>
          <w:tcPr>
            <w:tcW w:w="902" w:type="dxa"/>
            <w:tcBorders>
              <w:top w:val="nil"/>
              <w:left w:val="nil"/>
              <w:bottom w:val="single" w:sz="8" w:space="0" w:color="512077"/>
              <w:right w:val="nil"/>
            </w:tcBorders>
            <w:shd w:val="clear" w:color="auto" w:fill="512077"/>
          </w:tcPr>
          <w:p w14:paraId="3B4A2DAC" w14:textId="77777777" w:rsidR="004118DE" w:rsidRDefault="00000000">
            <w:pPr>
              <w:spacing w:after="0"/>
              <w:ind w:left="82"/>
            </w:pPr>
            <w:r>
              <w:rPr>
                <w:b/>
                <w:color w:val="FFFFFF"/>
                <w:sz w:val="16"/>
              </w:rPr>
              <w:t>2021</w:t>
            </w:r>
          </w:p>
        </w:tc>
        <w:tc>
          <w:tcPr>
            <w:tcW w:w="458" w:type="dxa"/>
            <w:tcBorders>
              <w:top w:val="nil"/>
              <w:left w:val="nil"/>
              <w:bottom w:val="single" w:sz="8" w:space="0" w:color="512077"/>
              <w:right w:val="nil"/>
            </w:tcBorders>
            <w:shd w:val="clear" w:color="auto" w:fill="512077"/>
          </w:tcPr>
          <w:p w14:paraId="27C6EE16" w14:textId="77777777" w:rsidR="004118DE" w:rsidRDefault="00000000">
            <w:pPr>
              <w:spacing w:after="0"/>
              <w:ind w:left="53"/>
              <w:jc w:val="both"/>
            </w:pPr>
            <w:r>
              <w:rPr>
                <w:b/>
                <w:color w:val="FFFFFF"/>
                <w:sz w:val="16"/>
              </w:rPr>
              <w:t>2020</w:t>
            </w:r>
          </w:p>
        </w:tc>
      </w:tr>
      <w:tr w:rsidR="004118DE" w14:paraId="6D2E469E" w14:textId="77777777">
        <w:trPr>
          <w:trHeight w:val="265"/>
        </w:trPr>
        <w:tc>
          <w:tcPr>
            <w:tcW w:w="6399" w:type="dxa"/>
            <w:tcBorders>
              <w:top w:val="single" w:sz="8" w:space="0" w:color="512077"/>
              <w:left w:val="nil"/>
              <w:bottom w:val="single" w:sz="2" w:space="0" w:color="000000"/>
              <w:right w:val="nil"/>
            </w:tcBorders>
          </w:tcPr>
          <w:p w14:paraId="7DCB8A70" w14:textId="77777777" w:rsidR="004118DE" w:rsidRDefault="00000000">
            <w:pPr>
              <w:spacing w:after="0"/>
              <w:ind w:left="28"/>
            </w:pPr>
            <w:r>
              <w:rPr>
                <w:sz w:val="16"/>
              </w:rPr>
              <w:t>Profit before tax</w:t>
            </w:r>
          </w:p>
        </w:tc>
        <w:tc>
          <w:tcPr>
            <w:tcW w:w="902" w:type="dxa"/>
            <w:tcBorders>
              <w:top w:val="single" w:sz="8" w:space="0" w:color="512077"/>
              <w:left w:val="nil"/>
              <w:bottom w:val="single" w:sz="2" w:space="0" w:color="000000"/>
              <w:right w:val="nil"/>
            </w:tcBorders>
          </w:tcPr>
          <w:p w14:paraId="048AF3CF" w14:textId="77777777" w:rsidR="004118DE" w:rsidRDefault="00000000">
            <w:pPr>
              <w:spacing w:after="0"/>
              <w:ind w:left="37"/>
            </w:pPr>
            <w:r>
              <w:rPr>
                <w:sz w:val="16"/>
              </w:rPr>
              <w:t>21,661</w:t>
            </w:r>
          </w:p>
        </w:tc>
        <w:tc>
          <w:tcPr>
            <w:tcW w:w="458" w:type="dxa"/>
            <w:tcBorders>
              <w:top w:val="single" w:sz="8" w:space="0" w:color="512077"/>
              <w:left w:val="nil"/>
              <w:bottom w:val="single" w:sz="2" w:space="0" w:color="000000"/>
              <w:right w:val="nil"/>
            </w:tcBorders>
          </w:tcPr>
          <w:p w14:paraId="61B80F42" w14:textId="77777777" w:rsidR="004118DE" w:rsidRDefault="00000000">
            <w:pPr>
              <w:spacing w:after="0"/>
              <w:ind w:left="35"/>
              <w:jc w:val="both"/>
            </w:pPr>
            <w:r>
              <w:rPr>
                <w:sz w:val="16"/>
              </w:rPr>
              <w:t>17,466</w:t>
            </w:r>
          </w:p>
        </w:tc>
      </w:tr>
      <w:tr w:rsidR="004118DE" w14:paraId="6A697A98" w14:textId="77777777">
        <w:trPr>
          <w:trHeight w:val="255"/>
        </w:trPr>
        <w:tc>
          <w:tcPr>
            <w:tcW w:w="6399" w:type="dxa"/>
            <w:tcBorders>
              <w:top w:val="single" w:sz="2" w:space="0" w:color="000000"/>
              <w:left w:val="nil"/>
              <w:bottom w:val="single" w:sz="2" w:space="0" w:color="000000"/>
              <w:right w:val="nil"/>
            </w:tcBorders>
          </w:tcPr>
          <w:p w14:paraId="23580DF7" w14:textId="77777777" w:rsidR="004118DE" w:rsidRDefault="00000000">
            <w:pPr>
              <w:spacing w:after="0"/>
              <w:ind w:left="28"/>
            </w:pPr>
            <w:r>
              <w:rPr>
                <w:sz w:val="16"/>
              </w:rPr>
              <w:t>Domestic tax rate for Illustrative Corporation</w:t>
            </w:r>
          </w:p>
        </w:tc>
        <w:tc>
          <w:tcPr>
            <w:tcW w:w="902" w:type="dxa"/>
            <w:tcBorders>
              <w:top w:val="single" w:sz="2" w:space="0" w:color="000000"/>
              <w:left w:val="nil"/>
              <w:bottom w:val="single" w:sz="2" w:space="0" w:color="000000"/>
              <w:right w:val="nil"/>
            </w:tcBorders>
          </w:tcPr>
          <w:p w14:paraId="041C8C3C" w14:textId="77777777" w:rsidR="004118DE" w:rsidRDefault="00000000">
            <w:pPr>
              <w:spacing w:after="0"/>
              <w:ind w:left="107"/>
            </w:pPr>
            <w:r>
              <w:rPr>
                <w:sz w:val="16"/>
              </w:rPr>
              <w:t>30%</w:t>
            </w:r>
          </w:p>
        </w:tc>
        <w:tc>
          <w:tcPr>
            <w:tcW w:w="458" w:type="dxa"/>
            <w:tcBorders>
              <w:top w:val="single" w:sz="2" w:space="0" w:color="000000"/>
              <w:left w:val="nil"/>
              <w:bottom w:val="single" w:sz="2" w:space="0" w:color="000000"/>
              <w:right w:val="nil"/>
            </w:tcBorders>
          </w:tcPr>
          <w:p w14:paraId="563C828F" w14:textId="77777777" w:rsidR="004118DE" w:rsidRDefault="00000000">
            <w:pPr>
              <w:spacing w:after="0"/>
              <w:ind w:left="117"/>
            </w:pPr>
            <w:r>
              <w:rPr>
                <w:sz w:val="16"/>
              </w:rPr>
              <w:t>28%</w:t>
            </w:r>
          </w:p>
        </w:tc>
      </w:tr>
      <w:tr w:rsidR="004118DE" w14:paraId="05A1A710" w14:textId="77777777">
        <w:trPr>
          <w:trHeight w:val="255"/>
        </w:trPr>
        <w:tc>
          <w:tcPr>
            <w:tcW w:w="6399" w:type="dxa"/>
            <w:tcBorders>
              <w:top w:val="single" w:sz="2" w:space="0" w:color="000000"/>
              <w:left w:val="nil"/>
              <w:bottom w:val="single" w:sz="2" w:space="0" w:color="000000"/>
              <w:right w:val="nil"/>
            </w:tcBorders>
          </w:tcPr>
          <w:p w14:paraId="6B910078" w14:textId="77777777" w:rsidR="004118DE" w:rsidRDefault="00000000">
            <w:pPr>
              <w:spacing w:after="0"/>
              <w:ind w:left="28"/>
            </w:pPr>
            <w:r>
              <w:rPr>
                <w:b/>
                <w:sz w:val="16"/>
              </w:rPr>
              <w:t>Expected tax expense</w:t>
            </w:r>
          </w:p>
        </w:tc>
        <w:tc>
          <w:tcPr>
            <w:tcW w:w="902" w:type="dxa"/>
            <w:tcBorders>
              <w:top w:val="single" w:sz="2" w:space="0" w:color="000000"/>
              <w:left w:val="nil"/>
              <w:bottom w:val="single" w:sz="2" w:space="0" w:color="000000"/>
              <w:right w:val="nil"/>
            </w:tcBorders>
          </w:tcPr>
          <w:p w14:paraId="34CBE0F9" w14:textId="77777777" w:rsidR="004118DE" w:rsidRDefault="00000000">
            <w:pPr>
              <w:spacing w:after="0"/>
            </w:pPr>
            <w:r>
              <w:rPr>
                <w:b/>
                <w:sz w:val="16"/>
              </w:rPr>
              <w:t>6,498</w:t>
            </w:r>
          </w:p>
        </w:tc>
        <w:tc>
          <w:tcPr>
            <w:tcW w:w="458" w:type="dxa"/>
            <w:tcBorders>
              <w:top w:val="single" w:sz="2" w:space="0" w:color="000000"/>
              <w:left w:val="nil"/>
              <w:bottom w:val="single" w:sz="2" w:space="0" w:color="000000"/>
              <w:right w:val="nil"/>
            </w:tcBorders>
          </w:tcPr>
          <w:p w14:paraId="0C828129" w14:textId="77777777" w:rsidR="004118DE" w:rsidRDefault="00000000">
            <w:pPr>
              <w:spacing w:after="0"/>
              <w:ind w:left="4"/>
              <w:jc w:val="both"/>
            </w:pPr>
            <w:r>
              <w:rPr>
                <w:b/>
                <w:sz w:val="16"/>
              </w:rPr>
              <w:t>4,890</w:t>
            </w:r>
          </w:p>
        </w:tc>
      </w:tr>
      <w:tr w:rsidR="004118DE" w14:paraId="1AB1EAC8" w14:textId="77777777">
        <w:trPr>
          <w:trHeight w:val="255"/>
        </w:trPr>
        <w:tc>
          <w:tcPr>
            <w:tcW w:w="6399" w:type="dxa"/>
            <w:tcBorders>
              <w:top w:val="single" w:sz="2" w:space="0" w:color="000000"/>
              <w:left w:val="nil"/>
              <w:bottom w:val="single" w:sz="2" w:space="0" w:color="000000"/>
              <w:right w:val="nil"/>
            </w:tcBorders>
          </w:tcPr>
          <w:p w14:paraId="2592C7E3" w14:textId="77777777" w:rsidR="004118DE" w:rsidRDefault="00000000">
            <w:pPr>
              <w:spacing w:after="0"/>
              <w:ind w:left="28"/>
            </w:pPr>
            <w:r>
              <w:rPr>
                <w:sz w:val="16"/>
              </w:rPr>
              <w:t>Adjustment for tax rate differences in foreign jurisdictions</w:t>
            </w:r>
          </w:p>
        </w:tc>
        <w:tc>
          <w:tcPr>
            <w:tcW w:w="902" w:type="dxa"/>
            <w:tcBorders>
              <w:top w:val="single" w:sz="2" w:space="0" w:color="000000"/>
              <w:left w:val="nil"/>
              <w:bottom w:val="single" w:sz="2" w:space="0" w:color="000000"/>
              <w:right w:val="nil"/>
            </w:tcBorders>
          </w:tcPr>
          <w:p w14:paraId="0B0B165A" w14:textId="77777777" w:rsidR="004118DE" w:rsidRDefault="00000000">
            <w:pPr>
              <w:spacing w:after="0"/>
              <w:ind w:left="288"/>
            </w:pPr>
            <w:r>
              <w:rPr>
                <w:sz w:val="16"/>
              </w:rPr>
              <w:t>16</w:t>
            </w:r>
          </w:p>
        </w:tc>
        <w:tc>
          <w:tcPr>
            <w:tcW w:w="458" w:type="dxa"/>
            <w:tcBorders>
              <w:top w:val="single" w:sz="2" w:space="0" w:color="000000"/>
              <w:left w:val="nil"/>
              <w:bottom w:val="single" w:sz="2" w:space="0" w:color="000000"/>
              <w:right w:val="nil"/>
            </w:tcBorders>
          </w:tcPr>
          <w:p w14:paraId="436527BA" w14:textId="77777777" w:rsidR="004118DE" w:rsidRDefault="00000000">
            <w:pPr>
              <w:spacing w:after="0"/>
              <w:jc w:val="right"/>
            </w:pPr>
            <w:r>
              <w:rPr>
                <w:sz w:val="16"/>
              </w:rPr>
              <w:t>18</w:t>
            </w:r>
          </w:p>
        </w:tc>
      </w:tr>
      <w:tr w:rsidR="004118DE" w14:paraId="2A1BBD43" w14:textId="77777777">
        <w:trPr>
          <w:trHeight w:val="518"/>
        </w:trPr>
        <w:tc>
          <w:tcPr>
            <w:tcW w:w="6399" w:type="dxa"/>
            <w:tcBorders>
              <w:top w:val="single" w:sz="2" w:space="0" w:color="000000"/>
              <w:left w:val="nil"/>
              <w:bottom w:val="nil"/>
              <w:right w:val="nil"/>
            </w:tcBorders>
          </w:tcPr>
          <w:p w14:paraId="3688B6D3" w14:textId="77777777" w:rsidR="004118DE" w:rsidRDefault="00000000">
            <w:pPr>
              <w:spacing w:after="44"/>
              <w:ind w:left="28"/>
            </w:pPr>
            <w:r>
              <w:rPr>
                <w:sz w:val="16"/>
              </w:rPr>
              <w:t>Adjustment for tax-exempt income:</w:t>
            </w:r>
          </w:p>
          <w:p w14:paraId="35DA9106" w14:textId="77777777" w:rsidR="004118DE" w:rsidRDefault="00000000">
            <w:pPr>
              <w:spacing w:after="0"/>
              <w:ind w:left="28"/>
            </w:pPr>
            <w:r>
              <w:rPr>
                <w:sz w:val="16"/>
              </w:rPr>
              <w:t>– Relating to equity accounted investments</w:t>
            </w:r>
          </w:p>
        </w:tc>
        <w:tc>
          <w:tcPr>
            <w:tcW w:w="902" w:type="dxa"/>
            <w:tcBorders>
              <w:top w:val="single" w:sz="2" w:space="0" w:color="000000"/>
              <w:left w:val="nil"/>
              <w:bottom w:val="nil"/>
              <w:right w:val="nil"/>
            </w:tcBorders>
            <w:vAlign w:val="bottom"/>
          </w:tcPr>
          <w:p w14:paraId="1CFA5AE3" w14:textId="77777777" w:rsidR="004118DE" w:rsidRDefault="00000000">
            <w:pPr>
              <w:spacing w:after="0"/>
              <w:ind w:left="148"/>
            </w:pPr>
            <w:r>
              <w:rPr>
                <w:sz w:val="16"/>
              </w:rPr>
              <w:t>(24)</w:t>
            </w:r>
          </w:p>
        </w:tc>
        <w:tc>
          <w:tcPr>
            <w:tcW w:w="458" w:type="dxa"/>
            <w:tcBorders>
              <w:top w:val="single" w:sz="2" w:space="0" w:color="000000"/>
              <w:left w:val="nil"/>
              <w:bottom w:val="nil"/>
              <w:right w:val="nil"/>
            </w:tcBorders>
            <w:vAlign w:val="bottom"/>
          </w:tcPr>
          <w:p w14:paraId="4B7D89C9" w14:textId="77777777" w:rsidR="004118DE" w:rsidRDefault="00000000">
            <w:pPr>
              <w:spacing w:after="0"/>
              <w:jc w:val="right"/>
            </w:pPr>
            <w:r>
              <w:rPr>
                <w:sz w:val="16"/>
              </w:rPr>
              <w:t>(41)</w:t>
            </w:r>
          </w:p>
        </w:tc>
      </w:tr>
      <w:tr w:rsidR="004118DE" w14:paraId="3ED7185B" w14:textId="77777777">
        <w:trPr>
          <w:trHeight w:val="255"/>
        </w:trPr>
        <w:tc>
          <w:tcPr>
            <w:tcW w:w="6399" w:type="dxa"/>
            <w:tcBorders>
              <w:top w:val="nil"/>
              <w:left w:val="nil"/>
              <w:bottom w:val="nil"/>
              <w:right w:val="nil"/>
            </w:tcBorders>
          </w:tcPr>
          <w:p w14:paraId="053873A2" w14:textId="77777777" w:rsidR="004118DE" w:rsidRDefault="00000000">
            <w:pPr>
              <w:spacing w:after="0"/>
              <w:ind w:left="28"/>
            </w:pPr>
            <w:r>
              <w:rPr>
                <w:sz w:val="16"/>
              </w:rPr>
              <w:t>– Other tax-exempt income</w:t>
            </w:r>
          </w:p>
        </w:tc>
        <w:tc>
          <w:tcPr>
            <w:tcW w:w="902" w:type="dxa"/>
            <w:tcBorders>
              <w:top w:val="nil"/>
              <w:left w:val="nil"/>
              <w:bottom w:val="nil"/>
              <w:right w:val="nil"/>
            </w:tcBorders>
          </w:tcPr>
          <w:p w14:paraId="61B8BB7B" w14:textId="77777777" w:rsidR="004118DE" w:rsidRDefault="00000000">
            <w:pPr>
              <w:spacing w:after="0"/>
              <w:ind w:left="148"/>
            </w:pPr>
            <w:r>
              <w:rPr>
                <w:sz w:val="16"/>
              </w:rPr>
              <w:t>(69)</w:t>
            </w:r>
          </w:p>
        </w:tc>
        <w:tc>
          <w:tcPr>
            <w:tcW w:w="458" w:type="dxa"/>
            <w:tcBorders>
              <w:top w:val="nil"/>
              <w:left w:val="nil"/>
              <w:bottom w:val="nil"/>
              <w:right w:val="nil"/>
            </w:tcBorders>
          </w:tcPr>
          <w:p w14:paraId="06FD4F47" w14:textId="77777777" w:rsidR="004118DE" w:rsidRDefault="00000000">
            <w:pPr>
              <w:spacing w:after="0"/>
              <w:ind w:left="88"/>
            </w:pPr>
            <w:r>
              <w:rPr>
                <w:sz w:val="16"/>
              </w:rPr>
              <w:t>(100)</w:t>
            </w:r>
          </w:p>
        </w:tc>
      </w:tr>
      <w:tr w:rsidR="004118DE" w14:paraId="34439D67" w14:textId="77777777">
        <w:trPr>
          <w:trHeight w:val="247"/>
        </w:trPr>
        <w:tc>
          <w:tcPr>
            <w:tcW w:w="6399" w:type="dxa"/>
            <w:tcBorders>
              <w:top w:val="nil"/>
              <w:left w:val="nil"/>
              <w:bottom w:val="single" w:sz="2" w:space="0" w:color="000000"/>
              <w:right w:val="nil"/>
            </w:tcBorders>
          </w:tcPr>
          <w:p w14:paraId="5CCE326C" w14:textId="77777777" w:rsidR="004118DE" w:rsidRDefault="00000000">
            <w:pPr>
              <w:spacing w:after="0"/>
              <w:ind w:left="28"/>
            </w:pPr>
            <w:r>
              <w:rPr>
                <w:sz w:val="16"/>
              </w:rPr>
              <w:t>– Gain on disposal of non-financial assets</w:t>
            </w:r>
          </w:p>
        </w:tc>
        <w:tc>
          <w:tcPr>
            <w:tcW w:w="902" w:type="dxa"/>
            <w:tcBorders>
              <w:top w:val="nil"/>
              <w:left w:val="nil"/>
              <w:bottom w:val="single" w:sz="2" w:space="0" w:color="000000"/>
              <w:right w:val="nil"/>
            </w:tcBorders>
          </w:tcPr>
          <w:p w14:paraId="6D71517E" w14:textId="77777777" w:rsidR="004118DE" w:rsidRDefault="00000000">
            <w:pPr>
              <w:spacing w:after="0"/>
              <w:ind w:left="143"/>
            </w:pPr>
            <w:r>
              <w:rPr>
                <w:sz w:val="16"/>
              </w:rPr>
              <w:t>(33)</w:t>
            </w:r>
          </w:p>
        </w:tc>
        <w:tc>
          <w:tcPr>
            <w:tcW w:w="458" w:type="dxa"/>
            <w:tcBorders>
              <w:top w:val="nil"/>
              <w:left w:val="nil"/>
              <w:bottom w:val="single" w:sz="2" w:space="0" w:color="000000"/>
              <w:right w:val="nil"/>
            </w:tcBorders>
          </w:tcPr>
          <w:p w14:paraId="2F503D12" w14:textId="77777777" w:rsidR="004118DE" w:rsidRDefault="00000000">
            <w:pPr>
              <w:spacing w:after="0"/>
              <w:jc w:val="right"/>
            </w:pPr>
            <w:r>
              <w:rPr>
                <w:sz w:val="16"/>
              </w:rPr>
              <w:t>–</w:t>
            </w:r>
          </w:p>
        </w:tc>
      </w:tr>
      <w:tr w:rsidR="004118DE" w14:paraId="352833D0" w14:textId="77777777">
        <w:trPr>
          <w:trHeight w:val="518"/>
        </w:trPr>
        <w:tc>
          <w:tcPr>
            <w:tcW w:w="6399" w:type="dxa"/>
            <w:tcBorders>
              <w:top w:val="single" w:sz="2" w:space="0" w:color="000000"/>
              <w:left w:val="nil"/>
              <w:bottom w:val="nil"/>
              <w:right w:val="nil"/>
            </w:tcBorders>
          </w:tcPr>
          <w:p w14:paraId="20FA454C" w14:textId="77777777" w:rsidR="004118DE" w:rsidRDefault="00000000">
            <w:pPr>
              <w:spacing w:after="0"/>
              <w:ind w:left="28" w:right="3473"/>
            </w:pPr>
            <w:r>
              <w:rPr>
                <w:sz w:val="16"/>
              </w:rPr>
              <w:t>Adjustment for non-deductible expenses: – Relating to goodwill impairment</w:t>
            </w:r>
          </w:p>
        </w:tc>
        <w:tc>
          <w:tcPr>
            <w:tcW w:w="902" w:type="dxa"/>
            <w:tcBorders>
              <w:top w:val="single" w:sz="2" w:space="0" w:color="000000"/>
              <w:left w:val="nil"/>
              <w:bottom w:val="nil"/>
              <w:right w:val="nil"/>
            </w:tcBorders>
            <w:vAlign w:val="bottom"/>
          </w:tcPr>
          <w:p w14:paraId="3C413606" w14:textId="77777777" w:rsidR="004118DE" w:rsidRDefault="00000000">
            <w:pPr>
              <w:spacing w:after="0"/>
              <w:ind w:left="172"/>
            </w:pPr>
            <w:r>
              <w:rPr>
                <w:sz w:val="16"/>
              </w:rPr>
              <w:t>232</w:t>
            </w:r>
          </w:p>
        </w:tc>
        <w:tc>
          <w:tcPr>
            <w:tcW w:w="458" w:type="dxa"/>
            <w:tcBorders>
              <w:top w:val="single" w:sz="2" w:space="0" w:color="000000"/>
              <w:left w:val="nil"/>
              <w:bottom w:val="nil"/>
              <w:right w:val="nil"/>
            </w:tcBorders>
            <w:vAlign w:val="bottom"/>
          </w:tcPr>
          <w:p w14:paraId="2CC24D9C" w14:textId="77777777" w:rsidR="004118DE" w:rsidRDefault="00000000">
            <w:pPr>
              <w:spacing w:after="0"/>
              <w:jc w:val="right"/>
            </w:pPr>
            <w:r>
              <w:rPr>
                <w:sz w:val="16"/>
              </w:rPr>
              <w:t>53</w:t>
            </w:r>
          </w:p>
        </w:tc>
      </w:tr>
      <w:tr w:rsidR="004118DE" w14:paraId="47436F1F" w14:textId="77777777">
        <w:trPr>
          <w:trHeight w:val="255"/>
        </w:trPr>
        <w:tc>
          <w:tcPr>
            <w:tcW w:w="6399" w:type="dxa"/>
            <w:tcBorders>
              <w:top w:val="nil"/>
              <w:left w:val="nil"/>
              <w:bottom w:val="nil"/>
              <w:right w:val="nil"/>
            </w:tcBorders>
          </w:tcPr>
          <w:p w14:paraId="625879BE" w14:textId="77777777" w:rsidR="004118DE" w:rsidRDefault="00000000">
            <w:pPr>
              <w:spacing w:after="0"/>
              <w:ind w:left="28"/>
            </w:pPr>
            <w:r>
              <w:rPr>
                <w:sz w:val="16"/>
              </w:rPr>
              <w:t>– Impairment of financial assets</w:t>
            </w:r>
          </w:p>
        </w:tc>
        <w:tc>
          <w:tcPr>
            <w:tcW w:w="902" w:type="dxa"/>
            <w:tcBorders>
              <w:top w:val="nil"/>
              <w:left w:val="nil"/>
              <w:bottom w:val="nil"/>
              <w:right w:val="nil"/>
            </w:tcBorders>
          </w:tcPr>
          <w:p w14:paraId="77435D4A" w14:textId="77777777" w:rsidR="004118DE" w:rsidRDefault="00000000">
            <w:pPr>
              <w:spacing w:after="0"/>
              <w:ind w:left="247"/>
            </w:pPr>
            <w:r>
              <w:rPr>
                <w:sz w:val="16"/>
              </w:rPr>
              <w:t>48</w:t>
            </w:r>
          </w:p>
        </w:tc>
        <w:tc>
          <w:tcPr>
            <w:tcW w:w="458" w:type="dxa"/>
            <w:tcBorders>
              <w:top w:val="nil"/>
              <w:left w:val="nil"/>
              <w:bottom w:val="nil"/>
              <w:right w:val="nil"/>
            </w:tcBorders>
          </w:tcPr>
          <w:p w14:paraId="6E5ED5F8" w14:textId="77777777" w:rsidR="004118DE" w:rsidRDefault="00000000">
            <w:pPr>
              <w:spacing w:after="0"/>
              <w:ind w:right="1"/>
              <w:jc w:val="right"/>
            </w:pPr>
            <w:r>
              <w:rPr>
                <w:sz w:val="16"/>
              </w:rPr>
              <w:t>63</w:t>
            </w:r>
          </w:p>
        </w:tc>
      </w:tr>
      <w:tr w:rsidR="004118DE" w14:paraId="7214A4B4" w14:textId="77777777">
        <w:trPr>
          <w:trHeight w:val="248"/>
        </w:trPr>
        <w:tc>
          <w:tcPr>
            <w:tcW w:w="6399" w:type="dxa"/>
            <w:tcBorders>
              <w:top w:val="nil"/>
              <w:left w:val="nil"/>
              <w:bottom w:val="single" w:sz="4" w:space="0" w:color="512077"/>
              <w:right w:val="nil"/>
            </w:tcBorders>
          </w:tcPr>
          <w:p w14:paraId="010AE4FD" w14:textId="77777777" w:rsidR="004118DE" w:rsidRDefault="00000000">
            <w:pPr>
              <w:spacing w:after="0"/>
              <w:ind w:left="28"/>
            </w:pPr>
            <w:r>
              <w:rPr>
                <w:sz w:val="16"/>
              </w:rPr>
              <w:t>– Other non-deductible expenses</w:t>
            </w:r>
          </w:p>
        </w:tc>
        <w:tc>
          <w:tcPr>
            <w:tcW w:w="902" w:type="dxa"/>
            <w:tcBorders>
              <w:top w:val="nil"/>
              <w:left w:val="nil"/>
              <w:bottom w:val="single" w:sz="4" w:space="0" w:color="512077"/>
              <w:right w:val="nil"/>
            </w:tcBorders>
          </w:tcPr>
          <w:p w14:paraId="19FF6088" w14:textId="77777777" w:rsidR="004118DE" w:rsidRDefault="00000000">
            <w:pPr>
              <w:spacing w:after="0"/>
              <w:ind w:left="206"/>
            </w:pPr>
            <w:r>
              <w:rPr>
                <w:sz w:val="16"/>
              </w:rPr>
              <w:t>126</w:t>
            </w:r>
          </w:p>
        </w:tc>
        <w:tc>
          <w:tcPr>
            <w:tcW w:w="458" w:type="dxa"/>
            <w:tcBorders>
              <w:top w:val="nil"/>
              <w:left w:val="nil"/>
              <w:bottom w:val="single" w:sz="4" w:space="0" w:color="512077"/>
              <w:right w:val="nil"/>
            </w:tcBorders>
          </w:tcPr>
          <w:p w14:paraId="7526F1BC" w14:textId="77777777" w:rsidR="004118DE" w:rsidRDefault="00000000">
            <w:pPr>
              <w:spacing w:after="0"/>
              <w:ind w:right="1"/>
              <w:jc w:val="right"/>
            </w:pPr>
            <w:r>
              <w:rPr>
                <w:sz w:val="16"/>
              </w:rPr>
              <w:t>5</w:t>
            </w:r>
          </w:p>
        </w:tc>
      </w:tr>
      <w:tr w:rsidR="004118DE" w14:paraId="0A755D4C" w14:textId="77777777">
        <w:trPr>
          <w:trHeight w:val="255"/>
        </w:trPr>
        <w:tc>
          <w:tcPr>
            <w:tcW w:w="6399" w:type="dxa"/>
            <w:tcBorders>
              <w:top w:val="single" w:sz="4" w:space="0" w:color="512077"/>
              <w:left w:val="nil"/>
              <w:bottom w:val="single" w:sz="2" w:space="0" w:color="000000"/>
              <w:right w:val="nil"/>
            </w:tcBorders>
          </w:tcPr>
          <w:p w14:paraId="1CFF891A" w14:textId="77777777" w:rsidR="004118DE" w:rsidRDefault="00000000">
            <w:pPr>
              <w:spacing w:after="0"/>
              <w:ind w:left="27"/>
            </w:pPr>
            <w:r>
              <w:rPr>
                <w:b/>
                <w:sz w:val="16"/>
              </w:rPr>
              <w:t>Actual tax expense</w:t>
            </w:r>
          </w:p>
        </w:tc>
        <w:tc>
          <w:tcPr>
            <w:tcW w:w="902" w:type="dxa"/>
            <w:tcBorders>
              <w:top w:val="single" w:sz="4" w:space="0" w:color="512077"/>
              <w:left w:val="nil"/>
              <w:bottom w:val="single" w:sz="2" w:space="0" w:color="000000"/>
              <w:right w:val="nil"/>
            </w:tcBorders>
          </w:tcPr>
          <w:p w14:paraId="123B59BA" w14:textId="77777777" w:rsidR="004118DE" w:rsidRDefault="00000000">
            <w:pPr>
              <w:spacing w:after="0"/>
              <w:ind w:left="14"/>
            </w:pPr>
            <w:r>
              <w:rPr>
                <w:b/>
                <w:sz w:val="16"/>
              </w:rPr>
              <w:t>6,794</w:t>
            </w:r>
          </w:p>
        </w:tc>
        <w:tc>
          <w:tcPr>
            <w:tcW w:w="458" w:type="dxa"/>
            <w:tcBorders>
              <w:top w:val="single" w:sz="4" w:space="0" w:color="512077"/>
              <w:left w:val="nil"/>
              <w:bottom w:val="single" w:sz="2" w:space="0" w:color="000000"/>
              <w:right w:val="nil"/>
            </w:tcBorders>
          </w:tcPr>
          <w:p w14:paraId="09EDFFA7" w14:textId="77777777" w:rsidR="004118DE" w:rsidRDefault="00000000">
            <w:pPr>
              <w:spacing w:after="0"/>
              <w:jc w:val="both"/>
            </w:pPr>
            <w:r>
              <w:rPr>
                <w:b/>
                <w:sz w:val="16"/>
              </w:rPr>
              <w:t>4,888</w:t>
            </w:r>
          </w:p>
        </w:tc>
      </w:tr>
      <w:tr w:rsidR="004118DE" w14:paraId="1F00EBA5" w14:textId="77777777">
        <w:trPr>
          <w:trHeight w:val="517"/>
        </w:trPr>
        <w:tc>
          <w:tcPr>
            <w:tcW w:w="6399" w:type="dxa"/>
            <w:tcBorders>
              <w:top w:val="single" w:sz="2" w:space="0" w:color="000000"/>
              <w:left w:val="nil"/>
              <w:bottom w:val="nil"/>
              <w:right w:val="nil"/>
            </w:tcBorders>
          </w:tcPr>
          <w:p w14:paraId="5388E5DB" w14:textId="77777777" w:rsidR="004118DE" w:rsidRDefault="00000000">
            <w:pPr>
              <w:spacing w:after="0"/>
              <w:ind w:left="27" w:right="4660"/>
            </w:pPr>
            <w:r>
              <w:rPr>
                <w:sz w:val="16"/>
              </w:rPr>
              <w:t>Tax expense comprises: – Current tax expense</w:t>
            </w:r>
          </w:p>
        </w:tc>
        <w:tc>
          <w:tcPr>
            <w:tcW w:w="902" w:type="dxa"/>
            <w:tcBorders>
              <w:top w:val="single" w:sz="2" w:space="0" w:color="000000"/>
              <w:left w:val="nil"/>
              <w:bottom w:val="nil"/>
              <w:right w:val="nil"/>
            </w:tcBorders>
            <w:vAlign w:val="bottom"/>
          </w:tcPr>
          <w:p w14:paraId="45E6D3B5" w14:textId="77777777" w:rsidR="004118DE" w:rsidRDefault="00000000">
            <w:pPr>
              <w:spacing w:after="0"/>
              <w:ind w:left="37"/>
            </w:pPr>
            <w:r>
              <w:rPr>
                <w:sz w:val="16"/>
              </w:rPr>
              <w:t>5,682</w:t>
            </w:r>
          </w:p>
        </w:tc>
        <w:tc>
          <w:tcPr>
            <w:tcW w:w="458" w:type="dxa"/>
            <w:tcBorders>
              <w:top w:val="single" w:sz="2" w:space="0" w:color="000000"/>
              <w:left w:val="nil"/>
              <w:bottom w:val="nil"/>
              <w:right w:val="nil"/>
            </w:tcBorders>
            <w:vAlign w:val="bottom"/>
          </w:tcPr>
          <w:p w14:paraId="435495BA" w14:textId="77777777" w:rsidR="004118DE" w:rsidRDefault="00000000">
            <w:pPr>
              <w:spacing w:after="0"/>
              <w:ind w:left="54"/>
              <w:jc w:val="both"/>
            </w:pPr>
            <w:r>
              <w:rPr>
                <w:sz w:val="16"/>
              </w:rPr>
              <w:t>4,289</w:t>
            </w:r>
          </w:p>
        </w:tc>
      </w:tr>
      <w:tr w:rsidR="004118DE" w14:paraId="160867C2" w14:textId="77777777">
        <w:trPr>
          <w:trHeight w:val="255"/>
        </w:trPr>
        <w:tc>
          <w:tcPr>
            <w:tcW w:w="6399" w:type="dxa"/>
            <w:tcBorders>
              <w:top w:val="nil"/>
              <w:left w:val="nil"/>
              <w:bottom w:val="nil"/>
              <w:right w:val="nil"/>
            </w:tcBorders>
          </w:tcPr>
          <w:p w14:paraId="015CE213" w14:textId="77777777" w:rsidR="004118DE" w:rsidRDefault="00000000">
            <w:pPr>
              <w:spacing w:after="0"/>
              <w:ind w:left="27"/>
            </w:pPr>
            <w:r>
              <w:rPr>
                <w:sz w:val="16"/>
              </w:rPr>
              <w:t>– Deferred tax expense:</w:t>
            </w:r>
          </w:p>
        </w:tc>
        <w:tc>
          <w:tcPr>
            <w:tcW w:w="902" w:type="dxa"/>
            <w:tcBorders>
              <w:top w:val="nil"/>
              <w:left w:val="nil"/>
              <w:bottom w:val="nil"/>
              <w:right w:val="nil"/>
            </w:tcBorders>
          </w:tcPr>
          <w:p w14:paraId="6359B12A" w14:textId="77777777" w:rsidR="004118DE" w:rsidRDefault="00000000">
            <w:pPr>
              <w:spacing w:after="0"/>
              <w:ind w:left="344"/>
            </w:pPr>
            <w:r>
              <w:rPr>
                <w:sz w:val="16"/>
              </w:rPr>
              <w:t>–</w:t>
            </w:r>
          </w:p>
        </w:tc>
        <w:tc>
          <w:tcPr>
            <w:tcW w:w="458" w:type="dxa"/>
            <w:tcBorders>
              <w:top w:val="nil"/>
              <w:left w:val="nil"/>
              <w:bottom w:val="nil"/>
              <w:right w:val="nil"/>
            </w:tcBorders>
          </w:tcPr>
          <w:p w14:paraId="02EE964B" w14:textId="77777777" w:rsidR="004118DE" w:rsidRDefault="00000000">
            <w:pPr>
              <w:spacing w:after="0"/>
              <w:ind w:right="1"/>
              <w:jc w:val="right"/>
            </w:pPr>
            <w:r>
              <w:rPr>
                <w:sz w:val="16"/>
              </w:rPr>
              <w:t>–</w:t>
            </w:r>
          </w:p>
        </w:tc>
      </w:tr>
      <w:tr w:rsidR="004118DE" w14:paraId="6365E1D9" w14:textId="77777777">
        <w:trPr>
          <w:trHeight w:val="255"/>
        </w:trPr>
        <w:tc>
          <w:tcPr>
            <w:tcW w:w="6399" w:type="dxa"/>
            <w:tcBorders>
              <w:top w:val="nil"/>
              <w:left w:val="nil"/>
              <w:bottom w:val="nil"/>
              <w:right w:val="nil"/>
            </w:tcBorders>
          </w:tcPr>
          <w:p w14:paraId="5B812CE8" w14:textId="77777777" w:rsidR="004118DE" w:rsidRDefault="00000000">
            <w:pPr>
              <w:spacing w:after="0"/>
              <w:ind w:left="27"/>
            </w:pPr>
            <w:r>
              <w:rPr>
                <w:sz w:val="16"/>
              </w:rPr>
              <w:t xml:space="preserve"> – Origination and reversal of temporary differences</w:t>
            </w:r>
          </w:p>
        </w:tc>
        <w:tc>
          <w:tcPr>
            <w:tcW w:w="902" w:type="dxa"/>
            <w:tcBorders>
              <w:top w:val="nil"/>
              <w:left w:val="nil"/>
              <w:bottom w:val="nil"/>
              <w:right w:val="nil"/>
            </w:tcBorders>
          </w:tcPr>
          <w:p w14:paraId="05A4B04E" w14:textId="77777777" w:rsidR="004118DE" w:rsidRDefault="00000000">
            <w:pPr>
              <w:spacing w:after="0"/>
              <w:ind w:left="88"/>
            </w:pPr>
            <w:r>
              <w:rPr>
                <w:sz w:val="16"/>
              </w:rPr>
              <w:t>1,037</w:t>
            </w:r>
          </w:p>
        </w:tc>
        <w:tc>
          <w:tcPr>
            <w:tcW w:w="458" w:type="dxa"/>
            <w:tcBorders>
              <w:top w:val="nil"/>
              <w:left w:val="nil"/>
              <w:bottom w:val="nil"/>
              <w:right w:val="nil"/>
            </w:tcBorders>
          </w:tcPr>
          <w:p w14:paraId="1A0C42A8" w14:textId="77777777" w:rsidR="004118DE" w:rsidRDefault="00000000">
            <w:pPr>
              <w:spacing w:after="0"/>
              <w:ind w:right="1"/>
              <w:jc w:val="right"/>
            </w:pPr>
            <w:r>
              <w:rPr>
                <w:sz w:val="16"/>
              </w:rPr>
              <w:t>374</w:t>
            </w:r>
          </w:p>
        </w:tc>
      </w:tr>
      <w:tr w:rsidR="004118DE" w14:paraId="0C3872FF" w14:textId="77777777">
        <w:trPr>
          <w:trHeight w:val="248"/>
        </w:trPr>
        <w:tc>
          <w:tcPr>
            <w:tcW w:w="6399" w:type="dxa"/>
            <w:tcBorders>
              <w:top w:val="nil"/>
              <w:left w:val="nil"/>
              <w:bottom w:val="single" w:sz="4" w:space="0" w:color="512077"/>
              <w:right w:val="nil"/>
            </w:tcBorders>
          </w:tcPr>
          <w:p w14:paraId="56963239" w14:textId="77777777" w:rsidR="004118DE" w:rsidRDefault="00000000">
            <w:pPr>
              <w:spacing w:after="0"/>
              <w:ind w:left="27"/>
            </w:pPr>
            <w:r>
              <w:rPr>
                <w:sz w:val="16"/>
              </w:rPr>
              <w:t xml:space="preserve"> – Utilisation of previously recognised tax loss carryforwards</w:t>
            </w:r>
          </w:p>
        </w:tc>
        <w:tc>
          <w:tcPr>
            <w:tcW w:w="902" w:type="dxa"/>
            <w:tcBorders>
              <w:top w:val="nil"/>
              <w:left w:val="nil"/>
              <w:bottom w:val="single" w:sz="4" w:space="0" w:color="512077"/>
              <w:right w:val="nil"/>
            </w:tcBorders>
          </w:tcPr>
          <w:p w14:paraId="5B11A03A" w14:textId="77777777" w:rsidR="004118DE" w:rsidRDefault="00000000">
            <w:pPr>
              <w:spacing w:after="0"/>
              <w:ind w:left="258"/>
            </w:pPr>
            <w:r>
              <w:rPr>
                <w:sz w:val="16"/>
              </w:rPr>
              <w:t>75</w:t>
            </w:r>
          </w:p>
        </w:tc>
        <w:tc>
          <w:tcPr>
            <w:tcW w:w="458" w:type="dxa"/>
            <w:tcBorders>
              <w:top w:val="nil"/>
              <w:left w:val="nil"/>
              <w:bottom w:val="single" w:sz="4" w:space="0" w:color="512077"/>
              <w:right w:val="nil"/>
            </w:tcBorders>
          </w:tcPr>
          <w:p w14:paraId="4E3CC403" w14:textId="77777777" w:rsidR="004118DE" w:rsidRDefault="00000000">
            <w:pPr>
              <w:spacing w:after="0"/>
              <w:ind w:left="170"/>
            </w:pPr>
            <w:r>
              <w:rPr>
                <w:sz w:val="16"/>
              </w:rPr>
              <w:t>225</w:t>
            </w:r>
          </w:p>
        </w:tc>
      </w:tr>
      <w:tr w:rsidR="004118DE" w14:paraId="6A3BB83D" w14:textId="77777777">
        <w:trPr>
          <w:trHeight w:val="255"/>
        </w:trPr>
        <w:tc>
          <w:tcPr>
            <w:tcW w:w="6399" w:type="dxa"/>
            <w:tcBorders>
              <w:top w:val="single" w:sz="4" w:space="0" w:color="512077"/>
              <w:left w:val="nil"/>
              <w:bottom w:val="single" w:sz="2" w:space="0" w:color="000000"/>
              <w:right w:val="nil"/>
            </w:tcBorders>
          </w:tcPr>
          <w:p w14:paraId="6CA0542F" w14:textId="77777777" w:rsidR="004118DE" w:rsidRDefault="00000000">
            <w:pPr>
              <w:spacing w:after="0"/>
              <w:ind w:left="27"/>
            </w:pPr>
            <w:r>
              <w:rPr>
                <w:b/>
                <w:sz w:val="16"/>
              </w:rPr>
              <w:t>Tax expense</w:t>
            </w:r>
          </w:p>
        </w:tc>
        <w:tc>
          <w:tcPr>
            <w:tcW w:w="902" w:type="dxa"/>
            <w:tcBorders>
              <w:top w:val="single" w:sz="4" w:space="0" w:color="512077"/>
              <w:left w:val="nil"/>
              <w:bottom w:val="single" w:sz="2" w:space="0" w:color="000000"/>
              <w:right w:val="nil"/>
            </w:tcBorders>
          </w:tcPr>
          <w:p w14:paraId="5DCA8E14" w14:textId="77777777" w:rsidR="004118DE" w:rsidRDefault="00000000">
            <w:pPr>
              <w:spacing w:after="0"/>
              <w:ind w:left="13"/>
            </w:pPr>
            <w:r>
              <w:rPr>
                <w:b/>
                <w:sz w:val="16"/>
              </w:rPr>
              <w:t>6,794</w:t>
            </w:r>
          </w:p>
        </w:tc>
        <w:tc>
          <w:tcPr>
            <w:tcW w:w="458" w:type="dxa"/>
            <w:tcBorders>
              <w:top w:val="single" w:sz="4" w:space="0" w:color="512077"/>
              <w:left w:val="nil"/>
              <w:bottom w:val="single" w:sz="2" w:space="0" w:color="000000"/>
              <w:right w:val="nil"/>
            </w:tcBorders>
          </w:tcPr>
          <w:p w14:paraId="3EB96A9C" w14:textId="77777777" w:rsidR="004118DE" w:rsidRDefault="00000000">
            <w:pPr>
              <w:spacing w:after="0"/>
              <w:jc w:val="both"/>
            </w:pPr>
            <w:r>
              <w:rPr>
                <w:b/>
                <w:sz w:val="16"/>
              </w:rPr>
              <w:t>4,888</w:t>
            </w:r>
          </w:p>
        </w:tc>
      </w:tr>
      <w:tr w:rsidR="004118DE" w14:paraId="0401F6B1" w14:textId="77777777">
        <w:trPr>
          <w:trHeight w:val="425"/>
        </w:trPr>
        <w:tc>
          <w:tcPr>
            <w:tcW w:w="6399" w:type="dxa"/>
            <w:tcBorders>
              <w:top w:val="single" w:sz="2" w:space="0" w:color="000000"/>
              <w:left w:val="nil"/>
              <w:bottom w:val="single" w:sz="2" w:space="0" w:color="000000"/>
              <w:right w:val="nil"/>
            </w:tcBorders>
          </w:tcPr>
          <w:p w14:paraId="1017E6A3" w14:textId="77777777" w:rsidR="004118DE" w:rsidRDefault="00000000">
            <w:pPr>
              <w:spacing w:after="0"/>
              <w:ind w:left="27" w:right="1151"/>
            </w:pPr>
            <w:r>
              <w:rPr>
                <w:sz w:val="16"/>
              </w:rPr>
              <w:t>Deferred tax expense (income), recognised directly in other  comprehensive income</w:t>
            </w:r>
          </w:p>
        </w:tc>
        <w:tc>
          <w:tcPr>
            <w:tcW w:w="902" w:type="dxa"/>
            <w:tcBorders>
              <w:top w:val="single" w:sz="2" w:space="0" w:color="000000"/>
              <w:left w:val="nil"/>
              <w:bottom w:val="single" w:sz="2" w:space="0" w:color="000000"/>
              <w:right w:val="nil"/>
            </w:tcBorders>
            <w:vAlign w:val="center"/>
          </w:tcPr>
          <w:p w14:paraId="7FF7B2F5" w14:textId="77777777" w:rsidR="004118DE" w:rsidRDefault="00000000">
            <w:pPr>
              <w:spacing w:after="0"/>
              <w:ind w:left="71"/>
            </w:pPr>
            <w:r>
              <w:rPr>
                <w:sz w:val="16"/>
              </w:rPr>
              <w:t>1,064</w:t>
            </w:r>
          </w:p>
        </w:tc>
        <w:tc>
          <w:tcPr>
            <w:tcW w:w="458" w:type="dxa"/>
            <w:tcBorders>
              <w:top w:val="single" w:sz="2" w:space="0" w:color="000000"/>
              <w:left w:val="nil"/>
              <w:bottom w:val="single" w:sz="2" w:space="0" w:color="000000"/>
              <w:right w:val="nil"/>
            </w:tcBorders>
            <w:vAlign w:val="center"/>
          </w:tcPr>
          <w:p w14:paraId="5C99669A" w14:textId="77777777" w:rsidR="004118DE" w:rsidRDefault="00000000">
            <w:pPr>
              <w:spacing w:after="0"/>
              <w:ind w:left="21"/>
              <w:jc w:val="both"/>
            </w:pPr>
            <w:r>
              <w:rPr>
                <w:sz w:val="16"/>
              </w:rPr>
              <w:t>(1,157)</w:t>
            </w:r>
          </w:p>
        </w:tc>
      </w:tr>
    </w:tbl>
    <w:p w14:paraId="5A61A87C" w14:textId="77777777" w:rsidR="004118DE" w:rsidRDefault="00000000">
      <w:pPr>
        <w:spacing w:after="37" w:line="265" w:lineRule="auto"/>
        <w:ind w:left="25" w:right="1743" w:hanging="10"/>
      </w:pPr>
      <w:r>
        <w:rPr>
          <w:sz w:val="16"/>
        </w:rPr>
        <w:t>IAS 12.81(c)(i)</w:t>
      </w:r>
    </w:p>
    <w:p w14:paraId="6F89821F" w14:textId="77777777" w:rsidR="004118DE" w:rsidRDefault="00000000">
      <w:pPr>
        <w:spacing w:after="295" w:line="265" w:lineRule="auto"/>
        <w:ind w:left="25" w:right="1743" w:hanging="10"/>
      </w:pPr>
      <w:r>
        <w:rPr>
          <w:sz w:val="16"/>
        </w:rPr>
        <w:t>IAS 12.85</w:t>
      </w:r>
    </w:p>
    <w:p w14:paraId="0951E0BE" w14:textId="77777777" w:rsidR="004118DE" w:rsidRDefault="00000000">
      <w:pPr>
        <w:spacing w:after="37" w:line="265" w:lineRule="auto"/>
        <w:ind w:left="25" w:right="1743" w:hanging="10"/>
      </w:pPr>
      <w:r>
        <w:rPr>
          <w:sz w:val="16"/>
        </w:rPr>
        <w:t>IAS 12.84</w:t>
      </w:r>
    </w:p>
    <w:p w14:paraId="252787B5" w14:textId="77777777" w:rsidR="004118DE" w:rsidRDefault="00000000">
      <w:pPr>
        <w:spacing w:after="805" w:line="265" w:lineRule="auto"/>
        <w:ind w:left="25" w:right="1743" w:hanging="10"/>
      </w:pPr>
      <w:r>
        <w:rPr>
          <w:sz w:val="16"/>
        </w:rPr>
        <w:t>IAS 12.84</w:t>
      </w:r>
    </w:p>
    <w:p w14:paraId="788DE472" w14:textId="77777777" w:rsidR="004118DE" w:rsidRDefault="00000000">
      <w:pPr>
        <w:spacing w:after="1060" w:line="265" w:lineRule="auto"/>
        <w:ind w:left="25" w:right="1743" w:hanging="10"/>
      </w:pPr>
      <w:r>
        <w:rPr>
          <w:sz w:val="16"/>
        </w:rPr>
        <w:t>IAS 12.84</w:t>
      </w:r>
    </w:p>
    <w:p w14:paraId="7681E45E" w14:textId="77777777" w:rsidR="004118DE" w:rsidRDefault="00000000">
      <w:pPr>
        <w:spacing w:after="550" w:line="265" w:lineRule="auto"/>
        <w:ind w:left="25" w:right="1743" w:hanging="10"/>
      </w:pPr>
      <w:r>
        <w:rPr>
          <w:sz w:val="16"/>
        </w:rPr>
        <w:t>IAS 12.80</w:t>
      </w:r>
    </w:p>
    <w:p w14:paraId="7022ED32" w14:textId="77777777" w:rsidR="004118DE" w:rsidRDefault="00000000">
      <w:pPr>
        <w:spacing w:after="1221" w:line="265" w:lineRule="auto"/>
        <w:ind w:left="25" w:right="1743" w:hanging="10"/>
      </w:pPr>
      <w:r>
        <w:rPr>
          <w:sz w:val="16"/>
        </w:rPr>
        <w:t>IAS 12.80(c)</w:t>
      </w:r>
    </w:p>
    <w:p w14:paraId="06F28B88" w14:textId="77777777" w:rsidR="004118DE" w:rsidRDefault="00000000">
      <w:pPr>
        <w:spacing w:after="169" w:line="264" w:lineRule="auto"/>
        <w:ind w:left="1498" w:right="23" w:hanging="1498"/>
      </w:pPr>
      <w:r>
        <w:rPr>
          <w:sz w:val="16"/>
        </w:rPr>
        <w:t>IAS 12.81(ab)</w:t>
      </w:r>
      <w:r>
        <w:rPr>
          <w:sz w:val="16"/>
        </w:rPr>
        <w:tab/>
      </w:r>
      <w:r>
        <w:rPr>
          <w:sz w:val="18"/>
        </w:rPr>
        <w:t>Note 16 provides information on deferred tax assets and liabilities. Note 21.3 provides information on deferred income tax recognised directly in each component of other comprehensive income.</w:t>
      </w:r>
    </w:p>
    <w:p w14:paraId="21DF9755" w14:textId="77777777" w:rsidR="004118DE" w:rsidRDefault="00000000">
      <w:pPr>
        <w:pStyle w:val="Heading3"/>
        <w:spacing w:after="47"/>
        <w:ind w:left="1521"/>
      </w:pPr>
      <w:r>
        <w:t>30. Earnings per share and dividends</w:t>
      </w:r>
    </w:p>
    <w:p w14:paraId="19BD50D4" w14:textId="77777777" w:rsidR="004118DE" w:rsidRDefault="00000000">
      <w:pPr>
        <w:pStyle w:val="Heading4"/>
        <w:ind w:left="1493" w:right="230"/>
      </w:pPr>
      <w:r>
        <w:t>Earnings per share</w:t>
      </w:r>
    </w:p>
    <w:tbl>
      <w:tblPr>
        <w:tblStyle w:val="TableGrid"/>
        <w:tblW w:w="9058" w:type="dxa"/>
        <w:tblInd w:w="0" w:type="dxa"/>
        <w:tblCellMar>
          <w:top w:w="0" w:type="dxa"/>
          <w:left w:w="0" w:type="dxa"/>
          <w:bottom w:w="0" w:type="dxa"/>
          <w:right w:w="0" w:type="dxa"/>
        </w:tblCellMar>
        <w:tblLook w:val="04A0" w:firstRow="1" w:lastRow="0" w:firstColumn="1" w:lastColumn="0" w:noHBand="0" w:noVBand="1"/>
      </w:tblPr>
      <w:tblGrid>
        <w:gridCol w:w="1463"/>
        <w:gridCol w:w="6195"/>
        <w:gridCol w:w="917"/>
        <w:gridCol w:w="276"/>
        <w:gridCol w:w="207"/>
      </w:tblGrid>
      <w:tr w:rsidR="004118DE" w14:paraId="2CF4A06C" w14:textId="77777777">
        <w:trPr>
          <w:gridAfter w:val="1"/>
          <w:wAfter w:w="207" w:type="dxa"/>
          <w:trHeight w:val="1605"/>
        </w:trPr>
        <w:tc>
          <w:tcPr>
            <w:tcW w:w="1498" w:type="dxa"/>
            <w:tcBorders>
              <w:top w:val="nil"/>
              <w:left w:val="nil"/>
              <w:bottom w:val="nil"/>
              <w:right w:val="nil"/>
            </w:tcBorders>
          </w:tcPr>
          <w:p w14:paraId="0ED28A4B" w14:textId="77777777" w:rsidR="004118DE" w:rsidRDefault="00000000">
            <w:pPr>
              <w:spacing w:after="679"/>
            </w:pPr>
            <w:r>
              <w:rPr>
                <w:sz w:val="16"/>
              </w:rPr>
              <w:t>IAS 33.70(a)</w:t>
            </w:r>
          </w:p>
          <w:p w14:paraId="3E101858" w14:textId="77777777" w:rsidR="004118DE" w:rsidRDefault="00000000">
            <w:pPr>
              <w:spacing w:after="0"/>
            </w:pPr>
            <w:r>
              <w:rPr>
                <w:sz w:val="16"/>
              </w:rPr>
              <w:t>IAS 33.70(b)</w:t>
            </w:r>
          </w:p>
        </w:tc>
        <w:tc>
          <w:tcPr>
            <w:tcW w:w="7560" w:type="dxa"/>
            <w:gridSpan w:val="3"/>
            <w:tcBorders>
              <w:top w:val="nil"/>
              <w:left w:val="nil"/>
              <w:bottom w:val="nil"/>
              <w:right w:val="nil"/>
            </w:tcBorders>
          </w:tcPr>
          <w:p w14:paraId="0A82AB2F" w14:textId="77777777" w:rsidR="004118DE" w:rsidRDefault="00000000">
            <w:pPr>
              <w:spacing w:after="170" w:line="262" w:lineRule="auto"/>
            </w:pPr>
            <w:r>
              <w:rPr>
                <w:sz w:val="18"/>
              </w:rPr>
              <w:t>Both the basic and diluted earnings per share have been calculated using the profit attributable to shareholders of the parent company (Illustrative Corporation Ltd) as the numerator, ie no adjustments to profit were necessary in 2021 or 2020.</w:t>
            </w:r>
          </w:p>
          <w:p w14:paraId="51EDDAED" w14:textId="77777777" w:rsidR="004118DE" w:rsidRDefault="00000000">
            <w:pPr>
              <w:spacing w:after="0"/>
            </w:pPr>
            <w:r>
              <w:rPr>
                <w:sz w:val="18"/>
              </w:rPr>
              <w:t>The reconciliation of the weighted average number of shares for the purposes of diluted earnings per share to the weighted average number of ordinary shares used in the calculation of basic earnings per share is as follows:</w:t>
            </w:r>
          </w:p>
        </w:tc>
      </w:tr>
      <w:tr w:rsidR="004118DE" w14:paraId="622076D0" w14:textId="77777777">
        <w:tblPrEx>
          <w:tblCellMar>
            <w:top w:w="16" w:type="dxa"/>
            <w:right w:w="28" w:type="dxa"/>
          </w:tblCellMar>
        </w:tblPrEx>
        <w:trPr>
          <w:gridBefore w:val="1"/>
          <w:wBefore w:w="1498" w:type="dxa"/>
          <w:trHeight w:val="255"/>
        </w:trPr>
        <w:tc>
          <w:tcPr>
            <w:tcW w:w="6352" w:type="dxa"/>
            <w:tcBorders>
              <w:top w:val="nil"/>
              <w:left w:val="nil"/>
              <w:bottom w:val="single" w:sz="8" w:space="0" w:color="512077"/>
              <w:right w:val="nil"/>
            </w:tcBorders>
            <w:shd w:val="clear" w:color="auto" w:fill="512077"/>
          </w:tcPr>
          <w:p w14:paraId="3FBB1F68" w14:textId="77777777" w:rsidR="004118DE" w:rsidRDefault="00000000">
            <w:pPr>
              <w:spacing w:after="0"/>
              <w:ind w:left="28"/>
            </w:pPr>
            <w:r>
              <w:rPr>
                <w:b/>
                <w:color w:val="FFFFFF"/>
                <w:sz w:val="16"/>
              </w:rPr>
              <w:t>Amounts in thousand shares:</w:t>
            </w:r>
          </w:p>
        </w:tc>
        <w:tc>
          <w:tcPr>
            <w:tcW w:w="932" w:type="dxa"/>
            <w:tcBorders>
              <w:top w:val="nil"/>
              <w:left w:val="nil"/>
              <w:bottom w:val="single" w:sz="8" w:space="0" w:color="512077"/>
              <w:right w:val="nil"/>
            </w:tcBorders>
            <w:shd w:val="clear" w:color="auto" w:fill="512077"/>
          </w:tcPr>
          <w:p w14:paraId="08B0C043" w14:textId="77777777" w:rsidR="004118DE" w:rsidRDefault="00000000">
            <w:pPr>
              <w:spacing w:after="0"/>
              <w:ind w:left="136"/>
            </w:pPr>
            <w:r>
              <w:rPr>
                <w:b/>
                <w:color w:val="FFFFFF"/>
                <w:sz w:val="16"/>
              </w:rPr>
              <w:t>2021</w:t>
            </w:r>
          </w:p>
        </w:tc>
        <w:tc>
          <w:tcPr>
            <w:tcW w:w="483" w:type="dxa"/>
            <w:gridSpan w:val="2"/>
            <w:tcBorders>
              <w:top w:val="nil"/>
              <w:left w:val="nil"/>
              <w:bottom w:val="single" w:sz="8" w:space="0" w:color="512077"/>
              <w:right w:val="nil"/>
            </w:tcBorders>
            <w:shd w:val="clear" w:color="auto" w:fill="512077"/>
          </w:tcPr>
          <w:p w14:paraId="7FCC77E5" w14:textId="77777777" w:rsidR="004118DE" w:rsidRDefault="00000000">
            <w:pPr>
              <w:spacing w:after="0"/>
              <w:ind w:left="77"/>
              <w:jc w:val="both"/>
            </w:pPr>
            <w:r>
              <w:rPr>
                <w:b/>
                <w:color w:val="FFFFFF"/>
                <w:sz w:val="16"/>
              </w:rPr>
              <w:t>2020</w:t>
            </w:r>
          </w:p>
        </w:tc>
      </w:tr>
      <w:tr w:rsidR="004118DE" w14:paraId="1ADD9617" w14:textId="77777777">
        <w:tblPrEx>
          <w:tblCellMar>
            <w:top w:w="16" w:type="dxa"/>
            <w:right w:w="28" w:type="dxa"/>
          </w:tblCellMar>
        </w:tblPrEx>
        <w:trPr>
          <w:gridBefore w:val="1"/>
          <w:wBefore w:w="1498" w:type="dxa"/>
          <w:trHeight w:val="263"/>
        </w:trPr>
        <w:tc>
          <w:tcPr>
            <w:tcW w:w="6352" w:type="dxa"/>
            <w:tcBorders>
              <w:top w:val="single" w:sz="8" w:space="0" w:color="512077"/>
              <w:left w:val="nil"/>
              <w:bottom w:val="single" w:sz="2" w:space="0" w:color="000000"/>
              <w:right w:val="nil"/>
            </w:tcBorders>
          </w:tcPr>
          <w:p w14:paraId="127AF5B0" w14:textId="77777777" w:rsidR="004118DE" w:rsidRDefault="00000000">
            <w:pPr>
              <w:spacing w:after="0"/>
              <w:ind w:left="28"/>
            </w:pPr>
            <w:r>
              <w:rPr>
                <w:sz w:val="16"/>
              </w:rPr>
              <w:t>Weighted average number of shares used in basic earnings per share</w:t>
            </w:r>
          </w:p>
        </w:tc>
        <w:tc>
          <w:tcPr>
            <w:tcW w:w="932" w:type="dxa"/>
            <w:tcBorders>
              <w:top w:val="single" w:sz="8" w:space="0" w:color="512077"/>
              <w:left w:val="nil"/>
              <w:bottom w:val="single" w:sz="2" w:space="0" w:color="000000"/>
              <w:right w:val="nil"/>
            </w:tcBorders>
          </w:tcPr>
          <w:p w14:paraId="1230188A" w14:textId="77777777" w:rsidR="004118DE" w:rsidRDefault="00000000">
            <w:pPr>
              <w:spacing w:after="0"/>
              <w:ind w:left="40"/>
            </w:pPr>
            <w:r>
              <w:rPr>
                <w:sz w:val="16"/>
              </w:rPr>
              <w:t>12,520</w:t>
            </w:r>
          </w:p>
        </w:tc>
        <w:tc>
          <w:tcPr>
            <w:tcW w:w="483" w:type="dxa"/>
            <w:gridSpan w:val="2"/>
            <w:tcBorders>
              <w:top w:val="single" w:sz="8" w:space="0" w:color="512077"/>
              <w:left w:val="nil"/>
              <w:bottom w:val="single" w:sz="2" w:space="0" w:color="000000"/>
              <w:right w:val="nil"/>
            </w:tcBorders>
          </w:tcPr>
          <w:p w14:paraId="5A2A1111" w14:textId="77777777" w:rsidR="004118DE" w:rsidRDefault="00000000">
            <w:pPr>
              <w:spacing w:after="0"/>
              <w:ind w:left="9"/>
              <w:jc w:val="both"/>
            </w:pPr>
            <w:r>
              <w:rPr>
                <w:sz w:val="16"/>
              </w:rPr>
              <w:t>12,000</w:t>
            </w:r>
          </w:p>
        </w:tc>
      </w:tr>
      <w:tr w:rsidR="004118DE" w14:paraId="07A26F2C" w14:textId="77777777">
        <w:tblPrEx>
          <w:tblCellMar>
            <w:top w:w="16" w:type="dxa"/>
            <w:right w:w="28" w:type="dxa"/>
          </w:tblCellMar>
        </w:tblPrEx>
        <w:trPr>
          <w:gridBefore w:val="1"/>
          <w:wBefore w:w="1498" w:type="dxa"/>
          <w:trHeight w:val="425"/>
        </w:trPr>
        <w:tc>
          <w:tcPr>
            <w:tcW w:w="6352" w:type="dxa"/>
            <w:tcBorders>
              <w:top w:val="single" w:sz="2" w:space="0" w:color="000000"/>
              <w:left w:val="nil"/>
              <w:bottom w:val="single" w:sz="4" w:space="0" w:color="512077"/>
              <w:right w:val="nil"/>
            </w:tcBorders>
          </w:tcPr>
          <w:p w14:paraId="41D3ACD3" w14:textId="77777777" w:rsidR="004118DE" w:rsidRDefault="00000000">
            <w:pPr>
              <w:spacing w:after="0"/>
              <w:ind w:left="28" w:right="1088"/>
            </w:pPr>
            <w:r>
              <w:rPr>
                <w:sz w:val="16"/>
              </w:rPr>
              <w:t>Shares deemed to be issued for no consideration in respect of  share-based payments</w:t>
            </w:r>
          </w:p>
        </w:tc>
        <w:tc>
          <w:tcPr>
            <w:tcW w:w="932" w:type="dxa"/>
            <w:tcBorders>
              <w:top w:val="single" w:sz="2" w:space="0" w:color="000000"/>
              <w:left w:val="nil"/>
              <w:bottom w:val="single" w:sz="4" w:space="0" w:color="512077"/>
              <w:right w:val="nil"/>
            </w:tcBorders>
            <w:vAlign w:val="center"/>
          </w:tcPr>
          <w:p w14:paraId="7099E487" w14:textId="77777777" w:rsidR="004118DE" w:rsidRDefault="00000000">
            <w:pPr>
              <w:spacing w:after="0"/>
              <w:ind w:right="68"/>
              <w:jc w:val="center"/>
            </w:pPr>
            <w:r>
              <w:rPr>
                <w:sz w:val="16"/>
              </w:rPr>
              <w:t>17</w:t>
            </w:r>
          </w:p>
        </w:tc>
        <w:tc>
          <w:tcPr>
            <w:tcW w:w="483" w:type="dxa"/>
            <w:gridSpan w:val="2"/>
            <w:tcBorders>
              <w:top w:val="single" w:sz="2" w:space="0" w:color="000000"/>
              <w:left w:val="nil"/>
              <w:bottom w:val="single" w:sz="4" w:space="0" w:color="512077"/>
              <w:right w:val="nil"/>
            </w:tcBorders>
            <w:vAlign w:val="center"/>
          </w:tcPr>
          <w:p w14:paraId="5AE112FE" w14:textId="77777777" w:rsidR="004118DE" w:rsidRDefault="00000000">
            <w:pPr>
              <w:spacing w:after="0"/>
              <w:jc w:val="right"/>
            </w:pPr>
            <w:r>
              <w:rPr>
                <w:sz w:val="16"/>
              </w:rPr>
              <w:t>21</w:t>
            </w:r>
          </w:p>
        </w:tc>
      </w:tr>
      <w:tr w:rsidR="004118DE" w14:paraId="4D581EE4" w14:textId="77777777">
        <w:tblPrEx>
          <w:tblCellMar>
            <w:top w:w="16" w:type="dxa"/>
            <w:right w:w="28" w:type="dxa"/>
          </w:tblCellMar>
        </w:tblPrEx>
        <w:trPr>
          <w:gridBefore w:val="1"/>
          <w:wBefore w:w="1498" w:type="dxa"/>
          <w:trHeight w:val="255"/>
        </w:trPr>
        <w:tc>
          <w:tcPr>
            <w:tcW w:w="6352" w:type="dxa"/>
            <w:tcBorders>
              <w:top w:val="single" w:sz="4" w:space="0" w:color="512077"/>
              <w:left w:val="nil"/>
              <w:bottom w:val="single" w:sz="4" w:space="0" w:color="512077"/>
              <w:right w:val="nil"/>
            </w:tcBorders>
          </w:tcPr>
          <w:p w14:paraId="7D8F96BD" w14:textId="77777777" w:rsidR="004118DE" w:rsidRDefault="00000000">
            <w:pPr>
              <w:spacing w:after="0"/>
              <w:ind w:left="28"/>
            </w:pPr>
            <w:r>
              <w:rPr>
                <w:b/>
                <w:sz w:val="16"/>
              </w:rPr>
              <w:t xml:space="preserve">Weighted average number of shares used in diluted earnings per share  </w:t>
            </w:r>
          </w:p>
        </w:tc>
        <w:tc>
          <w:tcPr>
            <w:tcW w:w="932" w:type="dxa"/>
            <w:tcBorders>
              <w:top w:val="single" w:sz="4" w:space="0" w:color="512077"/>
              <w:left w:val="nil"/>
              <w:bottom w:val="single" w:sz="4" w:space="0" w:color="512077"/>
              <w:right w:val="nil"/>
            </w:tcBorders>
          </w:tcPr>
          <w:p w14:paraId="0896D3DD" w14:textId="77777777" w:rsidR="004118DE" w:rsidRDefault="00000000">
            <w:pPr>
              <w:spacing w:after="0"/>
            </w:pPr>
            <w:r>
              <w:rPr>
                <w:b/>
                <w:sz w:val="16"/>
              </w:rPr>
              <w:t>12,537</w:t>
            </w:r>
          </w:p>
        </w:tc>
        <w:tc>
          <w:tcPr>
            <w:tcW w:w="483" w:type="dxa"/>
            <w:gridSpan w:val="2"/>
            <w:tcBorders>
              <w:top w:val="single" w:sz="4" w:space="0" w:color="512077"/>
              <w:left w:val="nil"/>
              <w:bottom w:val="single" w:sz="4" w:space="0" w:color="512077"/>
              <w:right w:val="nil"/>
            </w:tcBorders>
          </w:tcPr>
          <w:p w14:paraId="1D4A7ADD" w14:textId="77777777" w:rsidR="004118DE" w:rsidRDefault="00000000">
            <w:pPr>
              <w:spacing w:after="0"/>
              <w:jc w:val="both"/>
            </w:pPr>
            <w:r>
              <w:rPr>
                <w:b/>
                <w:sz w:val="16"/>
              </w:rPr>
              <w:t>12,021</w:t>
            </w:r>
          </w:p>
        </w:tc>
      </w:tr>
    </w:tbl>
    <w:p w14:paraId="48A5E9EB" w14:textId="77777777" w:rsidR="004118DE" w:rsidRDefault="00000000">
      <w:pPr>
        <w:spacing w:after="3"/>
        <w:ind w:left="1498"/>
      </w:pPr>
      <w:r>
        <w:rPr>
          <w:b/>
          <w:color w:val="E62A31"/>
          <w:sz w:val="18"/>
        </w:rPr>
        <w:t xml:space="preserve"> </w:t>
      </w:r>
    </w:p>
    <w:p w14:paraId="200BB517" w14:textId="77777777" w:rsidR="004118DE" w:rsidRDefault="00000000">
      <w:pPr>
        <w:pStyle w:val="Heading4"/>
        <w:ind w:left="1493" w:right="230"/>
      </w:pPr>
      <w:r>
        <w:t>Dividends</w:t>
      </w:r>
    </w:p>
    <w:p w14:paraId="7C2EE93A" w14:textId="77777777" w:rsidR="004118DE" w:rsidRDefault="00000000">
      <w:pPr>
        <w:spacing w:after="169" w:line="264" w:lineRule="auto"/>
        <w:ind w:left="1498" w:right="23" w:hanging="1498"/>
      </w:pPr>
      <w:r>
        <w:rPr>
          <w:sz w:val="16"/>
        </w:rPr>
        <w:t>IAS 1.137(a)</w:t>
      </w:r>
      <w:r>
        <w:rPr>
          <w:sz w:val="16"/>
        </w:rPr>
        <w:tab/>
      </w:r>
      <w:r>
        <w:rPr>
          <w:sz w:val="18"/>
        </w:rPr>
        <w:t>During 2021, Illustrative Corporation paid dividends of CU 3,000 (2020: CU Nil) to its equity shareholders. This represents a payment of CU 0.25 per share (2020: CU Nil per share).</w:t>
      </w:r>
    </w:p>
    <w:p w14:paraId="2EB646EA" w14:textId="77777777" w:rsidR="004118DE" w:rsidRDefault="00000000">
      <w:pPr>
        <w:spacing w:after="169" w:line="264" w:lineRule="auto"/>
        <w:ind w:left="1493" w:right="103" w:hanging="10"/>
      </w:pPr>
      <w:r>
        <w:rPr>
          <w:sz w:val="18"/>
        </w:rPr>
        <w:t>Also during 2021, the directors proposed the payment of a dividend of CU 6,885 (CU 0.50 per share). As the distribution of dividends by Illustrative Corporation requires approval at the shareholders’ meeting, no liability in this respect is recognised in the 2021 consolidated financial statements. No income tax consequences are expected to arise as a result of this transaction at the level of Illustrative Corporation.</w:t>
      </w:r>
      <w:r>
        <w:br w:type="page"/>
      </w:r>
    </w:p>
    <w:p w14:paraId="21CB47C4" w14:textId="77777777" w:rsidR="004118DE" w:rsidRDefault="00000000">
      <w:pPr>
        <w:pStyle w:val="Heading3"/>
        <w:spacing w:after="47"/>
        <w:ind w:left="1521"/>
      </w:pPr>
      <w:r>
        <w:t>31. Non-cash adjustments and changes in working capital</w:t>
      </w:r>
    </w:p>
    <w:p w14:paraId="0E8CEBFE" w14:textId="77777777" w:rsidR="004118DE" w:rsidRDefault="00000000">
      <w:pPr>
        <w:spacing w:after="0" w:line="264" w:lineRule="auto"/>
        <w:ind w:left="1493" w:right="23" w:hanging="10"/>
      </w:pPr>
      <w:r>
        <w:rPr>
          <w:sz w:val="18"/>
        </w:rPr>
        <w:t>The following non-cash flow adjustments and adjustments for changes in working capital have been made to profit before tax to arrive at operating cash flow:</w:t>
      </w:r>
    </w:p>
    <w:tbl>
      <w:tblPr>
        <w:tblStyle w:val="TableGrid"/>
        <w:tblW w:w="7767" w:type="dxa"/>
        <w:tblInd w:w="1498" w:type="dxa"/>
        <w:tblCellMar>
          <w:top w:w="15" w:type="dxa"/>
          <w:left w:w="0" w:type="dxa"/>
          <w:bottom w:w="0" w:type="dxa"/>
          <w:right w:w="28" w:type="dxa"/>
        </w:tblCellMar>
        <w:tblLook w:val="04A0" w:firstRow="1" w:lastRow="0" w:firstColumn="1" w:lastColumn="0" w:noHBand="0" w:noVBand="1"/>
      </w:tblPr>
      <w:tblGrid>
        <w:gridCol w:w="6238"/>
        <w:gridCol w:w="970"/>
        <w:gridCol w:w="559"/>
      </w:tblGrid>
      <w:tr w:rsidR="004118DE" w14:paraId="7D46FB3A" w14:textId="77777777">
        <w:trPr>
          <w:trHeight w:val="255"/>
        </w:trPr>
        <w:tc>
          <w:tcPr>
            <w:tcW w:w="6277" w:type="dxa"/>
            <w:tcBorders>
              <w:top w:val="nil"/>
              <w:left w:val="nil"/>
              <w:bottom w:val="single" w:sz="8" w:space="0" w:color="512077"/>
              <w:right w:val="nil"/>
            </w:tcBorders>
            <w:shd w:val="clear" w:color="auto" w:fill="512077"/>
          </w:tcPr>
          <w:p w14:paraId="4F46352E" w14:textId="77777777" w:rsidR="004118DE" w:rsidRDefault="00000000">
            <w:pPr>
              <w:spacing w:after="0"/>
              <w:ind w:left="28"/>
            </w:pPr>
            <w:r>
              <w:rPr>
                <w:b/>
                <w:color w:val="FFFFFF"/>
                <w:sz w:val="16"/>
              </w:rPr>
              <w:t>Adjustments:</w:t>
            </w:r>
          </w:p>
        </w:tc>
        <w:tc>
          <w:tcPr>
            <w:tcW w:w="973" w:type="dxa"/>
            <w:tcBorders>
              <w:top w:val="nil"/>
              <w:left w:val="nil"/>
              <w:bottom w:val="single" w:sz="8" w:space="0" w:color="512077"/>
              <w:right w:val="nil"/>
            </w:tcBorders>
            <w:shd w:val="clear" w:color="auto" w:fill="512077"/>
          </w:tcPr>
          <w:p w14:paraId="5373119B" w14:textId="77777777" w:rsidR="004118DE" w:rsidRDefault="00000000">
            <w:pPr>
              <w:spacing w:after="0"/>
              <w:ind w:left="212"/>
            </w:pPr>
            <w:r>
              <w:rPr>
                <w:b/>
                <w:color w:val="FFFFFF"/>
                <w:sz w:val="16"/>
              </w:rPr>
              <w:t>2021</w:t>
            </w:r>
          </w:p>
        </w:tc>
        <w:tc>
          <w:tcPr>
            <w:tcW w:w="517" w:type="dxa"/>
            <w:tcBorders>
              <w:top w:val="nil"/>
              <w:left w:val="nil"/>
              <w:bottom w:val="single" w:sz="8" w:space="0" w:color="512077"/>
              <w:right w:val="nil"/>
            </w:tcBorders>
            <w:shd w:val="clear" w:color="auto" w:fill="512077"/>
          </w:tcPr>
          <w:p w14:paraId="007756BB" w14:textId="77777777" w:rsidR="004118DE" w:rsidRDefault="00000000">
            <w:pPr>
              <w:spacing w:after="0"/>
              <w:ind w:left="112"/>
            </w:pPr>
            <w:r>
              <w:rPr>
                <w:b/>
                <w:color w:val="FFFFFF"/>
                <w:sz w:val="16"/>
              </w:rPr>
              <w:t>2020</w:t>
            </w:r>
          </w:p>
        </w:tc>
      </w:tr>
      <w:tr w:rsidR="004118DE" w14:paraId="051C8F4C" w14:textId="77777777">
        <w:trPr>
          <w:trHeight w:val="265"/>
        </w:trPr>
        <w:tc>
          <w:tcPr>
            <w:tcW w:w="6277" w:type="dxa"/>
            <w:tcBorders>
              <w:top w:val="single" w:sz="8" w:space="0" w:color="512077"/>
              <w:left w:val="nil"/>
              <w:bottom w:val="single" w:sz="2" w:space="0" w:color="000000"/>
              <w:right w:val="nil"/>
            </w:tcBorders>
          </w:tcPr>
          <w:p w14:paraId="2720E239" w14:textId="77777777" w:rsidR="004118DE" w:rsidRDefault="00000000">
            <w:pPr>
              <w:spacing w:after="0"/>
              <w:ind w:left="28"/>
            </w:pPr>
            <w:r>
              <w:rPr>
                <w:sz w:val="16"/>
              </w:rPr>
              <w:t>Depreciation, amortisation and impairment of non-financial assets</w:t>
            </w:r>
          </w:p>
        </w:tc>
        <w:tc>
          <w:tcPr>
            <w:tcW w:w="973" w:type="dxa"/>
            <w:tcBorders>
              <w:top w:val="single" w:sz="8" w:space="0" w:color="512077"/>
              <w:left w:val="nil"/>
              <w:bottom w:val="single" w:sz="2" w:space="0" w:color="000000"/>
              <w:right w:val="nil"/>
            </w:tcBorders>
          </w:tcPr>
          <w:p w14:paraId="3393775B" w14:textId="77777777" w:rsidR="004118DE" w:rsidRDefault="00000000">
            <w:pPr>
              <w:spacing w:after="0"/>
              <w:ind w:left="112"/>
            </w:pPr>
            <w:r>
              <w:rPr>
                <w:sz w:val="16"/>
              </w:rPr>
              <w:t>10,093</w:t>
            </w:r>
          </w:p>
        </w:tc>
        <w:tc>
          <w:tcPr>
            <w:tcW w:w="517" w:type="dxa"/>
            <w:tcBorders>
              <w:top w:val="single" w:sz="8" w:space="0" w:color="512077"/>
              <w:left w:val="nil"/>
              <w:bottom w:val="single" w:sz="2" w:space="0" w:color="000000"/>
              <w:right w:val="nil"/>
            </w:tcBorders>
          </w:tcPr>
          <w:p w14:paraId="3B569EF2" w14:textId="77777777" w:rsidR="004118DE" w:rsidRDefault="00000000">
            <w:pPr>
              <w:spacing w:after="0"/>
              <w:ind w:left="131"/>
            </w:pPr>
            <w:r>
              <w:rPr>
                <w:sz w:val="16"/>
              </w:rPr>
              <w:t>8,881</w:t>
            </w:r>
          </w:p>
        </w:tc>
      </w:tr>
      <w:tr w:rsidR="004118DE" w14:paraId="33001517" w14:textId="77777777">
        <w:trPr>
          <w:trHeight w:val="255"/>
        </w:trPr>
        <w:tc>
          <w:tcPr>
            <w:tcW w:w="6277" w:type="dxa"/>
            <w:tcBorders>
              <w:top w:val="single" w:sz="2" w:space="0" w:color="000000"/>
              <w:left w:val="nil"/>
              <w:bottom w:val="single" w:sz="2" w:space="0" w:color="000000"/>
              <w:right w:val="nil"/>
            </w:tcBorders>
          </w:tcPr>
          <w:p w14:paraId="33B200DF" w14:textId="77777777" w:rsidR="004118DE" w:rsidRDefault="00000000">
            <w:pPr>
              <w:spacing w:after="0"/>
              <w:ind w:left="28"/>
            </w:pPr>
            <w:r>
              <w:rPr>
                <w:sz w:val="16"/>
              </w:rPr>
              <w:t>Foreign exchange gains</w:t>
            </w:r>
          </w:p>
        </w:tc>
        <w:tc>
          <w:tcPr>
            <w:tcW w:w="973" w:type="dxa"/>
            <w:tcBorders>
              <w:top w:val="single" w:sz="2" w:space="0" w:color="000000"/>
              <w:left w:val="nil"/>
              <w:bottom w:val="single" w:sz="2" w:space="0" w:color="000000"/>
              <w:right w:val="nil"/>
            </w:tcBorders>
          </w:tcPr>
          <w:p w14:paraId="4ED82F92" w14:textId="77777777" w:rsidR="004118DE" w:rsidRDefault="00000000">
            <w:pPr>
              <w:spacing w:after="0"/>
              <w:ind w:left="206"/>
            </w:pPr>
            <w:r>
              <w:rPr>
                <w:sz w:val="16"/>
              </w:rPr>
              <w:t>(937)</w:t>
            </w:r>
          </w:p>
        </w:tc>
        <w:tc>
          <w:tcPr>
            <w:tcW w:w="517" w:type="dxa"/>
            <w:tcBorders>
              <w:top w:val="single" w:sz="2" w:space="0" w:color="000000"/>
              <w:left w:val="nil"/>
              <w:bottom w:val="single" w:sz="2" w:space="0" w:color="000000"/>
              <w:right w:val="nil"/>
            </w:tcBorders>
          </w:tcPr>
          <w:p w14:paraId="56A5D598" w14:textId="77777777" w:rsidR="004118DE" w:rsidRDefault="00000000">
            <w:pPr>
              <w:spacing w:after="0"/>
              <w:ind w:left="69"/>
            </w:pPr>
            <w:r>
              <w:rPr>
                <w:sz w:val="16"/>
              </w:rPr>
              <w:t>(1,164)</w:t>
            </w:r>
          </w:p>
        </w:tc>
      </w:tr>
      <w:tr w:rsidR="004118DE" w14:paraId="091FB5AC" w14:textId="77777777">
        <w:trPr>
          <w:trHeight w:val="255"/>
        </w:trPr>
        <w:tc>
          <w:tcPr>
            <w:tcW w:w="6277" w:type="dxa"/>
            <w:tcBorders>
              <w:top w:val="single" w:sz="2" w:space="0" w:color="000000"/>
              <w:left w:val="nil"/>
              <w:bottom w:val="single" w:sz="2" w:space="0" w:color="000000"/>
              <w:right w:val="nil"/>
            </w:tcBorders>
          </w:tcPr>
          <w:p w14:paraId="2535EA46" w14:textId="77777777" w:rsidR="004118DE" w:rsidRDefault="00000000">
            <w:pPr>
              <w:spacing w:after="0"/>
              <w:ind w:left="28"/>
            </w:pPr>
            <w:r>
              <w:rPr>
                <w:sz w:val="16"/>
              </w:rPr>
              <w:t xml:space="preserve">Interest and dividend income </w:t>
            </w:r>
          </w:p>
        </w:tc>
        <w:tc>
          <w:tcPr>
            <w:tcW w:w="973" w:type="dxa"/>
            <w:tcBorders>
              <w:top w:val="single" w:sz="2" w:space="0" w:color="000000"/>
              <w:left w:val="nil"/>
              <w:bottom w:val="single" w:sz="2" w:space="0" w:color="000000"/>
              <w:right w:val="nil"/>
            </w:tcBorders>
          </w:tcPr>
          <w:p w14:paraId="20694DE2" w14:textId="77777777" w:rsidR="004118DE" w:rsidRDefault="00000000">
            <w:pPr>
              <w:spacing w:after="0"/>
              <w:ind w:left="210"/>
            </w:pPr>
            <w:r>
              <w:rPr>
                <w:sz w:val="16"/>
              </w:rPr>
              <w:t>(724)</w:t>
            </w:r>
          </w:p>
        </w:tc>
        <w:tc>
          <w:tcPr>
            <w:tcW w:w="517" w:type="dxa"/>
            <w:tcBorders>
              <w:top w:val="single" w:sz="2" w:space="0" w:color="000000"/>
              <w:left w:val="nil"/>
              <w:bottom w:val="single" w:sz="2" w:space="0" w:color="000000"/>
              <w:right w:val="nil"/>
            </w:tcBorders>
          </w:tcPr>
          <w:p w14:paraId="02DD9166" w14:textId="77777777" w:rsidR="004118DE" w:rsidRDefault="00000000">
            <w:pPr>
              <w:spacing w:after="0"/>
              <w:ind w:left="111"/>
            </w:pPr>
            <w:r>
              <w:rPr>
                <w:sz w:val="16"/>
              </w:rPr>
              <w:t>(560)</w:t>
            </w:r>
          </w:p>
        </w:tc>
      </w:tr>
      <w:tr w:rsidR="004118DE" w14:paraId="67D443A6" w14:textId="77777777">
        <w:trPr>
          <w:trHeight w:val="255"/>
        </w:trPr>
        <w:tc>
          <w:tcPr>
            <w:tcW w:w="6277" w:type="dxa"/>
            <w:tcBorders>
              <w:top w:val="single" w:sz="2" w:space="0" w:color="000000"/>
              <w:left w:val="nil"/>
              <w:bottom w:val="single" w:sz="2" w:space="0" w:color="000000"/>
              <w:right w:val="nil"/>
            </w:tcBorders>
          </w:tcPr>
          <w:p w14:paraId="20894322" w14:textId="77777777" w:rsidR="004118DE" w:rsidRDefault="00000000">
            <w:pPr>
              <w:spacing w:after="0"/>
              <w:ind w:left="28"/>
            </w:pPr>
            <w:r>
              <w:rPr>
                <w:sz w:val="16"/>
              </w:rPr>
              <w:t>Fair value gains on financial assets recognised in profit or loss</w:t>
            </w:r>
          </w:p>
        </w:tc>
        <w:tc>
          <w:tcPr>
            <w:tcW w:w="973" w:type="dxa"/>
            <w:tcBorders>
              <w:top w:val="single" w:sz="2" w:space="0" w:color="000000"/>
              <w:left w:val="nil"/>
              <w:bottom w:val="single" w:sz="2" w:space="0" w:color="000000"/>
              <w:right w:val="nil"/>
            </w:tcBorders>
          </w:tcPr>
          <w:p w14:paraId="4CE129F0" w14:textId="77777777" w:rsidR="004118DE" w:rsidRDefault="00000000">
            <w:pPr>
              <w:spacing w:after="0"/>
              <w:ind w:left="220"/>
            </w:pPr>
            <w:r>
              <w:rPr>
                <w:sz w:val="16"/>
              </w:rPr>
              <w:t>(186)</w:t>
            </w:r>
          </w:p>
        </w:tc>
        <w:tc>
          <w:tcPr>
            <w:tcW w:w="517" w:type="dxa"/>
            <w:tcBorders>
              <w:top w:val="single" w:sz="2" w:space="0" w:color="000000"/>
              <w:left w:val="nil"/>
              <w:bottom w:val="single" w:sz="2" w:space="0" w:color="000000"/>
              <w:right w:val="nil"/>
            </w:tcBorders>
          </w:tcPr>
          <w:p w14:paraId="7512A86D" w14:textId="77777777" w:rsidR="004118DE" w:rsidRDefault="00000000">
            <w:pPr>
              <w:spacing w:after="0"/>
              <w:ind w:left="121"/>
            </w:pPr>
            <w:r>
              <w:rPr>
                <w:sz w:val="16"/>
              </w:rPr>
              <w:t>(343)</w:t>
            </w:r>
          </w:p>
        </w:tc>
      </w:tr>
      <w:tr w:rsidR="004118DE" w14:paraId="2BE562B0" w14:textId="77777777">
        <w:trPr>
          <w:trHeight w:val="255"/>
        </w:trPr>
        <w:tc>
          <w:tcPr>
            <w:tcW w:w="6277" w:type="dxa"/>
            <w:tcBorders>
              <w:top w:val="single" w:sz="2" w:space="0" w:color="000000"/>
              <w:left w:val="nil"/>
              <w:bottom w:val="single" w:sz="2" w:space="0" w:color="000000"/>
              <w:right w:val="nil"/>
            </w:tcBorders>
          </w:tcPr>
          <w:p w14:paraId="5534206E" w14:textId="77777777" w:rsidR="004118DE" w:rsidRDefault="00000000">
            <w:pPr>
              <w:spacing w:after="0"/>
              <w:ind w:left="28"/>
            </w:pPr>
            <w:r>
              <w:rPr>
                <w:sz w:val="16"/>
              </w:rPr>
              <w:t>Cash flow hedges reclassified from equity</w:t>
            </w:r>
          </w:p>
        </w:tc>
        <w:tc>
          <w:tcPr>
            <w:tcW w:w="973" w:type="dxa"/>
            <w:tcBorders>
              <w:top w:val="single" w:sz="2" w:space="0" w:color="000000"/>
              <w:left w:val="nil"/>
              <w:bottom w:val="single" w:sz="2" w:space="0" w:color="000000"/>
              <w:right w:val="nil"/>
            </w:tcBorders>
          </w:tcPr>
          <w:p w14:paraId="4BCCEFBB" w14:textId="77777777" w:rsidR="004118DE" w:rsidRDefault="00000000">
            <w:pPr>
              <w:spacing w:after="0"/>
              <w:ind w:left="184"/>
            </w:pPr>
            <w:r>
              <w:rPr>
                <w:sz w:val="16"/>
              </w:rPr>
              <w:t>(640)</w:t>
            </w:r>
          </w:p>
        </w:tc>
        <w:tc>
          <w:tcPr>
            <w:tcW w:w="517" w:type="dxa"/>
            <w:tcBorders>
              <w:top w:val="single" w:sz="2" w:space="0" w:color="000000"/>
              <w:left w:val="nil"/>
              <w:bottom w:val="single" w:sz="2" w:space="0" w:color="000000"/>
              <w:right w:val="nil"/>
            </w:tcBorders>
          </w:tcPr>
          <w:p w14:paraId="1015B5A0" w14:textId="77777777" w:rsidR="004118DE" w:rsidRDefault="00000000">
            <w:pPr>
              <w:spacing w:after="0"/>
              <w:jc w:val="right"/>
            </w:pPr>
            <w:r>
              <w:rPr>
                <w:sz w:val="16"/>
              </w:rPr>
              <w:t>(712)</w:t>
            </w:r>
          </w:p>
        </w:tc>
      </w:tr>
      <w:tr w:rsidR="004118DE" w14:paraId="387DCCC1" w14:textId="77777777">
        <w:trPr>
          <w:trHeight w:val="255"/>
        </w:trPr>
        <w:tc>
          <w:tcPr>
            <w:tcW w:w="6277" w:type="dxa"/>
            <w:tcBorders>
              <w:top w:val="single" w:sz="2" w:space="0" w:color="000000"/>
              <w:left w:val="nil"/>
              <w:bottom w:val="single" w:sz="2" w:space="0" w:color="000000"/>
              <w:right w:val="nil"/>
            </w:tcBorders>
          </w:tcPr>
          <w:p w14:paraId="1A07D02F" w14:textId="77777777" w:rsidR="004118DE" w:rsidRDefault="00000000">
            <w:pPr>
              <w:spacing w:after="0"/>
              <w:ind w:left="28"/>
            </w:pPr>
            <w:r>
              <w:rPr>
                <w:sz w:val="16"/>
              </w:rPr>
              <w:t xml:space="preserve">Interest expense </w:t>
            </w:r>
          </w:p>
        </w:tc>
        <w:tc>
          <w:tcPr>
            <w:tcW w:w="973" w:type="dxa"/>
            <w:tcBorders>
              <w:top w:val="single" w:sz="2" w:space="0" w:color="000000"/>
              <w:left w:val="nil"/>
              <w:bottom w:val="single" w:sz="2" w:space="0" w:color="000000"/>
              <w:right w:val="nil"/>
            </w:tcBorders>
          </w:tcPr>
          <w:p w14:paraId="38CA512C" w14:textId="77777777" w:rsidR="004118DE" w:rsidRDefault="00000000">
            <w:pPr>
              <w:spacing w:after="0"/>
              <w:ind w:left="209"/>
            </w:pPr>
            <w:r>
              <w:rPr>
                <w:sz w:val="16"/>
              </w:rPr>
              <w:t>3,314</w:t>
            </w:r>
          </w:p>
        </w:tc>
        <w:tc>
          <w:tcPr>
            <w:tcW w:w="517" w:type="dxa"/>
            <w:tcBorders>
              <w:top w:val="single" w:sz="2" w:space="0" w:color="000000"/>
              <w:left w:val="nil"/>
              <w:bottom w:val="single" w:sz="2" w:space="0" w:color="000000"/>
              <w:right w:val="nil"/>
            </w:tcBorders>
          </w:tcPr>
          <w:p w14:paraId="4498E45E" w14:textId="77777777" w:rsidR="004118DE" w:rsidRDefault="00000000">
            <w:pPr>
              <w:spacing w:after="0"/>
              <w:ind w:left="108"/>
            </w:pPr>
            <w:r>
              <w:rPr>
                <w:sz w:val="16"/>
              </w:rPr>
              <w:t>3,284</w:t>
            </w:r>
          </w:p>
        </w:tc>
      </w:tr>
      <w:tr w:rsidR="004118DE" w14:paraId="167E896D" w14:textId="77777777">
        <w:trPr>
          <w:trHeight w:val="255"/>
        </w:trPr>
        <w:tc>
          <w:tcPr>
            <w:tcW w:w="6277" w:type="dxa"/>
            <w:tcBorders>
              <w:top w:val="single" w:sz="2" w:space="0" w:color="000000"/>
              <w:left w:val="nil"/>
              <w:bottom w:val="single" w:sz="2" w:space="0" w:color="000000"/>
              <w:right w:val="nil"/>
            </w:tcBorders>
          </w:tcPr>
          <w:p w14:paraId="4D24E373" w14:textId="77777777" w:rsidR="004118DE" w:rsidRDefault="00000000">
            <w:pPr>
              <w:spacing w:after="0"/>
              <w:ind w:left="28"/>
            </w:pPr>
            <w:r>
              <w:rPr>
                <w:sz w:val="16"/>
              </w:rPr>
              <w:t>Impairment of financial assets</w:t>
            </w:r>
          </w:p>
        </w:tc>
        <w:tc>
          <w:tcPr>
            <w:tcW w:w="973" w:type="dxa"/>
            <w:tcBorders>
              <w:top w:val="single" w:sz="2" w:space="0" w:color="000000"/>
              <w:left w:val="nil"/>
              <w:bottom w:val="single" w:sz="2" w:space="0" w:color="000000"/>
              <w:right w:val="nil"/>
            </w:tcBorders>
          </w:tcPr>
          <w:p w14:paraId="1B369CBB" w14:textId="77777777" w:rsidR="004118DE" w:rsidRDefault="00000000">
            <w:pPr>
              <w:spacing w:after="0"/>
              <w:ind w:left="296"/>
            </w:pPr>
            <w:r>
              <w:rPr>
                <w:sz w:val="16"/>
              </w:rPr>
              <w:t>364</w:t>
            </w:r>
          </w:p>
        </w:tc>
        <w:tc>
          <w:tcPr>
            <w:tcW w:w="517" w:type="dxa"/>
            <w:tcBorders>
              <w:top w:val="single" w:sz="2" w:space="0" w:color="000000"/>
              <w:left w:val="nil"/>
              <w:bottom w:val="single" w:sz="2" w:space="0" w:color="000000"/>
              <w:right w:val="nil"/>
            </w:tcBorders>
          </w:tcPr>
          <w:p w14:paraId="19275F45" w14:textId="77777777" w:rsidR="004118DE" w:rsidRDefault="00000000">
            <w:pPr>
              <w:spacing w:after="0"/>
              <w:jc w:val="right"/>
            </w:pPr>
            <w:r>
              <w:rPr>
                <w:sz w:val="16"/>
              </w:rPr>
              <w:t>581</w:t>
            </w:r>
          </w:p>
        </w:tc>
      </w:tr>
      <w:tr w:rsidR="004118DE" w14:paraId="7AEA84E1" w14:textId="77777777">
        <w:trPr>
          <w:trHeight w:val="255"/>
        </w:trPr>
        <w:tc>
          <w:tcPr>
            <w:tcW w:w="6277" w:type="dxa"/>
            <w:tcBorders>
              <w:top w:val="single" w:sz="2" w:space="0" w:color="000000"/>
              <w:left w:val="nil"/>
              <w:bottom w:val="single" w:sz="2" w:space="0" w:color="000000"/>
              <w:right w:val="nil"/>
            </w:tcBorders>
          </w:tcPr>
          <w:p w14:paraId="0F6AC649" w14:textId="77777777" w:rsidR="004118DE" w:rsidRDefault="00000000">
            <w:pPr>
              <w:spacing w:after="0"/>
              <w:ind w:left="28"/>
            </w:pPr>
            <w:r>
              <w:rPr>
                <w:sz w:val="16"/>
              </w:rPr>
              <w:t>Fair value loss on financial liabilities recognised in profit or loss</w:t>
            </w:r>
          </w:p>
        </w:tc>
        <w:tc>
          <w:tcPr>
            <w:tcW w:w="973" w:type="dxa"/>
            <w:tcBorders>
              <w:top w:val="single" w:sz="2" w:space="0" w:color="000000"/>
              <w:left w:val="nil"/>
              <w:bottom w:val="single" w:sz="2" w:space="0" w:color="000000"/>
              <w:right w:val="nil"/>
            </w:tcBorders>
          </w:tcPr>
          <w:p w14:paraId="0E458E07" w14:textId="77777777" w:rsidR="004118DE" w:rsidRDefault="00000000">
            <w:pPr>
              <w:spacing w:after="0"/>
              <w:ind w:right="14"/>
              <w:jc w:val="center"/>
            </w:pPr>
            <w:r>
              <w:rPr>
                <w:sz w:val="16"/>
              </w:rPr>
              <w:t>30</w:t>
            </w:r>
          </w:p>
        </w:tc>
        <w:tc>
          <w:tcPr>
            <w:tcW w:w="517" w:type="dxa"/>
            <w:tcBorders>
              <w:top w:val="single" w:sz="2" w:space="0" w:color="000000"/>
              <w:left w:val="nil"/>
              <w:bottom w:val="single" w:sz="2" w:space="0" w:color="000000"/>
              <w:right w:val="nil"/>
            </w:tcBorders>
          </w:tcPr>
          <w:p w14:paraId="1D665C2A" w14:textId="77777777" w:rsidR="004118DE" w:rsidRDefault="00000000">
            <w:pPr>
              <w:spacing w:after="0"/>
              <w:jc w:val="right"/>
            </w:pPr>
            <w:r>
              <w:rPr>
                <w:sz w:val="16"/>
              </w:rPr>
              <w:t>70</w:t>
            </w:r>
          </w:p>
        </w:tc>
      </w:tr>
      <w:tr w:rsidR="004118DE" w14:paraId="17B31BDB" w14:textId="77777777">
        <w:trPr>
          <w:trHeight w:val="255"/>
        </w:trPr>
        <w:tc>
          <w:tcPr>
            <w:tcW w:w="6277" w:type="dxa"/>
            <w:tcBorders>
              <w:top w:val="single" w:sz="2" w:space="0" w:color="000000"/>
              <w:left w:val="nil"/>
              <w:bottom w:val="single" w:sz="2" w:space="0" w:color="000000"/>
              <w:right w:val="nil"/>
            </w:tcBorders>
          </w:tcPr>
          <w:p w14:paraId="11F8B2D6" w14:textId="77777777" w:rsidR="004118DE" w:rsidRDefault="00000000">
            <w:pPr>
              <w:spacing w:after="0"/>
              <w:ind w:left="28"/>
            </w:pPr>
            <w:r>
              <w:rPr>
                <w:sz w:val="16"/>
              </w:rPr>
              <w:t>Change in fair value of equity investments</w:t>
            </w:r>
          </w:p>
        </w:tc>
        <w:tc>
          <w:tcPr>
            <w:tcW w:w="973" w:type="dxa"/>
            <w:tcBorders>
              <w:top w:val="single" w:sz="2" w:space="0" w:color="000000"/>
              <w:left w:val="nil"/>
              <w:bottom w:val="single" w:sz="2" w:space="0" w:color="000000"/>
              <w:right w:val="nil"/>
            </w:tcBorders>
          </w:tcPr>
          <w:p w14:paraId="0CF18267" w14:textId="77777777" w:rsidR="004118DE" w:rsidRDefault="00000000">
            <w:pPr>
              <w:spacing w:after="0"/>
              <w:ind w:left="254"/>
            </w:pPr>
            <w:r>
              <w:rPr>
                <w:sz w:val="16"/>
              </w:rPr>
              <w:t>(110)</w:t>
            </w:r>
          </w:p>
        </w:tc>
        <w:tc>
          <w:tcPr>
            <w:tcW w:w="517" w:type="dxa"/>
            <w:tcBorders>
              <w:top w:val="single" w:sz="2" w:space="0" w:color="000000"/>
              <w:left w:val="nil"/>
              <w:bottom w:val="single" w:sz="2" w:space="0" w:color="000000"/>
              <w:right w:val="nil"/>
            </w:tcBorders>
          </w:tcPr>
          <w:p w14:paraId="282467E9" w14:textId="77777777" w:rsidR="004118DE" w:rsidRDefault="00000000">
            <w:pPr>
              <w:spacing w:after="0"/>
              <w:jc w:val="right"/>
            </w:pPr>
            <w:r>
              <w:rPr>
                <w:sz w:val="16"/>
              </w:rPr>
              <w:t>90</w:t>
            </w:r>
          </w:p>
        </w:tc>
      </w:tr>
      <w:tr w:rsidR="004118DE" w14:paraId="169C8C42" w14:textId="77777777">
        <w:trPr>
          <w:trHeight w:val="255"/>
        </w:trPr>
        <w:tc>
          <w:tcPr>
            <w:tcW w:w="6277" w:type="dxa"/>
            <w:tcBorders>
              <w:top w:val="single" w:sz="2" w:space="0" w:color="000000"/>
              <w:left w:val="nil"/>
              <w:bottom w:val="single" w:sz="2" w:space="0" w:color="000000"/>
              <w:right w:val="nil"/>
            </w:tcBorders>
          </w:tcPr>
          <w:p w14:paraId="4D405B9A" w14:textId="77777777" w:rsidR="004118DE" w:rsidRDefault="00000000">
            <w:pPr>
              <w:spacing w:after="0"/>
              <w:ind w:left="28"/>
            </w:pPr>
            <w:r>
              <w:rPr>
                <w:sz w:val="16"/>
              </w:rPr>
              <w:t>Gain on disposal of non-financial assets</w:t>
            </w:r>
          </w:p>
        </w:tc>
        <w:tc>
          <w:tcPr>
            <w:tcW w:w="973" w:type="dxa"/>
            <w:tcBorders>
              <w:top w:val="single" w:sz="2" w:space="0" w:color="000000"/>
              <w:left w:val="nil"/>
              <w:bottom w:val="single" w:sz="2" w:space="0" w:color="000000"/>
              <w:right w:val="nil"/>
            </w:tcBorders>
          </w:tcPr>
          <w:p w14:paraId="390701E1" w14:textId="77777777" w:rsidR="004118DE" w:rsidRDefault="00000000">
            <w:pPr>
              <w:spacing w:after="0"/>
              <w:ind w:left="252"/>
            </w:pPr>
            <w:r>
              <w:rPr>
                <w:sz w:val="16"/>
              </w:rPr>
              <w:t>(115)</w:t>
            </w:r>
          </w:p>
        </w:tc>
        <w:tc>
          <w:tcPr>
            <w:tcW w:w="517" w:type="dxa"/>
            <w:tcBorders>
              <w:top w:val="single" w:sz="2" w:space="0" w:color="000000"/>
              <w:left w:val="nil"/>
              <w:bottom w:val="single" w:sz="2" w:space="0" w:color="000000"/>
              <w:right w:val="nil"/>
            </w:tcBorders>
          </w:tcPr>
          <w:p w14:paraId="5CDFF3E5" w14:textId="77777777" w:rsidR="004118DE" w:rsidRDefault="00000000">
            <w:pPr>
              <w:spacing w:after="0"/>
              <w:jc w:val="right"/>
            </w:pPr>
            <w:r>
              <w:rPr>
                <w:sz w:val="16"/>
              </w:rPr>
              <w:t>–</w:t>
            </w:r>
          </w:p>
        </w:tc>
      </w:tr>
      <w:tr w:rsidR="004118DE" w14:paraId="1CD51261" w14:textId="77777777">
        <w:trPr>
          <w:trHeight w:val="255"/>
        </w:trPr>
        <w:tc>
          <w:tcPr>
            <w:tcW w:w="6277" w:type="dxa"/>
            <w:tcBorders>
              <w:top w:val="single" w:sz="2" w:space="0" w:color="000000"/>
              <w:left w:val="nil"/>
              <w:bottom w:val="single" w:sz="2" w:space="0" w:color="000000"/>
              <w:right w:val="nil"/>
            </w:tcBorders>
          </w:tcPr>
          <w:p w14:paraId="0EBD8151" w14:textId="77777777" w:rsidR="004118DE" w:rsidRDefault="00000000">
            <w:pPr>
              <w:spacing w:after="0"/>
              <w:ind w:left="28"/>
            </w:pPr>
            <w:r>
              <w:rPr>
                <w:sz w:val="16"/>
              </w:rPr>
              <w:t>Share-based payment expenses</w:t>
            </w:r>
          </w:p>
        </w:tc>
        <w:tc>
          <w:tcPr>
            <w:tcW w:w="973" w:type="dxa"/>
            <w:tcBorders>
              <w:top w:val="single" w:sz="2" w:space="0" w:color="000000"/>
              <w:left w:val="nil"/>
              <w:bottom w:val="single" w:sz="2" w:space="0" w:color="000000"/>
              <w:right w:val="nil"/>
            </w:tcBorders>
          </w:tcPr>
          <w:p w14:paraId="1716C2E4" w14:textId="77777777" w:rsidR="004118DE" w:rsidRDefault="00000000">
            <w:pPr>
              <w:spacing w:after="0"/>
              <w:ind w:left="296"/>
            </w:pPr>
            <w:r>
              <w:rPr>
                <w:sz w:val="16"/>
              </w:rPr>
              <w:t>298</w:t>
            </w:r>
          </w:p>
        </w:tc>
        <w:tc>
          <w:tcPr>
            <w:tcW w:w="517" w:type="dxa"/>
            <w:tcBorders>
              <w:top w:val="single" w:sz="2" w:space="0" w:color="000000"/>
              <w:left w:val="nil"/>
              <w:bottom w:val="single" w:sz="2" w:space="0" w:color="000000"/>
              <w:right w:val="nil"/>
            </w:tcBorders>
          </w:tcPr>
          <w:p w14:paraId="5F3F5CB9" w14:textId="77777777" w:rsidR="004118DE" w:rsidRDefault="00000000">
            <w:pPr>
              <w:spacing w:after="0"/>
              <w:jc w:val="right"/>
            </w:pPr>
            <w:r>
              <w:rPr>
                <w:sz w:val="16"/>
              </w:rPr>
              <w:t>466</w:t>
            </w:r>
          </w:p>
        </w:tc>
      </w:tr>
      <w:tr w:rsidR="004118DE" w14:paraId="126F68B3" w14:textId="77777777">
        <w:trPr>
          <w:trHeight w:val="255"/>
        </w:trPr>
        <w:tc>
          <w:tcPr>
            <w:tcW w:w="6277" w:type="dxa"/>
            <w:tcBorders>
              <w:top w:val="single" w:sz="2" w:space="0" w:color="000000"/>
              <w:left w:val="nil"/>
              <w:bottom w:val="single" w:sz="2" w:space="0" w:color="000000"/>
              <w:right w:val="nil"/>
            </w:tcBorders>
          </w:tcPr>
          <w:p w14:paraId="352EDFAB" w14:textId="77777777" w:rsidR="004118DE" w:rsidRDefault="00000000">
            <w:pPr>
              <w:spacing w:after="0"/>
              <w:ind w:left="28"/>
            </w:pPr>
            <w:r>
              <w:rPr>
                <w:sz w:val="16"/>
              </w:rPr>
              <w:t>Net interest on defined benefit liability</w:t>
            </w:r>
          </w:p>
        </w:tc>
        <w:tc>
          <w:tcPr>
            <w:tcW w:w="973" w:type="dxa"/>
            <w:tcBorders>
              <w:top w:val="single" w:sz="2" w:space="0" w:color="000000"/>
              <w:left w:val="nil"/>
              <w:bottom w:val="single" w:sz="2" w:space="0" w:color="000000"/>
              <w:right w:val="nil"/>
            </w:tcBorders>
          </w:tcPr>
          <w:p w14:paraId="62476116" w14:textId="77777777" w:rsidR="004118DE" w:rsidRDefault="00000000">
            <w:pPr>
              <w:spacing w:after="0"/>
              <w:ind w:left="277"/>
            </w:pPr>
            <w:r>
              <w:rPr>
                <w:sz w:val="16"/>
              </w:rPr>
              <w:t>505</w:t>
            </w:r>
          </w:p>
        </w:tc>
        <w:tc>
          <w:tcPr>
            <w:tcW w:w="517" w:type="dxa"/>
            <w:tcBorders>
              <w:top w:val="single" w:sz="2" w:space="0" w:color="000000"/>
              <w:left w:val="nil"/>
              <w:bottom w:val="single" w:sz="2" w:space="0" w:color="000000"/>
              <w:right w:val="nil"/>
            </w:tcBorders>
          </w:tcPr>
          <w:p w14:paraId="67646B25" w14:textId="77777777" w:rsidR="004118DE" w:rsidRDefault="00000000">
            <w:pPr>
              <w:spacing w:after="0"/>
              <w:jc w:val="right"/>
            </w:pPr>
            <w:r>
              <w:rPr>
                <w:sz w:val="16"/>
              </w:rPr>
              <w:t>549</w:t>
            </w:r>
          </w:p>
        </w:tc>
      </w:tr>
      <w:tr w:rsidR="004118DE" w14:paraId="73FCE2CF" w14:textId="77777777">
        <w:trPr>
          <w:trHeight w:val="255"/>
        </w:trPr>
        <w:tc>
          <w:tcPr>
            <w:tcW w:w="6277" w:type="dxa"/>
            <w:tcBorders>
              <w:top w:val="single" w:sz="2" w:space="0" w:color="000000"/>
              <w:left w:val="nil"/>
              <w:bottom w:val="single" w:sz="2" w:space="0" w:color="000000"/>
              <w:right w:val="nil"/>
            </w:tcBorders>
          </w:tcPr>
          <w:p w14:paraId="571050FA" w14:textId="77777777" w:rsidR="004118DE" w:rsidRDefault="00000000">
            <w:pPr>
              <w:spacing w:after="0"/>
              <w:ind w:left="28"/>
            </w:pPr>
            <w:r>
              <w:rPr>
                <w:sz w:val="16"/>
              </w:rPr>
              <w:t>Current and past service costs</w:t>
            </w:r>
          </w:p>
        </w:tc>
        <w:tc>
          <w:tcPr>
            <w:tcW w:w="973" w:type="dxa"/>
            <w:tcBorders>
              <w:top w:val="single" w:sz="2" w:space="0" w:color="000000"/>
              <w:left w:val="nil"/>
              <w:bottom w:val="single" w:sz="2" w:space="0" w:color="000000"/>
              <w:right w:val="nil"/>
            </w:tcBorders>
          </w:tcPr>
          <w:p w14:paraId="27FF5845" w14:textId="77777777" w:rsidR="004118DE" w:rsidRDefault="00000000">
            <w:pPr>
              <w:spacing w:after="0"/>
              <w:ind w:left="198"/>
            </w:pPr>
            <w:r>
              <w:rPr>
                <w:sz w:val="16"/>
              </w:rPr>
              <w:t>1,308</w:t>
            </w:r>
          </w:p>
        </w:tc>
        <w:tc>
          <w:tcPr>
            <w:tcW w:w="517" w:type="dxa"/>
            <w:tcBorders>
              <w:top w:val="single" w:sz="2" w:space="0" w:color="000000"/>
              <w:left w:val="nil"/>
              <w:bottom w:val="single" w:sz="2" w:space="0" w:color="000000"/>
              <w:right w:val="nil"/>
            </w:tcBorders>
          </w:tcPr>
          <w:p w14:paraId="09EA138E" w14:textId="77777777" w:rsidR="004118DE" w:rsidRDefault="00000000">
            <w:pPr>
              <w:spacing w:after="0"/>
              <w:ind w:left="136"/>
            </w:pPr>
            <w:r>
              <w:rPr>
                <w:sz w:val="16"/>
              </w:rPr>
              <w:t>1,930</w:t>
            </w:r>
          </w:p>
        </w:tc>
      </w:tr>
      <w:tr w:rsidR="004118DE" w14:paraId="1D05B774" w14:textId="77777777">
        <w:trPr>
          <w:trHeight w:val="255"/>
        </w:trPr>
        <w:tc>
          <w:tcPr>
            <w:tcW w:w="6277" w:type="dxa"/>
            <w:tcBorders>
              <w:top w:val="single" w:sz="2" w:space="0" w:color="000000"/>
              <w:left w:val="nil"/>
              <w:bottom w:val="single" w:sz="2" w:space="0" w:color="000000"/>
              <w:right w:val="nil"/>
            </w:tcBorders>
          </w:tcPr>
          <w:p w14:paraId="47961031" w14:textId="77777777" w:rsidR="004118DE" w:rsidRDefault="00000000">
            <w:pPr>
              <w:spacing w:after="0"/>
              <w:ind w:left="28"/>
            </w:pPr>
            <w:r>
              <w:rPr>
                <w:sz w:val="16"/>
              </w:rPr>
              <w:t>Result from equity accounted investments</w:t>
            </w:r>
          </w:p>
        </w:tc>
        <w:tc>
          <w:tcPr>
            <w:tcW w:w="973" w:type="dxa"/>
            <w:tcBorders>
              <w:top w:val="single" w:sz="2" w:space="0" w:color="000000"/>
              <w:left w:val="nil"/>
              <w:bottom w:val="single" w:sz="2" w:space="0" w:color="000000"/>
              <w:right w:val="nil"/>
            </w:tcBorders>
          </w:tcPr>
          <w:p w14:paraId="62F7FE57" w14:textId="77777777" w:rsidR="004118DE" w:rsidRDefault="00000000">
            <w:pPr>
              <w:spacing w:after="0"/>
              <w:ind w:left="224"/>
            </w:pPr>
            <w:r>
              <w:rPr>
                <w:sz w:val="16"/>
              </w:rPr>
              <w:t>(391)</w:t>
            </w:r>
          </w:p>
        </w:tc>
        <w:tc>
          <w:tcPr>
            <w:tcW w:w="517" w:type="dxa"/>
            <w:tcBorders>
              <w:top w:val="single" w:sz="2" w:space="0" w:color="000000"/>
              <w:left w:val="nil"/>
              <w:bottom w:val="single" w:sz="2" w:space="0" w:color="000000"/>
              <w:right w:val="nil"/>
            </w:tcBorders>
          </w:tcPr>
          <w:p w14:paraId="5EE547F0" w14:textId="77777777" w:rsidR="004118DE" w:rsidRDefault="00000000">
            <w:pPr>
              <w:spacing w:after="0"/>
              <w:jc w:val="right"/>
            </w:pPr>
            <w:r>
              <w:rPr>
                <w:sz w:val="16"/>
              </w:rPr>
              <w:t>(141)</w:t>
            </w:r>
          </w:p>
        </w:tc>
      </w:tr>
      <w:tr w:rsidR="004118DE" w14:paraId="3A064A69" w14:textId="77777777">
        <w:trPr>
          <w:trHeight w:val="255"/>
        </w:trPr>
        <w:tc>
          <w:tcPr>
            <w:tcW w:w="6277" w:type="dxa"/>
            <w:tcBorders>
              <w:top w:val="single" w:sz="2" w:space="0" w:color="000000"/>
              <w:left w:val="nil"/>
              <w:bottom w:val="single" w:sz="2" w:space="0" w:color="000000"/>
              <w:right w:val="nil"/>
            </w:tcBorders>
          </w:tcPr>
          <w:p w14:paraId="7F5B9AE1" w14:textId="77777777" w:rsidR="004118DE" w:rsidRDefault="00000000">
            <w:pPr>
              <w:spacing w:after="0"/>
              <w:ind w:left="28"/>
            </w:pPr>
            <w:r>
              <w:rPr>
                <w:sz w:val="16"/>
              </w:rPr>
              <w:t>Change in fair value of investment property</w:t>
            </w:r>
          </w:p>
        </w:tc>
        <w:tc>
          <w:tcPr>
            <w:tcW w:w="973" w:type="dxa"/>
            <w:tcBorders>
              <w:top w:val="single" w:sz="2" w:space="0" w:color="000000"/>
              <w:left w:val="nil"/>
              <w:bottom w:val="single" w:sz="2" w:space="0" w:color="000000"/>
              <w:right w:val="nil"/>
            </w:tcBorders>
          </w:tcPr>
          <w:p w14:paraId="78519D59" w14:textId="77777777" w:rsidR="004118DE" w:rsidRDefault="00000000">
            <w:pPr>
              <w:spacing w:after="0"/>
              <w:ind w:left="218"/>
            </w:pPr>
            <w:r>
              <w:rPr>
                <w:sz w:val="16"/>
              </w:rPr>
              <w:t>(310)</w:t>
            </w:r>
          </w:p>
        </w:tc>
        <w:tc>
          <w:tcPr>
            <w:tcW w:w="517" w:type="dxa"/>
            <w:tcBorders>
              <w:top w:val="single" w:sz="2" w:space="0" w:color="000000"/>
              <w:left w:val="nil"/>
              <w:bottom w:val="single" w:sz="2" w:space="0" w:color="000000"/>
              <w:right w:val="nil"/>
            </w:tcBorders>
          </w:tcPr>
          <w:p w14:paraId="6E0E6A06" w14:textId="77777777" w:rsidR="004118DE" w:rsidRDefault="00000000">
            <w:pPr>
              <w:spacing w:after="0"/>
              <w:jc w:val="right"/>
            </w:pPr>
            <w:r>
              <w:rPr>
                <w:sz w:val="16"/>
              </w:rPr>
              <w:t>(175)</w:t>
            </w:r>
          </w:p>
        </w:tc>
      </w:tr>
      <w:tr w:rsidR="004118DE" w14:paraId="28CAC150" w14:textId="77777777">
        <w:trPr>
          <w:trHeight w:val="255"/>
        </w:trPr>
        <w:tc>
          <w:tcPr>
            <w:tcW w:w="6277" w:type="dxa"/>
            <w:tcBorders>
              <w:top w:val="single" w:sz="2" w:space="0" w:color="000000"/>
              <w:left w:val="nil"/>
              <w:bottom w:val="single" w:sz="2" w:space="0" w:color="000000"/>
              <w:right w:val="nil"/>
            </w:tcBorders>
          </w:tcPr>
          <w:p w14:paraId="1E617D15" w14:textId="77777777" w:rsidR="004118DE" w:rsidRDefault="00000000">
            <w:pPr>
              <w:spacing w:after="0"/>
              <w:ind w:left="28"/>
            </w:pPr>
            <w:r>
              <w:rPr>
                <w:sz w:val="16"/>
              </w:rPr>
              <w:t>Change in fair value of contingent consideration</w:t>
            </w:r>
          </w:p>
        </w:tc>
        <w:tc>
          <w:tcPr>
            <w:tcW w:w="973" w:type="dxa"/>
            <w:tcBorders>
              <w:top w:val="single" w:sz="2" w:space="0" w:color="000000"/>
              <w:left w:val="nil"/>
              <w:bottom w:val="single" w:sz="2" w:space="0" w:color="000000"/>
              <w:right w:val="nil"/>
            </w:tcBorders>
          </w:tcPr>
          <w:p w14:paraId="1D08476D" w14:textId="77777777" w:rsidR="004118DE" w:rsidRDefault="00000000">
            <w:pPr>
              <w:spacing w:after="0"/>
              <w:ind w:right="10"/>
              <w:jc w:val="center"/>
            </w:pPr>
            <w:r>
              <w:rPr>
                <w:sz w:val="16"/>
              </w:rPr>
              <w:t>20</w:t>
            </w:r>
          </w:p>
        </w:tc>
        <w:tc>
          <w:tcPr>
            <w:tcW w:w="517" w:type="dxa"/>
            <w:tcBorders>
              <w:top w:val="single" w:sz="2" w:space="0" w:color="000000"/>
              <w:left w:val="nil"/>
              <w:bottom w:val="single" w:sz="2" w:space="0" w:color="000000"/>
              <w:right w:val="nil"/>
            </w:tcBorders>
          </w:tcPr>
          <w:p w14:paraId="61A8EE4C" w14:textId="77777777" w:rsidR="004118DE" w:rsidRDefault="00000000">
            <w:pPr>
              <w:spacing w:after="0"/>
              <w:jc w:val="right"/>
            </w:pPr>
            <w:r>
              <w:rPr>
                <w:sz w:val="16"/>
              </w:rPr>
              <w:t>–</w:t>
            </w:r>
          </w:p>
        </w:tc>
      </w:tr>
      <w:tr w:rsidR="004118DE" w14:paraId="361FB7DA" w14:textId="77777777">
        <w:trPr>
          <w:trHeight w:val="255"/>
        </w:trPr>
        <w:tc>
          <w:tcPr>
            <w:tcW w:w="6277" w:type="dxa"/>
            <w:tcBorders>
              <w:top w:val="single" w:sz="2" w:space="0" w:color="000000"/>
              <w:left w:val="nil"/>
              <w:bottom w:val="single" w:sz="4" w:space="0" w:color="512077"/>
              <w:right w:val="nil"/>
            </w:tcBorders>
          </w:tcPr>
          <w:p w14:paraId="0566DC87" w14:textId="77777777" w:rsidR="004118DE" w:rsidRDefault="00000000">
            <w:pPr>
              <w:spacing w:after="0"/>
              <w:ind w:left="28"/>
            </w:pPr>
            <w:r>
              <w:rPr>
                <w:sz w:val="16"/>
              </w:rPr>
              <w:t xml:space="preserve">Other </w:t>
            </w:r>
          </w:p>
        </w:tc>
        <w:tc>
          <w:tcPr>
            <w:tcW w:w="973" w:type="dxa"/>
            <w:tcBorders>
              <w:top w:val="single" w:sz="2" w:space="0" w:color="000000"/>
              <w:left w:val="nil"/>
              <w:bottom w:val="single" w:sz="4" w:space="0" w:color="512077"/>
              <w:right w:val="nil"/>
            </w:tcBorders>
          </w:tcPr>
          <w:p w14:paraId="5626DEF0" w14:textId="77777777" w:rsidR="004118DE" w:rsidRDefault="00000000">
            <w:pPr>
              <w:spacing w:after="0"/>
              <w:ind w:left="216"/>
            </w:pPr>
            <w:r>
              <w:rPr>
                <w:sz w:val="16"/>
              </w:rPr>
              <w:t>(577)</w:t>
            </w:r>
          </w:p>
        </w:tc>
        <w:tc>
          <w:tcPr>
            <w:tcW w:w="517" w:type="dxa"/>
            <w:tcBorders>
              <w:top w:val="single" w:sz="2" w:space="0" w:color="000000"/>
              <w:left w:val="nil"/>
              <w:bottom w:val="single" w:sz="4" w:space="0" w:color="512077"/>
              <w:right w:val="nil"/>
            </w:tcBorders>
          </w:tcPr>
          <w:p w14:paraId="2C438A5C" w14:textId="77777777" w:rsidR="004118DE" w:rsidRDefault="00000000">
            <w:pPr>
              <w:spacing w:after="0"/>
              <w:ind w:left="117"/>
            </w:pPr>
            <w:r>
              <w:rPr>
                <w:sz w:val="16"/>
              </w:rPr>
              <w:t>(404)</w:t>
            </w:r>
          </w:p>
        </w:tc>
      </w:tr>
      <w:tr w:rsidR="004118DE" w14:paraId="08117818" w14:textId="77777777">
        <w:trPr>
          <w:trHeight w:val="255"/>
        </w:trPr>
        <w:tc>
          <w:tcPr>
            <w:tcW w:w="6277" w:type="dxa"/>
            <w:tcBorders>
              <w:top w:val="single" w:sz="4" w:space="0" w:color="512077"/>
              <w:left w:val="nil"/>
              <w:bottom w:val="single" w:sz="4" w:space="0" w:color="512077"/>
              <w:right w:val="nil"/>
            </w:tcBorders>
          </w:tcPr>
          <w:p w14:paraId="79DCE428" w14:textId="77777777" w:rsidR="004118DE" w:rsidRDefault="00000000">
            <w:pPr>
              <w:spacing w:after="0"/>
              <w:ind w:left="28"/>
            </w:pPr>
            <w:r>
              <w:rPr>
                <w:b/>
                <w:sz w:val="16"/>
              </w:rPr>
              <w:t>Total adjustments</w:t>
            </w:r>
          </w:p>
        </w:tc>
        <w:tc>
          <w:tcPr>
            <w:tcW w:w="973" w:type="dxa"/>
            <w:tcBorders>
              <w:top w:val="single" w:sz="4" w:space="0" w:color="512077"/>
              <w:left w:val="nil"/>
              <w:bottom w:val="single" w:sz="4" w:space="0" w:color="512077"/>
              <w:right w:val="nil"/>
            </w:tcBorders>
          </w:tcPr>
          <w:p w14:paraId="2A29DB0D" w14:textId="77777777" w:rsidR="004118DE" w:rsidRDefault="00000000">
            <w:pPr>
              <w:spacing w:after="0"/>
              <w:ind w:left="99"/>
            </w:pPr>
            <w:r>
              <w:rPr>
                <w:b/>
                <w:sz w:val="16"/>
              </w:rPr>
              <w:t>11,942</w:t>
            </w:r>
          </w:p>
        </w:tc>
        <w:tc>
          <w:tcPr>
            <w:tcW w:w="517" w:type="dxa"/>
            <w:tcBorders>
              <w:top w:val="single" w:sz="4" w:space="0" w:color="512077"/>
              <w:left w:val="nil"/>
              <w:bottom w:val="single" w:sz="4" w:space="0" w:color="512077"/>
              <w:right w:val="nil"/>
            </w:tcBorders>
          </w:tcPr>
          <w:p w14:paraId="22C559C4" w14:textId="77777777" w:rsidR="004118DE" w:rsidRDefault="00000000">
            <w:pPr>
              <w:spacing w:after="0"/>
              <w:jc w:val="both"/>
            </w:pPr>
            <w:r>
              <w:rPr>
                <w:b/>
                <w:sz w:val="16"/>
              </w:rPr>
              <w:t>12,352</w:t>
            </w:r>
          </w:p>
        </w:tc>
      </w:tr>
      <w:tr w:rsidR="004118DE" w14:paraId="7F99338F" w14:textId="77777777">
        <w:trPr>
          <w:trHeight w:val="255"/>
        </w:trPr>
        <w:tc>
          <w:tcPr>
            <w:tcW w:w="6277" w:type="dxa"/>
            <w:tcBorders>
              <w:top w:val="single" w:sz="4" w:space="0" w:color="512077"/>
              <w:left w:val="nil"/>
              <w:bottom w:val="nil"/>
              <w:right w:val="nil"/>
            </w:tcBorders>
          </w:tcPr>
          <w:p w14:paraId="2138D390" w14:textId="77777777" w:rsidR="004118DE" w:rsidRDefault="004118DE"/>
        </w:tc>
        <w:tc>
          <w:tcPr>
            <w:tcW w:w="973" w:type="dxa"/>
            <w:tcBorders>
              <w:top w:val="single" w:sz="4" w:space="0" w:color="512077"/>
              <w:left w:val="nil"/>
              <w:bottom w:val="nil"/>
              <w:right w:val="nil"/>
            </w:tcBorders>
          </w:tcPr>
          <w:p w14:paraId="1C19008C" w14:textId="77777777" w:rsidR="004118DE" w:rsidRDefault="004118DE"/>
        </w:tc>
        <w:tc>
          <w:tcPr>
            <w:tcW w:w="517" w:type="dxa"/>
            <w:tcBorders>
              <w:top w:val="single" w:sz="4" w:space="0" w:color="512077"/>
              <w:left w:val="nil"/>
              <w:bottom w:val="nil"/>
              <w:right w:val="nil"/>
            </w:tcBorders>
          </w:tcPr>
          <w:p w14:paraId="0636CE69" w14:textId="77777777" w:rsidR="004118DE" w:rsidRDefault="004118DE"/>
        </w:tc>
      </w:tr>
      <w:tr w:rsidR="004118DE" w14:paraId="13B4C879" w14:textId="77777777">
        <w:trPr>
          <w:trHeight w:val="255"/>
        </w:trPr>
        <w:tc>
          <w:tcPr>
            <w:tcW w:w="6277" w:type="dxa"/>
            <w:tcBorders>
              <w:top w:val="nil"/>
              <w:left w:val="nil"/>
              <w:bottom w:val="single" w:sz="2" w:space="0" w:color="000000"/>
              <w:right w:val="nil"/>
            </w:tcBorders>
            <w:shd w:val="clear" w:color="auto" w:fill="512077"/>
          </w:tcPr>
          <w:p w14:paraId="335BF59A" w14:textId="77777777" w:rsidR="004118DE" w:rsidRDefault="00000000">
            <w:pPr>
              <w:spacing w:after="0"/>
              <w:ind w:left="28"/>
            </w:pPr>
            <w:r>
              <w:rPr>
                <w:b/>
                <w:color w:val="FFFFFF"/>
                <w:sz w:val="16"/>
              </w:rPr>
              <w:t>Net changes in working capital:</w:t>
            </w:r>
          </w:p>
        </w:tc>
        <w:tc>
          <w:tcPr>
            <w:tcW w:w="973" w:type="dxa"/>
            <w:tcBorders>
              <w:top w:val="nil"/>
              <w:left w:val="nil"/>
              <w:bottom w:val="single" w:sz="2" w:space="0" w:color="000000"/>
              <w:right w:val="nil"/>
            </w:tcBorders>
            <w:shd w:val="clear" w:color="auto" w:fill="512077"/>
          </w:tcPr>
          <w:p w14:paraId="69E9EA23" w14:textId="77777777" w:rsidR="004118DE" w:rsidRDefault="00000000">
            <w:pPr>
              <w:spacing w:after="0"/>
              <w:ind w:left="212"/>
            </w:pPr>
            <w:r>
              <w:rPr>
                <w:b/>
                <w:color w:val="FFFFFF"/>
                <w:sz w:val="16"/>
              </w:rPr>
              <w:t>2021</w:t>
            </w:r>
          </w:p>
        </w:tc>
        <w:tc>
          <w:tcPr>
            <w:tcW w:w="517" w:type="dxa"/>
            <w:tcBorders>
              <w:top w:val="nil"/>
              <w:left w:val="nil"/>
              <w:bottom w:val="single" w:sz="2" w:space="0" w:color="000000"/>
              <w:right w:val="nil"/>
            </w:tcBorders>
            <w:shd w:val="clear" w:color="auto" w:fill="512077"/>
          </w:tcPr>
          <w:p w14:paraId="4DC82EB6" w14:textId="77777777" w:rsidR="004118DE" w:rsidRDefault="00000000">
            <w:pPr>
              <w:spacing w:after="0"/>
              <w:ind w:left="112"/>
            </w:pPr>
            <w:r>
              <w:rPr>
                <w:b/>
                <w:color w:val="FFFFFF"/>
                <w:sz w:val="16"/>
              </w:rPr>
              <w:t>2020</w:t>
            </w:r>
          </w:p>
        </w:tc>
      </w:tr>
      <w:tr w:rsidR="004118DE" w14:paraId="0115204D" w14:textId="77777777">
        <w:trPr>
          <w:trHeight w:val="255"/>
        </w:trPr>
        <w:tc>
          <w:tcPr>
            <w:tcW w:w="6277" w:type="dxa"/>
            <w:tcBorders>
              <w:top w:val="single" w:sz="2" w:space="0" w:color="000000"/>
              <w:left w:val="nil"/>
              <w:bottom w:val="single" w:sz="2" w:space="0" w:color="000000"/>
              <w:right w:val="nil"/>
            </w:tcBorders>
          </w:tcPr>
          <w:p w14:paraId="197B80F5" w14:textId="77777777" w:rsidR="004118DE" w:rsidRDefault="00000000">
            <w:pPr>
              <w:spacing w:after="0"/>
              <w:ind w:left="28"/>
            </w:pPr>
            <w:r>
              <w:rPr>
                <w:sz w:val="16"/>
              </w:rPr>
              <w:t>Change in inventories</w:t>
            </w:r>
          </w:p>
        </w:tc>
        <w:tc>
          <w:tcPr>
            <w:tcW w:w="973" w:type="dxa"/>
            <w:tcBorders>
              <w:top w:val="single" w:sz="2" w:space="0" w:color="000000"/>
              <w:left w:val="nil"/>
              <w:bottom w:val="single" w:sz="2" w:space="0" w:color="000000"/>
              <w:right w:val="nil"/>
            </w:tcBorders>
          </w:tcPr>
          <w:p w14:paraId="320EF6EB" w14:textId="77777777" w:rsidR="004118DE" w:rsidRDefault="00000000">
            <w:pPr>
              <w:spacing w:after="0"/>
              <w:ind w:left="168"/>
            </w:pPr>
            <w:r>
              <w:rPr>
                <w:sz w:val="16"/>
              </w:rPr>
              <w:t>2,454</w:t>
            </w:r>
          </w:p>
        </w:tc>
        <w:tc>
          <w:tcPr>
            <w:tcW w:w="517" w:type="dxa"/>
            <w:tcBorders>
              <w:top w:val="single" w:sz="2" w:space="0" w:color="000000"/>
              <w:left w:val="nil"/>
              <w:bottom w:val="single" w:sz="2" w:space="0" w:color="000000"/>
              <w:right w:val="nil"/>
            </w:tcBorders>
          </w:tcPr>
          <w:p w14:paraId="03236CE4" w14:textId="77777777" w:rsidR="004118DE" w:rsidRDefault="00000000">
            <w:pPr>
              <w:spacing w:after="0"/>
              <w:ind w:left="142"/>
            </w:pPr>
            <w:r>
              <w:rPr>
                <w:sz w:val="16"/>
              </w:rPr>
              <w:t>6,814</w:t>
            </w:r>
          </w:p>
        </w:tc>
      </w:tr>
      <w:tr w:rsidR="004118DE" w14:paraId="08FA478E" w14:textId="77777777">
        <w:trPr>
          <w:trHeight w:val="255"/>
        </w:trPr>
        <w:tc>
          <w:tcPr>
            <w:tcW w:w="6277" w:type="dxa"/>
            <w:tcBorders>
              <w:top w:val="single" w:sz="2" w:space="0" w:color="000000"/>
              <w:left w:val="nil"/>
              <w:bottom w:val="single" w:sz="2" w:space="0" w:color="000000"/>
              <w:right w:val="nil"/>
            </w:tcBorders>
          </w:tcPr>
          <w:p w14:paraId="2284E9AB" w14:textId="77777777" w:rsidR="004118DE" w:rsidRDefault="00000000">
            <w:pPr>
              <w:spacing w:after="0"/>
              <w:ind w:left="28"/>
            </w:pPr>
            <w:r>
              <w:rPr>
                <w:sz w:val="16"/>
              </w:rPr>
              <w:t>Change in trade and other receivables</w:t>
            </w:r>
          </w:p>
        </w:tc>
        <w:tc>
          <w:tcPr>
            <w:tcW w:w="973" w:type="dxa"/>
            <w:tcBorders>
              <w:top w:val="single" w:sz="2" w:space="0" w:color="000000"/>
              <w:left w:val="nil"/>
              <w:bottom w:val="single" w:sz="2" w:space="0" w:color="000000"/>
              <w:right w:val="nil"/>
            </w:tcBorders>
          </w:tcPr>
          <w:p w14:paraId="6004F85D" w14:textId="77777777" w:rsidR="004118DE" w:rsidRDefault="00000000">
            <w:pPr>
              <w:spacing w:after="0"/>
              <w:ind w:left="55"/>
            </w:pPr>
            <w:r>
              <w:rPr>
                <w:sz w:val="16"/>
              </w:rPr>
              <w:t>(5,304)</w:t>
            </w:r>
          </w:p>
        </w:tc>
        <w:tc>
          <w:tcPr>
            <w:tcW w:w="517" w:type="dxa"/>
            <w:tcBorders>
              <w:top w:val="single" w:sz="2" w:space="0" w:color="000000"/>
              <w:left w:val="nil"/>
              <w:bottom w:val="single" w:sz="2" w:space="0" w:color="000000"/>
              <w:right w:val="nil"/>
            </w:tcBorders>
          </w:tcPr>
          <w:p w14:paraId="39B8FE23" w14:textId="77777777" w:rsidR="004118DE" w:rsidRDefault="00000000">
            <w:pPr>
              <w:spacing w:after="0"/>
              <w:jc w:val="right"/>
            </w:pPr>
            <w:r>
              <w:rPr>
                <w:sz w:val="16"/>
              </w:rPr>
              <w:t>545</w:t>
            </w:r>
          </w:p>
        </w:tc>
      </w:tr>
      <w:tr w:rsidR="004118DE" w14:paraId="26A45C59" w14:textId="77777777">
        <w:trPr>
          <w:trHeight w:val="255"/>
        </w:trPr>
        <w:tc>
          <w:tcPr>
            <w:tcW w:w="6277" w:type="dxa"/>
            <w:tcBorders>
              <w:top w:val="single" w:sz="2" w:space="0" w:color="000000"/>
              <w:left w:val="nil"/>
              <w:bottom w:val="single" w:sz="2" w:space="0" w:color="000000"/>
              <w:right w:val="nil"/>
            </w:tcBorders>
          </w:tcPr>
          <w:p w14:paraId="0497C6F7" w14:textId="77777777" w:rsidR="004118DE" w:rsidRDefault="00000000">
            <w:pPr>
              <w:spacing w:after="0"/>
              <w:ind w:left="28"/>
            </w:pPr>
            <w:r>
              <w:rPr>
                <w:sz w:val="16"/>
              </w:rPr>
              <w:t>Change in trade and other payables</w:t>
            </w:r>
          </w:p>
        </w:tc>
        <w:tc>
          <w:tcPr>
            <w:tcW w:w="973" w:type="dxa"/>
            <w:tcBorders>
              <w:top w:val="single" w:sz="2" w:space="0" w:color="000000"/>
              <w:left w:val="nil"/>
              <w:bottom w:val="single" w:sz="2" w:space="0" w:color="000000"/>
              <w:right w:val="nil"/>
            </w:tcBorders>
          </w:tcPr>
          <w:p w14:paraId="4DB8A3EF" w14:textId="77777777" w:rsidR="004118DE" w:rsidRDefault="00000000">
            <w:pPr>
              <w:spacing w:after="0"/>
              <w:ind w:left="92"/>
            </w:pPr>
            <w:r>
              <w:rPr>
                <w:sz w:val="16"/>
              </w:rPr>
              <w:t>(1,688)</w:t>
            </w:r>
          </w:p>
        </w:tc>
        <w:tc>
          <w:tcPr>
            <w:tcW w:w="517" w:type="dxa"/>
            <w:tcBorders>
              <w:top w:val="single" w:sz="2" w:space="0" w:color="000000"/>
              <w:left w:val="nil"/>
              <w:bottom w:val="single" w:sz="2" w:space="0" w:color="000000"/>
              <w:right w:val="nil"/>
            </w:tcBorders>
          </w:tcPr>
          <w:p w14:paraId="3F75D620" w14:textId="77777777" w:rsidR="004118DE" w:rsidRDefault="00000000">
            <w:pPr>
              <w:spacing w:after="0"/>
              <w:ind w:left="12"/>
              <w:jc w:val="both"/>
            </w:pPr>
            <w:r>
              <w:rPr>
                <w:sz w:val="16"/>
              </w:rPr>
              <w:t>(5,637)</w:t>
            </w:r>
          </w:p>
        </w:tc>
      </w:tr>
      <w:tr w:rsidR="004118DE" w14:paraId="2D3E77CC" w14:textId="77777777">
        <w:trPr>
          <w:trHeight w:val="255"/>
        </w:trPr>
        <w:tc>
          <w:tcPr>
            <w:tcW w:w="6277" w:type="dxa"/>
            <w:tcBorders>
              <w:top w:val="single" w:sz="2" w:space="0" w:color="000000"/>
              <w:left w:val="nil"/>
              <w:bottom w:val="single" w:sz="2" w:space="0" w:color="000000"/>
              <w:right w:val="nil"/>
            </w:tcBorders>
          </w:tcPr>
          <w:p w14:paraId="0A778A31" w14:textId="77777777" w:rsidR="004118DE" w:rsidRDefault="00000000">
            <w:pPr>
              <w:spacing w:after="0"/>
              <w:ind w:left="28"/>
            </w:pPr>
            <w:r>
              <w:rPr>
                <w:sz w:val="16"/>
              </w:rPr>
              <w:t>Change in other liabilities</w:t>
            </w:r>
          </w:p>
        </w:tc>
        <w:tc>
          <w:tcPr>
            <w:tcW w:w="973" w:type="dxa"/>
            <w:tcBorders>
              <w:top w:val="single" w:sz="2" w:space="0" w:color="000000"/>
              <w:left w:val="nil"/>
              <w:bottom w:val="single" w:sz="2" w:space="0" w:color="000000"/>
              <w:right w:val="nil"/>
            </w:tcBorders>
          </w:tcPr>
          <w:p w14:paraId="26FD34B2" w14:textId="77777777" w:rsidR="004118DE" w:rsidRDefault="00000000">
            <w:pPr>
              <w:spacing w:after="0"/>
              <w:ind w:left="92"/>
            </w:pPr>
            <w:r>
              <w:rPr>
                <w:sz w:val="16"/>
              </w:rPr>
              <w:t>(1,852)</w:t>
            </w:r>
          </w:p>
        </w:tc>
        <w:tc>
          <w:tcPr>
            <w:tcW w:w="517" w:type="dxa"/>
            <w:tcBorders>
              <w:top w:val="single" w:sz="2" w:space="0" w:color="000000"/>
              <w:left w:val="nil"/>
              <w:bottom w:val="single" w:sz="2" w:space="0" w:color="000000"/>
              <w:right w:val="nil"/>
            </w:tcBorders>
          </w:tcPr>
          <w:p w14:paraId="5ADB61A9" w14:textId="77777777" w:rsidR="004118DE" w:rsidRDefault="00000000">
            <w:pPr>
              <w:spacing w:after="0"/>
              <w:jc w:val="right"/>
            </w:pPr>
            <w:r>
              <w:rPr>
                <w:sz w:val="16"/>
              </w:rPr>
              <w:t>(114)</w:t>
            </w:r>
          </w:p>
        </w:tc>
      </w:tr>
      <w:tr w:rsidR="004118DE" w14:paraId="623F7378" w14:textId="77777777">
        <w:trPr>
          <w:trHeight w:val="255"/>
        </w:trPr>
        <w:tc>
          <w:tcPr>
            <w:tcW w:w="6277" w:type="dxa"/>
            <w:tcBorders>
              <w:top w:val="single" w:sz="2" w:space="0" w:color="000000"/>
              <w:left w:val="nil"/>
              <w:bottom w:val="single" w:sz="2" w:space="0" w:color="000000"/>
              <w:right w:val="nil"/>
            </w:tcBorders>
          </w:tcPr>
          <w:p w14:paraId="50869A0F" w14:textId="77777777" w:rsidR="004118DE" w:rsidRDefault="00000000">
            <w:pPr>
              <w:spacing w:after="0"/>
              <w:ind w:left="28"/>
            </w:pPr>
            <w:r>
              <w:rPr>
                <w:sz w:val="16"/>
              </w:rPr>
              <w:t>Change in other employee obligations</w:t>
            </w:r>
          </w:p>
        </w:tc>
        <w:tc>
          <w:tcPr>
            <w:tcW w:w="973" w:type="dxa"/>
            <w:tcBorders>
              <w:top w:val="single" w:sz="2" w:space="0" w:color="000000"/>
              <w:left w:val="nil"/>
              <w:bottom w:val="single" w:sz="2" w:space="0" w:color="000000"/>
              <w:right w:val="nil"/>
            </w:tcBorders>
          </w:tcPr>
          <w:p w14:paraId="56D12031" w14:textId="77777777" w:rsidR="004118DE" w:rsidRDefault="00000000">
            <w:pPr>
              <w:spacing w:after="0"/>
              <w:ind w:left="60"/>
            </w:pPr>
            <w:r>
              <w:rPr>
                <w:sz w:val="16"/>
              </w:rPr>
              <w:t>(3,285)</w:t>
            </w:r>
          </w:p>
        </w:tc>
        <w:tc>
          <w:tcPr>
            <w:tcW w:w="517" w:type="dxa"/>
            <w:tcBorders>
              <w:top w:val="single" w:sz="2" w:space="0" w:color="000000"/>
              <w:left w:val="nil"/>
              <w:bottom w:val="single" w:sz="2" w:space="0" w:color="000000"/>
              <w:right w:val="nil"/>
            </w:tcBorders>
          </w:tcPr>
          <w:p w14:paraId="2FCCE379" w14:textId="77777777" w:rsidR="004118DE" w:rsidRDefault="00000000">
            <w:pPr>
              <w:spacing w:after="0"/>
              <w:ind w:left="119"/>
            </w:pPr>
            <w:r>
              <w:rPr>
                <w:sz w:val="16"/>
              </w:rPr>
              <w:t>4,870</w:t>
            </w:r>
          </w:p>
        </w:tc>
      </w:tr>
      <w:tr w:rsidR="004118DE" w14:paraId="7878AD90" w14:textId="77777777">
        <w:trPr>
          <w:trHeight w:val="255"/>
        </w:trPr>
        <w:tc>
          <w:tcPr>
            <w:tcW w:w="6277" w:type="dxa"/>
            <w:tcBorders>
              <w:top w:val="single" w:sz="2" w:space="0" w:color="000000"/>
              <w:left w:val="nil"/>
              <w:bottom w:val="single" w:sz="4" w:space="0" w:color="512077"/>
              <w:right w:val="nil"/>
            </w:tcBorders>
          </w:tcPr>
          <w:p w14:paraId="373DAC9E" w14:textId="77777777" w:rsidR="004118DE" w:rsidRDefault="00000000">
            <w:pPr>
              <w:spacing w:after="0"/>
              <w:ind w:left="28"/>
            </w:pPr>
            <w:r>
              <w:rPr>
                <w:sz w:val="16"/>
              </w:rPr>
              <w:t>Change in provisions</w:t>
            </w:r>
          </w:p>
        </w:tc>
        <w:tc>
          <w:tcPr>
            <w:tcW w:w="973" w:type="dxa"/>
            <w:tcBorders>
              <w:top w:val="single" w:sz="2" w:space="0" w:color="000000"/>
              <w:left w:val="nil"/>
              <w:bottom w:val="single" w:sz="4" w:space="0" w:color="512077"/>
              <w:right w:val="nil"/>
            </w:tcBorders>
          </w:tcPr>
          <w:p w14:paraId="54140410" w14:textId="77777777" w:rsidR="004118DE" w:rsidRDefault="00000000">
            <w:pPr>
              <w:spacing w:after="0"/>
              <w:ind w:left="107"/>
            </w:pPr>
            <w:r>
              <w:rPr>
                <w:sz w:val="16"/>
              </w:rPr>
              <w:t>(2,216)</w:t>
            </w:r>
          </w:p>
        </w:tc>
        <w:tc>
          <w:tcPr>
            <w:tcW w:w="517" w:type="dxa"/>
            <w:tcBorders>
              <w:top w:val="single" w:sz="2" w:space="0" w:color="000000"/>
              <w:left w:val="nil"/>
              <w:bottom w:val="single" w:sz="4" w:space="0" w:color="512077"/>
              <w:right w:val="nil"/>
            </w:tcBorders>
          </w:tcPr>
          <w:p w14:paraId="1EECAB69" w14:textId="77777777" w:rsidR="004118DE" w:rsidRDefault="00000000">
            <w:pPr>
              <w:spacing w:after="0"/>
              <w:ind w:left="2"/>
              <w:jc w:val="both"/>
            </w:pPr>
            <w:r>
              <w:rPr>
                <w:sz w:val="16"/>
              </w:rPr>
              <w:t>(2,289)</w:t>
            </w:r>
          </w:p>
        </w:tc>
      </w:tr>
      <w:tr w:rsidR="004118DE" w14:paraId="274494CB" w14:textId="77777777">
        <w:trPr>
          <w:trHeight w:val="255"/>
        </w:trPr>
        <w:tc>
          <w:tcPr>
            <w:tcW w:w="6277" w:type="dxa"/>
            <w:tcBorders>
              <w:top w:val="single" w:sz="4" w:space="0" w:color="512077"/>
              <w:left w:val="nil"/>
              <w:bottom w:val="single" w:sz="4" w:space="0" w:color="512077"/>
              <w:right w:val="nil"/>
            </w:tcBorders>
          </w:tcPr>
          <w:p w14:paraId="48A76606" w14:textId="77777777" w:rsidR="004118DE" w:rsidRDefault="00000000">
            <w:pPr>
              <w:spacing w:after="0"/>
              <w:ind w:left="28"/>
            </w:pPr>
            <w:r>
              <w:rPr>
                <w:b/>
                <w:sz w:val="16"/>
              </w:rPr>
              <w:t>Total changes in working capital</w:t>
            </w:r>
          </w:p>
        </w:tc>
        <w:tc>
          <w:tcPr>
            <w:tcW w:w="973" w:type="dxa"/>
            <w:tcBorders>
              <w:top w:val="single" w:sz="4" w:space="0" w:color="512077"/>
              <w:left w:val="nil"/>
              <w:bottom w:val="single" w:sz="4" w:space="0" w:color="512077"/>
              <w:right w:val="nil"/>
            </w:tcBorders>
          </w:tcPr>
          <w:p w14:paraId="5901BFA2" w14:textId="77777777" w:rsidR="004118DE" w:rsidRDefault="00000000">
            <w:pPr>
              <w:spacing w:after="0"/>
            </w:pPr>
            <w:r>
              <w:rPr>
                <w:b/>
                <w:sz w:val="16"/>
              </w:rPr>
              <w:t>(11,891)</w:t>
            </w:r>
          </w:p>
        </w:tc>
        <w:tc>
          <w:tcPr>
            <w:tcW w:w="517" w:type="dxa"/>
            <w:tcBorders>
              <w:top w:val="single" w:sz="4" w:space="0" w:color="512077"/>
              <w:left w:val="nil"/>
              <w:bottom w:val="single" w:sz="4" w:space="0" w:color="512077"/>
              <w:right w:val="nil"/>
            </w:tcBorders>
          </w:tcPr>
          <w:p w14:paraId="33218052" w14:textId="77777777" w:rsidR="004118DE" w:rsidRDefault="00000000">
            <w:pPr>
              <w:spacing w:after="0"/>
              <w:ind w:left="96"/>
            </w:pPr>
            <w:r>
              <w:rPr>
                <w:b/>
                <w:sz w:val="16"/>
              </w:rPr>
              <w:t>4,189</w:t>
            </w:r>
          </w:p>
        </w:tc>
      </w:tr>
    </w:tbl>
    <w:p w14:paraId="0D0D02C5" w14:textId="77777777" w:rsidR="004118DE" w:rsidRDefault="00000000">
      <w:pPr>
        <w:spacing w:after="0" w:line="264" w:lineRule="auto"/>
        <w:ind w:left="1498" w:right="23" w:hanging="1498"/>
      </w:pPr>
      <w:r>
        <w:rPr>
          <w:sz w:val="16"/>
        </w:rPr>
        <w:t>IAS 7.43</w:t>
      </w:r>
      <w:r>
        <w:rPr>
          <w:sz w:val="16"/>
        </w:rPr>
        <w:tab/>
      </w:r>
      <w:r>
        <w:rPr>
          <w:sz w:val="18"/>
        </w:rPr>
        <w:t>In 2021, the consideration transferred for the Group’s acquisition of Goodtech (see Note 5.1) included a contingent payment arrangement amounting to CU 600 as of the acquisition date. The initial recognition of this liability and the subsequent change in fair value of CU 20 (2020: Nil) are non-cash transactions excluded from the consolidated statement of cash flows.</w:t>
      </w:r>
    </w:p>
    <w:p w14:paraId="472FFCEF" w14:textId="77777777" w:rsidR="004118DE" w:rsidRDefault="00000000">
      <w:pPr>
        <w:spacing w:after="352" w:line="265" w:lineRule="auto"/>
        <w:ind w:left="1521" w:hanging="10"/>
      </w:pPr>
      <w:r>
        <w:rPr>
          <w:b/>
          <w:color w:val="512077"/>
          <w:sz w:val="27"/>
        </w:rPr>
        <w:t>32. Related party transactions</w:t>
      </w:r>
    </w:p>
    <w:p w14:paraId="17072D9A" w14:textId="77777777" w:rsidR="004118DE" w:rsidRDefault="00000000">
      <w:pPr>
        <w:pStyle w:val="Heading2"/>
        <w:ind w:left="1683" w:right="105"/>
      </w:pPr>
      <w:r>
        <w:t>Telling the COVID Story</w:t>
      </w:r>
    </w:p>
    <w:p w14:paraId="096D1915" w14:textId="77777777" w:rsidR="004118DE" w:rsidRDefault="00000000">
      <w:pPr>
        <w:numPr>
          <w:ilvl w:val="0"/>
          <w:numId w:val="16"/>
        </w:numPr>
        <w:shd w:val="clear" w:color="auto" w:fill="F1F6E4"/>
        <w:spacing w:after="4" w:line="261" w:lineRule="auto"/>
        <w:ind w:left="1900" w:right="105" w:hanging="227"/>
      </w:pPr>
      <w:r>
        <w:rPr>
          <w:sz w:val="18"/>
        </w:rPr>
        <w:t xml:space="preserve">Economic dependence – An entity that is otherwise not economically dependent on another entity or individual may find that its circumstances have changed during the course of the pandemic. Transactions involving related parties cannot be presumed to be carried </w:t>
      </w:r>
    </w:p>
    <w:p w14:paraId="3967ED95" w14:textId="77777777" w:rsidR="004118DE" w:rsidRDefault="00000000">
      <w:pPr>
        <w:tabs>
          <w:tab w:val="center" w:pos="5253"/>
        </w:tabs>
        <w:spacing w:after="0" w:line="264" w:lineRule="auto"/>
      </w:pPr>
      <w:r>
        <w:rPr>
          <w:sz w:val="16"/>
        </w:rPr>
        <w:t>IAS 24.18(b)(i)</w:t>
      </w:r>
      <w:r>
        <w:rPr>
          <w:sz w:val="16"/>
        </w:rPr>
        <w:tab/>
      </w:r>
      <w:r>
        <w:rPr>
          <w:sz w:val="18"/>
        </w:rPr>
        <w:t xml:space="preserve">out on an arm’s-length basis, and any representations about transactions with related </w:t>
      </w:r>
    </w:p>
    <w:p w14:paraId="63123462" w14:textId="77777777" w:rsidR="004118DE" w:rsidRDefault="00000000">
      <w:pPr>
        <w:tabs>
          <w:tab w:val="center" w:pos="5345"/>
        </w:tabs>
        <w:spacing w:after="48" w:line="264" w:lineRule="auto"/>
      </w:pPr>
      <w:r>
        <w:rPr>
          <w:sz w:val="16"/>
        </w:rPr>
        <w:t>IAS 24.18(b)(ii)</w:t>
      </w:r>
      <w:r>
        <w:rPr>
          <w:sz w:val="16"/>
        </w:rPr>
        <w:tab/>
      </w:r>
      <w:r>
        <w:rPr>
          <w:sz w:val="18"/>
        </w:rPr>
        <w:t xml:space="preserve">parties should not imply those transactions were made on terms equivalent to those that </w:t>
      </w:r>
    </w:p>
    <w:p w14:paraId="4C7089D7" w14:textId="77777777" w:rsidR="004118DE" w:rsidRDefault="00000000">
      <w:pPr>
        <w:shd w:val="clear" w:color="auto" w:fill="F1F6E4"/>
        <w:spacing w:after="4" w:line="261" w:lineRule="auto"/>
        <w:ind w:left="1750" w:right="160" w:hanging="10"/>
      </w:pPr>
      <w:r>
        <w:rPr>
          <w:sz w:val="18"/>
        </w:rPr>
        <w:t xml:space="preserve">prevail in an arm’s-length transaction unless such representations can be substantiated. Management should consider whether disclosure regarding economic dependence should be added to the financial statements. </w:t>
      </w:r>
    </w:p>
    <w:p w14:paraId="1464C8B6" w14:textId="77777777" w:rsidR="004118DE" w:rsidRDefault="00000000">
      <w:pPr>
        <w:numPr>
          <w:ilvl w:val="0"/>
          <w:numId w:val="16"/>
        </w:numPr>
        <w:shd w:val="clear" w:color="auto" w:fill="F1F6E4"/>
        <w:spacing w:after="124"/>
        <w:ind w:left="1967" w:right="160" w:hanging="227"/>
      </w:pPr>
      <w:r>
        <w:rPr>
          <w:sz w:val="18"/>
        </w:rPr>
        <w:t>Guarantees – An entity that has provided guarantees to related parties as a result of COVID-19, will need to consider whether a liability should be recognised in the financial statements.</w:t>
      </w:r>
    </w:p>
    <w:tbl>
      <w:tblPr>
        <w:tblStyle w:val="TableGrid"/>
        <w:tblW w:w="9167" w:type="dxa"/>
        <w:tblInd w:w="0" w:type="dxa"/>
        <w:tblCellMar>
          <w:top w:w="0" w:type="dxa"/>
          <w:left w:w="0" w:type="dxa"/>
          <w:bottom w:w="0" w:type="dxa"/>
          <w:right w:w="0" w:type="dxa"/>
        </w:tblCellMar>
        <w:tblLook w:val="04A0" w:firstRow="1" w:lastRow="0" w:firstColumn="1" w:lastColumn="0" w:noHBand="0" w:noVBand="1"/>
      </w:tblPr>
      <w:tblGrid>
        <w:gridCol w:w="1498"/>
        <w:gridCol w:w="7669"/>
      </w:tblGrid>
      <w:tr w:rsidR="004118DE" w14:paraId="75063007" w14:textId="77777777">
        <w:trPr>
          <w:trHeight w:val="1282"/>
        </w:trPr>
        <w:tc>
          <w:tcPr>
            <w:tcW w:w="1498" w:type="dxa"/>
            <w:tcBorders>
              <w:top w:val="nil"/>
              <w:left w:val="nil"/>
              <w:bottom w:val="nil"/>
              <w:right w:val="nil"/>
            </w:tcBorders>
          </w:tcPr>
          <w:p w14:paraId="7974AC28" w14:textId="77777777" w:rsidR="004118DE" w:rsidRDefault="004118DE"/>
        </w:tc>
        <w:tc>
          <w:tcPr>
            <w:tcW w:w="7670" w:type="dxa"/>
            <w:tcBorders>
              <w:top w:val="nil"/>
              <w:left w:val="nil"/>
              <w:bottom w:val="nil"/>
              <w:right w:val="nil"/>
            </w:tcBorders>
          </w:tcPr>
          <w:p w14:paraId="0BFD63A9" w14:textId="77777777" w:rsidR="004118DE" w:rsidRDefault="00000000">
            <w:pPr>
              <w:spacing w:after="0" w:line="262" w:lineRule="auto"/>
            </w:pPr>
            <w:r>
              <w:rPr>
                <w:sz w:val="18"/>
              </w:rPr>
              <w:t xml:space="preserve">The Group’s related parties include its associates and joint venture, key management, postemployment benefit plans for the Group’s employees and others as described below. In addition, </w:t>
            </w:r>
          </w:p>
          <w:p w14:paraId="12E4F7E1" w14:textId="77777777" w:rsidR="004118DE" w:rsidRDefault="00000000">
            <w:pPr>
              <w:spacing w:after="0"/>
              <w:ind w:right="127"/>
            </w:pPr>
            <w:r>
              <w:rPr>
                <w:sz w:val="18"/>
              </w:rPr>
              <w:t>Illustrative Corporation has a subordinated loan from its main shareholder, the SRC Investment  Trust (see Note 15.5 for information on terms and conditions), on which interest of CU 200  (2020: CU 200) is paid.</w:t>
            </w:r>
          </w:p>
        </w:tc>
      </w:tr>
      <w:tr w:rsidR="004118DE" w14:paraId="23B62BA2" w14:textId="77777777">
        <w:trPr>
          <w:trHeight w:val="3952"/>
        </w:trPr>
        <w:tc>
          <w:tcPr>
            <w:tcW w:w="1498" w:type="dxa"/>
            <w:tcBorders>
              <w:top w:val="nil"/>
              <w:left w:val="nil"/>
              <w:bottom w:val="nil"/>
              <w:right w:val="nil"/>
            </w:tcBorders>
          </w:tcPr>
          <w:p w14:paraId="096D6CB7" w14:textId="77777777" w:rsidR="004118DE" w:rsidRDefault="00000000">
            <w:pPr>
              <w:spacing w:after="0"/>
            </w:pPr>
            <w:r>
              <w:rPr>
                <w:sz w:val="16"/>
              </w:rPr>
              <w:t>IAS 24.18(b)(i)</w:t>
            </w:r>
          </w:p>
          <w:p w14:paraId="45F058CF" w14:textId="77777777" w:rsidR="004118DE" w:rsidRDefault="00000000">
            <w:pPr>
              <w:spacing w:after="501"/>
            </w:pPr>
            <w:r>
              <w:rPr>
                <w:sz w:val="16"/>
              </w:rPr>
              <w:t>IAS 24.18(b)(ii)</w:t>
            </w:r>
          </w:p>
          <w:p w14:paraId="308BDD1C" w14:textId="77777777" w:rsidR="004118DE" w:rsidRDefault="00000000">
            <w:pPr>
              <w:spacing w:after="0"/>
            </w:pPr>
            <w:r>
              <w:rPr>
                <w:sz w:val="16"/>
              </w:rPr>
              <w:t>IAS 24.19(d)</w:t>
            </w:r>
          </w:p>
          <w:p w14:paraId="00AE41D5" w14:textId="77777777" w:rsidR="004118DE" w:rsidRDefault="00000000">
            <w:pPr>
              <w:spacing w:after="830" w:line="221" w:lineRule="auto"/>
              <w:ind w:right="495"/>
            </w:pPr>
            <w:r>
              <w:rPr>
                <w:sz w:val="16"/>
              </w:rPr>
              <w:t>IAS 24.18(a) IAS 24.18(b)</w:t>
            </w:r>
          </w:p>
          <w:p w14:paraId="382046DF" w14:textId="77777777" w:rsidR="004118DE" w:rsidRDefault="00000000">
            <w:pPr>
              <w:spacing w:after="0"/>
            </w:pPr>
            <w:r>
              <w:rPr>
                <w:sz w:val="16"/>
              </w:rPr>
              <w:t>IAS 24.19(e)</w:t>
            </w:r>
          </w:p>
          <w:p w14:paraId="494B9F38" w14:textId="77777777" w:rsidR="004118DE" w:rsidRDefault="00000000">
            <w:pPr>
              <w:spacing w:after="348" w:line="221" w:lineRule="auto"/>
              <w:ind w:right="495"/>
            </w:pPr>
            <w:r>
              <w:rPr>
                <w:sz w:val="16"/>
              </w:rPr>
              <w:t>IAS 24.18(a) IAS 24.18(b)</w:t>
            </w:r>
          </w:p>
          <w:p w14:paraId="75281436" w14:textId="77777777" w:rsidR="004118DE" w:rsidRDefault="00000000">
            <w:pPr>
              <w:spacing w:after="0"/>
            </w:pPr>
            <w:r>
              <w:rPr>
                <w:sz w:val="16"/>
              </w:rPr>
              <w:t>IAS 24.19(f)</w:t>
            </w:r>
          </w:p>
        </w:tc>
        <w:tc>
          <w:tcPr>
            <w:tcW w:w="7670" w:type="dxa"/>
            <w:tcBorders>
              <w:top w:val="nil"/>
              <w:left w:val="nil"/>
              <w:bottom w:val="nil"/>
              <w:right w:val="nil"/>
            </w:tcBorders>
          </w:tcPr>
          <w:p w14:paraId="1D9C58E6" w14:textId="77777777" w:rsidR="004118DE" w:rsidRDefault="00000000">
            <w:pPr>
              <w:spacing w:after="170" w:line="262" w:lineRule="auto"/>
            </w:pPr>
            <w:r>
              <w:rPr>
                <w:sz w:val="18"/>
              </w:rPr>
              <w:t>Unless otherwise stated, none of the transactions incorporate special terms and conditions and no guarantees were given or received. Outstanding balances are usually settled in cash.</w:t>
            </w:r>
          </w:p>
          <w:p w14:paraId="120B3E02" w14:textId="77777777" w:rsidR="004118DE" w:rsidRDefault="00000000">
            <w:pPr>
              <w:spacing w:after="3"/>
            </w:pPr>
            <w:r>
              <w:rPr>
                <w:b/>
                <w:color w:val="9FC53B"/>
                <w:sz w:val="18"/>
              </w:rPr>
              <w:t>32.1 Transactions with associates</w:t>
            </w:r>
          </w:p>
          <w:p w14:paraId="54568D05" w14:textId="77777777" w:rsidR="004118DE" w:rsidRDefault="00000000">
            <w:pPr>
              <w:spacing w:after="170" w:line="262" w:lineRule="auto"/>
            </w:pPr>
            <w:r>
              <w:rPr>
                <w:sz w:val="18"/>
              </w:rPr>
              <w:t>In order to meet peak demands by its customers, some of the Group’s consulting services are  sub-contracted to its associate, Equipe. During 2021, Equipe provided services valued at CU 568  (2020: CU 590). The outstanding balance of CU 20 (31 December 2020: CU 22) due to Equipe is included in trade payables.</w:t>
            </w:r>
          </w:p>
          <w:p w14:paraId="176CDECC" w14:textId="77777777" w:rsidR="004118DE" w:rsidRDefault="00000000">
            <w:pPr>
              <w:spacing w:after="3"/>
            </w:pPr>
            <w:r>
              <w:rPr>
                <w:b/>
                <w:color w:val="9FC53B"/>
                <w:sz w:val="18"/>
              </w:rPr>
              <w:t>32.2 Transactions with joint ventures</w:t>
            </w:r>
          </w:p>
          <w:p w14:paraId="46ABF3C1" w14:textId="77777777" w:rsidR="004118DE" w:rsidRDefault="00000000">
            <w:pPr>
              <w:spacing w:after="170" w:line="262" w:lineRule="auto"/>
            </w:pPr>
            <w:r>
              <w:rPr>
                <w:sz w:val="18"/>
              </w:rPr>
              <w:t>During 2021, Halftime provided services valued at CU 10 (2020: CU 3). There is no outstanding balance as at 31 December 2021 (31 December 2020: Nil).</w:t>
            </w:r>
          </w:p>
          <w:p w14:paraId="4DB2FD11" w14:textId="77777777" w:rsidR="004118DE" w:rsidRDefault="00000000">
            <w:pPr>
              <w:spacing w:after="3"/>
            </w:pPr>
            <w:r>
              <w:rPr>
                <w:b/>
                <w:color w:val="9FC53B"/>
                <w:sz w:val="18"/>
              </w:rPr>
              <w:t>32.3 Transactions with key management personnel</w:t>
            </w:r>
          </w:p>
          <w:p w14:paraId="66A359BA" w14:textId="77777777" w:rsidR="004118DE" w:rsidRDefault="00000000">
            <w:pPr>
              <w:spacing w:after="0"/>
              <w:ind w:right="15"/>
            </w:pPr>
            <w:r>
              <w:rPr>
                <w:sz w:val="18"/>
              </w:rPr>
              <w:t>Key management of the Group are the executive members of Illustrative Corporation Ltd’s board of directors, members of the executive council and non-executive directors. Key management personnel remuneration includes the following expenses:</w:t>
            </w:r>
          </w:p>
        </w:tc>
      </w:tr>
    </w:tbl>
    <w:tbl>
      <w:tblPr>
        <w:tblStyle w:val="TableGrid"/>
        <w:tblpPr w:vertAnchor="text" w:tblpX="1498" w:tblpY="-297"/>
        <w:tblOverlap w:val="never"/>
        <w:tblW w:w="7767" w:type="dxa"/>
        <w:tblInd w:w="0" w:type="dxa"/>
        <w:tblCellMar>
          <w:top w:w="16" w:type="dxa"/>
          <w:left w:w="0" w:type="dxa"/>
          <w:bottom w:w="15" w:type="dxa"/>
          <w:right w:w="28" w:type="dxa"/>
        </w:tblCellMar>
        <w:tblLook w:val="04A0" w:firstRow="1" w:lastRow="0" w:firstColumn="1" w:lastColumn="0" w:noHBand="0" w:noVBand="1"/>
      </w:tblPr>
      <w:tblGrid>
        <w:gridCol w:w="6403"/>
        <w:gridCol w:w="908"/>
        <w:gridCol w:w="455"/>
      </w:tblGrid>
      <w:tr w:rsidR="004118DE" w14:paraId="7A6A6B53" w14:textId="77777777">
        <w:trPr>
          <w:trHeight w:val="255"/>
        </w:trPr>
        <w:tc>
          <w:tcPr>
            <w:tcW w:w="6403" w:type="dxa"/>
            <w:tcBorders>
              <w:top w:val="nil"/>
              <w:left w:val="nil"/>
              <w:bottom w:val="single" w:sz="8" w:space="0" w:color="512077"/>
              <w:right w:val="nil"/>
            </w:tcBorders>
            <w:shd w:val="clear" w:color="auto" w:fill="512077"/>
          </w:tcPr>
          <w:p w14:paraId="1EB4B162" w14:textId="77777777" w:rsidR="004118DE" w:rsidRDefault="004118DE"/>
        </w:tc>
        <w:tc>
          <w:tcPr>
            <w:tcW w:w="908" w:type="dxa"/>
            <w:tcBorders>
              <w:top w:val="nil"/>
              <w:left w:val="nil"/>
              <w:bottom w:val="single" w:sz="8" w:space="0" w:color="512077"/>
              <w:right w:val="nil"/>
            </w:tcBorders>
            <w:shd w:val="clear" w:color="auto" w:fill="512077"/>
          </w:tcPr>
          <w:p w14:paraId="1505B3AD" w14:textId="77777777" w:rsidR="004118DE" w:rsidRDefault="00000000">
            <w:pPr>
              <w:spacing w:after="0"/>
              <w:ind w:left="85"/>
            </w:pPr>
            <w:r>
              <w:rPr>
                <w:b/>
                <w:color w:val="FFFFFF"/>
                <w:sz w:val="16"/>
              </w:rPr>
              <w:t>2021</w:t>
            </w:r>
          </w:p>
        </w:tc>
        <w:tc>
          <w:tcPr>
            <w:tcW w:w="455" w:type="dxa"/>
            <w:tcBorders>
              <w:top w:val="nil"/>
              <w:left w:val="nil"/>
              <w:bottom w:val="single" w:sz="8" w:space="0" w:color="512077"/>
              <w:right w:val="nil"/>
            </w:tcBorders>
            <w:shd w:val="clear" w:color="auto" w:fill="512077"/>
          </w:tcPr>
          <w:p w14:paraId="16CABABC" w14:textId="77777777" w:rsidR="004118DE" w:rsidRDefault="00000000">
            <w:pPr>
              <w:spacing w:after="0"/>
              <w:ind w:left="50"/>
              <w:jc w:val="both"/>
            </w:pPr>
            <w:r>
              <w:rPr>
                <w:b/>
                <w:color w:val="FFFFFF"/>
                <w:sz w:val="16"/>
              </w:rPr>
              <w:t>2020</w:t>
            </w:r>
          </w:p>
        </w:tc>
      </w:tr>
      <w:tr w:rsidR="004118DE" w14:paraId="56B9819D" w14:textId="77777777">
        <w:trPr>
          <w:trHeight w:val="528"/>
        </w:trPr>
        <w:tc>
          <w:tcPr>
            <w:tcW w:w="6403" w:type="dxa"/>
            <w:tcBorders>
              <w:top w:val="single" w:sz="8" w:space="0" w:color="512077"/>
              <w:left w:val="nil"/>
              <w:bottom w:val="nil"/>
              <w:right w:val="nil"/>
            </w:tcBorders>
          </w:tcPr>
          <w:p w14:paraId="5FA455B9" w14:textId="77777777" w:rsidR="004118DE" w:rsidRDefault="00000000">
            <w:pPr>
              <w:spacing w:after="0"/>
              <w:ind w:left="28" w:right="3960"/>
              <w:jc w:val="both"/>
            </w:pPr>
            <w:r>
              <w:rPr>
                <w:b/>
                <w:sz w:val="16"/>
              </w:rPr>
              <w:t xml:space="preserve">Short-term employee benefits: </w:t>
            </w:r>
            <w:r>
              <w:rPr>
                <w:sz w:val="16"/>
              </w:rPr>
              <w:t>– Salaries including bonuses</w:t>
            </w:r>
          </w:p>
        </w:tc>
        <w:tc>
          <w:tcPr>
            <w:tcW w:w="908" w:type="dxa"/>
            <w:tcBorders>
              <w:top w:val="single" w:sz="8" w:space="0" w:color="512077"/>
              <w:left w:val="nil"/>
              <w:bottom w:val="nil"/>
              <w:right w:val="nil"/>
            </w:tcBorders>
            <w:vAlign w:val="bottom"/>
          </w:tcPr>
          <w:p w14:paraId="3E797CBD" w14:textId="77777777" w:rsidR="004118DE" w:rsidRDefault="00000000">
            <w:pPr>
              <w:spacing w:after="0"/>
              <w:ind w:left="48"/>
            </w:pPr>
            <w:r>
              <w:rPr>
                <w:sz w:val="16"/>
              </w:rPr>
              <w:t xml:space="preserve">2,420 </w:t>
            </w:r>
          </w:p>
        </w:tc>
        <w:tc>
          <w:tcPr>
            <w:tcW w:w="455" w:type="dxa"/>
            <w:tcBorders>
              <w:top w:val="single" w:sz="8" w:space="0" w:color="512077"/>
              <w:left w:val="nil"/>
              <w:bottom w:val="nil"/>
              <w:right w:val="nil"/>
            </w:tcBorders>
            <w:vAlign w:val="bottom"/>
          </w:tcPr>
          <w:p w14:paraId="55B33307" w14:textId="77777777" w:rsidR="004118DE" w:rsidRDefault="00000000">
            <w:pPr>
              <w:spacing w:after="0"/>
              <w:ind w:left="81"/>
            </w:pPr>
            <w:r>
              <w:rPr>
                <w:sz w:val="16"/>
              </w:rPr>
              <w:t>2,210</w:t>
            </w:r>
          </w:p>
        </w:tc>
      </w:tr>
      <w:tr w:rsidR="004118DE" w14:paraId="139C2F56" w14:textId="77777777">
        <w:trPr>
          <w:trHeight w:val="255"/>
        </w:trPr>
        <w:tc>
          <w:tcPr>
            <w:tcW w:w="6403" w:type="dxa"/>
            <w:tcBorders>
              <w:top w:val="nil"/>
              <w:left w:val="nil"/>
              <w:bottom w:val="nil"/>
              <w:right w:val="nil"/>
            </w:tcBorders>
          </w:tcPr>
          <w:p w14:paraId="25AE375B" w14:textId="77777777" w:rsidR="004118DE" w:rsidRDefault="00000000">
            <w:pPr>
              <w:spacing w:after="0"/>
              <w:ind w:left="28"/>
            </w:pPr>
            <w:r>
              <w:rPr>
                <w:sz w:val="16"/>
              </w:rPr>
              <w:t>– Social security costs</w:t>
            </w:r>
          </w:p>
        </w:tc>
        <w:tc>
          <w:tcPr>
            <w:tcW w:w="908" w:type="dxa"/>
            <w:tcBorders>
              <w:top w:val="nil"/>
              <w:left w:val="nil"/>
              <w:bottom w:val="nil"/>
              <w:right w:val="nil"/>
            </w:tcBorders>
          </w:tcPr>
          <w:p w14:paraId="278E774D" w14:textId="77777777" w:rsidR="004118DE" w:rsidRDefault="00000000">
            <w:pPr>
              <w:spacing w:after="0"/>
              <w:ind w:left="264"/>
            </w:pPr>
            <w:r>
              <w:rPr>
                <w:sz w:val="16"/>
              </w:rPr>
              <w:t xml:space="preserve">70 </w:t>
            </w:r>
          </w:p>
        </w:tc>
        <w:tc>
          <w:tcPr>
            <w:tcW w:w="455" w:type="dxa"/>
            <w:tcBorders>
              <w:top w:val="nil"/>
              <w:left w:val="nil"/>
              <w:bottom w:val="nil"/>
              <w:right w:val="nil"/>
            </w:tcBorders>
          </w:tcPr>
          <w:p w14:paraId="1F838543" w14:textId="77777777" w:rsidR="004118DE" w:rsidRDefault="00000000">
            <w:pPr>
              <w:spacing w:after="0"/>
              <w:jc w:val="right"/>
            </w:pPr>
            <w:r>
              <w:rPr>
                <w:sz w:val="16"/>
              </w:rPr>
              <w:t>34</w:t>
            </w:r>
          </w:p>
        </w:tc>
      </w:tr>
      <w:tr w:rsidR="004118DE" w14:paraId="03FF9C7A" w14:textId="77777777">
        <w:trPr>
          <w:trHeight w:val="247"/>
        </w:trPr>
        <w:tc>
          <w:tcPr>
            <w:tcW w:w="6403" w:type="dxa"/>
            <w:tcBorders>
              <w:top w:val="nil"/>
              <w:left w:val="nil"/>
              <w:bottom w:val="single" w:sz="4" w:space="0" w:color="512077"/>
              <w:right w:val="nil"/>
            </w:tcBorders>
          </w:tcPr>
          <w:p w14:paraId="69D0C178" w14:textId="77777777" w:rsidR="004118DE" w:rsidRDefault="00000000">
            <w:pPr>
              <w:spacing w:after="0"/>
              <w:ind w:left="28"/>
            </w:pPr>
            <w:r>
              <w:rPr>
                <w:sz w:val="16"/>
              </w:rPr>
              <w:t>– Car allowance</w:t>
            </w:r>
          </w:p>
        </w:tc>
        <w:tc>
          <w:tcPr>
            <w:tcW w:w="908" w:type="dxa"/>
            <w:tcBorders>
              <w:top w:val="nil"/>
              <w:left w:val="nil"/>
              <w:bottom w:val="single" w:sz="4" w:space="0" w:color="512077"/>
              <w:right w:val="nil"/>
            </w:tcBorders>
          </w:tcPr>
          <w:p w14:paraId="089B0086" w14:textId="77777777" w:rsidR="004118DE" w:rsidRDefault="00000000">
            <w:pPr>
              <w:spacing w:after="0"/>
              <w:ind w:left="170"/>
            </w:pPr>
            <w:r>
              <w:rPr>
                <w:sz w:val="16"/>
              </w:rPr>
              <w:t xml:space="preserve">220 </w:t>
            </w:r>
          </w:p>
        </w:tc>
        <w:tc>
          <w:tcPr>
            <w:tcW w:w="455" w:type="dxa"/>
            <w:tcBorders>
              <w:top w:val="nil"/>
              <w:left w:val="nil"/>
              <w:bottom w:val="single" w:sz="4" w:space="0" w:color="512077"/>
              <w:right w:val="nil"/>
            </w:tcBorders>
          </w:tcPr>
          <w:p w14:paraId="3D6FC5AF" w14:textId="77777777" w:rsidR="004118DE" w:rsidRDefault="00000000">
            <w:pPr>
              <w:spacing w:after="0"/>
              <w:jc w:val="right"/>
            </w:pPr>
            <w:r>
              <w:rPr>
                <w:sz w:val="16"/>
              </w:rPr>
              <w:t>190</w:t>
            </w:r>
          </w:p>
        </w:tc>
      </w:tr>
      <w:tr w:rsidR="004118DE" w14:paraId="32D71083" w14:textId="77777777">
        <w:trPr>
          <w:trHeight w:val="255"/>
        </w:trPr>
        <w:tc>
          <w:tcPr>
            <w:tcW w:w="6403" w:type="dxa"/>
            <w:tcBorders>
              <w:top w:val="single" w:sz="4" w:space="0" w:color="512077"/>
              <w:left w:val="nil"/>
              <w:bottom w:val="single" w:sz="4" w:space="0" w:color="512077"/>
              <w:right w:val="nil"/>
            </w:tcBorders>
          </w:tcPr>
          <w:p w14:paraId="002295E4" w14:textId="77777777" w:rsidR="004118DE" w:rsidRDefault="004118DE"/>
        </w:tc>
        <w:tc>
          <w:tcPr>
            <w:tcW w:w="908" w:type="dxa"/>
            <w:tcBorders>
              <w:top w:val="single" w:sz="4" w:space="0" w:color="512077"/>
              <w:left w:val="nil"/>
              <w:bottom w:val="single" w:sz="4" w:space="0" w:color="512077"/>
              <w:right w:val="nil"/>
            </w:tcBorders>
          </w:tcPr>
          <w:p w14:paraId="49DD0DB1" w14:textId="77777777" w:rsidR="004118DE" w:rsidRDefault="00000000">
            <w:pPr>
              <w:spacing w:after="0"/>
              <w:ind w:left="46"/>
            </w:pPr>
            <w:r>
              <w:rPr>
                <w:b/>
                <w:sz w:val="16"/>
              </w:rPr>
              <w:t xml:space="preserve">2,710 </w:t>
            </w:r>
          </w:p>
        </w:tc>
        <w:tc>
          <w:tcPr>
            <w:tcW w:w="455" w:type="dxa"/>
            <w:tcBorders>
              <w:top w:val="single" w:sz="4" w:space="0" w:color="512077"/>
              <w:left w:val="nil"/>
              <w:bottom w:val="single" w:sz="4" w:space="0" w:color="512077"/>
              <w:right w:val="nil"/>
            </w:tcBorders>
          </w:tcPr>
          <w:p w14:paraId="40630C2E" w14:textId="77777777" w:rsidR="004118DE" w:rsidRDefault="00000000">
            <w:pPr>
              <w:spacing w:after="0"/>
              <w:jc w:val="both"/>
            </w:pPr>
            <w:r>
              <w:rPr>
                <w:b/>
                <w:sz w:val="16"/>
              </w:rPr>
              <w:t>2,434</w:t>
            </w:r>
          </w:p>
        </w:tc>
      </w:tr>
      <w:tr w:rsidR="004118DE" w14:paraId="479479F8" w14:textId="77777777">
        <w:trPr>
          <w:trHeight w:val="518"/>
        </w:trPr>
        <w:tc>
          <w:tcPr>
            <w:tcW w:w="6403" w:type="dxa"/>
            <w:tcBorders>
              <w:top w:val="single" w:sz="4" w:space="0" w:color="512077"/>
              <w:left w:val="nil"/>
              <w:bottom w:val="nil"/>
              <w:right w:val="nil"/>
            </w:tcBorders>
          </w:tcPr>
          <w:p w14:paraId="7FA13638" w14:textId="77777777" w:rsidR="004118DE" w:rsidRDefault="00000000">
            <w:pPr>
              <w:spacing w:after="44"/>
              <w:ind w:left="28"/>
            </w:pPr>
            <w:r>
              <w:rPr>
                <w:b/>
                <w:sz w:val="16"/>
              </w:rPr>
              <w:t>Post-employment benefits:</w:t>
            </w:r>
          </w:p>
          <w:p w14:paraId="66AA113B" w14:textId="77777777" w:rsidR="004118DE" w:rsidRDefault="00000000">
            <w:pPr>
              <w:spacing w:after="0"/>
              <w:ind w:left="28"/>
            </w:pPr>
            <w:r>
              <w:rPr>
                <w:sz w:val="16"/>
              </w:rPr>
              <w:t>– Defined benefit pension plans</w:t>
            </w:r>
          </w:p>
        </w:tc>
        <w:tc>
          <w:tcPr>
            <w:tcW w:w="908" w:type="dxa"/>
            <w:tcBorders>
              <w:top w:val="single" w:sz="4" w:space="0" w:color="512077"/>
              <w:left w:val="nil"/>
              <w:bottom w:val="nil"/>
              <w:right w:val="nil"/>
            </w:tcBorders>
            <w:vAlign w:val="bottom"/>
          </w:tcPr>
          <w:p w14:paraId="2563ED43" w14:textId="77777777" w:rsidR="004118DE" w:rsidRDefault="00000000">
            <w:pPr>
              <w:spacing w:after="0"/>
              <w:ind w:left="207"/>
            </w:pPr>
            <w:r>
              <w:rPr>
                <w:sz w:val="16"/>
              </w:rPr>
              <w:t xml:space="preserve">312 </w:t>
            </w:r>
          </w:p>
        </w:tc>
        <w:tc>
          <w:tcPr>
            <w:tcW w:w="455" w:type="dxa"/>
            <w:tcBorders>
              <w:top w:val="single" w:sz="4" w:space="0" w:color="512077"/>
              <w:left w:val="nil"/>
              <w:bottom w:val="nil"/>
              <w:right w:val="nil"/>
            </w:tcBorders>
            <w:vAlign w:val="bottom"/>
          </w:tcPr>
          <w:p w14:paraId="0591DB3E" w14:textId="77777777" w:rsidR="004118DE" w:rsidRDefault="00000000">
            <w:pPr>
              <w:spacing w:after="0"/>
              <w:jc w:val="right"/>
            </w:pPr>
            <w:r>
              <w:rPr>
                <w:sz w:val="16"/>
              </w:rPr>
              <w:t>299</w:t>
            </w:r>
          </w:p>
        </w:tc>
      </w:tr>
      <w:tr w:rsidR="004118DE" w14:paraId="61C0BC1F" w14:textId="77777777">
        <w:trPr>
          <w:trHeight w:val="247"/>
        </w:trPr>
        <w:tc>
          <w:tcPr>
            <w:tcW w:w="6403" w:type="dxa"/>
            <w:tcBorders>
              <w:top w:val="nil"/>
              <w:left w:val="nil"/>
              <w:bottom w:val="single" w:sz="4" w:space="0" w:color="512077"/>
              <w:right w:val="nil"/>
            </w:tcBorders>
          </w:tcPr>
          <w:p w14:paraId="2617EB86" w14:textId="77777777" w:rsidR="004118DE" w:rsidRDefault="00000000">
            <w:pPr>
              <w:spacing w:after="0"/>
              <w:ind w:left="28"/>
            </w:pPr>
            <w:r>
              <w:rPr>
                <w:sz w:val="16"/>
              </w:rPr>
              <w:t>– Defined contribution pension plans</w:t>
            </w:r>
          </w:p>
        </w:tc>
        <w:tc>
          <w:tcPr>
            <w:tcW w:w="908" w:type="dxa"/>
            <w:tcBorders>
              <w:top w:val="nil"/>
              <w:left w:val="nil"/>
              <w:bottom w:val="single" w:sz="4" w:space="0" w:color="512077"/>
              <w:right w:val="nil"/>
            </w:tcBorders>
          </w:tcPr>
          <w:p w14:paraId="7EB331A4" w14:textId="77777777" w:rsidR="004118DE" w:rsidRDefault="00000000">
            <w:pPr>
              <w:spacing w:after="0"/>
              <w:ind w:left="252"/>
            </w:pPr>
            <w:r>
              <w:rPr>
                <w:sz w:val="16"/>
              </w:rPr>
              <w:t xml:space="preserve">25 </w:t>
            </w:r>
          </w:p>
        </w:tc>
        <w:tc>
          <w:tcPr>
            <w:tcW w:w="455" w:type="dxa"/>
            <w:tcBorders>
              <w:top w:val="nil"/>
              <w:left w:val="nil"/>
              <w:bottom w:val="single" w:sz="4" w:space="0" w:color="512077"/>
              <w:right w:val="nil"/>
            </w:tcBorders>
          </w:tcPr>
          <w:p w14:paraId="3B846919" w14:textId="77777777" w:rsidR="004118DE" w:rsidRDefault="00000000">
            <w:pPr>
              <w:spacing w:after="0"/>
              <w:jc w:val="right"/>
            </w:pPr>
            <w:r>
              <w:rPr>
                <w:sz w:val="16"/>
              </w:rPr>
              <w:t>12</w:t>
            </w:r>
          </w:p>
        </w:tc>
      </w:tr>
      <w:tr w:rsidR="004118DE" w14:paraId="2F851F84" w14:textId="77777777">
        <w:trPr>
          <w:trHeight w:val="255"/>
        </w:trPr>
        <w:tc>
          <w:tcPr>
            <w:tcW w:w="6403" w:type="dxa"/>
            <w:tcBorders>
              <w:top w:val="single" w:sz="4" w:space="0" w:color="512077"/>
              <w:left w:val="nil"/>
              <w:bottom w:val="single" w:sz="4" w:space="0" w:color="512077"/>
              <w:right w:val="nil"/>
            </w:tcBorders>
          </w:tcPr>
          <w:p w14:paraId="39FDDB83" w14:textId="77777777" w:rsidR="004118DE" w:rsidRDefault="004118DE"/>
        </w:tc>
        <w:tc>
          <w:tcPr>
            <w:tcW w:w="908" w:type="dxa"/>
            <w:tcBorders>
              <w:top w:val="single" w:sz="4" w:space="0" w:color="512077"/>
              <w:left w:val="nil"/>
              <w:bottom w:val="single" w:sz="4" w:space="0" w:color="512077"/>
              <w:right w:val="nil"/>
            </w:tcBorders>
          </w:tcPr>
          <w:p w14:paraId="5ADAF9CB" w14:textId="77777777" w:rsidR="004118DE" w:rsidRDefault="00000000">
            <w:pPr>
              <w:spacing w:after="0"/>
              <w:ind w:left="156"/>
            </w:pPr>
            <w:r>
              <w:rPr>
                <w:b/>
                <w:sz w:val="16"/>
              </w:rPr>
              <w:t xml:space="preserve">337 </w:t>
            </w:r>
          </w:p>
        </w:tc>
        <w:tc>
          <w:tcPr>
            <w:tcW w:w="455" w:type="dxa"/>
            <w:tcBorders>
              <w:top w:val="single" w:sz="4" w:space="0" w:color="512077"/>
              <w:left w:val="nil"/>
              <w:bottom w:val="single" w:sz="4" w:space="0" w:color="512077"/>
              <w:right w:val="nil"/>
            </w:tcBorders>
          </w:tcPr>
          <w:p w14:paraId="1DADCC58" w14:textId="77777777" w:rsidR="004118DE" w:rsidRDefault="00000000">
            <w:pPr>
              <w:spacing w:after="0"/>
              <w:jc w:val="right"/>
            </w:pPr>
            <w:r>
              <w:rPr>
                <w:b/>
                <w:sz w:val="16"/>
              </w:rPr>
              <w:t>311</w:t>
            </w:r>
          </w:p>
        </w:tc>
      </w:tr>
      <w:tr w:rsidR="004118DE" w14:paraId="5AD7CAB2" w14:textId="77777777">
        <w:trPr>
          <w:trHeight w:val="255"/>
        </w:trPr>
        <w:tc>
          <w:tcPr>
            <w:tcW w:w="6403" w:type="dxa"/>
            <w:tcBorders>
              <w:top w:val="single" w:sz="4" w:space="0" w:color="512077"/>
              <w:left w:val="nil"/>
              <w:bottom w:val="single" w:sz="2" w:space="0" w:color="000000"/>
              <w:right w:val="nil"/>
            </w:tcBorders>
          </w:tcPr>
          <w:p w14:paraId="2116D2BD" w14:textId="77777777" w:rsidR="004118DE" w:rsidRDefault="00000000">
            <w:pPr>
              <w:spacing w:after="0"/>
              <w:ind w:left="28"/>
            </w:pPr>
            <w:r>
              <w:rPr>
                <w:sz w:val="16"/>
              </w:rPr>
              <w:t>Termination benefits</w:t>
            </w:r>
          </w:p>
        </w:tc>
        <w:tc>
          <w:tcPr>
            <w:tcW w:w="908" w:type="dxa"/>
            <w:tcBorders>
              <w:top w:val="single" w:sz="4" w:space="0" w:color="512077"/>
              <w:left w:val="nil"/>
              <w:bottom w:val="single" w:sz="2" w:space="0" w:color="000000"/>
              <w:right w:val="nil"/>
            </w:tcBorders>
          </w:tcPr>
          <w:p w14:paraId="039F5097" w14:textId="77777777" w:rsidR="004118DE" w:rsidRDefault="00000000">
            <w:pPr>
              <w:spacing w:after="0"/>
              <w:ind w:left="194"/>
            </w:pPr>
            <w:r>
              <w:rPr>
                <w:sz w:val="16"/>
              </w:rPr>
              <w:t xml:space="preserve">100 </w:t>
            </w:r>
          </w:p>
        </w:tc>
        <w:tc>
          <w:tcPr>
            <w:tcW w:w="455" w:type="dxa"/>
            <w:tcBorders>
              <w:top w:val="single" w:sz="4" w:space="0" w:color="512077"/>
              <w:left w:val="nil"/>
              <w:bottom w:val="single" w:sz="2" w:space="0" w:color="000000"/>
              <w:right w:val="nil"/>
            </w:tcBorders>
          </w:tcPr>
          <w:p w14:paraId="11E35F9D" w14:textId="77777777" w:rsidR="004118DE" w:rsidRDefault="00000000">
            <w:pPr>
              <w:spacing w:after="0"/>
              <w:jc w:val="right"/>
            </w:pPr>
            <w:r>
              <w:rPr>
                <w:sz w:val="16"/>
              </w:rPr>
              <w:t>–</w:t>
            </w:r>
          </w:p>
        </w:tc>
      </w:tr>
      <w:tr w:rsidR="004118DE" w14:paraId="6029CC97" w14:textId="77777777">
        <w:trPr>
          <w:trHeight w:val="255"/>
        </w:trPr>
        <w:tc>
          <w:tcPr>
            <w:tcW w:w="6403" w:type="dxa"/>
            <w:tcBorders>
              <w:top w:val="single" w:sz="2" w:space="0" w:color="000000"/>
              <w:left w:val="nil"/>
              <w:bottom w:val="single" w:sz="4" w:space="0" w:color="512077"/>
              <w:right w:val="nil"/>
            </w:tcBorders>
          </w:tcPr>
          <w:p w14:paraId="23880581" w14:textId="77777777" w:rsidR="004118DE" w:rsidRDefault="00000000">
            <w:pPr>
              <w:spacing w:after="0"/>
              <w:ind w:left="28"/>
            </w:pPr>
            <w:r>
              <w:rPr>
                <w:sz w:val="16"/>
              </w:rPr>
              <w:t>Share-based payments</w:t>
            </w:r>
          </w:p>
        </w:tc>
        <w:tc>
          <w:tcPr>
            <w:tcW w:w="908" w:type="dxa"/>
            <w:tcBorders>
              <w:top w:val="single" w:sz="2" w:space="0" w:color="000000"/>
              <w:left w:val="nil"/>
              <w:bottom w:val="single" w:sz="4" w:space="0" w:color="512077"/>
              <w:right w:val="nil"/>
            </w:tcBorders>
          </w:tcPr>
          <w:p w14:paraId="3447DC7D" w14:textId="77777777" w:rsidR="004118DE" w:rsidRDefault="00000000">
            <w:pPr>
              <w:spacing w:after="0"/>
              <w:ind w:left="199"/>
            </w:pPr>
            <w:r>
              <w:rPr>
                <w:sz w:val="16"/>
              </w:rPr>
              <w:t xml:space="preserve">103 </w:t>
            </w:r>
          </w:p>
        </w:tc>
        <w:tc>
          <w:tcPr>
            <w:tcW w:w="455" w:type="dxa"/>
            <w:tcBorders>
              <w:top w:val="single" w:sz="2" w:space="0" w:color="000000"/>
              <w:left w:val="nil"/>
              <w:bottom w:val="single" w:sz="4" w:space="0" w:color="512077"/>
              <w:right w:val="nil"/>
            </w:tcBorders>
          </w:tcPr>
          <w:p w14:paraId="43E26AD9" w14:textId="77777777" w:rsidR="004118DE" w:rsidRDefault="00000000">
            <w:pPr>
              <w:spacing w:after="0"/>
              <w:jc w:val="right"/>
            </w:pPr>
            <w:r>
              <w:rPr>
                <w:sz w:val="16"/>
              </w:rPr>
              <w:t>175</w:t>
            </w:r>
          </w:p>
        </w:tc>
      </w:tr>
      <w:tr w:rsidR="004118DE" w14:paraId="1708783B" w14:textId="77777777">
        <w:trPr>
          <w:trHeight w:val="255"/>
        </w:trPr>
        <w:tc>
          <w:tcPr>
            <w:tcW w:w="6403" w:type="dxa"/>
            <w:tcBorders>
              <w:top w:val="single" w:sz="4" w:space="0" w:color="512077"/>
              <w:left w:val="nil"/>
              <w:bottom w:val="single" w:sz="4" w:space="0" w:color="512077"/>
              <w:right w:val="nil"/>
            </w:tcBorders>
          </w:tcPr>
          <w:p w14:paraId="3E9A9AD1" w14:textId="77777777" w:rsidR="004118DE" w:rsidRDefault="00000000">
            <w:pPr>
              <w:spacing w:after="0"/>
              <w:ind w:left="28"/>
            </w:pPr>
            <w:r>
              <w:rPr>
                <w:b/>
                <w:sz w:val="16"/>
              </w:rPr>
              <w:t>Total remuneration</w:t>
            </w:r>
          </w:p>
        </w:tc>
        <w:tc>
          <w:tcPr>
            <w:tcW w:w="908" w:type="dxa"/>
            <w:tcBorders>
              <w:top w:val="single" w:sz="4" w:space="0" w:color="512077"/>
              <w:left w:val="nil"/>
              <w:bottom w:val="single" w:sz="4" w:space="0" w:color="512077"/>
              <w:right w:val="nil"/>
            </w:tcBorders>
          </w:tcPr>
          <w:p w14:paraId="4C321539" w14:textId="77777777" w:rsidR="004118DE" w:rsidRDefault="00000000">
            <w:pPr>
              <w:spacing w:after="0"/>
            </w:pPr>
            <w:r>
              <w:rPr>
                <w:b/>
                <w:sz w:val="16"/>
              </w:rPr>
              <w:t xml:space="preserve">3,250 </w:t>
            </w:r>
          </w:p>
        </w:tc>
        <w:tc>
          <w:tcPr>
            <w:tcW w:w="455" w:type="dxa"/>
            <w:tcBorders>
              <w:top w:val="single" w:sz="4" w:space="0" w:color="512077"/>
              <w:left w:val="nil"/>
              <w:bottom w:val="single" w:sz="4" w:space="0" w:color="512077"/>
              <w:right w:val="nil"/>
            </w:tcBorders>
          </w:tcPr>
          <w:p w14:paraId="3865089E" w14:textId="77777777" w:rsidR="004118DE" w:rsidRDefault="00000000">
            <w:pPr>
              <w:spacing w:after="0"/>
              <w:ind w:left="5"/>
              <w:jc w:val="both"/>
            </w:pPr>
            <w:r>
              <w:rPr>
                <w:b/>
                <w:sz w:val="16"/>
              </w:rPr>
              <w:t>2,920</w:t>
            </w:r>
          </w:p>
        </w:tc>
      </w:tr>
    </w:tbl>
    <w:p w14:paraId="3AF93950" w14:textId="77777777" w:rsidR="004118DE" w:rsidRDefault="00000000">
      <w:pPr>
        <w:spacing w:after="1060" w:line="265" w:lineRule="auto"/>
        <w:ind w:left="25" w:right="1743" w:hanging="10"/>
      </w:pPr>
      <w:r>
        <w:rPr>
          <w:sz w:val="16"/>
        </w:rPr>
        <w:t>IAS 24.17(a)</w:t>
      </w:r>
    </w:p>
    <w:p w14:paraId="06188FA7" w14:textId="77777777" w:rsidR="004118DE" w:rsidRDefault="00000000">
      <w:pPr>
        <w:spacing w:after="805" w:line="265" w:lineRule="auto"/>
        <w:ind w:left="25" w:right="1743" w:hanging="10"/>
      </w:pPr>
      <w:r>
        <w:rPr>
          <w:sz w:val="16"/>
        </w:rPr>
        <w:t>IAS 24.17(b)</w:t>
      </w:r>
    </w:p>
    <w:p w14:paraId="774BA81F" w14:textId="77777777" w:rsidR="004118DE" w:rsidRDefault="00000000">
      <w:pPr>
        <w:spacing w:after="37" w:line="265" w:lineRule="auto"/>
        <w:ind w:left="25" w:right="1743" w:hanging="10"/>
      </w:pPr>
      <w:r>
        <w:rPr>
          <w:sz w:val="16"/>
        </w:rPr>
        <w:t>IAS 24.17(d)</w:t>
      </w:r>
    </w:p>
    <w:p w14:paraId="2C7D9EC8" w14:textId="77777777" w:rsidR="004118DE" w:rsidRDefault="00000000">
      <w:pPr>
        <w:spacing w:after="655" w:line="265" w:lineRule="auto"/>
        <w:ind w:left="25" w:right="1743" w:hanging="10"/>
      </w:pPr>
      <w:r>
        <w:rPr>
          <w:sz w:val="16"/>
        </w:rPr>
        <w:t>IAS 24.17(e)</w:t>
      </w:r>
    </w:p>
    <w:p w14:paraId="6A411953" w14:textId="77777777" w:rsidR="004118DE" w:rsidRDefault="00000000">
      <w:pPr>
        <w:spacing w:after="169" w:line="264" w:lineRule="auto"/>
        <w:ind w:left="1498" w:right="23" w:hanging="1498"/>
      </w:pPr>
      <w:r>
        <w:rPr>
          <w:sz w:val="16"/>
        </w:rPr>
        <w:t>IAS 24.18(a)</w:t>
      </w:r>
      <w:r>
        <w:rPr>
          <w:sz w:val="16"/>
        </w:rPr>
        <w:tab/>
      </w:r>
      <w:r>
        <w:rPr>
          <w:sz w:val="18"/>
        </w:rPr>
        <w:t>During 2021, certain key management personnel exercised share options with total exercise price of CU 1,685 (2020: Nil) granted in the Group’s Star Programme.</w:t>
      </w:r>
    </w:p>
    <w:tbl>
      <w:tblPr>
        <w:tblStyle w:val="TableGrid"/>
        <w:tblW w:w="9155" w:type="dxa"/>
        <w:tblInd w:w="0" w:type="dxa"/>
        <w:tblCellMar>
          <w:top w:w="0" w:type="dxa"/>
          <w:left w:w="0" w:type="dxa"/>
          <w:bottom w:w="0" w:type="dxa"/>
          <w:right w:w="0" w:type="dxa"/>
        </w:tblCellMar>
        <w:tblLook w:val="04A0" w:firstRow="1" w:lastRow="0" w:firstColumn="1" w:lastColumn="0" w:noHBand="0" w:noVBand="1"/>
      </w:tblPr>
      <w:tblGrid>
        <w:gridCol w:w="1498"/>
        <w:gridCol w:w="7657"/>
      </w:tblGrid>
      <w:tr w:rsidR="004118DE" w14:paraId="180B0CEB" w14:textId="77777777">
        <w:trPr>
          <w:trHeight w:val="4164"/>
        </w:trPr>
        <w:tc>
          <w:tcPr>
            <w:tcW w:w="1498" w:type="dxa"/>
            <w:tcBorders>
              <w:top w:val="nil"/>
              <w:left w:val="nil"/>
              <w:bottom w:val="nil"/>
              <w:right w:val="nil"/>
            </w:tcBorders>
          </w:tcPr>
          <w:p w14:paraId="5E75679B" w14:textId="77777777" w:rsidR="004118DE" w:rsidRDefault="00000000">
            <w:pPr>
              <w:spacing w:after="0"/>
            </w:pPr>
            <w:r>
              <w:rPr>
                <w:sz w:val="16"/>
              </w:rPr>
              <w:t xml:space="preserve">IAS 24.18(a) </w:t>
            </w:r>
          </w:p>
          <w:p w14:paraId="59149912" w14:textId="77777777" w:rsidR="004118DE" w:rsidRDefault="00000000">
            <w:pPr>
              <w:spacing w:after="2107"/>
            </w:pPr>
            <w:r>
              <w:rPr>
                <w:sz w:val="16"/>
              </w:rPr>
              <w:t>IAS 24.18(b)</w:t>
            </w:r>
          </w:p>
          <w:p w14:paraId="064139BC" w14:textId="77777777" w:rsidR="004118DE" w:rsidRDefault="00000000">
            <w:pPr>
              <w:spacing w:after="0"/>
            </w:pPr>
            <w:r>
              <w:rPr>
                <w:sz w:val="16"/>
              </w:rPr>
              <w:t>IAS 24.9(b)(v)</w:t>
            </w:r>
          </w:p>
        </w:tc>
        <w:tc>
          <w:tcPr>
            <w:tcW w:w="7657" w:type="dxa"/>
            <w:tcBorders>
              <w:top w:val="nil"/>
              <w:left w:val="nil"/>
              <w:bottom w:val="nil"/>
              <w:right w:val="nil"/>
            </w:tcBorders>
          </w:tcPr>
          <w:p w14:paraId="0F508DE2" w14:textId="77777777" w:rsidR="004118DE" w:rsidRDefault="00000000">
            <w:pPr>
              <w:spacing w:after="170" w:line="262" w:lineRule="auto"/>
            </w:pPr>
            <w:r>
              <w:rPr>
                <w:sz w:val="18"/>
              </w:rPr>
              <w:t>The Group allows its employees to take up limited short-term loans to fund merchandise and other purchases through the Group’s business contacts. This facility is also available to the Group’s key management personnel. During 2021, the Group’s key management received short term loans totalling CU 40 (2020: CU 38). The outstanding balance of CU 1 (31 December 2020: CU 1) has been included in trade and other receivables.</w:t>
            </w:r>
          </w:p>
          <w:p w14:paraId="205FCD80" w14:textId="77777777" w:rsidR="004118DE" w:rsidRDefault="00000000">
            <w:pPr>
              <w:spacing w:after="170" w:line="262" w:lineRule="auto"/>
            </w:pPr>
            <w:r>
              <w:rPr>
                <w:sz w:val="18"/>
              </w:rPr>
              <w:t>During 2021, the Group obtained legal services from a law firm over which one of the directors exercises significant influence. The amount billed related to this legal service amounted to CU 21 (2020: Nil), based on normal market rates and was fully repaid at the reporting date.</w:t>
            </w:r>
          </w:p>
          <w:p w14:paraId="165B7C66" w14:textId="77777777" w:rsidR="004118DE" w:rsidRDefault="00000000">
            <w:pPr>
              <w:spacing w:after="3"/>
            </w:pPr>
            <w:r>
              <w:rPr>
                <w:b/>
                <w:color w:val="9FC53B"/>
                <w:sz w:val="18"/>
              </w:rPr>
              <w:t>32.4 Transactions with the defined benefit plan</w:t>
            </w:r>
          </w:p>
          <w:p w14:paraId="4EC000D0" w14:textId="77777777" w:rsidR="004118DE" w:rsidRDefault="00000000">
            <w:pPr>
              <w:spacing w:after="681" w:line="262" w:lineRule="auto"/>
            </w:pPr>
            <w:r>
              <w:rPr>
                <w:sz w:val="18"/>
              </w:rPr>
              <w:t>The defined benefit plan is a related party. The defined benefit plan does not hold shares in Illustrative Corporation Ltd. The Group’s only transaction with the defined benefit plan relate to contributions paid to the plan (see Note 22.3).</w:t>
            </w:r>
          </w:p>
          <w:p w14:paraId="36EC0866" w14:textId="77777777" w:rsidR="004118DE" w:rsidRDefault="00000000">
            <w:pPr>
              <w:spacing w:after="0"/>
            </w:pPr>
            <w:r>
              <w:rPr>
                <w:b/>
                <w:color w:val="512077"/>
                <w:sz w:val="27"/>
              </w:rPr>
              <w:t>33. Contingent liabilities</w:t>
            </w:r>
          </w:p>
        </w:tc>
      </w:tr>
    </w:tbl>
    <w:p w14:paraId="7AFB615E" w14:textId="77777777" w:rsidR="004118DE" w:rsidRDefault="00000000">
      <w:pPr>
        <w:pStyle w:val="Heading2"/>
        <w:ind w:left="1683" w:right="105"/>
      </w:pPr>
      <w:r>
        <w:t>Telling the COVID Story</w:t>
      </w:r>
    </w:p>
    <w:p w14:paraId="18D356BA" w14:textId="77777777" w:rsidR="004118DE" w:rsidRDefault="00000000">
      <w:pPr>
        <w:shd w:val="clear" w:color="auto" w:fill="F1F6E4"/>
        <w:spacing w:after="368" w:line="261" w:lineRule="auto"/>
        <w:ind w:left="1683" w:right="105" w:hanging="10"/>
      </w:pPr>
      <w:r>
        <w:rPr>
          <w:sz w:val="18"/>
        </w:rPr>
        <w:t>An entity may anticipate losses on account of reduction in demand, supply chain disruptions or losses due to an overall decline in economic output. However, future operating losses on existing contracts do not meet the definition of a liability unless they fall in the category of onerous contracts, and hence, should not be provided for in accordance with IAS 37, however (if it meets the definition) should be disclosed as a contingent liability.</w:t>
      </w:r>
    </w:p>
    <w:p w14:paraId="7EB2CF8B" w14:textId="77777777" w:rsidR="004118DE" w:rsidRDefault="00000000">
      <w:pPr>
        <w:spacing w:after="679" w:line="264" w:lineRule="auto"/>
        <w:ind w:left="1498" w:right="23" w:hanging="1498"/>
      </w:pPr>
      <w:r>
        <w:rPr>
          <w:sz w:val="16"/>
        </w:rPr>
        <w:t>IAS 37.86</w:t>
      </w:r>
      <w:r>
        <w:rPr>
          <w:sz w:val="16"/>
        </w:rPr>
        <w:tab/>
      </w:r>
      <w:r>
        <w:rPr>
          <w:sz w:val="18"/>
        </w:rPr>
        <w:t>Various warranty and legal claims were brought against the Group during both reporting periods. Unless recognised as a provision (see Note 23), management considers these claims to be unjustified and the probability they will require settlement at the Group’s expense to be remote. This evaluation is consistent with external independent legal advice.</w:t>
      </w:r>
    </w:p>
    <w:p w14:paraId="2CD10D9F" w14:textId="77777777" w:rsidR="004118DE" w:rsidRDefault="00000000">
      <w:pPr>
        <w:spacing w:after="255" w:line="265" w:lineRule="auto"/>
        <w:ind w:left="1521" w:hanging="10"/>
      </w:pPr>
      <w:r>
        <w:rPr>
          <w:b/>
          <w:color w:val="512077"/>
          <w:sz w:val="27"/>
        </w:rPr>
        <w:t>34. Financial instruments risk</w:t>
      </w:r>
    </w:p>
    <w:p w14:paraId="6B0445A1" w14:textId="77777777" w:rsidR="004118DE" w:rsidRDefault="00000000">
      <w:pPr>
        <w:pStyle w:val="Heading2"/>
        <w:ind w:left="1683" w:right="209"/>
      </w:pPr>
      <w:r>
        <w:t>Telling the COVID Story</w:t>
      </w:r>
    </w:p>
    <w:p w14:paraId="1DF02C86" w14:textId="77777777" w:rsidR="004118DE" w:rsidRDefault="00000000">
      <w:pPr>
        <w:shd w:val="clear" w:color="auto" w:fill="F1F6E4"/>
        <w:spacing w:after="171" w:line="261" w:lineRule="auto"/>
        <w:ind w:left="1683" w:right="209" w:hanging="10"/>
      </w:pPr>
      <w:r>
        <w:rPr>
          <w:sz w:val="18"/>
        </w:rPr>
        <w:t>Due to the rapidly changing economic environment, an entity may find it is subject to new or increasing risk (eg credit, liquidity, or market risk) or concentrations of risk. In addition, an entity may find its risks have changed from the prior period. Management should evaluate whether additional risk disclosures are required.</w:t>
      </w:r>
    </w:p>
    <w:p w14:paraId="21E8CE0C" w14:textId="77777777" w:rsidR="004118DE" w:rsidRDefault="00000000">
      <w:pPr>
        <w:shd w:val="clear" w:color="auto" w:fill="F1F6E4"/>
        <w:spacing w:after="4" w:line="261" w:lineRule="auto"/>
        <w:ind w:left="1683" w:right="209" w:hanging="10"/>
      </w:pPr>
      <w:r>
        <w:rPr>
          <w:sz w:val="18"/>
        </w:rPr>
        <w:t>IFRS requires an entity to disclose a sensitivity analysis (including quantitative disclosures) pertaining to changes in the relevant risk variable that are “reasonably possible” at the reporting date. Management may need to perform sensitivity calculations using a larger range for the risk variables or consider a direction of change that reflects expectations resulting from the COVID-19 pandemic.</w:t>
      </w:r>
    </w:p>
    <w:p w14:paraId="7B357321" w14:textId="77777777" w:rsidR="004118DE" w:rsidRDefault="00000000">
      <w:pPr>
        <w:spacing w:after="1" w:line="265" w:lineRule="auto"/>
        <w:ind w:left="1493" w:hanging="10"/>
      </w:pPr>
      <w:r>
        <w:rPr>
          <w:color w:val="9FC53B"/>
          <w:sz w:val="18"/>
        </w:rPr>
        <w:t>Risk management objectives and policies</w:t>
      </w:r>
    </w:p>
    <w:p w14:paraId="4C8EB1D9" w14:textId="77777777" w:rsidR="004118DE" w:rsidRDefault="00000000">
      <w:pPr>
        <w:tabs>
          <w:tab w:val="center" w:pos="5142"/>
        </w:tabs>
        <w:spacing w:after="0" w:line="264" w:lineRule="auto"/>
      </w:pPr>
      <w:r>
        <w:rPr>
          <w:sz w:val="16"/>
        </w:rPr>
        <w:t>IFRS 7.33</w:t>
      </w:r>
      <w:r>
        <w:rPr>
          <w:sz w:val="16"/>
        </w:rPr>
        <w:tab/>
      </w:r>
      <w:r>
        <w:rPr>
          <w:sz w:val="18"/>
        </w:rPr>
        <w:t xml:space="preserve">The Group is exposed to various risks in relation to financial instruments. The Group’s financial </w:t>
      </w:r>
    </w:p>
    <w:p w14:paraId="1949AB39" w14:textId="77777777" w:rsidR="004118DE" w:rsidRDefault="00000000">
      <w:pPr>
        <w:spacing w:after="169" w:line="264" w:lineRule="auto"/>
        <w:ind w:left="1498" w:right="23" w:hanging="1498"/>
      </w:pPr>
      <w:r>
        <w:rPr>
          <w:sz w:val="16"/>
        </w:rPr>
        <w:t>IFRS 7.IG15</w:t>
      </w:r>
      <w:r>
        <w:rPr>
          <w:sz w:val="16"/>
        </w:rPr>
        <w:tab/>
      </w:r>
      <w:r>
        <w:rPr>
          <w:sz w:val="18"/>
        </w:rPr>
        <w:t>assets and liabilities by category are summarised in Note 15.1. The main types of risks are market risk, credit risk and liquidity risk.</w:t>
      </w:r>
    </w:p>
    <w:p w14:paraId="3A3A77EF" w14:textId="77777777" w:rsidR="004118DE" w:rsidRDefault="00000000">
      <w:pPr>
        <w:spacing w:after="169" w:line="264" w:lineRule="auto"/>
        <w:ind w:left="1493" w:right="23" w:hanging="10"/>
      </w:pPr>
      <w:r>
        <w:rPr>
          <w:sz w:val="18"/>
        </w:rPr>
        <w:t>The Group’s risk management is coordinated at its headquarters, in close cooperation with the board of directors, and focuses on actively securing the Group’s short to medium-term cash flows by minimising the exposure to volatile financial markets. Long-term financial investments are managed to generate lasting returns.</w:t>
      </w:r>
    </w:p>
    <w:p w14:paraId="7017D793" w14:textId="77777777" w:rsidR="004118DE" w:rsidRDefault="00000000">
      <w:pPr>
        <w:spacing w:after="169" w:line="264" w:lineRule="auto"/>
        <w:ind w:left="1493" w:right="152" w:hanging="10"/>
      </w:pPr>
      <w:r>
        <w:rPr>
          <w:sz w:val="18"/>
        </w:rPr>
        <w:t>The Group does not actively engage in the trading of financial assets for speculative purposes nor does it write options. The most significant financial risks to which the Group is exposed are described below.</w:t>
      </w:r>
    </w:p>
    <w:p w14:paraId="5DB614BE" w14:textId="77777777" w:rsidR="004118DE" w:rsidRDefault="00000000">
      <w:pPr>
        <w:spacing w:after="380" w:line="264" w:lineRule="auto"/>
        <w:ind w:left="1493" w:right="23" w:hanging="10"/>
      </w:pPr>
      <w:r>
        <w:rPr>
          <w:sz w:val="18"/>
        </w:rPr>
        <w:t xml:space="preserve">The Group enters into derivatives, principally for hedging foreign exchange risk. Associated disclosures relating to hedge accounting are included in Note 15.4. </w:t>
      </w:r>
    </w:p>
    <w:p w14:paraId="2D469E0F" w14:textId="77777777" w:rsidR="004118DE" w:rsidRDefault="00000000">
      <w:pPr>
        <w:shd w:val="clear" w:color="auto" w:fill="F2F0EE"/>
        <w:spacing w:after="122" w:line="261" w:lineRule="auto"/>
        <w:ind w:left="1683" w:right="209" w:hanging="10"/>
      </w:pPr>
      <w:r>
        <w:rPr>
          <w:b/>
          <w:color w:val="512077"/>
          <w:sz w:val="18"/>
        </w:rPr>
        <w:t xml:space="preserve">Guidance note: </w:t>
      </w:r>
      <w:r>
        <w:rPr>
          <w:sz w:val="18"/>
        </w:rPr>
        <w:t>IFRS 9 amended IFRS 7 to allow disclosures of financial instruments risks arising from the entity’s hedge accounting activities and associated risk managing strategies to be placed outside the financial statements. Although paragraph IFRS 7.21B requires an entity to present the required disclosures in a single note or separate section in its financial statements, an entity need not duplicate information that is already presented elsewhere, provided that the information is incorporated by cross-reference from the financial statements to some other statement. For example, reference could be made to a management commentary or risk report, so long as those reports are made available to users of the financial statements on the same terms and at the same time as the financial statements. Without the information incorporated by cross-reference, the financial statements would be incomplete.</w:t>
      </w:r>
    </w:p>
    <w:tbl>
      <w:tblPr>
        <w:tblStyle w:val="TableGrid"/>
        <w:tblW w:w="9276" w:type="dxa"/>
        <w:tblInd w:w="0" w:type="dxa"/>
        <w:tblCellMar>
          <w:top w:w="0" w:type="dxa"/>
          <w:left w:w="0" w:type="dxa"/>
          <w:bottom w:w="0" w:type="dxa"/>
          <w:right w:w="0" w:type="dxa"/>
        </w:tblCellMar>
        <w:tblLook w:val="04A0" w:firstRow="1" w:lastRow="0" w:firstColumn="1" w:lastColumn="0" w:noHBand="0" w:noVBand="1"/>
      </w:tblPr>
      <w:tblGrid>
        <w:gridCol w:w="1498"/>
        <w:gridCol w:w="7778"/>
      </w:tblGrid>
      <w:tr w:rsidR="004118DE" w14:paraId="6C0F029E" w14:textId="77777777">
        <w:trPr>
          <w:trHeight w:val="1372"/>
        </w:trPr>
        <w:tc>
          <w:tcPr>
            <w:tcW w:w="1498" w:type="dxa"/>
            <w:tcBorders>
              <w:top w:val="nil"/>
              <w:left w:val="nil"/>
              <w:bottom w:val="nil"/>
              <w:right w:val="nil"/>
            </w:tcBorders>
          </w:tcPr>
          <w:p w14:paraId="092A618C" w14:textId="77777777" w:rsidR="004118DE" w:rsidRDefault="004118DE"/>
        </w:tc>
        <w:tc>
          <w:tcPr>
            <w:tcW w:w="7779" w:type="dxa"/>
            <w:tcBorders>
              <w:top w:val="nil"/>
              <w:left w:val="nil"/>
              <w:bottom w:val="nil"/>
              <w:right w:val="nil"/>
            </w:tcBorders>
          </w:tcPr>
          <w:p w14:paraId="39ECDEE6" w14:textId="77777777" w:rsidR="004118DE" w:rsidRDefault="00000000">
            <w:pPr>
              <w:spacing w:after="3"/>
            </w:pPr>
            <w:r>
              <w:rPr>
                <w:b/>
                <w:color w:val="9FC53B"/>
                <w:sz w:val="18"/>
              </w:rPr>
              <w:t>34.1 Market risk analysis</w:t>
            </w:r>
          </w:p>
          <w:p w14:paraId="4F2FE962" w14:textId="77777777" w:rsidR="004118DE" w:rsidRDefault="00000000">
            <w:pPr>
              <w:spacing w:after="170" w:line="262" w:lineRule="auto"/>
            </w:pPr>
            <w:r>
              <w:rPr>
                <w:sz w:val="18"/>
              </w:rPr>
              <w:t>The Group is exposed to market risk through its use of financial instruments and specifically to currency risk, interest rate risk and certain other price risks, which result from both its operating and investing activities.</w:t>
            </w:r>
          </w:p>
          <w:p w14:paraId="7C19278B" w14:textId="77777777" w:rsidR="004118DE" w:rsidRDefault="00000000">
            <w:pPr>
              <w:spacing w:after="0"/>
            </w:pPr>
            <w:r>
              <w:rPr>
                <w:color w:val="9FC53B"/>
                <w:sz w:val="18"/>
              </w:rPr>
              <w:t>Foreign currency sensitivity</w:t>
            </w:r>
          </w:p>
        </w:tc>
      </w:tr>
      <w:tr w:rsidR="004118DE" w14:paraId="0A867F4F" w14:textId="77777777">
        <w:trPr>
          <w:trHeight w:val="3287"/>
        </w:trPr>
        <w:tc>
          <w:tcPr>
            <w:tcW w:w="1498" w:type="dxa"/>
            <w:tcBorders>
              <w:top w:val="nil"/>
              <w:left w:val="nil"/>
              <w:bottom w:val="nil"/>
              <w:right w:val="nil"/>
            </w:tcBorders>
          </w:tcPr>
          <w:p w14:paraId="16E462CF" w14:textId="77777777" w:rsidR="004118DE" w:rsidRDefault="00000000">
            <w:pPr>
              <w:spacing w:after="1159"/>
            </w:pPr>
            <w:r>
              <w:rPr>
                <w:sz w:val="16"/>
              </w:rPr>
              <w:t>IFRS 7.33(a)</w:t>
            </w:r>
          </w:p>
          <w:p w14:paraId="52AF58F8" w14:textId="77777777" w:rsidR="004118DE" w:rsidRDefault="00000000">
            <w:pPr>
              <w:spacing w:after="0"/>
            </w:pPr>
            <w:r>
              <w:rPr>
                <w:sz w:val="16"/>
              </w:rPr>
              <w:t>IFRS 7.33(b)</w:t>
            </w:r>
          </w:p>
          <w:p w14:paraId="2BF4FDA8" w14:textId="77777777" w:rsidR="004118DE" w:rsidRDefault="00000000">
            <w:pPr>
              <w:spacing w:after="0"/>
            </w:pPr>
            <w:r>
              <w:rPr>
                <w:sz w:val="16"/>
              </w:rPr>
              <w:t>IFRS 7.IG15</w:t>
            </w:r>
          </w:p>
          <w:p w14:paraId="70B3EE85" w14:textId="77777777" w:rsidR="004118DE" w:rsidRDefault="00000000">
            <w:pPr>
              <w:spacing w:after="0"/>
            </w:pPr>
            <w:r>
              <w:rPr>
                <w:sz w:val="16"/>
              </w:rPr>
              <w:t>IFRS 7.22A</w:t>
            </w:r>
          </w:p>
        </w:tc>
        <w:tc>
          <w:tcPr>
            <w:tcW w:w="7779" w:type="dxa"/>
            <w:tcBorders>
              <w:top w:val="nil"/>
              <w:left w:val="nil"/>
              <w:bottom w:val="nil"/>
              <w:right w:val="nil"/>
            </w:tcBorders>
          </w:tcPr>
          <w:p w14:paraId="41D25203" w14:textId="77777777" w:rsidR="004118DE" w:rsidRDefault="00000000">
            <w:pPr>
              <w:spacing w:after="170" w:line="262" w:lineRule="auto"/>
            </w:pPr>
            <w:r>
              <w:rPr>
                <w:sz w:val="18"/>
              </w:rPr>
              <w:t>Most of the Group’s transactions are carried out in CU. Exposures to currency exchange rates arise from the Group’s overseas sales and purchases, which are primarily denominated in US dollars (USD) and Pounds Sterling (GBP). The Group also holds an investment in a USD bond. Further, the Group has a USD loan, which has been used to fund the purchase of investment property in the United States.</w:t>
            </w:r>
          </w:p>
          <w:p w14:paraId="3CA113EF" w14:textId="77777777" w:rsidR="004118DE" w:rsidRDefault="00000000">
            <w:pPr>
              <w:spacing w:after="0"/>
            </w:pPr>
            <w:r>
              <w:rPr>
                <w:sz w:val="18"/>
              </w:rPr>
              <w:t>To mitigate the Group’s exposure to foreign currency risk, non-CU cash flows are monitored and forward exchange contracts are entered into in accordance with the Group’s risk management policies. Generally, the Group’s risk management procedures distinguish short-term foreign currency cash flows (due within six months) from longer-term cash flows (due after six months). Where the amounts to be paid and received in a specific currency are expected to largely offset one another, no further hedging activity is undertaken. Forward exchange contracts are mainly entered into for significant long-term foreign currency exposures that are not expected to be offset by other same-currency transactions. Hedge accounting disclosures are included in Note 15.4.</w:t>
            </w:r>
          </w:p>
        </w:tc>
      </w:tr>
    </w:tbl>
    <w:p w14:paraId="64CEB81D" w14:textId="77777777" w:rsidR="004118DE" w:rsidRDefault="00000000">
      <w:pPr>
        <w:spacing w:after="169" w:line="264" w:lineRule="auto"/>
        <w:ind w:left="1493" w:right="23" w:hanging="10"/>
      </w:pPr>
      <w:r>
        <w:rPr>
          <w:sz w:val="18"/>
        </w:rPr>
        <w:t>Foreign currency denominated financial assets and liabilities which expose the Group to currency risk are disclosed below. The amounts shown are those reported to key management translated into CU at the closing rate:</w:t>
      </w:r>
    </w:p>
    <w:tbl>
      <w:tblPr>
        <w:tblStyle w:val="TableGrid"/>
        <w:tblpPr w:vertAnchor="text" w:tblpX="1498" w:tblpYSpec="outside"/>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3509"/>
        <w:gridCol w:w="1255"/>
        <w:gridCol w:w="1275"/>
        <w:gridCol w:w="925"/>
        <w:gridCol w:w="789"/>
      </w:tblGrid>
      <w:tr w:rsidR="004118DE" w14:paraId="63C77C14" w14:textId="77777777">
        <w:trPr>
          <w:trHeight w:val="425"/>
        </w:trPr>
        <w:tc>
          <w:tcPr>
            <w:tcW w:w="3509" w:type="dxa"/>
            <w:tcBorders>
              <w:top w:val="nil"/>
              <w:left w:val="nil"/>
              <w:bottom w:val="nil"/>
              <w:right w:val="nil"/>
            </w:tcBorders>
            <w:shd w:val="clear" w:color="auto" w:fill="512077"/>
          </w:tcPr>
          <w:p w14:paraId="697A1623" w14:textId="77777777" w:rsidR="004118DE" w:rsidRDefault="004118DE"/>
        </w:tc>
        <w:tc>
          <w:tcPr>
            <w:tcW w:w="2530" w:type="dxa"/>
            <w:gridSpan w:val="2"/>
            <w:tcBorders>
              <w:top w:val="nil"/>
              <w:left w:val="nil"/>
              <w:bottom w:val="nil"/>
              <w:right w:val="nil"/>
            </w:tcBorders>
            <w:shd w:val="clear" w:color="auto" w:fill="512077"/>
          </w:tcPr>
          <w:p w14:paraId="0BB0223F" w14:textId="77777777" w:rsidR="004118DE" w:rsidRDefault="00000000">
            <w:pPr>
              <w:spacing w:after="0"/>
            </w:pPr>
            <w:r>
              <w:rPr>
                <w:b/>
                <w:color w:val="FFFFFF"/>
                <w:sz w:val="16"/>
              </w:rPr>
              <w:t xml:space="preserve">                   Short-term exposure</w:t>
            </w:r>
          </w:p>
        </w:tc>
        <w:tc>
          <w:tcPr>
            <w:tcW w:w="925" w:type="dxa"/>
            <w:tcBorders>
              <w:top w:val="nil"/>
              <w:left w:val="nil"/>
              <w:bottom w:val="nil"/>
              <w:right w:val="nil"/>
            </w:tcBorders>
            <w:shd w:val="clear" w:color="auto" w:fill="512077"/>
          </w:tcPr>
          <w:p w14:paraId="7F1E8314" w14:textId="77777777" w:rsidR="004118DE" w:rsidRDefault="004118DE"/>
        </w:tc>
        <w:tc>
          <w:tcPr>
            <w:tcW w:w="789" w:type="dxa"/>
            <w:tcBorders>
              <w:top w:val="nil"/>
              <w:left w:val="nil"/>
              <w:bottom w:val="nil"/>
              <w:right w:val="nil"/>
            </w:tcBorders>
            <w:shd w:val="clear" w:color="auto" w:fill="512077"/>
          </w:tcPr>
          <w:p w14:paraId="50979F4F" w14:textId="77777777" w:rsidR="004118DE" w:rsidRDefault="00000000">
            <w:pPr>
              <w:spacing w:after="0"/>
              <w:ind w:left="65" w:hanging="65"/>
              <w:jc w:val="both"/>
            </w:pPr>
            <w:r>
              <w:rPr>
                <w:b/>
                <w:color w:val="FFFFFF"/>
                <w:sz w:val="16"/>
              </w:rPr>
              <w:t>Long-term exposure</w:t>
            </w:r>
          </w:p>
        </w:tc>
      </w:tr>
      <w:tr w:rsidR="004118DE" w14:paraId="37AFBC93" w14:textId="77777777">
        <w:trPr>
          <w:trHeight w:val="256"/>
        </w:trPr>
        <w:tc>
          <w:tcPr>
            <w:tcW w:w="3509" w:type="dxa"/>
            <w:tcBorders>
              <w:top w:val="nil"/>
              <w:left w:val="nil"/>
              <w:bottom w:val="single" w:sz="8" w:space="0" w:color="512077"/>
              <w:right w:val="nil"/>
            </w:tcBorders>
            <w:shd w:val="clear" w:color="auto" w:fill="512077"/>
          </w:tcPr>
          <w:p w14:paraId="76EFF80F" w14:textId="77777777" w:rsidR="004118DE" w:rsidRDefault="004118DE"/>
        </w:tc>
        <w:tc>
          <w:tcPr>
            <w:tcW w:w="1255" w:type="dxa"/>
            <w:tcBorders>
              <w:top w:val="nil"/>
              <w:left w:val="nil"/>
              <w:bottom w:val="single" w:sz="8" w:space="0" w:color="512077"/>
              <w:right w:val="nil"/>
            </w:tcBorders>
            <w:shd w:val="clear" w:color="auto" w:fill="512077"/>
          </w:tcPr>
          <w:p w14:paraId="6F0C4DC2" w14:textId="77777777" w:rsidR="004118DE" w:rsidRDefault="00000000">
            <w:pPr>
              <w:spacing w:after="0"/>
              <w:ind w:left="160"/>
            </w:pPr>
            <w:r>
              <w:rPr>
                <w:b/>
                <w:color w:val="FFFFFF"/>
                <w:sz w:val="16"/>
              </w:rPr>
              <w:t>USD</w:t>
            </w:r>
          </w:p>
        </w:tc>
        <w:tc>
          <w:tcPr>
            <w:tcW w:w="1275" w:type="dxa"/>
            <w:tcBorders>
              <w:top w:val="nil"/>
              <w:left w:val="nil"/>
              <w:bottom w:val="single" w:sz="8" w:space="0" w:color="512077"/>
              <w:right w:val="nil"/>
            </w:tcBorders>
            <w:shd w:val="clear" w:color="auto" w:fill="512077"/>
          </w:tcPr>
          <w:p w14:paraId="4610047C" w14:textId="77777777" w:rsidR="004118DE" w:rsidRDefault="00000000">
            <w:pPr>
              <w:spacing w:after="0"/>
              <w:ind w:left="132"/>
            </w:pPr>
            <w:r>
              <w:rPr>
                <w:b/>
                <w:color w:val="FFFFFF"/>
                <w:sz w:val="16"/>
              </w:rPr>
              <w:t>GBP</w:t>
            </w:r>
          </w:p>
        </w:tc>
        <w:tc>
          <w:tcPr>
            <w:tcW w:w="925" w:type="dxa"/>
            <w:tcBorders>
              <w:top w:val="nil"/>
              <w:left w:val="nil"/>
              <w:bottom w:val="single" w:sz="8" w:space="0" w:color="512077"/>
              <w:right w:val="nil"/>
            </w:tcBorders>
            <w:shd w:val="clear" w:color="auto" w:fill="512077"/>
          </w:tcPr>
          <w:p w14:paraId="6F88F05F" w14:textId="77777777" w:rsidR="004118DE" w:rsidRDefault="00000000">
            <w:pPr>
              <w:spacing w:after="0"/>
            </w:pPr>
            <w:r>
              <w:rPr>
                <w:b/>
                <w:color w:val="FFFFFF"/>
                <w:sz w:val="16"/>
              </w:rPr>
              <w:t>Other</w:t>
            </w:r>
          </w:p>
        </w:tc>
        <w:tc>
          <w:tcPr>
            <w:tcW w:w="789" w:type="dxa"/>
            <w:tcBorders>
              <w:top w:val="nil"/>
              <w:left w:val="nil"/>
              <w:bottom w:val="single" w:sz="8" w:space="0" w:color="512077"/>
              <w:right w:val="nil"/>
            </w:tcBorders>
            <w:shd w:val="clear" w:color="auto" w:fill="512077"/>
          </w:tcPr>
          <w:p w14:paraId="737A58DB" w14:textId="77777777" w:rsidR="004118DE" w:rsidRDefault="00000000">
            <w:pPr>
              <w:spacing w:after="0"/>
              <w:jc w:val="right"/>
            </w:pPr>
            <w:r>
              <w:rPr>
                <w:b/>
                <w:color w:val="FFFFFF"/>
                <w:sz w:val="16"/>
              </w:rPr>
              <w:t>USD</w:t>
            </w:r>
          </w:p>
        </w:tc>
      </w:tr>
      <w:tr w:rsidR="004118DE" w14:paraId="56F5F46A" w14:textId="77777777">
        <w:trPr>
          <w:trHeight w:val="253"/>
        </w:trPr>
        <w:tc>
          <w:tcPr>
            <w:tcW w:w="3509" w:type="dxa"/>
            <w:tcBorders>
              <w:top w:val="single" w:sz="8" w:space="0" w:color="512077"/>
              <w:left w:val="nil"/>
              <w:bottom w:val="single" w:sz="2" w:space="0" w:color="000000"/>
              <w:right w:val="nil"/>
            </w:tcBorders>
          </w:tcPr>
          <w:p w14:paraId="6BE22658" w14:textId="77777777" w:rsidR="004118DE" w:rsidRDefault="00000000">
            <w:pPr>
              <w:spacing w:after="0"/>
              <w:ind w:left="28"/>
            </w:pPr>
            <w:r>
              <w:rPr>
                <w:b/>
                <w:sz w:val="16"/>
              </w:rPr>
              <w:t>31 December 2021</w:t>
            </w:r>
          </w:p>
        </w:tc>
        <w:tc>
          <w:tcPr>
            <w:tcW w:w="1255" w:type="dxa"/>
            <w:tcBorders>
              <w:top w:val="single" w:sz="8" w:space="0" w:color="512077"/>
              <w:left w:val="nil"/>
              <w:bottom w:val="single" w:sz="2" w:space="0" w:color="000000"/>
              <w:right w:val="nil"/>
            </w:tcBorders>
          </w:tcPr>
          <w:p w14:paraId="5DE60117" w14:textId="77777777" w:rsidR="004118DE" w:rsidRDefault="004118DE"/>
        </w:tc>
        <w:tc>
          <w:tcPr>
            <w:tcW w:w="1275" w:type="dxa"/>
            <w:tcBorders>
              <w:top w:val="single" w:sz="8" w:space="0" w:color="512077"/>
              <w:left w:val="nil"/>
              <w:bottom w:val="single" w:sz="2" w:space="0" w:color="000000"/>
              <w:right w:val="nil"/>
            </w:tcBorders>
          </w:tcPr>
          <w:p w14:paraId="5BC4CAC3" w14:textId="77777777" w:rsidR="004118DE" w:rsidRDefault="004118DE"/>
        </w:tc>
        <w:tc>
          <w:tcPr>
            <w:tcW w:w="925" w:type="dxa"/>
            <w:tcBorders>
              <w:top w:val="single" w:sz="8" w:space="0" w:color="512077"/>
              <w:left w:val="nil"/>
              <w:bottom w:val="single" w:sz="2" w:space="0" w:color="000000"/>
              <w:right w:val="nil"/>
            </w:tcBorders>
          </w:tcPr>
          <w:p w14:paraId="27A37AE6" w14:textId="77777777" w:rsidR="004118DE" w:rsidRDefault="004118DE"/>
        </w:tc>
        <w:tc>
          <w:tcPr>
            <w:tcW w:w="789" w:type="dxa"/>
            <w:tcBorders>
              <w:top w:val="single" w:sz="8" w:space="0" w:color="512077"/>
              <w:left w:val="nil"/>
              <w:bottom w:val="single" w:sz="2" w:space="0" w:color="000000"/>
              <w:right w:val="nil"/>
            </w:tcBorders>
          </w:tcPr>
          <w:p w14:paraId="45AE9E26" w14:textId="77777777" w:rsidR="004118DE" w:rsidRDefault="00000000">
            <w:pPr>
              <w:spacing w:after="0"/>
              <w:ind w:right="38"/>
              <w:jc w:val="right"/>
            </w:pPr>
            <w:r>
              <w:rPr>
                <w:sz w:val="16"/>
              </w:rPr>
              <w:t xml:space="preserve"> </w:t>
            </w:r>
          </w:p>
        </w:tc>
      </w:tr>
      <w:tr w:rsidR="004118DE" w14:paraId="4EE67713" w14:textId="77777777">
        <w:trPr>
          <w:trHeight w:val="245"/>
        </w:trPr>
        <w:tc>
          <w:tcPr>
            <w:tcW w:w="3509" w:type="dxa"/>
            <w:tcBorders>
              <w:top w:val="single" w:sz="2" w:space="0" w:color="000000"/>
              <w:left w:val="nil"/>
              <w:bottom w:val="single" w:sz="2" w:space="0" w:color="000000"/>
              <w:right w:val="nil"/>
            </w:tcBorders>
          </w:tcPr>
          <w:p w14:paraId="34AE73D4" w14:textId="77777777" w:rsidR="004118DE" w:rsidRDefault="00000000">
            <w:pPr>
              <w:spacing w:after="0"/>
              <w:ind w:left="28"/>
            </w:pPr>
            <w:r>
              <w:rPr>
                <w:sz w:val="16"/>
              </w:rPr>
              <w:t>Financial assets</w:t>
            </w:r>
          </w:p>
        </w:tc>
        <w:tc>
          <w:tcPr>
            <w:tcW w:w="1255" w:type="dxa"/>
            <w:tcBorders>
              <w:top w:val="single" w:sz="2" w:space="0" w:color="000000"/>
              <w:left w:val="nil"/>
              <w:bottom w:val="single" w:sz="2" w:space="0" w:color="000000"/>
              <w:right w:val="nil"/>
            </w:tcBorders>
          </w:tcPr>
          <w:p w14:paraId="239E6662" w14:textId="77777777" w:rsidR="004118DE" w:rsidRDefault="00000000">
            <w:pPr>
              <w:spacing w:after="0"/>
              <w:ind w:left="128"/>
            </w:pPr>
            <w:r>
              <w:rPr>
                <w:sz w:val="16"/>
              </w:rPr>
              <w:t>4,518</w:t>
            </w:r>
          </w:p>
        </w:tc>
        <w:tc>
          <w:tcPr>
            <w:tcW w:w="1275" w:type="dxa"/>
            <w:tcBorders>
              <w:top w:val="single" w:sz="2" w:space="0" w:color="000000"/>
              <w:left w:val="nil"/>
              <w:bottom w:val="single" w:sz="2" w:space="0" w:color="000000"/>
              <w:right w:val="nil"/>
            </w:tcBorders>
          </w:tcPr>
          <w:p w14:paraId="0ECA7354" w14:textId="77777777" w:rsidR="004118DE" w:rsidRDefault="00000000">
            <w:pPr>
              <w:spacing w:after="0"/>
              <w:ind w:left="90"/>
            </w:pPr>
            <w:r>
              <w:rPr>
                <w:sz w:val="16"/>
              </w:rPr>
              <w:t>3,629</w:t>
            </w:r>
          </w:p>
        </w:tc>
        <w:tc>
          <w:tcPr>
            <w:tcW w:w="925" w:type="dxa"/>
            <w:tcBorders>
              <w:top w:val="single" w:sz="2" w:space="0" w:color="000000"/>
              <w:left w:val="nil"/>
              <w:bottom w:val="single" w:sz="2" w:space="0" w:color="000000"/>
              <w:right w:val="nil"/>
            </w:tcBorders>
          </w:tcPr>
          <w:p w14:paraId="07B71A10" w14:textId="77777777" w:rsidR="004118DE" w:rsidRDefault="00000000">
            <w:pPr>
              <w:spacing w:after="0"/>
              <w:ind w:left="170"/>
            </w:pPr>
            <w:r>
              <w:rPr>
                <w:sz w:val="16"/>
              </w:rPr>
              <w:t>308</w:t>
            </w:r>
          </w:p>
        </w:tc>
        <w:tc>
          <w:tcPr>
            <w:tcW w:w="789" w:type="dxa"/>
            <w:tcBorders>
              <w:top w:val="single" w:sz="2" w:space="0" w:color="000000"/>
              <w:left w:val="nil"/>
              <w:bottom w:val="single" w:sz="2" w:space="0" w:color="000000"/>
              <w:right w:val="nil"/>
            </w:tcBorders>
          </w:tcPr>
          <w:p w14:paraId="166F824D" w14:textId="77777777" w:rsidR="004118DE" w:rsidRDefault="00000000">
            <w:pPr>
              <w:spacing w:after="0"/>
              <w:jc w:val="right"/>
            </w:pPr>
            <w:r>
              <w:rPr>
                <w:sz w:val="16"/>
              </w:rPr>
              <w:t>1,363</w:t>
            </w:r>
          </w:p>
        </w:tc>
      </w:tr>
      <w:tr w:rsidR="004118DE" w14:paraId="6CB961B4" w14:textId="77777777">
        <w:trPr>
          <w:trHeight w:val="255"/>
        </w:trPr>
        <w:tc>
          <w:tcPr>
            <w:tcW w:w="3509" w:type="dxa"/>
            <w:tcBorders>
              <w:top w:val="single" w:sz="2" w:space="0" w:color="000000"/>
              <w:left w:val="nil"/>
              <w:bottom w:val="single" w:sz="4" w:space="0" w:color="512077"/>
              <w:right w:val="nil"/>
            </w:tcBorders>
          </w:tcPr>
          <w:p w14:paraId="7A72E918" w14:textId="77777777" w:rsidR="004118DE" w:rsidRDefault="00000000">
            <w:pPr>
              <w:spacing w:after="0"/>
              <w:ind w:left="28"/>
            </w:pPr>
            <w:r>
              <w:rPr>
                <w:sz w:val="16"/>
              </w:rPr>
              <w:t>Financial liabilities</w:t>
            </w:r>
          </w:p>
        </w:tc>
        <w:tc>
          <w:tcPr>
            <w:tcW w:w="1255" w:type="dxa"/>
            <w:tcBorders>
              <w:top w:val="single" w:sz="2" w:space="0" w:color="000000"/>
              <w:left w:val="nil"/>
              <w:bottom w:val="single" w:sz="4" w:space="0" w:color="512077"/>
              <w:right w:val="nil"/>
            </w:tcBorders>
          </w:tcPr>
          <w:p w14:paraId="25652BB7" w14:textId="77777777" w:rsidR="004118DE" w:rsidRDefault="00000000">
            <w:pPr>
              <w:spacing w:after="0"/>
              <w:ind w:left="152"/>
            </w:pPr>
            <w:r>
              <w:rPr>
                <w:sz w:val="16"/>
              </w:rPr>
              <w:t>(710)</w:t>
            </w:r>
          </w:p>
        </w:tc>
        <w:tc>
          <w:tcPr>
            <w:tcW w:w="1275" w:type="dxa"/>
            <w:tcBorders>
              <w:top w:val="single" w:sz="2" w:space="0" w:color="000000"/>
              <w:left w:val="nil"/>
              <w:bottom w:val="single" w:sz="4" w:space="0" w:color="512077"/>
              <w:right w:val="nil"/>
            </w:tcBorders>
          </w:tcPr>
          <w:p w14:paraId="354AD7D5" w14:textId="77777777" w:rsidR="004118DE" w:rsidRDefault="00000000">
            <w:pPr>
              <w:spacing w:after="0"/>
            </w:pPr>
            <w:r>
              <w:rPr>
                <w:sz w:val="16"/>
              </w:rPr>
              <w:t>(1,658)</w:t>
            </w:r>
          </w:p>
        </w:tc>
        <w:tc>
          <w:tcPr>
            <w:tcW w:w="925" w:type="dxa"/>
            <w:tcBorders>
              <w:top w:val="single" w:sz="2" w:space="0" w:color="000000"/>
              <w:left w:val="nil"/>
              <w:bottom w:val="single" w:sz="4" w:space="0" w:color="512077"/>
              <w:right w:val="nil"/>
            </w:tcBorders>
          </w:tcPr>
          <w:p w14:paraId="1346E3BE" w14:textId="77777777" w:rsidR="004118DE" w:rsidRDefault="00000000">
            <w:pPr>
              <w:spacing w:after="0"/>
              <w:ind w:left="358"/>
            </w:pPr>
            <w:r>
              <w:rPr>
                <w:sz w:val="16"/>
              </w:rPr>
              <w:t>–</w:t>
            </w:r>
          </w:p>
        </w:tc>
        <w:tc>
          <w:tcPr>
            <w:tcW w:w="789" w:type="dxa"/>
            <w:tcBorders>
              <w:top w:val="single" w:sz="2" w:space="0" w:color="000000"/>
              <w:left w:val="nil"/>
              <w:bottom w:val="single" w:sz="4" w:space="0" w:color="512077"/>
              <w:right w:val="nil"/>
            </w:tcBorders>
          </w:tcPr>
          <w:p w14:paraId="219BAFF1" w14:textId="77777777" w:rsidR="004118DE" w:rsidRDefault="00000000">
            <w:pPr>
              <w:spacing w:after="0"/>
              <w:jc w:val="right"/>
            </w:pPr>
            <w:r>
              <w:rPr>
                <w:sz w:val="16"/>
              </w:rPr>
              <w:t>(7,770)</w:t>
            </w:r>
          </w:p>
        </w:tc>
      </w:tr>
      <w:tr w:rsidR="004118DE" w14:paraId="7280E34A" w14:textId="77777777">
        <w:trPr>
          <w:trHeight w:val="255"/>
        </w:trPr>
        <w:tc>
          <w:tcPr>
            <w:tcW w:w="3509" w:type="dxa"/>
            <w:tcBorders>
              <w:top w:val="single" w:sz="4" w:space="0" w:color="512077"/>
              <w:left w:val="nil"/>
              <w:bottom w:val="single" w:sz="4" w:space="0" w:color="512077"/>
              <w:right w:val="nil"/>
            </w:tcBorders>
          </w:tcPr>
          <w:p w14:paraId="1EE6163A" w14:textId="77777777" w:rsidR="004118DE" w:rsidRDefault="00000000">
            <w:pPr>
              <w:spacing w:after="0"/>
              <w:ind w:left="28"/>
            </w:pPr>
            <w:r>
              <w:rPr>
                <w:b/>
                <w:sz w:val="16"/>
              </w:rPr>
              <w:t>Total exposure</w:t>
            </w:r>
          </w:p>
        </w:tc>
        <w:tc>
          <w:tcPr>
            <w:tcW w:w="1255" w:type="dxa"/>
            <w:tcBorders>
              <w:top w:val="single" w:sz="4" w:space="0" w:color="512077"/>
              <w:left w:val="nil"/>
              <w:bottom w:val="single" w:sz="4" w:space="0" w:color="512077"/>
              <w:right w:val="nil"/>
            </w:tcBorders>
          </w:tcPr>
          <w:p w14:paraId="7BEF6ED5" w14:textId="77777777" w:rsidR="004118DE" w:rsidRDefault="00000000">
            <w:pPr>
              <w:spacing w:after="0"/>
              <w:ind w:left="42"/>
            </w:pPr>
            <w:r>
              <w:rPr>
                <w:b/>
                <w:sz w:val="16"/>
              </w:rPr>
              <w:t>3,808</w:t>
            </w:r>
          </w:p>
        </w:tc>
        <w:tc>
          <w:tcPr>
            <w:tcW w:w="1275" w:type="dxa"/>
            <w:tcBorders>
              <w:top w:val="single" w:sz="4" w:space="0" w:color="512077"/>
              <w:left w:val="nil"/>
              <w:bottom w:val="single" w:sz="4" w:space="0" w:color="512077"/>
              <w:right w:val="nil"/>
            </w:tcBorders>
          </w:tcPr>
          <w:p w14:paraId="2B7BD153" w14:textId="77777777" w:rsidR="004118DE" w:rsidRDefault="00000000">
            <w:pPr>
              <w:spacing w:after="0"/>
              <w:ind w:left="114"/>
            </w:pPr>
            <w:r>
              <w:rPr>
                <w:b/>
                <w:sz w:val="16"/>
              </w:rPr>
              <w:t>1,971</w:t>
            </w:r>
          </w:p>
        </w:tc>
        <w:tc>
          <w:tcPr>
            <w:tcW w:w="925" w:type="dxa"/>
            <w:tcBorders>
              <w:top w:val="single" w:sz="4" w:space="0" w:color="512077"/>
              <w:left w:val="nil"/>
              <w:bottom w:val="single" w:sz="4" w:space="0" w:color="512077"/>
              <w:right w:val="nil"/>
            </w:tcBorders>
          </w:tcPr>
          <w:p w14:paraId="481A1F04" w14:textId="77777777" w:rsidR="004118DE" w:rsidRDefault="00000000">
            <w:pPr>
              <w:spacing w:after="0"/>
              <w:ind w:left="148"/>
            </w:pPr>
            <w:r>
              <w:rPr>
                <w:b/>
                <w:sz w:val="16"/>
              </w:rPr>
              <w:t>308</w:t>
            </w:r>
          </w:p>
        </w:tc>
        <w:tc>
          <w:tcPr>
            <w:tcW w:w="789" w:type="dxa"/>
            <w:tcBorders>
              <w:top w:val="single" w:sz="4" w:space="0" w:color="512077"/>
              <w:left w:val="nil"/>
              <w:bottom w:val="single" w:sz="4" w:space="0" w:color="512077"/>
              <w:right w:val="nil"/>
            </w:tcBorders>
          </w:tcPr>
          <w:p w14:paraId="2D24A955" w14:textId="77777777" w:rsidR="004118DE" w:rsidRDefault="00000000">
            <w:pPr>
              <w:spacing w:after="0"/>
              <w:jc w:val="right"/>
            </w:pPr>
            <w:r>
              <w:rPr>
                <w:b/>
                <w:sz w:val="16"/>
              </w:rPr>
              <w:t>(6,407)</w:t>
            </w:r>
          </w:p>
        </w:tc>
      </w:tr>
      <w:tr w:rsidR="004118DE" w14:paraId="2DA93EA5" w14:textId="77777777">
        <w:trPr>
          <w:trHeight w:val="255"/>
        </w:trPr>
        <w:tc>
          <w:tcPr>
            <w:tcW w:w="3509" w:type="dxa"/>
            <w:tcBorders>
              <w:top w:val="single" w:sz="4" w:space="0" w:color="512077"/>
              <w:left w:val="nil"/>
              <w:bottom w:val="single" w:sz="2" w:space="0" w:color="000000"/>
              <w:right w:val="nil"/>
            </w:tcBorders>
          </w:tcPr>
          <w:p w14:paraId="559C7DAD" w14:textId="77777777" w:rsidR="004118DE" w:rsidRDefault="004118DE"/>
        </w:tc>
        <w:tc>
          <w:tcPr>
            <w:tcW w:w="1255" w:type="dxa"/>
            <w:tcBorders>
              <w:top w:val="single" w:sz="4" w:space="0" w:color="512077"/>
              <w:left w:val="nil"/>
              <w:bottom w:val="single" w:sz="2" w:space="0" w:color="000000"/>
              <w:right w:val="nil"/>
            </w:tcBorders>
          </w:tcPr>
          <w:p w14:paraId="6F8E2FFC" w14:textId="77777777" w:rsidR="004118DE" w:rsidRDefault="004118DE"/>
        </w:tc>
        <w:tc>
          <w:tcPr>
            <w:tcW w:w="1275" w:type="dxa"/>
            <w:tcBorders>
              <w:top w:val="single" w:sz="4" w:space="0" w:color="512077"/>
              <w:left w:val="nil"/>
              <w:bottom w:val="single" w:sz="2" w:space="0" w:color="000000"/>
              <w:right w:val="nil"/>
            </w:tcBorders>
          </w:tcPr>
          <w:p w14:paraId="3CD3C418" w14:textId="77777777" w:rsidR="004118DE" w:rsidRDefault="004118DE"/>
        </w:tc>
        <w:tc>
          <w:tcPr>
            <w:tcW w:w="925" w:type="dxa"/>
            <w:tcBorders>
              <w:top w:val="single" w:sz="4" w:space="0" w:color="512077"/>
              <w:left w:val="nil"/>
              <w:bottom w:val="single" w:sz="2" w:space="0" w:color="000000"/>
              <w:right w:val="nil"/>
            </w:tcBorders>
          </w:tcPr>
          <w:p w14:paraId="231695C7" w14:textId="77777777" w:rsidR="004118DE" w:rsidRDefault="004118DE"/>
        </w:tc>
        <w:tc>
          <w:tcPr>
            <w:tcW w:w="789" w:type="dxa"/>
            <w:tcBorders>
              <w:top w:val="single" w:sz="4" w:space="0" w:color="512077"/>
              <w:left w:val="nil"/>
              <w:bottom w:val="single" w:sz="2" w:space="0" w:color="000000"/>
              <w:right w:val="nil"/>
            </w:tcBorders>
          </w:tcPr>
          <w:p w14:paraId="347CAA97" w14:textId="77777777" w:rsidR="004118DE" w:rsidRDefault="004118DE"/>
        </w:tc>
      </w:tr>
      <w:tr w:rsidR="004118DE" w14:paraId="034019A6" w14:textId="77777777">
        <w:trPr>
          <w:trHeight w:val="255"/>
        </w:trPr>
        <w:tc>
          <w:tcPr>
            <w:tcW w:w="3509" w:type="dxa"/>
            <w:tcBorders>
              <w:top w:val="single" w:sz="2" w:space="0" w:color="000000"/>
              <w:left w:val="nil"/>
              <w:bottom w:val="single" w:sz="2" w:space="0" w:color="000000"/>
              <w:right w:val="nil"/>
            </w:tcBorders>
          </w:tcPr>
          <w:p w14:paraId="50D506F9" w14:textId="77777777" w:rsidR="004118DE" w:rsidRDefault="00000000">
            <w:pPr>
              <w:spacing w:after="0"/>
              <w:ind w:left="28"/>
            </w:pPr>
            <w:r>
              <w:rPr>
                <w:b/>
                <w:sz w:val="16"/>
              </w:rPr>
              <w:t>31 December 2020</w:t>
            </w:r>
          </w:p>
        </w:tc>
        <w:tc>
          <w:tcPr>
            <w:tcW w:w="1255" w:type="dxa"/>
            <w:tcBorders>
              <w:top w:val="single" w:sz="2" w:space="0" w:color="000000"/>
              <w:left w:val="nil"/>
              <w:bottom w:val="single" w:sz="2" w:space="0" w:color="000000"/>
              <w:right w:val="nil"/>
            </w:tcBorders>
          </w:tcPr>
          <w:p w14:paraId="17795FCB" w14:textId="77777777" w:rsidR="004118DE" w:rsidRDefault="004118DE"/>
        </w:tc>
        <w:tc>
          <w:tcPr>
            <w:tcW w:w="1275" w:type="dxa"/>
            <w:tcBorders>
              <w:top w:val="single" w:sz="2" w:space="0" w:color="000000"/>
              <w:left w:val="nil"/>
              <w:bottom w:val="single" w:sz="2" w:space="0" w:color="000000"/>
              <w:right w:val="nil"/>
            </w:tcBorders>
          </w:tcPr>
          <w:p w14:paraId="265CA05A" w14:textId="77777777" w:rsidR="004118DE" w:rsidRDefault="004118DE"/>
        </w:tc>
        <w:tc>
          <w:tcPr>
            <w:tcW w:w="925" w:type="dxa"/>
            <w:tcBorders>
              <w:top w:val="single" w:sz="2" w:space="0" w:color="000000"/>
              <w:left w:val="nil"/>
              <w:bottom w:val="single" w:sz="2" w:space="0" w:color="000000"/>
              <w:right w:val="nil"/>
            </w:tcBorders>
          </w:tcPr>
          <w:p w14:paraId="4A80599D" w14:textId="77777777" w:rsidR="004118DE" w:rsidRDefault="004118DE"/>
        </w:tc>
        <w:tc>
          <w:tcPr>
            <w:tcW w:w="789" w:type="dxa"/>
            <w:tcBorders>
              <w:top w:val="single" w:sz="2" w:space="0" w:color="000000"/>
              <w:left w:val="nil"/>
              <w:bottom w:val="single" w:sz="2" w:space="0" w:color="000000"/>
              <w:right w:val="nil"/>
            </w:tcBorders>
          </w:tcPr>
          <w:p w14:paraId="38FAA95D" w14:textId="77777777" w:rsidR="004118DE" w:rsidRDefault="00000000">
            <w:pPr>
              <w:spacing w:after="0"/>
              <w:ind w:right="38"/>
              <w:jc w:val="right"/>
            </w:pPr>
            <w:r>
              <w:rPr>
                <w:sz w:val="16"/>
              </w:rPr>
              <w:t xml:space="preserve"> </w:t>
            </w:r>
          </w:p>
        </w:tc>
      </w:tr>
      <w:tr w:rsidR="004118DE" w14:paraId="31EB98E0" w14:textId="77777777">
        <w:trPr>
          <w:trHeight w:val="255"/>
        </w:trPr>
        <w:tc>
          <w:tcPr>
            <w:tcW w:w="3509" w:type="dxa"/>
            <w:tcBorders>
              <w:top w:val="single" w:sz="2" w:space="0" w:color="000000"/>
              <w:left w:val="nil"/>
              <w:bottom w:val="single" w:sz="2" w:space="0" w:color="000000"/>
              <w:right w:val="nil"/>
            </w:tcBorders>
          </w:tcPr>
          <w:p w14:paraId="4D24A602" w14:textId="77777777" w:rsidR="004118DE" w:rsidRDefault="00000000">
            <w:pPr>
              <w:spacing w:after="0"/>
              <w:ind w:left="28"/>
            </w:pPr>
            <w:r>
              <w:rPr>
                <w:sz w:val="16"/>
              </w:rPr>
              <w:t>Financial assets</w:t>
            </w:r>
          </w:p>
        </w:tc>
        <w:tc>
          <w:tcPr>
            <w:tcW w:w="1255" w:type="dxa"/>
            <w:tcBorders>
              <w:top w:val="single" w:sz="2" w:space="0" w:color="000000"/>
              <w:left w:val="nil"/>
              <w:bottom w:val="single" w:sz="2" w:space="0" w:color="000000"/>
              <w:right w:val="nil"/>
            </w:tcBorders>
          </w:tcPr>
          <w:p w14:paraId="1201771E" w14:textId="77777777" w:rsidR="004118DE" w:rsidRDefault="00000000">
            <w:pPr>
              <w:spacing w:after="0"/>
              <w:ind w:left="92"/>
            </w:pPr>
            <w:r>
              <w:rPr>
                <w:sz w:val="16"/>
              </w:rPr>
              <w:t>2,920</w:t>
            </w:r>
          </w:p>
        </w:tc>
        <w:tc>
          <w:tcPr>
            <w:tcW w:w="1275" w:type="dxa"/>
            <w:tcBorders>
              <w:top w:val="single" w:sz="2" w:space="0" w:color="000000"/>
              <w:left w:val="nil"/>
              <w:bottom w:val="single" w:sz="2" w:space="0" w:color="000000"/>
              <w:right w:val="nil"/>
            </w:tcBorders>
          </w:tcPr>
          <w:p w14:paraId="5D4382F4" w14:textId="77777777" w:rsidR="004118DE" w:rsidRDefault="00000000">
            <w:pPr>
              <w:spacing w:after="0"/>
              <w:ind w:left="109"/>
            </w:pPr>
            <w:r>
              <w:rPr>
                <w:sz w:val="16"/>
              </w:rPr>
              <w:t>1,840</w:t>
            </w:r>
          </w:p>
        </w:tc>
        <w:tc>
          <w:tcPr>
            <w:tcW w:w="925" w:type="dxa"/>
            <w:tcBorders>
              <w:top w:val="single" w:sz="2" w:space="0" w:color="000000"/>
              <w:left w:val="nil"/>
              <w:bottom w:val="single" w:sz="2" w:space="0" w:color="000000"/>
              <w:right w:val="nil"/>
            </w:tcBorders>
          </w:tcPr>
          <w:p w14:paraId="0203A84E" w14:textId="77777777" w:rsidR="004118DE" w:rsidRDefault="00000000">
            <w:pPr>
              <w:spacing w:after="0"/>
              <w:ind w:left="182"/>
            </w:pPr>
            <w:r>
              <w:rPr>
                <w:sz w:val="16"/>
              </w:rPr>
              <w:t>233</w:t>
            </w:r>
          </w:p>
        </w:tc>
        <w:tc>
          <w:tcPr>
            <w:tcW w:w="789" w:type="dxa"/>
            <w:tcBorders>
              <w:top w:val="single" w:sz="2" w:space="0" w:color="000000"/>
              <w:left w:val="nil"/>
              <w:bottom w:val="single" w:sz="2" w:space="0" w:color="000000"/>
              <w:right w:val="nil"/>
            </w:tcBorders>
          </w:tcPr>
          <w:p w14:paraId="615C6DC2" w14:textId="77777777" w:rsidR="004118DE" w:rsidRDefault="00000000">
            <w:pPr>
              <w:spacing w:after="0"/>
              <w:jc w:val="right"/>
            </w:pPr>
            <w:r>
              <w:rPr>
                <w:sz w:val="16"/>
              </w:rPr>
              <w:t>1,442</w:t>
            </w:r>
          </w:p>
        </w:tc>
      </w:tr>
      <w:tr w:rsidR="004118DE" w14:paraId="060401C0" w14:textId="77777777">
        <w:trPr>
          <w:trHeight w:val="255"/>
        </w:trPr>
        <w:tc>
          <w:tcPr>
            <w:tcW w:w="3509" w:type="dxa"/>
            <w:tcBorders>
              <w:top w:val="single" w:sz="2" w:space="0" w:color="000000"/>
              <w:left w:val="nil"/>
              <w:bottom w:val="single" w:sz="4" w:space="0" w:color="512077"/>
              <w:right w:val="nil"/>
            </w:tcBorders>
          </w:tcPr>
          <w:p w14:paraId="36549B59" w14:textId="77777777" w:rsidR="004118DE" w:rsidRDefault="00000000">
            <w:pPr>
              <w:spacing w:after="0"/>
              <w:ind w:left="28"/>
            </w:pPr>
            <w:r>
              <w:rPr>
                <w:sz w:val="16"/>
              </w:rPr>
              <w:t>Financial liabilities</w:t>
            </w:r>
          </w:p>
        </w:tc>
        <w:tc>
          <w:tcPr>
            <w:tcW w:w="1255" w:type="dxa"/>
            <w:tcBorders>
              <w:top w:val="single" w:sz="2" w:space="0" w:color="000000"/>
              <w:left w:val="nil"/>
              <w:bottom w:val="single" w:sz="4" w:space="0" w:color="512077"/>
              <w:right w:val="nil"/>
            </w:tcBorders>
          </w:tcPr>
          <w:p w14:paraId="66D8743B" w14:textId="77777777" w:rsidR="004118DE" w:rsidRDefault="00000000">
            <w:pPr>
              <w:spacing w:after="0"/>
              <w:ind w:left="97"/>
            </w:pPr>
            <w:r>
              <w:rPr>
                <w:sz w:val="16"/>
              </w:rPr>
              <w:t>(586)</w:t>
            </w:r>
          </w:p>
        </w:tc>
        <w:tc>
          <w:tcPr>
            <w:tcW w:w="1275" w:type="dxa"/>
            <w:tcBorders>
              <w:top w:val="single" w:sz="2" w:space="0" w:color="000000"/>
              <w:left w:val="nil"/>
              <w:bottom w:val="single" w:sz="4" w:space="0" w:color="512077"/>
              <w:right w:val="nil"/>
            </w:tcBorders>
          </w:tcPr>
          <w:p w14:paraId="18EFDF8A" w14:textId="77777777" w:rsidR="004118DE" w:rsidRDefault="00000000">
            <w:pPr>
              <w:spacing w:after="0"/>
              <w:ind w:left="7"/>
            </w:pPr>
            <w:r>
              <w:rPr>
                <w:sz w:val="16"/>
              </w:rPr>
              <w:t>(1,368)</w:t>
            </w:r>
          </w:p>
        </w:tc>
        <w:tc>
          <w:tcPr>
            <w:tcW w:w="925" w:type="dxa"/>
            <w:tcBorders>
              <w:top w:val="single" w:sz="2" w:space="0" w:color="000000"/>
              <w:left w:val="nil"/>
              <w:bottom w:val="single" w:sz="4" w:space="0" w:color="512077"/>
              <w:right w:val="nil"/>
            </w:tcBorders>
          </w:tcPr>
          <w:p w14:paraId="455F7E62" w14:textId="77777777" w:rsidR="004118DE" w:rsidRDefault="00000000">
            <w:pPr>
              <w:spacing w:after="0"/>
              <w:ind w:left="358"/>
            </w:pPr>
            <w:r>
              <w:rPr>
                <w:sz w:val="16"/>
              </w:rPr>
              <w:t>–</w:t>
            </w:r>
          </w:p>
        </w:tc>
        <w:tc>
          <w:tcPr>
            <w:tcW w:w="789" w:type="dxa"/>
            <w:tcBorders>
              <w:top w:val="single" w:sz="2" w:space="0" w:color="000000"/>
              <w:left w:val="nil"/>
              <w:bottom w:val="single" w:sz="4" w:space="0" w:color="512077"/>
              <w:right w:val="nil"/>
            </w:tcBorders>
          </w:tcPr>
          <w:p w14:paraId="7B8059DA" w14:textId="77777777" w:rsidR="004118DE" w:rsidRDefault="00000000">
            <w:pPr>
              <w:spacing w:after="0"/>
              <w:jc w:val="right"/>
            </w:pPr>
            <w:r>
              <w:rPr>
                <w:sz w:val="16"/>
              </w:rPr>
              <w:t>(7,965)</w:t>
            </w:r>
          </w:p>
        </w:tc>
      </w:tr>
      <w:tr w:rsidR="004118DE" w14:paraId="6F63B7F7" w14:textId="77777777">
        <w:trPr>
          <w:trHeight w:val="255"/>
        </w:trPr>
        <w:tc>
          <w:tcPr>
            <w:tcW w:w="3509" w:type="dxa"/>
            <w:tcBorders>
              <w:top w:val="single" w:sz="4" w:space="0" w:color="512077"/>
              <w:left w:val="nil"/>
              <w:bottom w:val="single" w:sz="4" w:space="0" w:color="512077"/>
              <w:right w:val="nil"/>
            </w:tcBorders>
          </w:tcPr>
          <w:p w14:paraId="62C3D879" w14:textId="77777777" w:rsidR="004118DE" w:rsidRDefault="00000000">
            <w:pPr>
              <w:spacing w:after="0"/>
              <w:ind w:left="28"/>
            </w:pPr>
            <w:r>
              <w:rPr>
                <w:b/>
                <w:sz w:val="16"/>
              </w:rPr>
              <w:t>Total exposure</w:t>
            </w:r>
          </w:p>
        </w:tc>
        <w:tc>
          <w:tcPr>
            <w:tcW w:w="1255" w:type="dxa"/>
            <w:tcBorders>
              <w:top w:val="single" w:sz="4" w:space="0" w:color="512077"/>
              <w:left w:val="nil"/>
              <w:bottom w:val="single" w:sz="4" w:space="0" w:color="512077"/>
              <w:right w:val="nil"/>
            </w:tcBorders>
          </w:tcPr>
          <w:p w14:paraId="0E547CDE" w14:textId="77777777" w:rsidR="004118DE" w:rsidRDefault="00000000">
            <w:pPr>
              <w:spacing w:after="0"/>
              <w:ind w:left="48"/>
            </w:pPr>
            <w:r>
              <w:rPr>
                <w:b/>
                <w:sz w:val="16"/>
              </w:rPr>
              <w:t>2,334</w:t>
            </w:r>
          </w:p>
        </w:tc>
        <w:tc>
          <w:tcPr>
            <w:tcW w:w="1275" w:type="dxa"/>
            <w:tcBorders>
              <w:top w:val="single" w:sz="4" w:space="0" w:color="512077"/>
              <w:left w:val="nil"/>
              <w:bottom w:val="single" w:sz="4" w:space="0" w:color="512077"/>
              <w:right w:val="nil"/>
            </w:tcBorders>
          </w:tcPr>
          <w:p w14:paraId="5A46FB22" w14:textId="77777777" w:rsidR="004118DE" w:rsidRDefault="00000000">
            <w:pPr>
              <w:spacing w:after="0"/>
              <w:ind w:left="201"/>
            </w:pPr>
            <w:r>
              <w:rPr>
                <w:b/>
                <w:sz w:val="16"/>
              </w:rPr>
              <w:t>472</w:t>
            </w:r>
          </w:p>
        </w:tc>
        <w:tc>
          <w:tcPr>
            <w:tcW w:w="925" w:type="dxa"/>
            <w:tcBorders>
              <w:top w:val="single" w:sz="4" w:space="0" w:color="512077"/>
              <w:left w:val="nil"/>
              <w:bottom w:val="single" w:sz="4" w:space="0" w:color="512077"/>
              <w:right w:val="nil"/>
            </w:tcBorders>
          </w:tcPr>
          <w:p w14:paraId="701D20D0" w14:textId="77777777" w:rsidR="004118DE" w:rsidRDefault="00000000">
            <w:pPr>
              <w:spacing w:after="0"/>
              <w:ind w:left="158"/>
            </w:pPr>
            <w:r>
              <w:rPr>
                <w:b/>
                <w:sz w:val="16"/>
              </w:rPr>
              <w:t>233</w:t>
            </w:r>
          </w:p>
        </w:tc>
        <w:tc>
          <w:tcPr>
            <w:tcW w:w="789" w:type="dxa"/>
            <w:tcBorders>
              <w:top w:val="single" w:sz="4" w:space="0" w:color="512077"/>
              <w:left w:val="nil"/>
              <w:bottom w:val="single" w:sz="4" w:space="0" w:color="512077"/>
              <w:right w:val="nil"/>
            </w:tcBorders>
          </w:tcPr>
          <w:p w14:paraId="2880C71F" w14:textId="77777777" w:rsidR="004118DE" w:rsidRDefault="00000000">
            <w:pPr>
              <w:spacing w:after="0"/>
              <w:jc w:val="right"/>
            </w:pPr>
            <w:r>
              <w:rPr>
                <w:b/>
                <w:sz w:val="16"/>
              </w:rPr>
              <w:t>(6,523)</w:t>
            </w:r>
          </w:p>
        </w:tc>
      </w:tr>
    </w:tbl>
    <w:p w14:paraId="5F95786A" w14:textId="77777777" w:rsidR="004118DE" w:rsidRDefault="00000000">
      <w:pPr>
        <w:spacing w:after="0" w:line="265" w:lineRule="auto"/>
        <w:ind w:left="25" w:right="1743" w:hanging="10"/>
      </w:pPr>
      <w:r>
        <w:rPr>
          <w:sz w:val="16"/>
        </w:rPr>
        <w:t>IFRS 7.34(a)</w:t>
      </w:r>
      <w:r>
        <w:rPr>
          <w:b/>
          <w:color w:val="FFFFFF"/>
          <w:sz w:val="16"/>
        </w:rPr>
        <w:t xml:space="preserve"> </w:t>
      </w:r>
    </w:p>
    <w:p w14:paraId="043953C0" w14:textId="77777777" w:rsidR="004118DE" w:rsidRDefault="00000000">
      <w:pPr>
        <w:spacing w:after="2940" w:line="265" w:lineRule="auto"/>
        <w:ind w:left="25" w:right="1743" w:hanging="10"/>
      </w:pPr>
      <w:r>
        <w:rPr>
          <w:sz w:val="16"/>
        </w:rPr>
        <w:t>IFRS 7.34(c)</w:t>
      </w:r>
    </w:p>
    <w:p w14:paraId="264EAD0A" w14:textId="77777777" w:rsidR="004118DE" w:rsidRDefault="00000000">
      <w:pPr>
        <w:tabs>
          <w:tab w:val="center" w:pos="5294"/>
        </w:tabs>
        <w:spacing w:after="0" w:line="264" w:lineRule="auto"/>
      </w:pPr>
      <w:r>
        <w:rPr>
          <w:sz w:val="16"/>
        </w:rPr>
        <w:t>IFRS 7.40(a)</w:t>
      </w:r>
      <w:r>
        <w:rPr>
          <w:sz w:val="16"/>
        </w:rPr>
        <w:tab/>
      </w:r>
      <w:r>
        <w:rPr>
          <w:sz w:val="18"/>
        </w:rPr>
        <w:t xml:space="preserve">The following table illustrates the sensitivity of profit and equity in relating to the Group’s financial </w:t>
      </w:r>
    </w:p>
    <w:p w14:paraId="33512CA1" w14:textId="77777777" w:rsidR="004118DE" w:rsidRDefault="00000000">
      <w:pPr>
        <w:tabs>
          <w:tab w:val="right" w:pos="9279"/>
        </w:tabs>
        <w:spacing w:after="46" w:line="264" w:lineRule="auto"/>
      </w:pPr>
      <w:r>
        <w:rPr>
          <w:sz w:val="16"/>
        </w:rPr>
        <w:t>IFRS 7.40(b)</w:t>
      </w:r>
      <w:r>
        <w:rPr>
          <w:sz w:val="16"/>
        </w:rPr>
        <w:tab/>
      </w:r>
      <w:r>
        <w:rPr>
          <w:sz w:val="18"/>
        </w:rPr>
        <w:t xml:space="preserve">assets and financial liabilities and the USD/CU exchange rate and GBP/CU exchange rate ‘all other </w:t>
      </w:r>
    </w:p>
    <w:p w14:paraId="4C29E7B7" w14:textId="77777777" w:rsidR="004118DE" w:rsidRDefault="00000000">
      <w:pPr>
        <w:spacing w:after="169" w:line="264" w:lineRule="auto"/>
        <w:ind w:left="1493" w:right="89" w:hanging="10"/>
      </w:pPr>
      <w:r>
        <w:rPr>
          <w:sz w:val="18"/>
        </w:rPr>
        <w:t>things being equal’. It assumes a +/- 10% change of the CU/USD exchange rate for the year ended at 31 December 2021 (2020: 10%). A +/- 5% change is considered for the CU/GBP exchange rate (2020: 5%). Both of these percentages have been determined based on the average market volatility in exchange rates in the previous twelve months. The sensitivity analysis is based on the Group’s foreign currency financial instruments held at each reporting date and also takes into account forward exchange contracts that offset effects from changes in currency exchange rates.</w:t>
      </w:r>
    </w:p>
    <w:p w14:paraId="7EAB3F67" w14:textId="77777777" w:rsidR="004118DE" w:rsidRDefault="00000000">
      <w:pPr>
        <w:spacing w:after="0" w:line="264" w:lineRule="auto"/>
        <w:ind w:left="1493" w:right="23" w:hanging="10"/>
      </w:pPr>
      <w:r>
        <w:rPr>
          <w:sz w:val="18"/>
        </w:rPr>
        <w:t>If the CU had strengthened against the USD by 10% (2020: 10%) and GBP by 5% (2020: 5%) respectively then this would have had the following impact:</w:t>
      </w:r>
    </w:p>
    <w:tbl>
      <w:tblPr>
        <w:tblStyle w:val="TableGrid"/>
        <w:tblW w:w="7756" w:type="dxa"/>
        <w:tblInd w:w="1498" w:type="dxa"/>
        <w:tblCellMar>
          <w:top w:w="16" w:type="dxa"/>
          <w:left w:w="0" w:type="dxa"/>
          <w:bottom w:w="0" w:type="dxa"/>
          <w:right w:w="28" w:type="dxa"/>
        </w:tblCellMar>
        <w:tblLook w:val="04A0" w:firstRow="1" w:lastRow="0" w:firstColumn="1" w:lastColumn="0" w:noHBand="0" w:noVBand="1"/>
      </w:tblPr>
      <w:tblGrid>
        <w:gridCol w:w="2987"/>
        <w:gridCol w:w="2716"/>
        <w:gridCol w:w="1649"/>
        <w:gridCol w:w="404"/>
      </w:tblGrid>
      <w:tr w:rsidR="004118DE" w14:paraId="637E98CF" w14:textId="77777777">
        <w:trPr>
          <w:trHeight w:val="250"/>
        </w:trPr>
        <w:tc>
          <w:tcPr>
            <w:tcW w:w="2992" w:type="dxa"/>
            <w:tcBorders>
              <w:top w:val="nil"/>
              <w:left w:val="nil"/>
              <w:bottom w:val="nil"/>
              <w:right w:val="nil"/>
            </w:tcBorders>
            <w:shd w:val="clear" w:color="auto" w:fill="512077"/>
          </w:tcPr>
          <w:p w14:paraId="0AAC5027" w14:textId="77777777" w:rsidR="004118DE" w:rsidRDefault="004118DE"/>
        </w:tc>
        <w:tc>
          <w:tcPr>
            <w:tcW w:w="2720" w:type="dxa"/>
            <w:tcBorders>
              <w:top w:val="nil"/>
              <w:left w:val="nil"/>
              <w:bottom w:val="nil"/>
              <w:right w:val="nil"/>
            </w:tcBorders>
            <w:shd w:val="clear" w:color="auto" w:fill="512077"/>
          </w:tcPr>
          <w:p w14:paraId="0F8B93DB" w14:textId="77777777" w:rsidR="004118DE" w:rsidRDefault="00000000">
            <w:pPr>
              <w:spacing w:after="0"/>
            </w:pPr>
            <w:r>
              <w:rPr>
                <w:b/>
                <w:color w:val="FFFFFF"/>
                <w:sz w:val="16"/>
              </w:rPr>
              <w:t xml:space="preserve">              Profit for the year</w:t>
            </w:r>
          </w:p>
        </w:tc>
        <w:tc>
          <w:tcPr>
            <w:tcW w:w="1650" w:type="dxa"/>
            <w:tcBorders>
              <w:top w:val="nil"/>
              <w:left w:val="nil"/>
              <w:bottom w:val="nil"/>
              <w:right w:val="nil"/>
            </w:tcBorders>
            <w:shd w:val="clear" w:color="auto" w:fill="512077"/>
          </w:tcPr>
          <w:p w14:paraId="78B3E80F" w14:textId="77777777" w:rsidR="004118DE" w:rsidRDefault="00000000">
            <w:pPr>
              <w:spacing w:after="0"/>
              <w:ind w:left="264"/>
            </w:pPr>
            <w:r>
              <w:rPr>
                <w:b/>
                <w:color w:val="FFFFFF"/>
                <w:sz w:val="16"/>
              </w:rPr>
              <w:t xml:space="preserve">              Equity</w:t>
            </w:r>
          </w:p>
        </w:tc>
        <w:tc>
          <w:tcPr>
            <w:tcW w:w="394" w:type="dxa"/>
            <w:tcBorders>
              <w:top w:val="nil"/>
              <w:left w:val="nil"/>
              <w:bottom w:val="nil"/>
              <w:right w:val="nil"/>
            </w:tcBorders>
            <w:shd w:val="clear" w:color="auto" w:fill="512077"/>
          </w:tcPr>
          <w:p w14:paraId="28DA8DCC" w14:textId="77777777" w:rsidR="004118DE" w:rsidRDefault="004118DE"/>
        </w:tc>
      </w:tr>
      <w:tr w:rsidR="004118DE" w14:paraId="7A3686F0" w14:textId="77777777">
        <w:trPr>
          <w:trHeight w:val="261"/>
        </w:trPr>
        <w:tc>
          <w:tcPr>
            <w:tcW w:w="2992" w:type="dxa"/>
            <w:tcBorders>
              <w:top w:val="nil"/>
              <w:left w:val="nil"/>
              <w:bottom w:val="single" w:sz="8" w:space="0" w:color="512077"/>
              <w:right w:val="nil"/>
            </w:tcBorders>
            <w:shd w:val="clear" w:color="auto" w:fill="512077"/>
          </w:tcPr>
          <w:p w14:paraId="0AB924E7" w14:textId="77777777" w:rsidR="004118DE" w:rsidRDefault="004118DE"/>
        </w:tc>
        <w:tc>
          <w:tcPr>
            <w:tcW w:w="2720" w:type="dxa"/>
            <w:tcBorders>
              <w:top w:val="nil"/>
              <w:left w:val="nil"/>
              <w:bottom w:val="single" w:sz="8" w:space="0" w:color="512077"/>
              <w:right w:val="nil"/>
            </w:tcBorders>
            <w:shd w:val="clear" w:color="auto" w:fill="512077"/>
          </w:tcPr>
          <w:p w14:paraId="7BC97460" w14:textId="77777777" w:rsidR="004118DE" w:rsidRDefault="00000000">
            <w:pPr>
              <w:tabs>
                <w:tab w:val="center" w:pos="326"/>
                <w:tab w:val="center" w:pos="1167"/>
                <w:tab w:val="center" w:pos="2001"/>
              </w:tabs>
              <w:spacing w:after="0"/>
            </w:pPr>
            <w:r>
              <w:tab/>
            </w:r>
            <w:r>
              <w:rPr>
                <w:b/>
                <w:color w:val="FFFFFF"/>
                <w:sz w:val="16"/>
              </w:rPr>
              <w:t>USD</w:t>
            </w:r>
            <w:r>
              <w:rPr>
                <w:b/>
                <w:color w:val="FFFFFF"/>
                <w:sz w:val="16"/>
              </w:rPr>
              <w:tab/>
              <w:t>GBP</w:t>
            </w:r>
            <w:r>
              <w:rPr>
                <w:b/>
                <w:color w:val="FFFFFF"/>
                <w:sz w:val="16"/>
              </w:rPr>
              <w:tab/>
              <w:t>Total</w:t>
            </w:r>
          </w:p>
        </w:tc>
        <w:tc>
          <w:tcPr>
            <w:tcW w:w="1650" w:type="dxa"/>
            <w:tcBorders>
              <w:top w:val="nil"/>
              <w:left w:val="nil"/>
              <w:bottom w:val="single" w:sz="8" w:space="0" w:color="512077"/>
              <w:right w:val="nil"/>
            </w:tcBorders>
            <w:shd w:val="clear" w:color="auto" w:fill="512077"/>
          </w:tcPr>
          <w:p w14:paraId="7A828B7F" w14:textId="77777777" w:rsidR="004118DE" w:rsidRDefault="00000000">
            <w:pPr>
              <w:tabs>
                <w:tab w:val="center" w:pos="998"/>
              </w:tabs>
              <w:spacing w:after="0"/>
            </w:pPr>
            <w:r>
              <w:rPr>
                <w:b/>
                <w:color w:val="FFFFFF"/>
                <w:sz w:val="16"/>
              </w:rPr>
              <w:t>USD</w:t>
            </w:r>
            <w:r>
              <w:rPr>
                <w:b/>
                <w:color w:val="FFFFFF"/>
                <w:sz w:val="16"/>
              </w:rPr>
              <w:tab/>
              <w:t>GBP</w:t>
            </w:r>
          </w:p>
        </w:tc>
        <w:tc>
          <w:tcPr>
            <w:tcW w:w="394" w:type="dxa"/>
            <w:tcBorders>
              <w:top w:val="nil"/>
              <w:left w:val="nil"/>
              <w:bottom w:val="single" w:sz="8" w:space="0" w:color="512077"/>
              <w:right w:val="nil"/>
            </w:tcBorders>
            <w:shd w:val="clear" w:color="auto" w:fill="512077"/>
          </w:tcPr>
          <w:p w14:paraId="7D2E7474" w14:textId="77777777" w:rsidR="004118DE" w:rsidRDefault="00000000">
            <w:pPr>
              <w:spacing w:after="0"/>
              <w:jc w:val="both"/>
            </w:pPr>
            <w:r>
              <w:rPr>
                <w:b/>
                <w:color w:val="FFFFFF"/>
                <w:sz w:val="16"/>
              </w:rPr>
              <w:t>Total</w:t>
            </w:r>
          </w:p>
        </w:tc>
      </w:tr>
      <w:tr w:rsidR="004118DE" w14:paraId="0173F30B" w14:textId="77777777">
        <w:trPr>
          <w:trHeight w:val="263"/>
        </w:trPr>
        <w:tc>
          <w:tcPr>
            <w:tcW w:w="2992" w:type="dxa"/>
            <w:tcBorders>
              <w:top w:val="single" w:sz="8" w:space="0" w:color="512077"/>
              <w:left w:val="nil"/>
              <w:bottom w:val="single" w:sz="2" w:space="0" w:color="000000"/>
              <w:right w:val="nil"/>
            </w:tcBorders>
          </w:tcPr>
          <w:p w14:paraId="18E3AEAF" w14:textId="77777777" w:rsidR="004118DE" w:rsidRDefault="00000000">
            <w:pPr>
              <w:spacing w:after="0"/>
              <w:ind w:left="28"/>
            </w:pPr>
            <w:r>
              <w:rPr>
                <w:sz w:val="16"/>
              </w:rPr>
              <w:t>31 December 2021</w:t>
            </w:r>
          </w:p>
        </w:tc>
        <w:tc>
          <w:tcPr>
            <w:tcW w:w="2720" w:type="dxa"/>
            <w:tcBorders>
              <w:top w:val="single" w:sz="8" w:space="0" w:color="512077"/>
              <w:left w:val="nil"/>
              <w:bottom w:val="single" w:sz="2" w:space="0" w:color="000000"/>
              <w:right w:val="nil"/>
            </w:tcBorders>
          </w:tcPr>
          <w:p w14:paraId="71B12F09" w14:textId="77777777" w:rsidR="004118DE" w:rsidRDefault="00000000">
            <w:pPr>
              <w:tabs>
                <w:tab w:val="center" w:pos="350"/>
                <w:tab w:val="center" w:pos="1193"/>
                <w:tab w:val="center" w:pos="2019"/>
              </w:tabs>
              <w:spacing w:after="0"/>
            </w:pPr>
            <w:r>
              <w:tab/>
            </w:r>
            <w:r>
              <w:rPr>
                <w:sz w:val="16"/>
              </w:rPr>
              <w:t>(97)</w:t>
            </w:r>
            <w:r>
              <w:rPr>
                <w:sz w:val="16"/>
              </w:rPr>
              <w:tab/>
              <w:t>(99)</w:t>
            </w:r>
            <w:r>
              <w:rPr>
                <w:sz w:val="16"/>
              </w:rPr>
              <w:tab/>
              <w:t>(196)</w:t>
            </w:r>
          </w:p>
        </w:tc>
        <w:tc>
          <w:tcPr>
            <w:tcW w:w="1650" w:type="dxa"/>
            <w:tcBorders>
              <w:top w:val="single" w:sz="8" w:space="0" w:color="512077"/>
              <w:left w:val="nil"/>
              <w:bottom w:val="single" w:sz="2" w:space="0" w:color="000000"/>
              <w:right w:val="nil"/>
            </w:tcBorders>
          </w:tcPr>
          <w:p w14:paraId="356666B4" w14:textId="77777777" w:rsidR="004118DE" w:rsidRDefault="00000000">
            <w:pPr>
              <w:tabs>
                <w:tab w:val="center" w:pos="1025"/>
              </w:tabs>
              <w:spacing w:after="0"/>
            </w:pPr>
            <w:r>
              <w:rPr>
                <w:sz w:val="16"/>
              </w:rPr>
              <w:t>(47)</w:t>
            </w:r>
            <w:r>
              <w:rPr>
                <w:sz w:val="16"/>
              </w:rPr>
              <w:tab/>
              <w:t>(99)</w:t>
            </w:r>
          </w:p>
        </w:tc>
        <w:tc>
          <w:tcPr>
            <w:tcW w:w="394" w:type="dxa"/>
            <w:tcBorders>
              <w:top w:val="single" w:sz="8" w:space="0" w:color="512077"/>
              <w:left w:val="nil"/>
              <w:bottom w:val="single" w:sz="2" w:space="0" w:color="000000"/>
              <w:right w:val="nil"/>
            </w:tcBorders>
          </w:tcPr>
          <w:p w14:paraId="347ED9BD" w14:textId="77777777" w:rsidR="004118DE" w:rsidRDefault="00000000">
            <w:pPr>
              <w:spacing w:after="0"/>
              <w:ind w:left="35"/>
              <w:jc w:val="both"/>
            </w:pPr>
            <w:r>
              <w:rPr>
                <w:sz w:val="16"/>
              </w:rPr>
              <w:t>(146)</w:t>
            </w:r>
          </w:p>
        </w:tc>
      </w:tr>
      <w:tr w:rsidR="004118DE" w14:paraId="3ED830D5" w14:textId="77777777">
        <w:trPr>
          <w:trHeight w:val="255"/>
        </w:trPr>
        <w:tc>
          <w:tcPr>
            <w:tcW w:w="2992" w:type="dxa"/>
            <w:tcBorders>
              <w:top w:val="single" w:sz="2" w:space="0" w:color="000000"/>
              <w:left w:val="nil"/>
              <w:bottom w:val="single" w:sz="2" w:space="0" w:color="000000"/>
              <w:right w:val="nil"/>
            </w:tcBorders>
          </w:tcPr>
          <w:p w14:paraId="583F9621" w14:textId="77777777" w:rsidR="004118DE" w:rsidRDefault="00000000">
            <w:pPr>
              <w:spacing w:after="0"/>
              <w:ind w:left="28"/>
            </w:pPr>
            <w:r>
              <w:rPr>
                <w:sz w:val="16"/>
              </w:rPr>
              <w:t>31 December 2020</w:t>
            </w:r>
          </w:p>
        </w:tc>
        <w:tc>
          <w:tcPr>
            <w:tcW w:w="2720" w:type="dxa"/>
            <w:tcBorders>
              <w:top w:val="single" w:sz="2" w:space="0" w:color="000000"/>
              <w:left w:val="nil"/>
              <w:bottom w:val="single" w:sz="2" w:space="0" w:color="000000"/>
              <w:right w:val="nil"/>
            </w:tcBorders>
          </w:tcPr>
          <w:p w14:paraId="1A6F657B" w14:textId="77777777" w:rsidR="004118DE" w:rsidRDefault="00000000">
            <w:pPr>
              <w:tabs>
                <w:tab w:val="center" w:pos="339"/>
                <w:tab w:val="center" w:pos="1195"/>
                <w:tab w:val="center" w:pos="2058"/>
              </w:tabs>
              <w:spacing w:after="0"/>
            </w:pPr>
            <w:r>
              <w:tab/>
            </w:r>
            <w:r>
              <w:rPr>
                <w:sz w:val="16"/>
              </w:rPr>
              <w:t>(53)</w:t>
            </w:r>
            <w:r>
              <w:rPr>
                <w:sz w:val="16"/>
              </w:rPr>
              <w:tab/>
              <w:t>(24)</w:t>
            </w:r>
            <w:r>
              <w:rPr>
                <w:sz w:val="16"/>
              </w:rPr>
              <w:tab/>
              <w:t>(77)</w:t>
            </w:r>
          </w:p>
        </w:tc>
        <w:tc>
          <w:tcPr>
            <w:tcW w:w="1650" w:type="dxa"/>
            <w:tcBorders>
              <w:top w:val="single" w:sz="2" w:space="0" w:color="000000"/>
              <w:left w:val="nil"/>
              <w:bottom w:val="single" w:sz="2" w:space="0" w:color="000000"/>
              <w:right w:val="nil"/>
            </w:tcBorders>
          </w:tcPr>
          <w:p w14:paraId="3E94D76E" w14:textId="77777777" w:rsidR="004118DE" w:rsidRDefault="00000000">
            <w:pPr>
              <w:tabs>
                <w:tab w:val="center" w:pos="1026"/>
              </w:tabs>
              <w:spacing w:after="0"/>
            </w:pPr>
            <w:r>
              <w:rPr>
                <w:sz w:val="16"/>
              </w:rPr>
              <w:t>(3)</w:t>
            </w:r>
            <w:r>
              <w:rPr>
                <w:sz w:val="16"/>
              </w:rPr>
              <w:tab/>
              <w:t>(24)</w:t>
            </w:r>
          </w:p>
        </w:tc>
        <w:tc>
          <w:tcPr>
            <w:tcW w:w="394" w:type="dxa"/>
            <w:tcBorders>
              <w:top w:val="single" w:sz="2" w:space="0" w:color="000000"/>
              <w:left w:val="nil"/>
              <w:bottom w:val="single" w:sz="2" w:space="0" w:color="000000"/>
              <w:right w:val="nil"/>
            </w:tcBorders>
          </w:tcPr>
          <w:p w14:paraId="6F197631" w14:textId="77777777" w:rsidR="004118DE" w:rsidRDefault="00000000">
            <w:pPr>
              <w:spacing w:after="0"/>
              <w:ind w:left="103"/>
            </w:pPr>
            <w:r>
              <w:rPr>
                <w:sz w:val="16"/>
              </w:rPr>
              <w:t>(27)</w:t>
            </w:r>
          </w:p>
        </w:tc>
      </w:tr>
    </w:tbl>
    <w:p w14:paraId="06D63F1D" w14:textId="77777777" w:rsidR="004118DE" w:rsidRDefault="00000000">
      <w:pPr>
        <w:spacing w:after="0" w:line="264" w:lineRule="auto"/>
        <w:ind w:left="1493" w:right="23" w:hanging="10"/>
      </w:pPr>
      <w:r>
        <w:rPr>
          <w:sz w:val="18"/>
        </w:rPr>
        <w:t>If the CU had weakened against the USD by 10% (2020: 10%) and GBP by 5% (2020: 5%) respectively then this would have had the following impact:</w:t>
      </w:r>
    </w:p>
    <w:tbl>
      <w:tblPr>
        <w:tblStyle w:val="TableGrid"/>
        <w:tblW w:w="7756" w:type="dxa"/>
        <w:tblInd w:w="1498" w:type="dxa"/>
        <w:tblCellMar>
          <w:top w:w="16" w:type="dxa"/>
          <w:left w:w="0" w:type="dxa"/>
          <w:bottom w:w="0" w:type="dxa"/>
          <w:right w:w="28" w:type="dxa"/>
        </w:tblCellMar>
        <w:tblLook w:val="04A0" w:firstRow="1" w:lastRow="0" w:firstColumn="1" w:lastColumn="0" w:noHBand="0" w:noVBand="1"/>
      </w:tblPr>
      <w:tblGrid>
        <w:gridCol w:w="3021"/>
        <w:gridCol w:w="2676"/>
        <w:gridCol w:w="1646"/>
        <w:gridCol w:w="413"/>
      </w:tblGrid>
      <w:tr w:rsidR="004118DE" w14:paraId="398AF07F" w14:textId="77777777">
        <w:trPr>
          <w:trHeight w:val="250"/>
        </w:trPr>
        <w:tc>
          <w:tcPr>
            <w:tcW w:w="3030" w:type="dxa"/>
            <w:tcBorders>
              <w:top w:val="nil"/>
              <w:left w:val="nil"/>
              <w:bottom w:val="nil"/>
              <w:right w:val="nil"/>
            </w:tcBorders>
            <w:shd w:val="clear" w:color="auto" w:fill="512077"/>
          </w:tcPr>
          <w:p w14:paraId="643FE5F1" w14:textId="77777777" w:rsidR="004118DE" w:rsidRDefault="004118DE"/>
        </w:tc>
        <w:tc>
          <w:tcPr>
            <w:tcW w:w="2683" w:type="dxa"/>
            <w:tcBorders>
              <w:top w:val="nil"/>
              <w:left w:val="nil"/>
              <w:bottom w:val="nil"/>
              <w:right w:val="nil"/>
            </w:tcBorders>
            <w:shd w:val="clear" w:color="auto" w:fill="512077"/>
          </w:tcPr>
          <w:p w14:paraId="0265476A" w14:textId="77777777" w:rsidR="004118DE" w:rsidRDefault="00000000">
            <w:pPr>
              <w:spacing w:after="0"/>
            </w:pPr>
            <w:r>
              <w:rPr>
                <w:b/>
                <w:color w:val="FFFFFF"/>
                <w:sz w:val="16"/>
              </w:rPr>
              <w:t xml:space="preserve">            Profit for the year</w:t>
            </w:r>
          </w:p>
        </w:tc>
        <w:tc>
          <w:tcPr>
            <w:tcW w:w="1649" w:type="dxa"/>
            <w:tcBorders>
              <w:top w:val="nil"/>
              <w:left w:val="nil"/>
              <w:bottom w:val="nil"/>
              <w:right w:val="nil"/>
            </w:tcBorders>
            <w:shd w:val="clear" w:color="auto" w:fill="512077"/>
          </w:tcPr>
          <w:p w14:paraId="02716077" w14:textId="77777777" w:rsidR="004118DE" w:rsidRDefault="00000000">
            <w:pPr>
              <w:spacing w:after="0"/>
              <w:ind w:left="283"/>
            </w:pPr>
            <w:r>
              <w:rPr>
                <w:b/>
                <w:color w:val="FFFFFF"/>
                <w:sz w:val="16"/>
              </w:rPr>
              <w:t xml:space="preserve">             Equity</w:t>
            </w:r>
          </w:p>
        </w:tc>
        <w:tc>
          <w:tcPr>
            <w:tcW w:w="394" w:type="dxa"/>
            <w:tcBorders>
              <w:top w:val="nil"/>
              <w:left w:val="nil"/>
              <w:bottom w:val="nil"/>
              <w:right w:val="nil"/>
            </w:tcBorders>
            <w:shd w:val="clear" w:color="auto" w:fill="512077"/>
          </w:tcPr>
          <w:p w14:paraId="528E5620" w14:textId="77777777" w:rsidR="004118DE" w:rsidRDefault="004118DE"/>
        </w:tc>
      </w:tr>
      <w:tr w:rsidR="004118DE" w14:paraId="439ADB54" w14:textId="77777777">
        <w:trPr>
          <w:trHeight w:val="261"/>
        </w:trPr>
        <w:tc>
          <w:tcPr>
            <w:tcW w:w="3030" w:type="dxa"/>
            <w:tcBorders>
              <w:top w:val="nil"/>
              <w:left w:val="nil"/>
              <w:bottom w:val="single" w:sz="8" w:space="0" w:color="512077"/>
              <w:right w:val="nil"/>
            </w:tcBorders>
            <w:shd w:val="clear" w:color="auto" w:fill="512077"/>
          </w:tcPr>
          <w:p w14:paraId="22391965" w14:textId="77777777" w:rsidR="004118DE" w:rsidRDefault="004118DE"/>
        </w:tc>
        <w:tc>
          <w:tcPr>
            <w:tcW w:w="2683" w:type="dxa"/>
            <w:tcBorders>
              <w:top w:val="nil"/>
              <w:left w:val="nil"/>
              <w:bottom w:val="single" w:sz="8" w:space="0" w:color="512077"/>
              <w:right w:val="nil"/>
            </w:tcBorders>
            <w:shd w:val="clear" w:color="auto" w:fill="512077"/>
          </w:tcPr>
          <w:p w14:paraId="039008B1" w14:textId="77777777" w:rsidR="004118DE" w:rsidRDefault="00000000">
            <w:pPr>
              <w:tabs>
                <w:tab w:val="center" w:pos="1130"/>
                <w:tab w:val="center" w:pos="1964"/>
              </w:tabs>
              <w:spacing w:after="0"/>
            </w:pPr>
            <w:r>
              <w:rPr>
                <w:b/>
                <w:color w:val="FFFFFF"/>
                <w:sz w:val="16"/>
              </w:rPr>
              <w:t>USD</w:t>
            </w:r>
            <w:r>
              <w:rPr>
                <w:b/>
                <w:color w:val="FFFFFF"/>
                <w:sz w:val="16"/>
              </w:rPr>
              <w:tab/>
              <w:t>GBP</w:t>
            </w:r>
            <w:r>
              <w:rPr>
                <w:b/>
                <w:color w:val="FFFFFF"/>
                <w:sz w:val="16"/>
              </w:rPr>
              <w:tab/>
              <w:t>Total</w:t>
            </w:r>
          </w:p>
        </w:tc>
        <w:tc>
          <w:tcPr>
            <w:tcW w:w="1649" w:type="dxa"/>
            <w:tcBorders>
              <w:top w:val="nil"/>
              <w:left w:val="nil"/>
              <w:bottom w:val="single" w:sz="8" w:space="0" w:color="512077"/>
              <w:right w:val="nil"/>
            </w:tcBorders>
            <w:shd w:val="clear" w:color="auto" w:fill="512077"/>
          </w:tcPr>
          <w:p w14:paraId="47AA2F57" w14:textId="77777777" w:rsidR="004118DE" w:rsidRDefault="00000000">
            <w:pPr>
              <w:tabs>
                <w:tab w:val="center" w:pos="998"/>
              </w:tabs>
              <w:spacing w:after="0"/>
            </w:pPr>
            <w:r>
              <w:rPr>
                <w:b/>
                <w:color w:val="FFFFFF"/>
                <w:sz w:val="16"/>
              </w:rPr>
              <w:t>USD</w:t>
            </w:r>
            <w:r>
              <w:rPr>
                <w:b/>
                <w:color w:val="FFFFFF"/>
                <w:sz w:val="16"/>
              </w:rPr>
              <w:tab/>
              <w:t>GBP</w:t>
            </w:r>
          </w:p>
        </w:tc>
        <w:tc>
          <w:tcPr>
            <w:tcW w:w="394" w:type="dxa"/>
            <w:tcBorders>
              <w:top w:val="nil"/>
              <w:left w:val="nil"/>
              <w:bottom w:val="single" w:sz="8" w:space="0" w:color="512077"/>
              <w:right w:val="nil"/>
            </w:tcBorders>
            <w:shd w:val="clear" w:color="auto" w:fill="512077"/>
          </w:tcPr>
          <w:p w14:paraId="66E6E98E" w14:textId="77777777" w:rsidR="004118DE" w:rsidRDefault="00000000">
            <w:pPr>
              <w:spacing w:after="0"/>
              <w:jc w:val="both"/>
            </w:pPr>
            <w:r>
              <w:rPr>
                <w:b/>
                <w:color w:val="FFFFFF"/>
                <w:sz w:val="16"/>
              </w:rPr>
              <w:t>Total</w:t>
            </w:r>
          </w:p>
        </w:tc>
      </w:tr>
      <w:tr w:rsidR="004118DE" w14:paraId="0FE69ED1" w14:textId="77777777">
        <w:trPr>
          <w:trHeight w:val="263"/>
        </w:trPr>
        <w:tc>
          <w:tcPr>
            <w:tcW w:w="3030" w:type="dxa"/>
            <w:tcBorders>
              <w:top w:val="single" w:sz="8" w:space="0" w:color="512077"/>
              <w:left w:val="nil"/>
              <w:bottom w:val="single" w:sz="2" w:space="0" w:color="000000"/>
              <w:right w:val="nil"/>
            </w:tcBorders>
          </w:tcPr>
          <w:p w14:paraId="26DD1130" w14:textId="77777777" w:rsidR="004118DE" w:rsidRDefault="00000000">
            <w:pPr>
              <w:spacing w:after="0"/>
              <w:ind w:left="28"/>
            </w:pPr>
            <w:r>
              <w:rPr>
                <w:sz w:val="16"/>
              </w:rPr>
              <w:t>31 December 2021</w:t>
            </w:r>
          </w:p>
        </w:tc>
        <w:tc>
          <w:tcPr>
            <w:tcW w:w="2683" w:type="dxa"/>
            <w:tcBorders>
              <w:top w:val="single" w:sz="8" w:space="0" w:color="512077"/>
              <w:left w:val="nil"/>
              <w:bottom w:val="single" w:sz="2" w:space="0" w:color="000000"/>
              <w:right w:val="nil"/>
            </w:tcBorders>
          </w:tcPr>
          <w:p w14:paraId="09E938F4" w14:textId="77777777" w:rsidR="004118DE" w:rsidRDefault="00000000">
            <w:pPr>
              <w:tabs>
                <w:tab w:val="center" w:pos="367"/>
                <w:tab w:val="center" w:pos="1217"/>
                <w:tab w:val="center" w:pos="2035"/>
              </w:tabs>
              <w:spacing w:after="0"/>
            </w:pPr>
            <w:r>
              <w:tab/>
            </w:r>
            <w:r>
              <w:rPr>
                <w:sz w:val="16"/>
              </w:rPr>
              <w:t>97</w:t>
            </w:r>
            <w:r>
              <w:rPr>
                <w:sz w:val="16"/>
              </w:rPr>
              <w:tab/>
              <w:t>97</w:t>
            </w:r>
            <w:r>
              <w:rPr>
                <w:sz w:val="16"/>
              </w:rPr>
              <w:tab/>
              <w:t>194</w:t>
            </w:r>
          </w:p>
        </w:tc>
        <w:tc>
          <w:tcPr>
            <w:tcW w:w="1649" w:type="dxa"/>
            <w:tcBorders>
              <w:top w:val="single" w:sz="8" w:space="0" w:color="512077"/>
              <w:left w:val="nil"/>
              <w:bottom w:val="single" w:sz="2" w:space="0" w:color="000000"/>
              <w:right w:val="nil"/>
            </w:tcBorders>
          </w:tcPr>
          <w:p w14:paraId="533AAC4D" w14:textId="77777777" w:rsidR="004118DE" w:rsidRDefault="00000000">
            <w:pPr>
              <w:tabs>
                <w:tab w:val="center" w:pos="1086"/>
              </w:tabs>
              <w:spacing w:after="0"/>
            </w:pPr>
            <w:r>
              <w:rPr>
                <w:sz w:val="16"/>
              </w:rPr>
              <w:t>37</w:t>
            </w:r>
            <w:r>
              <w:rPr>
                <w:sz w:val="16"/>
              </w:rPr>
              <w:tab/>
              <w:t>97</w:t>
            </w:r>
          </w:p>
        </w:tc>
        <w:tc>
          <w:tcPr>
            <w:tcW w:w="394" w:type="dxa"/>
            <w:tcBorders>
              <w:top w:val="single" w:sz="8" w:space="0" w:color="512077"/>
              <w:left w:val="nil"/>
              <w:bottom w:val="single" w:sz="2" w:space="0" w:color="000000"/>
              <w:right w:val="nil"/>
            </w:tcBorders>
          </w:tcPr>
          <w:p w14:paraId="0CF0E0A4" w14:textId="77777777" w:rsidR="004118DE" w:rsidRDefault="00000000">
            <w:pPr>
              <w:spacing w:after="0"/>
              <w:ind w:left="141"/>
            </w:pPr>
            <w:r>
              <w:rPr>
                <w:sz w:val="16"/>
              </w:rPr>
              <w:t>134</w:t>
            </w:r>
          </w:p>
        </w:tc>
      </w:tr>
      <w:tr w:rsidR="004118DE" w14:paraId="76262541" w14:textId="77777777">
        <w:trPr>
          <w:trHeight w:val="255"/>
        </w:trPr>
        <w:tc>
          <w:tcPr>
            <w:tcW w:w="3030" w:type="dxa"/>
            <w:tcBorders>
              <w:top w:val="single" w:sz="2" w:space="0" w:color="000000"/>
              <w:left w:val="nil"/>
              <w:bottom w:val="single" w:sz="2" w:space="0" w:color="000000"/>
              <w:right w:val="nil"/>
            </w:tcBorders>
          </w:tcPr>
          <w:p w14:paraId="1D6763FC" w14:textId="77777777" w:rsidR="004118DE" w:rsidRDefault="00000000">
            <w:pPr>
              <w:spacing w:after="0"/>
              <w:ind w:left="28"/>
            </w:pPr>
            <w:r>
              <w:rPr>
                <w:sz w:val="16"/>
              </w:rPr>
              <w:t>31 December 2020</w:t>
            </w:r>
          </w:p>
        </w:tc>
        <w:tc>
          <w:tcPr>
            <w:tcW w:w="2683" w:type="dxa"/>
            <w:tcBorders>
              <w:top w:val="single" w:sz="2" w:space="0" w:color="000000"/>
              <w:left w:val="nil"/>
              <w:bottom w:val="single" w:sz="2" w:space="0" w:color="000000"/>
              <w:right w:val="nil"/>
            </w:tcBorders>
          </w:tcPr>
          <w:p w14:paraId="22738CE5" w14:textId="77777777" w:rsidR="004118DE" w:rsidRDefault="00000000">
            <w:pPr>
              <w:tabs>
                <w:tab w:val="center" w:pos="355"/>
                <w:tab w:val="center" w:pos="1209"/>
                <w:tab w:val="center" w:pos="2069"/>
              </w:tabs>
              <w:spacing w:after="0"/>
            </w:pPr>
            <w:r>
              <w:tab/>
            </w:r>
            <w:r>
              <w:rPr>
                <w:sz w:val="16"/>
              </w:rPr>
              <w:t>53</w:t>
            </w:r>
            <w:r>
              <w:rPr>
                <w:sz w:val="16"/>
              </w:rPr>
              <w:tab/>
              <w:t>20</w:t>
            </w:r>
            <w:r>
              <w:rPr>
                <w:sz w:val="16"/>
              </w:rPr>
              <w:tab/>
              <w:t>73</w:t>
            </w:r>
          </w:p>
        </w:tc>
        <w:tc>
          <w:tcPr>
            <w:tcW w:w="1649" w:type="dxa"/>
            <w:tcBorders>
              <w:top w:val="single" w:sz="2" w:space="0" w:color="000000"/>
              <w:left w:val="nil"/>
              <w:bottom w:val="single" w:sz="2" w:space="0" w:color="000000"/>
              <w:right w:val="nil"/>
            </w:tcBorders>
          </w:tcPr>
          <w:p w14:paraId="45F0F892" w14:textId="77777777" w:rsidR="004118DE" w:rsidRDefault="00000000">
            <w:pPr>
              <w:tabs>
                <w:tab w:val="center" w:pos="245"/>
                <w:tab w:val="center" w:pos="1077"/>
              </w:tabs>
              <w:spacing w:after="0"/>
            </w:pPr>
            <w:r>
              <w:tab/>
            </w:r>
            <w:r>
              <w:rPr>
                <w:sz w:val="16"/>
              </w:rPr>
              <w:t>13</w:t>
            </w:r>
            <w:r>
              <w:rPr>
                <w:sz w:val="16"/>
              </w:rPr>
              <w:tab/>
              <w:t>20</w:t>
            </w:r>
          </w:p>
        </w:tc>
        <w:tc>
          <w:tcPr>
            <w:tcW w:w="394" w:type="dxa"/>
            <w:tcBorders>
              <w:top w:val="single" w:sz="2" w:space="0" w:color="000000"/>
              <w:left w:val="nil"/>
              <w:bottom w:val="single" w:sz="2" w:space="0" w:color="000000"/>
              <w:right w:val="nil"/>
            </w:tcBorders>
          </w:tcPr>
          <w:p w14:paraId="487CC88A" w14:textId="77777777" w:rsidR="004118DE" w:rsidRDefault="00000000">
            <w:pPr>
              <w:spacing w:after="0"/>
              <w:jc w:val="right"/>
            </w:pPr>
            <w:r>
              <w:rPr>
                <w:sz w:val="16"/>
              </w:rPr>
              <w:t>33</w:t>
            </w:r>
          </w:p>
        </w:tc>
      </w:tr>
    </w:tbl>
    <w:p w14:paraId="307027A0" w14:textId="77777777" w:rsidR="004118DE" w:rsidRDefault="00000000">
      <w:pPr>
        <w:spacing w:after="169" w:line="264" w:lineRule="auto"/>
        <w:ind w:left="1493" w:right="23" w:hanging="10"/>
      </w:pPr>
      <w:r>
        <w:rPr>
          <w:sz w:val="18"/>
        </w:rPr>
        <w:t>The higher foreign currency exchange rate sensitivity in profit in 2021 compared with 2020 is attributable to an increase in foreign currency denominated debt. Equity is more sensitive in 2021 than in 2020 because of an increase in use of foreign currency forwards.</w:t>
      </w:r>
    </w:p>
    <w:p w14:paraId="59ACE616" w14:textId="77777777" w:rsidR="004118DE" w:rsidRDefault="00000000">
      <w:pPr>
        <w:spacing w:after="1" w:line="265" w:lineRule="auto"/>
        <w:ind w:left="1493" w:hanging="10"/>
      </w:pPr>
      <w:r>
        <w:rPr>
          <w:color w:val="9FC53B"/>
          <w:sz w:val="18"/>
        </w:rPr>
        <w:t>Interest rate sensitivity</w:t>
      </w:r>
    </w:p>
    <w:tbl>
      <w:tblPr>
        <w:tblStyle w:val="TableGrid"/>
        <w:tblW w:w="9180" w:type="dxa"/>
        <w:tblInd w:w="0" w:type="dxa"/>
        <w:tblCellMar>
          <w:top w:w="0" w:type="dxa"/>
          <w:left w:w="0" w:type="dxa"/>
          <w:bottom w:w="0" w:type="dxa"/>
          <w:right w:w="0" w:type="dxa"/>
        </w:tblCellMar>
        <w:tblLook w:val="04A0" w:firstRow="1" w:lastRow="0" w:firstColumn="1" w:lastColumn="0" w:noHBand="0" w:noVBand="1"/>
      </w:tblPr>
      <w:tblGrid>
        <w:gridCol w:w="1482"/>
        <w:gridCol w:w="2854"/>
        <w:gridCol w:w="1995"/>
        <w:gridCol w:w="947"/>
        <w:gridCol w:w="1510"/>
        <w:gridCol w:w="280"/>
        <w:gridCol w:w="72"/>
        <w:gridCol w:w="40"/>
      </w:tblGrid>
      <w:tr w:rsidR="004118DE" w14:paraId="69321C7A" w14:textId="77777777">
        <w:trPr>
          <w:gridAfter w:val="2"/>
          <w:wAfter w:w="113" w:type="dxa"/>
          <w:trHeight w:val="2804"/>
        </w:trPr>
        <w:tc>
          <w:tcPr>
            <w:tcW w:w="1498" w:type="dxa"/>
            <w:tcBorders>
              <w:top w:val="nil"/>
              <w:left w:val="nil"/>
              <w:bottom w:val="nil"/>
              <w:right w:val="nil"/>
            </w:tcBorders>
          </w:tcPr>
          <w:p w14:paraId="5903C656" w14:textId="77777777" w:rsidR="004118DE" w:rsidRDefault="00000000">
            <w:pPr>
              <w:spacing w:after="0"/>
            </w:pPr>
            <w:r>
              <w:rPr>
                <w:sz w:val="16"/>
              </w:rPr>
              <w:t xml:space="preserve">IFRS 7.33(a) </w:t>
            </w:r>
          </w:p>
          <w:p w14:paraId="00DCC41D" w14:textId="77777777" w:rsidR="004118DE" w:rsidRDefault="00000000">
            <w:pPr>
              <w:spacing w:after="0"/>
            </w:pPr>
            <w:r>
              <w:rPr>
                <w:sz w:val="16"/>
              </w:rPr>
              <w:t>IFRS 7.33(b)</w:t>
            </w:r>
          </w:p>
          <w:p w14:paraId="305C2B1B" w14:textId="77777777" w:rsidR="004118DE" w:rsidRDefault="00000000">
            <w:pPr>
              <w:spacing w:after="1039"/>
            </w:pPr>
            <w:r>
              <w:rPr>
                <w:sz w:val="16"/>
              </w:rPr>
              <w:t>IFRS 7.IG15</w:t>
            </w:r>
          </w:p>
          <w:p w14:paraId="5AEE88D8" w14:textId="77777777" w:rsidR="004118DE" w:rsidRDefault="00000000">
            <w:pPr>
              <w:spacing w:after="0"/>
              <w:ind w:right="384"/>
            </w:pPr>
            <w:r>
              <w:rPr>
                <w:sz w:val="16"/>
              </w:rPr>
              <w:t>IFRS 7.40(a) IFRS 7.40(b)</w:t>
            </w:r>
          </w:p>
        </w:tc>
        <w:tc>
          <w:tcPr>
            <w:tcW w:w="7682" w:type="dxa"/>
            <w:gridSpan w:val="5"/>
            <w:tcBorders>
              <w:top w:val="nil"/>
              <w:left w:val="nil"/>
              <w:bottom w:val="nil"/>
              <w:right w:val="nil"/>
            </w:tcBorders>
          </w:tcPr>
          <w:p w14:paraId="0C04AA3D" w14:textId="77777777" w:rsidR="004118DE" w:rsidRDefault="00000000">
            <w:pPr>
              <w:spacing w:after="170" w:line="262" w:lineRule="auto"/>
              <w:ind w:right="153"/>
            </w:pPr>
            <w:r>
              <w:rPr>
                <w:sz w:val="18"/>
              </w:rPr>
              <w:t>The Group’s policy is to minimise interest rate cash flow risk exposures on long-term financing. Longer-term borrowings are therefore usually at fixed rates. At 31 December 2021, the Group is exposed to changes in market interest rates through bank borrowings at variable interest rates. Other borrowings are at fixed interest rates. The Group’s investments in bonds and debentures all pay fixed interest rates. The exposure to interest rates for the Group’s money market funds is considered immaterial.</w:t>
            </w:r>
          </w:p>
          <w:p w14:paraId="2A03A733" w14:textId="77777777" w:rsidR="004118DE" w:rsidRDefault="00000000">
            <w:pPr>
              <w:spacing w:after="0"/>
              <w:ind w:right="7"/>
            </w:pPr>
            <w:r>
              <w:rPr>
                <w:sz w:val="18"/>
              </w:rPr>
              <w:t>The following table illustrates the sensitivity of profit and equity to a reasonably possible change in interest rates of +/- 1% (2020: +/- 1%). These changes are considered to be reasonably possible based on observation of current market conditions. The calculations are based on a change in the average market interest rate for each period, and the financial instruments held at each reporting date that are sensitive to changes in interest rates. All other variables are held constant.</w:t>
            </w:r>
          </w:p>
        </w:tc>
      </w:tr>
      <w:tr w:rsidR="004118DE" w14:paraId="6E5C551E" w14:textId="77777777">
        <w:tblPrEx>
          <w:tblCellMar>
            <w:top w:w="16" w:type="dxa"/>
            <w:right w:w="28" w:type="dxa"/>
          </w:tblCellMar>
        </w:tblPrEx>
        <w:trPr>
          <w:gridBefore w:val="1"/>
          <w:gridAfter w:val="1"/>
          <w:wBefore w:w="1498" w:type="dxa"/>
          <w:wAfter w:w="41" w:type="dxa"/>
          <w:trHeight w:val="250"/>
        </w:trPr>
        <w:tc>
          <w:tcPr>
            <w:tcW w:w="2907" w:type="dxa"/>
            <w:tcBorders>
              <w:top w:val="nil"/>
              <w:left w:val="nil"/>
              <w:bottom w:val="nil"/>
              <w:right w:val="nil"/>
            </w:tcBorders>
            <w:shd w:val="clear" w:color="auto" w:fill="512077"/>
          </w:tcPr>
          <w:p w14:paraId="427B6311" w14:textId="77777777" w:rsidR="004118DE" w:rsidRDefault="004118DE"/>
        </w:tc>
        <w:tc>
          <w:tcPr>
            <w:tcW w:w="2984" w:type="dxa"/>
            <w:gridSpan w:val="2"/>
            <w:tcBorders>
              <w:top w:val="nil"/>
              <w:left w:val="nil"/>
              <w:bottom w:val="nil"/>
              <w:right w:val="nil"/>
            </w:tcBorders>
            <w:shd w:val="clear" w:color="auto" w:fill="512077"/>
          </w:tcPr>
          <w:p w14:paraId="1294487D" w14:textId="77777777" w:rsidR="004118DE" w:rsidRDefault="00000000">
            <w:pPr>
              <w:spacing w:after="0"/>
            </w:pPr>
            <w:r>
              <w:rPr>
                <w:b/>
                <w:color w:val="FFFFFF"/>
                <w:sz w:val="16"/>
              </w:rPr>
              <w:t xml:space="preserve">                       Profit for the year</w:t>
            </w:r>
          </w:p>
        </w:tc>
        <w:tc>
          <w:tcPr>
            <w:tcW w:w="1532" w:type="dxa"/>
            <w:tcBorders>
              <w:top w:val="nil"/>
              <w:left w:val="nil"/>
              <w:bottom w:val="nil"/>
              <w:right w:val="nil"/>
            </w:tcBorders>
            <w:shd w:val="clear" w:color="auto" w:fill="512077"/>
          </w:tcPr>
          <w:p w14:paraId="5DAD978F" w14:textId="77777777" w:rsidR="004118DE" w:rsidRDefault="00000000">
            <w:pPr>
              <w:spacing w:after="0"/>
            </w:pPr>
            <w:r>
              <w:rPr>
                <w:b/>
                <w:color w:val="FFFFFF"/>
                <w:sz w:val="16"/>
              </w:rPr>
              <w:t xml:space="preserve">                    Equity</w:t>
            </w:r>
          </w:p>
        </w:tc>
        <w:tc>
          <w:tcPr>
            <w:tcW w:w="331" w:type="dxa"/>
            <w:gridSpan w:val="2"/>
            <w:tcBorders>
              <w:top w:val="nil"/>
              <w:left w:val="nil"/>
              <w:bottom w:val="nil"/>
              <w:right w:val="nil"/>
            </w:tcBorders>
            <w:shd w:val="clear" w:color="auto" w:fill="512077"/>
          </w:tcPr>
          <w:p w14:paraId="679C32F8" w14:textId="77777777" w:rsidR="004118DE" w:rsidRDefault="004118DE"/>
        </w:tc>
      </w:tr>
      <w:tr w:rsidR="004118DE" w14:paraId="23561CBD" w14:textId="77777777">
        <w:tblPrEx>
          <w:tblCellMar>
            <w:top w:w="16" w:type="dxa"/>
            <w:right w:w="28" w:type="dxa"/>
          </w:tblCellMar>
        </w:tblPrEx>
        <w:trPr>
          <w:gridBefore w:val="1"/>
          <w:gridAfter w:val="1"/>
          <w:wBefore w:w="1498" w:type="dxa"/>
          <w:wAfter w:w="41" w:type="dxa"/>
          <w:trHeight w:val="261"/>
        </w:trPr>
        <w:tc>
          <w:tcPr>
            <w:tcW w:w="2907" w:type="dxa"/>
            <w:tcBorders>
              <w:top w:val="nil"/>
              <w:left w:val="nil"/>
              <w:bottom w:val="single" w:sz="8" w:space="0" w:color="512077"/>
              <w:right w:val="nil"/>
            </w:tcBorders>
            <w:shd w:val="clear" w:color="auto" w:fill="512077"/>
          </w:tcPr>
          <w:p w14:paraId="673A57DB" w14:textId="77777777" w:rsidR="004118DE" w:rsidRDefault="004118DE"/>
        </w:tc>
        <w:tc>
          <w:tcPr>
            <w:tcW w:w="2021" w:type="dxa"/>
            <w:tcBorders>
              <w:top w:val="nil"/>
              <w:left w:val="nil"/>
              <w:bottom w:val="single" w:sz="8" w:space="0" w:color="512077"/>
              <w:right w:val="nil"/>
            </w:tcBorders>
            <w:shd w:val="clear" w:color="auto" w:fill="512077"/>
          </w:tcPr>
          <w:p w14:paraId="4449656B" w14:textId="77777777" w:rsidR="004118DE" w:rsidRDefault="00000000">
            <w:pPr>
              <w:spacing w:after="0"/>
              <w:ind w:left="726"/>
            </w:pPr>
            <w:r>
              <w:rPr>
                <w:b/>
                <w:color w:val="FFFFFF"/>
                <w:sz w:val="16"/>
              </w:rPr>
              <w:t>+ 1%</w:t>
            </w:r>
          </w:p>
        </w:tc>
        <w:tc>
          <w:tcPr>
            <w:tcW w:w="963" w:type="dxa"/>
            <w:tcBorders>
              <w:top w:val="nil"/>
              <w:left w:val="nil"/>
              <w:bottom w:val="single" w:sz="8" w:space="0" w:color="512077"/>
              <w:right w:val="nil"/>
            </w:tcBorders>
            <w:shd w:val="clear" w:color="auto" w:fill="512077"/>
          </w:tcPr>
          <w:p w14:paraId="4EC4932F" w14:textId="77777777" w:rsidR="004118DE" w:rsidRDefault="00000000">
            <w:pPr>
              <w:spacing w:after="0"/>
            </w:pPr>
            <w:r>
              <w:rPr>
                <w:b/>
                <w:color w:val="FFFFFF"/>
                <w:sz w:val="16"/>
              </w:rPr>
              <w:t>- 1%</w:t>
            </w:r>
          </w:p>
        </w:tc>
        <w:tc>
          <w:tcPr>
            <w:tcW w:w="1532" w:type="dxa"/>
            <w:tcBorders>
              <w:top w:val="nil"/>
              <w:left w:val="nil"/>
              <w:bottom w:val="single" w:sz="8" w:space="0" w:color="512077"/>
              <w:right w:val="nil"/>
            </w:tcBorders>
            <w:shd w:val="clear" w:color="auto" w:fill="512077"/>
          </w:tcPr>
          <w:p w14:paraId="664F5FB1" w14:textId="77777777" w:rsidR="004118DE" w:rsidRDefault="00000000">
            <w:pPr>
              <w:spacing w:after="0"/>
              <w:ind w:left="237"/>
            </w:pPr>
            <w:r>
              <w:rPr>
                <w:b/>
                <w:color w:val="FFFFFF"/>
                <w:sz w:val="16"/>
              </w:rPr>
              <w:t>+ 1%</w:t>
            </w:r>
          </w:p>
        </w:tc>
        <w:tc>
          <w:tcPr>
            <w:tcW w:w="331" w:type="dxa"/>
            <w:gridSpan w:val="2"/>
            <w:tcBorders>
              <w:top w:val="nil"/>
              <w:left w:val="nil"/>
              <w:bottom w:val="single" w:sz="8" w:space="0" w:color="512077"/>
              <w:right w:val="nil"/>
            </w:tcBorders>
            <w:shd w:val="clear" w:color="auto" w:fill="512077"/>
          </w:tcPr>
          <w:p w14:paraId="0E16FF8A" w14:textId="77777777" w:rsidR="004118DE" w:rsidRDefault="00000000">
            <w:pPr>
              <w:spacing w:after="0"/>
              <w:jc w:val="both"/>
            </w:pPr>
            <w:r>
              <w:rPr>
                <w:b/>
                <w:color w:val="FFFFFF"/>
                <w:sz w:val="16"/>
              </w:rPr>
              <w:t>- 1%</w:t>
            </w:r>
          </w:p>
        </w:tc>
      </w:tr>
      <w:tr w:rsidR="004118DE" w14:paraId="0820CD2A" w14:textId="77777777">
        <w:tblPrEx>
          <w:tblCellMar>
            <w:top w:w="16" w:type="dxa"/>
            <w:right w:w="28" w:type="dxa"/>
          </w:tblCellMar>
        </w:tblPrEx>
        <w:trPr>
          <w:gridBefore w:val="1"/>
          <w:gridAfter w:val="1"/>
          <w:wBefore w:w="1498" w:type="dxa"/>
          <w:wAfter w:w="41" w:type="dxa"/>
          <w:trHeight w:val="263"/>
        </w:trPr>
        <w:tc>
          <w:tcPr>
            <w:tcW w:w="2907" w:type="dxa"/>
            <w:tcBorders>
              <w:top w:val="single" w:sz="8" w:space="0" w:color="512077"/>
              <w:left w:val="nil"/>
              <w:bottom w:val="single" w:sz="2" w:space="0" w:color="000000"/>
              <w:right w:val="nil"/>
            </w:tcBorders>
          </w:tcPr>
          <w:p w14:paraId="39993CB4" w14:textId="77777777" w:rsidR="004118DE" w:rsidRDefault="00000000">
            <w:pPr>
              <w:spacing w:after="0"/>
              <w:ind w:left="28"/>
            </w:pPr>
            <w:r>
              <w:rPr>
                <w:sz w:val="16"/>
              </w:rPr>
              <w:t>31 December 2021</w:t>
            </w:r>
          </w:p>
        </w:tc>
        <w:tc>
          <w:tcPr>
            <w:tcW w:w="2021" w:type="dxa"/>
            <w:tcBorders>
              <w:top w:val="single" w:sz="8" w:space="0" w:color="512077"/>
              <w:left w:val="nil"/>
              <w:bottom w:val="single" w:sz="2" w:space="0" w:color="000000"/>
              <w:right w:val="nil"/>
            </w:tcBorders>
          </w:tcPr>
          <w:p w14:paraId="46BA8827" w14:textId="77777777" w:rsidR="004118DE" w:rsidRDefault="00000000">
            <w:pPr>
              <w:spacing w:after="0"/>
              <w:ind w:right="13"/>
              <w:jc w:val="center"/>
            </w:pPr>
            <w:r>
              <w:rPr>
                <w:sz w:val="16"/>
              </w:rPr>
              <w:t xml:space="preserve">36 </w:t>
            </w:r>
          </w:p>
        </w:tc>
        <w:tc>
          <w:tcPr>
            <w:tcW w:w="963" w:type="dxa"/>
            <w:tcBorders>
              <w:top w:val="single" w:sz="8" w:space="0" w:color="512077"/>
              <w:left w:val="nil"/>
              <w:bottom w:val="single" w:sz="2" w:space="0" w:color="000000"/>
              <w:right w:val="nil"/>
            </w:tcBorders>
          </w:tcPr>
          <w:p w14:paraId="7D0613EF" w14:textId="77777777" w:rsidR="004118DE" w:rsidRDefault="00000000">
            <w:pPr>
              <w:spacing w:after="0"/>
              <w:ind w:left="22"/>
            </w:pPr>
            <w:r>
              <w:rPr>
                <w:sz w:val="16"/>
              </w:rPr>
              <w:t>(36)</w:t>
            </w:r>
          </w:p>
        </w:tc>
        <w:tc>
          <w:tcPr>
            <w:tcW w:w="1532" w:type="dxa"/>
            <w:tcBorders>
              <w:top w:val="single" w:sz="8" w:space="0" w:color="512077"/>
              <w:left w:val="nil"/>
              <w:bottom w:val="single" w:sz="2" w:space="0" w:color="000000"/>
              <w:right w:val="nil"/>
            </w:tcBorders>
          </w:tcPr>
          <w:p w14:paraId="6D37BADF" w14:textId="77777777" w:rsidR="004118DE" w:rsidRDefault="00000000">
            <w:pPr>
              <w:spacing w:after="0"/>
              <w:ind w:left="419"/>
            </w:pPr>
            <w:r>
              <w:rPr>
                <w:sz w:val="16"/>
              </w:rPr>
              <w:t xml:space="preserve">26 </w:t>
            </w:r>
          </w:p>
        </w:tc>
        <w:tc>
          <w:tcPr>
            <w:tcW w:w="331" w:type="dxa"/>
            <w:gridSpan w:val="2"/>
            <w:tcBorders>
              <w:top w:val="single" w:sz="8" w:space="0" w:color="512077"/>
              <w:left w:val="nil"/>
              <w:bottom w:val="single" w:sz="2" w:space="0" w:color="000000"/>
              <w:right w:val="nil"/>
            </w:tcBorders>
          </w:tcPr>
          <w:p w14:paraId="0E08F161" w14:textId="77777777" w:rsidR="004118DE" w:rsidRDefault="00000000">
            <w:pPr>
              <w:spacing w:after="0"/>
              <w:ind w:left="58"/>
              <w:jc w:val="both"/>
            </w:pPr>
            <w:r>
              <w:rPr>
                <w:sz w:val="16"/>
              </w:rPr>
              <w:t>(16)</w:t>
            </w:r>
          </w:p>
        </w:tc>
      </w:tr>
      <w:tr w:rsidR="004118DE" w14:paraId="5C05426C" w14:textId="77777777">
        <w:tblPrEx>
          <w:tblCellMar>
            <w:top w:w="16" w:type="dxa"/>
            <w:right w:w="28" w:type="dxa"/>
          </w:tblCellMar>
        </w:tblPrEx>
        <w:trPr>
          <w:gridBefore w:val="1"/>
          <w:gridAfter w:val="1"/>
          <w:wBefore w:w="1498" w:type="dxa"/>
          <w:wAfter w:w="41" w:type="dxa"/>
          <w:trHeight w:val="255"/>
        </w:trPr>
        <w:tc>
          <w:tcPr>
            <w:tcW w:w="2907" w:type="dxa"/>
            <w:tcBorders>
              <w:top w:val="single" w:sz="2" w:space="0" w:color="000000"/>
              <w:left w:val="nil"/>
              <w:bottom w:val="single" w:sz="2" w:space="0" w:color="000000"/>
              <w:right w:val="nil"/>
            </w:tcBorders>
          </w:tcPr>
          <w:p w14:paraId="6D6B7D33" w14:textId="77777777" w:rsidR="004118DE" w:rsidRDefault="00000000">
            <w:pPr>
              <w:spacing w:after="0"/>
              <w:ind w:left="28"/>
            </w:pPr>
            <w:r>
              <w:rPr>
                <w:sz w:val="16"/>
              </w:rPr>
              <w:t>31 December 2020</w:t>
            </w:r>
          </w:p>
        </w:tc>
        <w:tc>
          <w:tcPr>
            <w:tcW w:w="2021" w:type="dxa"/>
            <w:tcBorders>
              <w:top w:val="single" w:sz="2" w:space="0" w:color="000000"/>
              <w:left w:val="nil"/>
              <w:bottom w:val="single" w:sz="2" w:space="0" w:color="000000"/>
              <w:right w:val="nil"/>
            </w:tcBorders>
          </w:tcPr>
          <w:p w14:paraId="4FAF0F87" w14:textId="77777777" w:rsidR="004118DE" w:rsidRDefault="00000000">
            <w:pPr>
              <w:spacing w:after="0"/>
              <w:ind w:right="11"/>
              <w:jc w:val="center"/>
            </w:pPr>
            <w:r>
              <w:rPr>
                <w:sz w:val="16"/>
              </w:rPr>
              <w:t>32</w:t>
            </w:r>
          </w:p>
        </w:tc>
        <w:tc>
          <w:tcPr>
            <w:tcW w:w="963" w:type="dxa"/>
            <w:tcBorders>
              <w:top w:val="single" w:sz="2" w:space="0" w:color="000000"/>
              <w:left w:val="nil"/>
              <w:bottom w:val="single" w:sz="2" w:space="0" w:color="000000"/>
              <w:right w:val="nil"/>
            </w:tcBorders>
          </w:tcPr>
          <w:p w14:paraId="09F38D95" w14:textId="77777777" w:rsidR="004118DE" w:rsidRDefault="00000000">
            <w:pPr>
              <w:spacing w:after="0"/>
              <w:ind w:left="24"/>
            </w:pPr>
            <w:r>
              <w:rPr>
                <w:sz w:val="16"/>
              </w:rPr>
              <w:t>(32)</w:t>
            </w:r>
          </w:p>
        </w:tc>
        <w:tc>
          <w:tcPr>
            <w:tcW w:w="1532" w:type="dxa"/>
            <w:tcBorders>
              <w:top w:val="single" w:sz="2" w:space="0" w:color="000000"/>
              <w:left w:val="nil"/>
              <w:bottom w:val="single" w:sz="2" w:space="0" w:color="000000"/>
              <w:right w:val="nil"/>
            </w:tcBorders>
          </w:tcPr>
          <w:p w14:paraId="5F8B30F1" w14:textId="77777777" w:rsidR="004118DE" w:rsidRDefault="00000000">
            <w:pPr>
              <w:spacing w:after="0"/>
              <w:ind w:left="417"/>
            </w:pPr>
            <w:r>
              <w:rPr>
                <w:sz w:val="16"/>
              </w:rPr>
              <w:t>23</w:t>
            </w:r>
          </w:p>
        </w:tc>
        <w:tc>
          <w:tcPr>
            <w:tcW w:w="331" w:type="dxa"/>
            <w:gridSpan w:val="2"/>
            <w:tcBorders>
              <w:top w:val="single" w:sz="2" w:space="0" w:color="000000"/>
              <w:left w:val="nil"/>
              <w:bottom w:val="single" w:sz="2" w:space="0" w:color="000000"/>
              <w:right w:val="nil"/>
            </w:tcBorders>
          </w:tcPr>
          <w:p w14:paraId="79E18702" w14:textId="77777777" w:rsidR="004118DE" w:rsidRDefault="00000000">
            <w:pPr>
              <w:spacing w:after="0"/>
              <w:ind w:left="57"/>
              <w:jc w:val="both"/>
            </w:pPr>
            <w:r>
              <w:rPr>
                <w:sz w:val="16"/>
              </w:rPr>
              <w:t>(14)</w:t>
            </w:r>
          </w:p>
        </w:tc>
      </w:tr>
      <w:tr w:rsidR="004118DE" w14:paraId="3D95F90E" w14:textId="77777777">
        <w:trPr>
          <w:trHeight w:val="237"/>
        </w:trPr>
        <w:tc>
          <w:tcPr>
            <w:tcW w:w="1498" w:type="dxa"/>
            <w:tcBorders>
              <w:top w:val="nil"/>
              <w:left w:val="nil"/>
              <w:bottom w:val="nil"/>
              <w:right w:val="nil"/>
            </w:tcBorders>
          </w:tcPr>
          <w:p w14:paraId="50D21C40" w14:textId="77777777" w:rsidR="004118DE" w:rsidRDefault="004118DE"/>
        </w:tc>
        <w:tc>
          <w:tcPr>
            <w:tcW w:w="7795" w:type="dxa"/>
            <w:gridSpan w:val="7"/>
            <w:tcBorders>
              <w:top w:val="nil"/>
              <w:left w:val="nil"/>
              <w:bottom w:val="nil"/>
              <w:right w:val="nil"/>
            </w:tcBorders>
          </w:tcPr>
          <w:p w14:paraId="2792961F" w14:textId="77777777" w:rsidR="004118DE" w:rsidRDefault="00000000">
            <w:pPr>
              <w:spacing w:after="0"/>
            </w:pPr>
            <w:r>
              <w:rPr>
                <w:color w:val="9FC53B"/>
                <w:sz w:val="18"/>
              </w:rPr>
              <w:t>Other price sensitivity</w:t>
            </w:r>
          </w:p>
        </w:tc>
      </w:tr>
      <w:tr w:rsidR="004118DE" w14:paraId="3211CF2F" w14:textId="77777777">
        <w:trPr>
          <w:trHeight w:val="2977"/>
        </w:trPr>
        <w:tc>
          <w:tcPr>
            <w:tcW w:w="1498" w:type="dxa"/>
            <w:tcBorders>
              <w:top w:val="nil"/>
              <w:left w:val="nil"/>
              <w:bottom w:val="nil"/>
              <w:right w:val="nil"/>
            </w:tcBorders>
          </w:tcPr>
          <w:p w14:paraId="3D80671A" w14:textId="77777777" w:rsidR="004118DE" w:rsidRDefault="00000000">
            <w:pPr>
              <w:spacing w:after="0" w:line="221" w:lineRule="auto"/>
              <w:ind w:right="389"/>
            </w:pPr>
            <w:r>
              <w:rPr>
                <w:sz w:val="16"/>
              </w:rPr>
              <w:t>IFRS 7.33(a) IFRS 7.33(b)</w:t>
            </w:r>
          </w:p>
          <w:p w14:paraId="02002232" w14:textId="77777777" w:rsidR="004118DE" w:rsidRDefault="00000000">
            <w:pPr>
              <w:spacing w:after="0"/>
            </w:pPr>
            <w:r>
              <w:rPr>
                <w:sz w:val="16"/>
              </w:rPr>
              <w:t>IFRS 7.IG15</w:t>
            </w:r>
          </w:p>
          <w:p w14:paraId="5A2C9228" w14:textId="77777777" w:rsidR="004118DE" w:rsidRDefault="00000000">
            <w:pPr>
              <w:spacing w:after="0"/>
            </w:pPr>
            <w:r>
              <w:rPr>
                <w:sz w:val="16"/>
              </w:rPr>
              <w:t xml:space="preserve">IFRS 7.40(a) </w:t>
            </w:r>
          </w:p>
          <w:p w14:paraId="7AEFF8FF" w14:textId="77777777" w:rsidR="004118DE" w:rsidRDefault="00000000">
            <w:pPr>
              <w:spacing w:after="1089"/>
            </w:pPr>
            <w:r>
              <w:rPr>
                <w:sz w:val="16"/>
              </w:rPr>
              <w:t>IFRS 7.40(b)</w:t>
            </w:r>
          </w:p>
          <w:p w14:paraId="63305821" w14:textId="77777777" w:rsidR="004118DE" w:rsidRDefault="00000000">
            <w:pPr>
              <w:spacing w:after="0"/>
            </w:pPr>
            <w:r>
              <w:rPr>
                <w:sz w:val="16"/>
              </w:rPr>
              <w:t>IFRS 7.33(b)</w:t>
            </w:r>
          </w:p>
        </w:tc>
        <w:tc>
          <w:tcPr>
            <w:tcW w:w="7795" w:type="dxa"/>
            <w:gridSpan w:val="7"/>
            <w:tcBorders>
              <w:top w:val="nil"/>
              <w:left w:val="nil"/>
              <w:bottom w:val="nil"/>
              <w:right w:val="nil"/>
            </w:tcBorders>
          </w:tcPr>
          <w:p w14:paraId="50B1CFD1" w14:textId="77777777" w:rsidR="004118DE" w:rsidRDefault="00000000">
            <w:pPr>
              <w:spacing w:after="170" w:line="262" w:lineRule="auto"/>
              <w:ind w:right="27"/>
            </w:pPr>
            <w:r>
              <w:rPr>
                <w:sz w:val="18"/>
              </w:rPr>
              <w:t>The Group is exposed to other price risk in respect of its listed equity securities and the investment in XY Ltd (see Note 15.3).</w:t>
            </w:r>
          </w:p>
          <w:p w14:paraId="507E58FF" w14:textId="77777777" w:rsidR="004118DE" w:rsidRDefault="00000000">
            <w:pPr>
              <w:spacing w:after="170" w:line="262" w:lineRule="auto"/>
            </w:pPr>
            <w:r>
              <w:rPr>
                <w:sz w:val="18"/>
              </w:rPr>
              <w:t xml:space="preserve">For the listed equity securities, an average volatility of 20% has been observed during 2021 (2020: 18%). This volatility figure is considered to be a suitable basis for estimating how profit or loss and equity would have been affected by changes in market risk that were reasonably possible at the reporting date. If the quoted stock price for these securities increased or decreased by that amount, profit or loss and equity would have changed by CU 85 (2020: CU 62). </w:t>
            </w:r>
          </w:p>
          <w:p w14:paraId="1A2900D6" w14:textId="77777777" w:rsidR="004118DE" w:rsidRDefault="00000000">
            <w:pPr>
              <w:spacing w:after="0"/>
            </w:pPr>
            <w:r>
              <w:rPr>
                <w:sz w:val="18"/>
              </w:rPr>
              <w:t>The investments in listed equity securities and in XY Ltd are considered long-term, strategic investments. In accordance with the Group’s policies, no specific hedging activities are undertaken in relation to these investments. The investments are continuously monitored and voting rights arising from these equity instruments are utilised in the Group’s favour.</w:t>
            </w:r>
          </w:p>
        </w:tc>
      </w:tr>
    </w:tbl>
    <w:p w14:paraId="704615D0" w14:textId="77777777" w:rsidR="004118DE" w:rsidRDefault="00000000">
      <w:pPr>
        <w:pStyle w:val="Heading3"/>
        <w:spacing w:after="3" w:line="261" w:lineRule="auto"/>
        <w:ind w:left="1493" w:right="230"/>
      </w:pPr>
      <w:r>
        <w:rPr>
          <w:color w:val="9FC53B"/>
          <w:sz w:val="18"/>
        </w:rPr>
        <w:t>34.2 Credit risk analysis</w:t>
      </w:r>
    </w:p>
    <w:tbl>
      <w:tblPr>
        <w:tblStyle w:val="TableGrid"/>
        <w:tblW w:w="9303" w:type="dxa"/>
        <w:tblInd w:w="0" w:type="dxa"/>
        <w:tblCellMar>
          <w:top w:w="0" w:type="dxa"/>
          <w:left w:w="0" w:type="dxa"/>
          <w:bottom w:w="0" w:type="dxa"/>
          <w:right w:w="0" w:type="dxa"/>
        </w:tblCellMar>
        <w:tblLook w:val="04A0" w:firstRow="1" w:lastRow="0" w:firstColumn="1" w:lastColumn="0" w:noHBand="0" w:noVBand="1"/>
      </w:tblPr>
      <w:tblGrid>
        <w:gridCol w:w="1498"/>
        <w:gridCol w:w="7805"/>
      </w:tblGrid>
      <w:tr w:rsidR="004118DE" w14:paraId="32A4B647" w14:textId="77777777">
        <w:trPr>
          <w:trHeight w:val="12183"/>
        </w:trPr>
        <w:tc>
          <w:tcPr>
            <w:tcW w:w="1498" w:type="dxa"/>
            <w:tcBorders>
              <w:top w:val="nil"/>
              <w:left w:val="nil"/>
              <w:bottom w:val="nil"/>
              <w:right w:val="nil"/>
            </w:tcBorders>
          </w:tcPr>
          <w:p w14:paraId="4BBFC14D" w14:textId="77777777" w:rsidR="004118DE" w:rsidRDefault="00000000">
            <w:pPr>
              <w:spacing w:after="7000" w:line="221" w:lineRule="auto"/>
              <w:ind w:right="389"/>
            </w:pPr>
            <w:r>
              <w:rPr>
                <w:sz w:val="16"/>
              </w:rPr>
              <w:t>IFRS 7.33(a) IFRS 7.33(b)</w:t>
            </w:r>
          </w:p>
          <w:p w14:paraId="166780D1" w14:textId="77777777" w:rsidR="004118DE" w:rsidRDefault="00000000">
            <w:pPr>
              <w:spacing w:after="439"/>
            </w:pPr>
            <w:r>
              <w:rPr>
                <w:sz w:val="16"/>
              </w:rPr>
              <w:t>IFRS 7.21</w:t>
            </w:r>
          </w:p>
          <w:p w14:paraId="1BC57D3D" w14:textId="77777777" w:rsidR="004118DE" w:rsidRDefault="00000000">
            <w:pPr>
              <w:spacing w:after="1438" w:line="1096" w:lineRule="auto"/>
              <w:ind w:right="308"/>
            </w:pPr>
            <w:r>
              <w:rPr>
                <w:sz w:val="16"/>
              </w:rPr>
              <w:t>IFRS 7.35F(c) IFRS 7.35G</w:t>
            </w:r>
          </w:p>
          <w:p w14:paraId="02624031" w14:textId="77777777" w:rsidR="004118DE" w:rsidRDefault="00000000">
            <w:pPr>
              <w:spacing w:after="0"/>
            </w:pPr>
            <w:r>
              <w:rPr>
                <w:sz w:val="16"/>
              </w:rPr>
              <w:t>IFRS 7.35F(e)</w:t>
            </w:r>
          </w:p>
        </w:tc>
        <w:tc>
          <w:tcPr>
            <w:tcW w:w="7806" w:type="dxa"/>
            <w:tcBorders>
              <w:top w:val="nil"/>
              <w:left w:val="nil"/>
              <w:bottom w:val="nil"/>
              <w:right w:val="nil"/>
            </w:tcBorders>
          </w:tcPr>
          <w:p w14:paraId="0E453FAA" w14:textId="77777777" w:rsidR="004118DE" w:rsidRDefault="00000000">
            <w:pPr>
              <w:spacing w:after="170" w:line="262" w:lineRule="auto"/>
              <w:ind w:right="91"/>
            </w:pPr>
            <w:r>
              <w:rPr>
                <w:sz w:val="18"/>
              </w:rPr>
              <w:t>Credit risk is the risk that a counterparty fails to discharge an obligation to the Group. The Group is exposed to credit risk from financial assets including cash and cash equivalents held at banks, trade and other receivables.</w:t>
            </w:r>
          </w:p>
          <w:p w14:paraId="11A82884" w14:textId="77777777" w:rsidR="004118DE" w:rsidRDefault="00000000">
            <w:pPr>
              <w:spacing w:after="3"/>
            </w:pPr>
            <w:r>
              <w:rPr>
                <w:color w:val="9FC53B"/>
                <w:sz w:val="18"/>
              </w:rPr>
              <w:t>Credit risk management</w:t>
            </w:r>
          </w:p>
          <w:p w14:paraId="7B270C91" w14:textId="77777777" w:rsidR="004118DE" w:rsidRDefault="00000000">
            <w:pPr>
              <w:spacing w:after="170" w:line="262" w:lineRule="auto"/>
            </w:pPr>
            <w:r>
              <w:rPr>
                <w:sz w:val="18"/>
              </w:rPr>
              <w:t xml:space="preserve">The credit risk is managed on a group basis based on the Group’s credit risk management policies and procedures. </w:t>
            </w:r>
          </w:p>
          <w:p w14:paraId="241A14DB" w14:textId="77777777" w:rsidR="004118DE" w:rsidRDefault="00000000">
            <w:pPr>
              <w:spacing w:after="170" w:line="262" w:lineRule="auto"/>
            </w:pPr>
            <w:r>
              <w:rPr>
                <w:sz w:val="18"/>
              </w:rPr>
              <w:t xml:space="preserve">The credit risk in respect of cash balances held with banks and deposits with banks are managed via diversification of bank deposits, and are only with major reputable financial institutions. </w:t>
            </w:r>
          </w:p>
          <w:p w14:paraId="179EEAE8" w14:textId="77777777" w:rsidR="004118DE" w:rsidRDefault="00000000">
            <w:pPr>
              <w:spacing w:after="170" w:line="262" w:lineRule="auto"/>
              <w:ind w:right="17"/>
            </w:pPr>
            <w:r>
              <w:rPr>
                <w:sz w:val="18"/>
              </w:rPr>
              <w:t xml:space="preserve">The Group continuously monitors the credit quality of customers based on a credit rating scorecard. Where available, external credit ratings and/or reports on customers are obtained and used. The Group’s policy is to deal only with credit worthy counterparties. The credit terms range between 30 and 90 days. The credit terms for customers as negotiated with customers are subject to an internal approval process which considers the credit rating scorecard. The ongoing credit risk is managed through regular review of ageing analysis, together with credit limits per customer. </w:t>
            </w:r>
          </w:p>
          <w:p w14:paraId="46A6757C" w14:textId="77777777" w:rsidR="004118DE" w:rsidRDefault="00000000">
            <w:pPr>
              <w:spacing w:after="170" w:line="262" w:lineRule="auto"/>
            </w:pPr>
            <w:r>
              <w:rPr>
                <w:sz w:val="18"/>
              </w:rPr>
              <w:t xml:space="preserve">Service customers are required to pay the annual amount of the service upfront, mitigating the credit risk. </w:t>
            </w:r>
          </w:p>
          <w:p w14:paraId="7AF60084" w14:textId="77777777" w:rsidR="004118DE" w:rsidRDefault="00000000">
            <w:pPr>
              <w:spacing w:after="170" w:line="262" w:lineRule="auto"/>
              <w:ind w:right="324"/>
            </w:pPr>
            <w:r>
              <w:rPr>
                <w:sz w:val="18"/>
              </w:rPr>
              <w:t>Trade receivables consist of a large number of customers in various industries and  geographical areas.</w:t>
            </w:r>
          </w:p>
          <w:p w14:paraId="4A7ECC6D" w14:textId="77777777" w:rsidR="004118DE" w:rsidRDefault="00000000">
            <w:pPr>
              <w:spacing w:after="3"/>
            </w:pPr>
            <w:r>
              <w:rPr>
                <w:color w:val="512077"/>
                <w:sz w:val="18"/>
              </w:rPr>
              <w:t>Security</w:t>
            </w:r>
          </w:p>
          <w:p w14:paraId="7D7550D4" w14:textId="77777777" w:rsidR="004118DE" w:rsidRDefault="00000000">
            <w:pPr>
              <w:spacing w:after="170" w:line="262" w:lineRule="auto"/>
            </w:pPr>
            <w:r>
              <w:rPr>
                <w:sz w:val="18"/>
              </w:rPr>
              <w:t xml:space="preserve">Trade receivables consist of a large number of customers in various industries and geographical areas. The Group does not hold any security on any trade receivables balance at each annual reporting date. </w:t>
            </w:r>
          </w:p>
          <w:p w14:paraId="18AAD00D" w14:textId="77777777" w:rsidR="004118DE" w:rsidRDefault="00000000">
            <w:pPr>
              <w:spacing w:after="170" w:line="262" w:lineRule="auto"/>
            </w:pPr>
            <w:r>
              <w:rPr>
                <w:sz w:val="18"/>
              </w:rPr>
              <w:t>In addition, the Group does not hold any collateral relating to other financial assets (eg derivative assets, cash and cash equivalents held with banks) at each annual reporting date.</w:t>
            </w:r>
          </w:p>
          <w:p w14:paraId="6BFC4016" w14:textId="77777777" w:rsidR="004118DE" w:rsidRDefault="00000000">
            <w:pPr>
              <w:spacing w:after="3"/>
            </w:pPr>
            <w:r>
              <w:rPr>
                <w:color w:val="9FC53B"/>
                <w:sz w:val="18"/>
              </w:rPr>
              <w:t>Trade receivables</w:t>
            </w:r>
          </w:p>
          <w:p w14:paraId="47338321" w14:textId="77777777" w:rsidR="004118DE" w:rsidRDefault="00000000">
            <w:pPr>
              <w:spacing w:after="170" w:line="262" w:lineRule="auto"/>
            </w:pPr>
            <w:r>
              <w:rPr>
                <w:sz w:val="18"/>
              </w:rPr>
              <w:t xml:space="preserve">The Group applies the IFRS 9 simplified model of recognising lifetime expected credit losses for all trade receivables as these items do not have a significant financing component. </w:t>
            </w:r>
          </w:p>
          <w:p w14:paraId="1E3A5BA3" w14:textId="77777777" w:rsidR="004118DE" w:rsidRDefault="00000000">
            <w:pPr>
              <w:spacing w:after="170" w:line="262" w:lineRule="auto"/>
            </w:pPr>
            <w:r>
              <w:rPr>
                <w:sz w:val="18"/>
              </w:rPr>
              <w:t xml:space="preserve">In measuring the expected credit losses, the trade receivables have been assessed on a collective basis as they possess shared credit risk characteristics. They have been grouped based on the days past due and also according to the geographical location of customers. </w:t>
            </w:r>
          </w:p>
          <w:p w14:paraId="3FDA3D1A" w14:textId="77777777" w:rsidR="004118DE" w:rsidRDefault="00000000">
            <w:pPr>
              <w:spacing w:after="170" w:line="262" w:lineRule="auto"/>
              <w:ind w:right="28"/>
            </w:pPr>
            <w:r>
              <w:rPr>
                <w:sz w:val="18"/>
              </w:rPr>
              <w:t>The expected loss rates are based on the payment profile for sales over the past 48 months before 31 December 2021 and 31 December 2020 respectively as well as the corresponding historical credit losses during that period. The historical rates are adjusted to reflect current and forwarding looking macroeconomic factors affecting the customer’s ability to settle the amount outstanding. The Group has identified gross domestic product (GDP) and unemployment rates of the countries in which the customers are domiciled to be the most relevant factors and according adjusts historical loss rates for expected changes in these factors. However, given the short period exposed to credit risk, the impact of these macroeconomic factors has not been considered significant within each annual reporting period.</w:t>
            </w:r>
          </w:p>
          <w:p w14:paraId="3266F3D3" w14:textId="77777777" w:rsidR="004118DE" w:rsidRDefault="00000000">
            <w:pPr>
              <w:spacing w:after="0"/>
              <w:ind w:right="166"/>
            </w:pPr>
            <w:r>
              <w:rPr>
                <w:sz w:val="18"/>
              </w:rPr>
              <w:t xml:space="preserve">Trade receivables are written off (ie derecognised) when there is no reasonable expectation of recovery. Failure to make payments within 180 days from the invoice date and failure to engage with the Group on alternative payment arrangement amongst other is considered indicators of  no reasonable expectation of recovery. </w:t>
            </w:r>
          </w:p>
        </w:tc>
      </w:tr>
    </w:tbl>
    <w:p w14:paraId="73F18659" w14:textId="77777777" w:rsidR="004118DE" w:rsidRDefault="00000000">
      <w:pPr>
        <w:spacing w:after="0" w:line="264" w:lineRule="auto"/>
        <w:ind w:left="1493" w:right="146" w:hanging="10"/>
      </w:pPr>
      <w:r>
        <w:rPr>
          <w:sz w:val="18"/>
        </w:rPr>
        <w:t>On the above basis the expected credit loss for trade receivables as at 31 December 2021 and  31 December 2020 was determined as follows:</w:t>
      </w:r>
    </w:p>
    <w:tbl>
      <w:tblPr>
        <w:tblStyle w:val="TableGrid"/>
        <w:tblW w:w="7760" w:type="dxa"/>
        <w:tblInd w:w="1498" w:type="dxa"/>
        <w:tblCellMar>
          <w:top w:w="0" w:type="dxa"/>
          <w:left w:w="191" w:type="dxa"/>
          <w:bottom w:w="0" w:type="dxa"/>
          <w:right w:w="115" w:type="dxa"/>
        </w:tblCellMar>
        <w:tblLook w:val="04A0" w:firstRow="1" w:lastRow="0" w:firstColumn="1" w:lastColumn="0" w:noHBand="0" w:noVBand="1"/>
      </w:tblPr>
      <w:tblGrid>
        <w:gridCol w:w="7760"/>
      </w:tblGrid>
      <w:tr w:rsidR="004118DE" w14:paraId="79CF900B" w14:textId="77777777">
        <w:trPr>
          <w:trHeight w:val="8220"/>
        </w:trPr>
        <w:tc>
          <w:tcPr>
            <w:tcW w:w="7760" w:type="dxa"/>
            <w:tcBorders>
              <w:top w:val="nil"/>
              <w:left w:val="nil"/>
              <w:bottom w:val="nil"/>
              <w:right w:val="nil"/>
            </w:tcBorders>
            <w:shd w:val="clear" w:color="auto" w:fill="F2F0EE"/>
            <w:vAlign w:val="center"/>
          </w:tcPr>
          <w:p w14:paraId="13BC0C41" w14:textId="77777777" w:rsidR="004118DE" w:rsidRDefault="00000000">
            <w:pPr>
              <w:spacing w:after="170" w:line="262" w:lineRule="auto"/>
            </w:pPr>
            <w:r>
              <w:rPr>
                <w:b/>
                <w:color w:val="512077"/>
                <w:sz w:val="18"/>
              </w:rPr>
              <w:t xml:space="preserve">Guidance note: </w:t>
            </w:r>
            <w:r>
              <w:rPr>
                <w:sz w:val="18"/>
              </w:rPr>
              <w:t>The credit risk disclosure as illustrated in the financial statements does not include all the required disclosure in IFRS 7 for each class of financial asset, this is because such disclosure was immaterial for that class of financial asset. In practice it is a challenge in determining how much detail to provide to satisfy the requirements of IFRS 7.</w:t>
            </w:r>
          </w:p>
          <w:p w14:paraId="302EE046" w14:textId="77777777" w:rsidR="004118DE" w:rsidRDefault="00000000">
            <w:pPr>
              <w:spacing w:after="170" w:line="262" w:lineRule="auto"/>
              <w:ind w:right="241"/>
            </w:pPr>
            <w:r>
              <w:rPr>
                <w:sz w:val="18"/>
              </w:rPr>
              <w:t>Much of the challenge is when determining how much detail to include in the financial statements or how much emphasis to place on different aspects of the requirements and the level of aggregation. It is necessary to strike a balance between overburdening financial statements with excessive detail that may not assist the users of the financial statements and obscuring important information as a result of too much aggregation.</w:t>
            </w:r>
          </w:p>
          <w:p w14:paraId="115E9BEC" w14:textId="77777777" w:rsidR="004118DE" w:rsidRDefault="00000000">
            <w:pPr>
              <w:spacing w:after="28" w:line="262" w:lineRule="auto"/>
              <w:ind w:right="597"/>
            </w:pPr>
            <w:r>
              <w:rPr>
                <w:sz w:val="18"/>
              </w:rPr>
              <w:t>Detailed credit risk disclosure on the following items has not been included as they  were immaterial:</w:t>
            </w:r>
          </w:p>
          <w:p w14:paraId="759072F0" w14:textId="77777777" w:rsidR="004118DE" w:rsidRDefault="00000000">
            <w:pPr>
              <w:numPr>
                <w:ilvl w:val="0"/>
                <w:numId w:val="42"/>
              </w:numPr>
              <w:spacing w:after="0" w:line="262" w:lineRule="auto"/>
              <w:ind w:hanging="227"/>
            </w:pPr>
            <w:r>
              <w:rPr>
                <w:sz w:val="18"/>
              </w:rPr>
              <w:t>amounts due from banks (material in value but short term and assumed the omitted disclosures are not material due to their nature. However, this could be challenging in a number of cases, depending on credit worthiness of the banks and also depending on the period the entity is exposed to credit risk)</w:t>
            </w:r>
          </w:p>
          <w:p w14:paraId="419668F5" w14:textId="77777777" w:rsidR="004118DE" w:rsidRDefault="00000000">
            <w:pPr>
              <w:numPr>
                <w:ilvl w:val="0"/>
                <w:numId w:val="42"/>
              </w:numPr>
              <w:spacing w:after="3"/>
              <w:ind w:hanging="227"/>
            </w:pPr>
            <w:r>
              <w:rPr>
                <w:sz w:val="18"/>
              </w:rPr>
              <w:t xml:space="preserve">listed bonds and other debentures, and </w:t>
            </w:r>
          </w:p>
          <w:p w14:paraId="42455DF0" w14:textId="77777777" w:rsidR="004118DE" w:rsidRDefault="00000000">
            <w:pPr>
              <w:numPr>
                <w:ilvl w:val="0"/>
                <w:numId w:val="42"/>
              </w:numPr>
              <w:spacing w:after="173"/>
              <w:ind w:hanging="227"/>
            </w:pPr>
            <w:r>
              <w:rPr>
                <w:sz w:val="18"/>
              </w:rPr>
              <w:t>derivative financial assets (not subject to the impairment model as carried at fair value).</w:t>
            </w:r>
          </w:p>
          <w:p w14:paraId="7A319F58" w14:textId="77777777" w:rsidR="004118DE" w:rsidRDefault="00000000">
            <w:pPr>
              <w:spacing w:after="170" w:line="262" w:lineRule="auto"/>
              <w:ind w:right="59"/>
            </w:pPr>
            <w:r>
              <w:rPr>
                <w:sz w:val="18"/>
              </w:rPr>
              <w:t>Particular challenge will apply where there are material long-term financial assets, particularly where these are carried at amortised cost or FVOCI and hence are within the scope of the  IFRS 9 impairment model. While many groups will not have these there will be a number of exceptions to this.</w:t>
            </w:r>
          </w:p>
          <w:p w14:paraId="5CBAE708" w14:textId="77777777" w:rsidR="004118DE" w:rsidRDefault="00000000">
            <w:pPr>
              <w:spacing w:after="28" w:line="262" w:lineRule="auto"/>
              <w:ind w:right="15"/>
            </w:pPr>
            <w:r>
              <w:rPr>
                <w:sz w:val="18"/>
              </w:rPr>
              <w:t>For instance, for this note in particular, in different circumstances an entity may have to include:</w:t>
            </w:r>
          </w:p>
          <w:p w14:paraId="093E05B0" w14:textId="77777777" w:rsidR="004118DE" w:rsidRDefault="00000000">
            <w:pPr>
              <w:numPr>
                <w:ilvl w:val="0"/>
                <w:numId w:val="42"/>
              </w:numPr>
              <w:spacing w:after="3"/>
              <w:ind w:hanging="227"/>
            </w:pPr>
            <w:r>
              <w:rPr>
                <w:sz w:val="18"/>
              </w:rPr>
              <w:t xml:space="preserve">enhanced disclosures in areas such as credit risk management practices where  </w:t>
            </w:r>
          </w:p>
          <w:p w14:paraId="2B6CD401" w14:textId="77777777" w:rsidR="004118DE" w:rsidRDefault="00000000">
            <w:pPr>
              <w:spacing w:after="0" w:line="262" w:lineRule="auto"/>
              <w:ind w:left="227"/>
            </w:pPr>
            <w:r>
              <w:rPr>
                <w:sz w:val="18"/>
              </w:rPr>
              <w:t>IFRS 7.35F-35G has specific requirements relating to various judgements made in applying the IFRS 9 expected credit loss model, and</w:t>
            </w:r>
          </w:p>
          <w:p w14:paraId="090E0481" w14:textId="77777777" w:rsidR="004118DE" w:rsidRDefault="00000000">
            <w:pPr>
              <w:numPr>
                <w:ilvl w:val="0"/>
                <w:numId w:val="42"/>
              </w:numPr>
              <w:spacing w:after="0"/>
              <w:ind w:hanging="227"/>
            </w:pPr>
            <w:r>
              <w:rPr>
                <w:sz w:val="18"/>
              </w:rPr>
              <w:t>quantitative and qualitative information about amounts arising from expected credit losses in accordance with IFRS 7.35H -35L. These disclosures require quantitative information about changes in the credit loss provisions within the three buckets along with other information relating to changes in the equivalent gross amounts.</w:t>
            </w:r>
          </w:p>
        </w:tc>
      </w:tr>
    </w:tbl>
    <w:tbl>
      <w:tblPr>
        <w:tblStyle w:val="TableGrid"/>
        <w:tblpPr w:vertAnchor="text" w:tblpX="1498" w:tblpY="-21"/>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2593"/>
        <w:gridCol w:w="955"/>
        <w:gridCol w:w="1134"/>
        <w:gridCol w:w="1134"/>
        <w:gridCol w:w="1439"/>
        <w:gridCol w:w="498"/>
      </w:tblGrid>
      <w:tr w:rsidR="004118DE" w14:paraId="003F0226" w14:textId="77777777">
        <w:trPr>
          <w:trHeight w:val="250"/>
        </w:trPr>
        <w:tc>
          <w:tcPr>
            <w:tcW w:w="2593" w:type="dxa"/>
            <w:tcBorders>
              <w:top w:val="nil"/>
              <w:left w:val="nil"/>
              <w:bottom w:val="nil"/>
              <w:right w:val="nil"/>
            </w:tcBorders>
            <w:shd w:val="clear" w:color="auto" w:fill="512077"/>
          </w:tcPr>
          <w:p w14:paraId="2AD5E544" w14:textId="77777777" w:rsidR="004118DE" w:rsidRDefault="00000000">
            <w:pPr>
              <w:spacing w:after="0"/>
              <w:ind w:left="28"/>
            </w:pPr>
            <w:r>
              <w:rPr>
                <w:b/>
                <w:color w:val="FFFFFF"/>
                <w:sz w:val="16"/>
              </w:rPr>
              <w:t>31 December 2021</w:t>
            </w:r>
          </w:p>
        </w:tc>
        <w:tc>
          <w:tcPr>
            <w:tcW w:w="955" w:type="dxa"/>
            <w:tcBorders>
              <w:top w:val="nil"/>
              <w:left w:val="nil"/>
              <w:bottom w:val="nil"/>
              <w:right w:val="nil"/>
            </w:tcBorders>
            <w:shd w:val="clear" w:color="auto" w:fill="512077"/>
          </w:tcPr>
          <w:p w14:paraId="6AC93180" w14:textId="77777777" w:rsidR="004118DE" w:rsidRDefault="004118DE"/>
        </w:tc>
        <w:tc>
          <w:tcPr>
            <w:tcW w:w="3707" w:type="dxa"/>
            <w:gridSpan w:val="3"/>
            <w:tcBorders>
              <w:top w:val="nil"/>
              <w:left w:val="nil"/>
              <w:bottom w:val="nil"/>
              <w:right w:val="nil"/>
            </w:tcBorders>
            <w:shd w:val="clear" w:color="auto" w:fill="512077"/>
          </w:tcPr>
          <w:p w14:paraId="437CE67F" w14:textId="77777777" w:rsidR="004118DE" w:rsidRDefault="00000000">
            <w:pPr>
              <w:spacing w:after="0"/>
              <w:ind w:left="127"/>
            </w:pPr>
            <w:r>
              <w:rPr>
                <w:b/>
                <w:color w:val="FFFFFF"/>
                <w:sz w:val="16"/>
              </w:rPr>
              <w:t xml:space="preserve">    Trade receivables days past due</w:t>
            </w:r>
          </w:p>
        </w:tc>
        <w:tc>
          <w:tcPr>
            <w:tcW w:w="498" w:type="dxa"/>
            <w:tcBorders>
              <w:top w:val="nil"/>
              <w:left w:val="nil"/>
              <w:bottom w:val="nil"/>
              <w:right w:val="nil"/>
            </w:tcBorders>
            <w:shd w:val="clear" w:color="auto" w:fill="512077"/>
          </w:tcPr>
          <w:p w14:paraId="29A37EAA" w14:textId="77777777" w:rsidR="004118DE" w:rsidRDefault="004118DE"/>
        </w:tc>
      </w:tr>
      <w:tr w:rsidR="004118DE" w14:paraId="05ECBEC0" w14:textId="77777777">
        <w:trPr>
          <w:trHeight w:val="431"/>
        </w:trPr>
        <w:tc>
          <w:tcPr>
            <w:tcW w:w="2593" w:type="dxa"/>
            <w:tcBorders>
              <w:top w:val="nil"/>
              <w:left w:val="nil"/>
              <w:bottom w:val="single" w:sz="8" w:space="0" w:color="512077"/>
              <w:right w:val="nil"/>
            </w:tcBorders>
            <w:shd w:val="clear" w:color="auto" w:fill="512077"/>
          </w:tcPr>
          <w:p w14:paraId="0C421CBD" w14:textId="77777777" w:rsidR="004118DE" w:rsidRDefault="004118DE"/>
        </w:tc>
        <w:tc>
          <w:tcPr>
            <w:tcW w:w="955" w:type="dxa"/>
            <w:tcBorders>
              <w:top w:val="nil"/>
              <w:left w:val="nil"/>
              <w:bottom w:val="single" w:sz="8" w:space="0" w:color="512077"/>
              <w:right w:val="nil"/>
            </w:tcBorders>
            <w:shd w:val="clear" w:color="auto" w:fill="512077"/>
          </w:tcPr>
          <w:p w14:paraId="5F55233A" w14:textId="77777777" w:rsidR="004118DE" w:rsidRDefault="00000000">
            <w:pPr>
              <w:spacing w:after="0"/>
            </w:pPr>
            <w:r>
              <w:rPr>
                <w:b/>
                <w:color w:val="FFFFFF"/>
                <w:sz w:val="16"/>
              </w:rPr>
              <w:t>Current</w:t>
            </w:r>
          </w:p>
        </w:tc>
        <w:tc>
          <w:tcPr>
            <w:tcW w:w="1134" w:type="dxa"/>
            <w:tcBorders>
              <w:top w:val="nil"/>
              <w:left w:val="nil"/>
              <w:bottom w:val="single" w:sz="8" w:space="0" w:color="512077"/>
              <w:right w:val="nil"/>
            </w:tcBorders>
            <w:shd w:val="clear" w:color="auto" w:fill="512077"/>
          </w:tcPr>
          <w:p w14:paraId="6035427F" w14:textId="77777777" w:rsidR="004118DE" w:rsidRDefault="00000000">
            <w:pPr>
              <w:spacing w:after="0"/>
              <w:ind w:left="168" w:right="99" w:hanging="168"/>
            </w:pPr>
            <w:r>
              <w:rPr>
                <w:b/>
                <w:color w:val="FFFFFF"/>
                <w:sz w:val="16"/>
              </w:rPr>
              <w:t>More than 30 days</w:t>
            </w:r>
          </w:p>
        </w:tc>
        <w:tc>
          <w:tcPr>
            <w:tcW w:w="1134" w:type="dxa"/>
            <w:tcBorders>
              <w:top w:val="nil"/>
              <w:left w:val="nil"/>
              <w:bottom w:val="single" w:sz="8" w:space="0" w:color="512077"/>
              <w:right w:val="nil"/>
            </w:tcBorders>
            <w:shd w:val="clear" w:color="auto" w:fill="512077"/>
          </w:tcPr>
          <w:p w14:paraId="7644FC44" w14:textId="77777777" w:rsidR="004118DE" w:rsidRDefault="00000000">
            <w:pPr>
              <w:spacing w:after="0"/>
              <w:ind w:left="168" w:right="99" w:hanging="168"/>
            </w:pPr>
            <w:r>
              <w:rPr>
                <w:b/>
                <w:color w:val="FFFFFF"/>
                <w:sz w:val="16"/>
              </w:rPr>
              <w:t>More than 60 days</w:t>
            </w:r>
          </w:p>
        </w:tc>
        <w:tc>
          <w:tcPr>
            <w:tcW w:w="1439" w:type="dxa"/>
            <w:tcBorders>
              <w:top w:val="nil"/>
              <w:left w:val="nil"/>
              <w:bottom w:val="single" w:sz="8" w:space="0" w:color="512077"/>
              <w:right w:val="nil"/>
            </w:tcBorders>
            <w:shd w:val="clear" w:color="auto" w:fill="512077"/>
          </w:tcPr>
          <w:p w14:paraId="4F8EBFC1" w14:textId="77777777" w:rsidR="004118DE" w:rsidRDefault="00000000">
            <w:pPr>
              <w:spacing w:after="0"/>
              <w:ind w:left="168" w:right="405" w:hanging="168"/>
            </w:pPr>
            <w:r>
              <w:rPr>
                <w:b/>
                <w:color w:val="FFFFFF"/>
                <w:sz w:val="16"/>
              </w:rPr>
              <w:t>More than 90 days</w:t>
            </w:r>
          </w:p>
        </w:tc>
        <w:tc>
          <w:tcPr>
            <w:tcW w:w="498" w:type="dxa"/>
            <w:tcBorders>
              <w:top w:val="nil"/>
              <w:left w:val="nil"/>
              <w:bottom w:val="single" w:sz="8" w:space="0" w:color="512077"/>
              <w:right w:val="nil"/>
            </w:tcBorders>
            <w:shd w:val="clear" w:color="auto" w:fill="512077"/>
          </w:tcPr>
          <w:p w14:paraId="325F1D1D" w14:textId="77777777" w:rsidR="004118DE" w:rsidRDefault="00000000">
            <w:pPr>
              <w:spacing w:after="0"/>
              <w:ind w:left="104"/>
            </w:pPr>
            <w:r>
              <w:rPr>
                <w:b/>
                <w:color w:val="FFFFFF"/>
                <w:sz w:val="16"/>
              </w:rPr>
              <w:t>Total</w:t>
            </w:r>
          </w:p>
        </w:tc>
      </w:tr>
      <w:tr w:rsidR="004118DE" w14:paraId="25F271B1" w14:textId="77777777">
        <w:trPr>
          <w:trHeight w:val="263"/>
        </w:trPr>
        <w:tc>
          <w:tcPr>
            <w:tcW w:w="2593" w:type="dxa"/>
            <w:tcBorders>
              <w:top w:val="single" w:sz="8" w:space="0" w:color="512077"/>
              <w:left w:val="nil"/>
              <w:bottom w:val="single" w:sz="2" w:space="0" w:color="000000"/>
              <w:right w:val="nil"/>
            </w:tcBorders>
          </w:tcPr>
          <w:p w14:paraId="665E7DBA" w14:textId="77777777" w:rsidR="004118DE" w:rsidRDefault="00000000">
            <w:pPr>
              <w:spacing w:after="0"/>
              <w:ind w:left="28"/>
            </w:pPr>
            <w:r>
              <w:rPr>
                <w:sz w:val="16"/>
              </w:rPr>
              <w:t>Expected credit loss rate</w:t>
            </w:r>
          </w:p>
        </w:tc>
        <w:tc>
          <w:tcPr>
            <w:tcW w:w="955" w:type="dxa"/>
            <w:tcBorders>
              <w:top w:val="single" w:sz="8" w:space="0" w:color="512077"/>
              <w:left w:val="nil"/>
              <w:bottom w:val="single" w:sz="2" w:space="0" w:color="000000"/>
              <w:right w:val="nil"/>
            </w:tcBorders>
          </w:tcPr>
          <w:p w14:paraId="520A2854" w14:textId="77777777" w:rsidR="004118DE" w:rsidRDefault="00000000">
            <w:pPr>
              <w:spacing w:after="0"/>
              <w:ind w:right="32"/>
              <w:jc w:val="center"/>
            </w:pPr>
            <w:r>
              <w:rPr>
                <w:sz w:val="16"/>
              </w:rPr>
              <w:t>1.7%</w:t>
            </w:r>
          </w:p>
        </w:tc>
        <w:tc>
          <w:tcPr>
            <w:tcW w:w="1134" w:type="dxa"/>
            <w:tcBorders>
              <w:top w:val="single" w:sz="8" w:space="0" w:color="512077"/>
              <w:left w:val="nil"/>
              <w:bottom w:val="single" w:sz="2" w:space="0" w:color="000000"/>
              <w:right w:val="nil"/>
            </w:tcBorders>
          </w:tcPr>
          <w:p w14:paraId="6AB9FD99" w14:textId="77777777" w:rsidR="004118DE" w:rsidRDefault="00000000">
            <w:pPr>
              <w:spacing w:after="0"/>
              <w:ind w:left="94"/>
              <w:jc w:val="center"/>
            </w:pPr>
            <w:r>
              <w:rPr>
                <w:sz w:val="16"/>
              </w:rPr>
              <w:t>6.5%</w:t>
            </w:r>
          </w:p>
        </w:tc>
        <w:tc>
          <w:tcPr>
            <w:tcW w:w="1134" w:type="dxa"/>
            <w:tcBorders>
              <w:top w:val="single" w:sz="8" w:space="0" w:color="512077"/>
              <w:left w:val="nil"/>
              <w:bottom w:val="single" w:sz="2" w:space="0" w:color="000000"/>
              <w:right w:val="nil"/>
            </w:tcBorders>
          </w:tcPr>
          <w:p w14:paraId="7C42C3AD" w14:textId="77777777" w:rsidR="004118DE" w:rsidRDefault="00000000">
            <w:pPr>
              <w:spacing w:after="0"/>
              <w:ind w:left="163"/>
              <w:jc w:val="center"/>
            </w:pPr>
            <w:r>
              <w:rPr>
                <w:sz w:val="16"/>
              </w:rPr>
              <w:t>18%</w:t>
            </w:r>
          </w:p>
        </w:tc>
        <w:tc>
          <w:tcPr>
            <w:tcW w:w="1439" w:type="dxa"/>
            <w:tcBorders>
              <w:top w:val="single" w:sz="8" w:space="0" w:color="512077"/>
              <w:left w:val="nil"/>
              <w:bottom w:val="single" w:sz="2" w:space="0" w:color="000000"/>
              <w:right w:val="nil"/>
            </w:tcBorders>
          </w:tcPr>
          <w:p w14:paraId="2859AFAC" w14:textId="77777777" w:rsidR="004118DE" w:rsidRDefault="00000000">
            <w:pPr>
              <w:spacing w:after="0"/>
              <w:ind w:left="458"/>
            </w:pPr>
            <w:r>
              <w:rPr>
                <w:sz w:val="16"/>
              </w:rPr>
              <w:t>60%</w:t>
            </w:r>
          </w:p>
        </w:tc>
        <w:tc>
          <w:tcPr>
            <w:tcW w:w="498" w:type="dxa"/>
            <w:tcBorders>
              <w:top w:val="single" w:sz="8" w:space="0" w:color="512077"/>
              <w:left w:val="nil"/>
              <w:bottom w:val="single" w:sz="2" w:space="0" w:color="000000"/>
              <w:right w:val="nil"/>
            </w:tcBorders>
          </w:tcPr>
          <w:p w14:paraId="13B51BA6" w14:textId="77777777" w:rsidR="004118DE" w:rsidRDefault="00000000">
            <w:pPr>
              <w:spacing w:after="0"/>
              <w:jc w:val="right"/>
            </w:pPr>
            <w:r>
              <w:rPr>
                <w:sz w:val="16"/>
              </w:rPr>
              <w:t>–</w:t>
            </w:r>
          </w:p>
        </w:tc>
      </w:tr>
      <w:tr w:rsidR="004118DE" w14:paraId="087D6B83" w14:textId="77777777">
        <w:trPr>
          <w:trHeight w:val="255"/>
        </w:trPr>
        <w:tc>
          <w:tcPr>
            <w:tcW w:w="2593" w:type="dxa"/>
            <w:tcBorders>
              <w:top w:val="single" w:sz="2" w:space="0" w:color="000000"/>
              <w:left w:val="nil"/>
              <w:bottom w:val="single" w:sz="2" w:space="0" w:color="000000"/>
              <w:right w:val="nil"/>
            </w:tcBorders>
          </w:tcPr>
          <w:p w14:paraId="61006A97" w14:textId="77777777" w:rsidR="004118DE" w:rsidRDefault="00000000">
            <w:pPr>
              <w:spacing w:after="0"/>
              <w:ind w:left="29"/>
            </w:pPr>
            <w:r>
              <w:rPr>
                <w:sz w:val="16"/>
              </w:rPr>
              <w:t>Gross carrying amount</w:t>
            </w:r>
          </w:p>
        </w:tc>
        <w:tc>
          <w:tcPr>
            <w:tcW w:w="955" w:type="dxa"/>
            <w:tcBorders>
              <w:top w:val="single" w:sz="2" w:space="0" w:color="000000"/>
              <w:left w:val="nil"/>
              <w:bottom w:val="single" w:sz="2" w:space="0" w:color="000000"/>
              <w:right w:val="nil"/>
            </w:tcBorders>
          </w:tcPr>
          <w:p w14:paraId="68061425" w14:textId="77777777" w:rsidR="004118DE" w:rsidRDefault="00000000">
            <w:pPr>
              <w:spacing w:after="0"/>
              <w:ind w:left="149"/>
            </w:pPr>
            <w:r>
              <w:rPr>
                <w:sz w:val="16"/>
              </w:rPr>
              <w:t>29,620</w:t>
            </w:r>
          </w:p>
        </w:tc>
        <w:tc>
          <w:tcPr>
            <w:tcW w:w="1134" w:type="dxa"/>
            <w:tcBorders>
              <w:top w:val="single" w:sz="2" w:space="0" w:color="000000"/>
              <w:left w:val="nil"/>
              <w:bottom w:val="single" w:sz="2" w:space="0" w:color="000000"/>
              <w:right w:val="nil"/>
            </w:tcBorders>
          </w:tcPr>
          <w:p w14:paraId="4C3FC1DB" w14:textId="77777777" w:rsidR="004118DE" w:rsidRDefault="00000000">
            <w:pPr>
              <w:spacing w:after="0"/>
              <w:ind w:left="200"/>
              <w:jc w:val="center"/>
            </w:pPr>
            <w:r>
              <w:rPr>
                <w:sz w:val="16"/>
              </w:rPr>
              <w:t>827</w:t>
            </w:r>
          </w:p>
        </w:tc>
        <w:tc>
          <w:tcPr>
            <w:tcW w:w="1134" w:type="dxa"/>
            <w:tcBorders>
              <w:top w:val="single" w:sz="2" w:space="0" w:color="000000"/>
              <w:left w:val="nil"/>
              <w:bottom w:val="single" w:sz="2" w:space="0" w:color="000000"/>
              <w:right w:val="nil"/>
            </w:tcBorders>
          </w:tcPr>
          <w:p w14:paraId="44FCD669" w14:textId="77777777" w:rsidR="004118DE" w:rsidRDefault="00000000">
            <w:pPr>
              <w:spacing w:after="0"/>
              <w:ind w:left="241"/>
              <w:jc w:val="center"/>
            </w:pPr>
            <w:r>
              <w:rPr>
                <w:sz w:val="16"/>
              </w:rPr>
              <w:t>671</w:t>
            </w:r>
          </w:p>
        </w:tc>
        <w:tc>
          <w:tcPr>
            <w:tcW w:w="1439" w:type="dxa"/>
            <w:tcBorders>
              <w:top w:val="single" w:sz="2" w:space="0" w:color="000000"/>
              <w:left w:val="nil"/>
              <w:bottom w:val="single" w:sz="2" w:space="0" w:color="000000"/>
              <w:right w:val="nil"/>
            </w:tcBorders>
          </w:tcPr>
          <w:p w14:paraId="32BA4A8B" w14:textId="77777777" w:rsidR="004118DE" w:rsidRDefault="00000000">
            <w:pPr>
              <w:spacing w:after="0"/>
              <w:ind w:right="65"/>
              <w:jc w:val="center"/>
            </w:pPr>
            <w:r>
              <w:rPr>
                <w:sz w:val="16"/>
              </w:rPr>
              <w:t>147</w:t>
            </w:r>
          </w:p>
        </w:tc>
        <w:tc>
          <w:tcPr>
            <w:tcW w:w="498" w:type="dxa"/>
            <w:tcBorders>
              <w:top w:val="single" w:sz="2" w:space="0" w:color="000000"/>
              <w:left w:val="nil"/>
              <w:bottom w:val="single" w:sz="2" w:space="0" w:color="000000"/>
              <w:right w:val="nil"/>
            </w:tcBorders>
          </w:tcPr>
          <w:p w14:paraId="2FCA8C84" w14:textId="77777777" w:rsidR="004118DE" w:rsidRDefault="00000000">
            <w:pPr>
              <w:spacing w:after="0"/>
              <w:ind w:left="34"/>
              <w:jc w:val="both"/>
            </w:pPr>
            <w:r>
              <w:rPr>
                <w:sz w:val="16"/>
              </w:rPr>
              <w:t>31,265</w:t>
            </w:r>
          </w:p>
        </w:tc>
      </w:tr>
      <w:tr w:rsidR="004118DE" w14:paraId="239C52E6" w14:textId="77777777">
        <w:trPr>
          <w:trHeight w:val="255"/>
        </w:trPr>
        <w:tc>
          <w:tcPr>
            <w:tcW w:w="2593" w:type="dxa"/>
            <w:tcBorders>
              <w:top w:val="single" w:sz="2" w:space="0" w:color="000000"/>
              <w:left w:val="nil"/>
              <w:bottom w:val="single" w:sz="2" w:space="0" w:color="000000"/>
              <w:right w:val="nil"/>
            </w:tcBorders>
          </w:tcPr>
          <w:p w14:paraId="4E9245F9" w14:textId="77777777" w:rsidR="004118DE" w:rsidRDefault="00000000">
            <w:pPr>
              <w:spacing w:after="0"/>
              <w:ind w:left="29"/>
            </w:pPr>
            <w:r>
              <w:rPr>
                <w:sz w:val="16"/>
              </w:rPr>
              <w:t>Lifetime expected credit loss</w:t>
            </w:r>
          </w:p>
        </w:tc>
        <w:tc>
          <w:tcPr>
            <w:tcW w:w="955" w:type="dxa"/>
            <w:tcBorders>
              <w:top w:val="single" w:sz="2" w:space="0" w:color="000000"/>
              <w:left w:val="nil"/>
              <w:bottom w:val="single" w:sz="2" w:space="0" w:color="000000"/>
              <w:right w:val="nil"/>
            </w:tcBorders>
          </w:tcPr>
          <w:p w14:paraId="5C9342F0" w14:textId="77777777" w:rsidR="004118DE" w:rsidRDefault="00000000">
            <w:pPr>
              <w:spacing w:after="0"/>
              <w:ind w:right="4"/>
              <w:jc w:val="center"/>
            </w:pPr>
            <w:r>
              <w:rPr>
                <w:sz w:val="16"/>
              </w:rPr>
              <w:t>504</w:t>
            </w:r>
          </w:p>
        </w:tc>
        <w:tc>
          <w:tcPr>
            <w:tcW w:w="1134" w:type="dxa"/>
            <w:tcBorders>
              <w:top w:val="single" w:sz="2" w:space="0" w:color="000000"/>
              <w:left w:val="nil"/>
              <w:bottom w:val="single" w:sz="2" w:space="0" w:color="000000"/>
              <w:right w:val="nil"/>
            </w:tcBorders>
          </w:tcPr>
          <w:p w14:paraId="187BD718" w14:textId="77777777" w:rsidR="004118DE" w:rsidRDefault="00000000">
            <w:pPr>
              <w:spacing w:after="0"/>
              <w:ind w:left="265"/>
              <w:jc w:val="center"/>
            </w:pPr>
            <w:r>
              <w:rPr>
                <w:sz w:val="16"/>
              </w:rPr>
              <w:t>54</w:t>
            </w:r>
          </w:p>
        </w:tc>
        <w:tc>
          <w:tcPr>
            <w:tcW w:w="1134" w:type="dxa"/>
            <w:tcBorders>
              <w:top w:val="single" w:sz="2" w:space="0" w:color="000000"/>
              <w:left w:val="nil"/>
              <w:bottom w:val="single" w:sz="2" w:space="0" w:color="000000"/>
              <w:right w:val="nil"/>
            </w:tcBorders>
          </w:tcPr>
          <w:p w14:paraId="61F76864" w14:textId="77777777" w:rsidR="004118DE" w:rsidRDefault="00000000">
            <w:pPr>
              <w:spacing w:after="0"/>
              <w:ind w:left="260"/>
              <w:jc w:val="center"/>
            </w:pPr>
            <w:r>
              <w:rPr>
                <w:sz w:val="16"/>
              </w:rPr>
              <w:t>121</w:t>
            </w:r>
          </w:p>
        </w:tc>
        <w:tc>
          <w:tcPr>
            <w:tcW w:w="1439" w:type="dxa"/>
            <w:tcBorders>
              <w:top w:val="single" w:sz="2" w:space="0" w:color="000000"/>
              <w:left w:val="nil"/>
              <w:bottom w:val="single" w:sz="2" w:space="0" w:color="000000"/>
              <w:right w:val="nil"/>
            </w:tcBorders>
          </w:tcPr>
          <w:p w14:paraId="6B6CB8C4" w14:textId="77777777" w:rsidR="004118DE" w:rsidRDefault="00000000">
            <w:pPr>
              <w:spacing w:after="0"/>
              <w:ind w:right="41"/>
              <w:jc w:val="center"/>
            </w:pPr>
            <w:r>
              <w:rPr>
                <w:sz w:val="16"/>
              </w:rPr>
              <w:t>88</w:t>
            </w:r>
          </w:p>
        </w:tc>
        <w:tc>
          <w:tcPr>
            <w:tcW w:w="498" w:type="dxa"/>
            <w:tcBorders>
              <w:top w:val="single" w:sz="2" w:space="0" w:color="000000"/>
              <w:left w:val="nil"/>
              <w:bottom w:val="single" w:sz="2" w:space="0" w:color="000000"/>
              <w:right w:val="nil"/>
            </w:tcBorders>
          </w:tcPr>
          <w:p w14:paraId="44F91B62" w14:textId="77777777" w:rsidR="004118DE" w:rsidRDefault="00000000">
            <w:pPr>
              <w:spacing w:after="0"/>
              <w:jc w:val="right"/>
            </w:pPr>
            <w:r>
              <w:rPr>
                <w:sz w:val="16"/>
              </w:rPr>
              <w:t>767</w:t>
            </w:r>
          </w:p>
        </w:tc>
      </w:tr>
      <w:tr w:rsidR="004118DE" w14:paraId="2406515E" w14:textId="77777777">
        <w:trPr>
          <w:trHeight w:val="238"/>
        </w:trPr>
        <w:tc>
          <w:tcPr>
            <w:tcW w:w="2593" w:type="dxa"/>
            <w:tcBorders>
              <w:top w:val="single" w:sz="2" w:space="0" w:color="000000"/>
              <w:left w:val="nil"/>
              <w:bottom w:val="nil"/>
              <w:right w:val="nil"/>
            </w:tcBorders>
          </w:tcPr>
          <w:p w14:paraId="3F25024B" w14:textId="77777777" w:rsidR="004118DE" w:rsidRDefault="004118DE"/>
        </w:tc>
        <w:tc>
          <w:tcPr>
            <w:tcW w:w="955" w:type="dxa"/>
            <w:tcBorders>
              <w:top w:val="single" w:sz="2" w:space="0" w:color="000000"/>
              <w:left w:val="nil"/>
              <w:bottom w:val="nil"/>
              <w:right w:val="nil"/>
            </w:tcBorders>
          </w:tcPr>
          <w:p w14:paraId="09D5CEB1" w14:textId="77777777" w:rsidR="004118DE" w:rsidRDefault="004118DE"/>
        </w:tc>
        <w:tc>
          <w:tcPr>
            <w:tcW w:w="1134" w:type="dxa"/>
            <w:tcBorders>
              <w:top w:val="single" w:sz="2" w:space="0" w:color="000000"/>
              <w:left w:val="nil"/>
              <w:bottom w:val="nil"/>
              <w:right w:val="nil"/>
            </w:tcBorders>
          </w:tcPr>
          <w:p w14:paraId="6A670ECD" w14:textId="77777777" w:rsidR="004118DE" w:rsidRDefault="004118DE"/>
        </w:tc>
        <w:tc>
          <w:tcPr>
            <w:tcW w:w="1134" w:type="dxa"/>
            <w:tcBorders>
              <w:top w:val="single" w:sz="2" w:space="0" w:color="000000"/>
              <w:left w:val="nil"/>
              <w:bottom w:val="nil"/>
              <w:right w:val="nil"/>
            </w:tcBorders>
          </w:tcPr>
          <w:p w14:paraId="0EAFB8A6" w14:textId="77777777" w:rsidR="004118DE" w:rsidRDefault="004118DE"/>
        </w:tc>
        <w:tc>
          <w:tcPr>
            <w:tcW w:w="1439" w:type="dxa"/>
            <w:tcBorders>
              <w:top w:val="single" w:sz="2" w:space="0" w:color="000000"/>
              <w:left w:val="nil"/>
              <w:bottom w:val="nil"/>
              <w:right w:val="nil"/>
            </w:tcBorders>
          </w:tcPr>
          <w:p w14:paraId="064B7A8C" w14:textId="77777777" w:rsidR="004118DE" w:rsidRDefault="004118DE"/>
        </w:tc>
        <w:tc>
          <w:tcPr>
            <w:tcW w:w="498" w:type="dxa"/>
            <w:tcBorders>
              <w:top w:val="single" w:sz="2" w:space="0" w:color="000000"/>
              <w:left w:val="nil"/>
              <w:bottom w:val="nil"/>
              <w:right w:val="nil"/>
            </w:tcBorders>
          </w:tcPr>
          <w:p w14:paraId="18A8EFDB" w14:textId="77777777" w:rsidR="004118DE" w:rsidRDefault="004118DE"/>
        </w:tc>
      </w:tr>
      <w:tr w:rsidR="004118DE" w14:paraId="5372CEAA" w14:textId="77777777">
        <w:trPr>
          <w:trHeight w:val="250"/>
        </w:trPr>
        <w:tc>
          <w:tcPr>
            <w:tcW w:w="2593" w:type="dxa"/>
            <w:tcBorders>
              <w:top w:val="nil"/>
              <w:left w:val="nil"/>
              <w:bottom w:val="nil"/>
              <w:right w:val="nil"/>
            </w:tcBorders>
            <w:shd w:val="clear" w:color="auto" w:fill="512077"/>
          </w:tcPr>
          <w:p w14:paraId="216C4E74" w14:textId="77777777" w:rsidR="004118DE" w:rsidRDefault="00000000">
            <w:pPr>
              <w:spacing w:after="0"/>
              <w:ind w:left="28"/>
            </w:pPr>
            <w:r>
              <w:rPr>
                <w:b/>
                <w:color w:val="FFFFFF"/>
                <w:sz w:val="16"/>
              </w:rPr>
              <w:t>31 December 2020</w:t>
            </w:r>
          </w:p>
        </w:tc>
        <w:tc>
          <w:tcPr>
            <w:tcW w:w="955" w:type="dxa"/>
            <w:tcBorders>
              <w:top w:val="nil"/>
              <w:left w:val="nil"/>
              <w:bottom w:val="nil"/>
              <w:right w:val="nil"/>
            </w:tcBorders>
            <w:shd w:val="clear" w:color="auto" w:fill="512077"/>
          </w:tcPr>
          <w:p w14:paraId="530A80AC" w14:textId="77777777" w:rsidR="004118DE" w:rsidRDefault="004118DE"/>
        </w:tc>
        <w:tc>
          <w:tcPr>
            <w:tcW w:w="3707" w:type="dxa"/>
            <w:gridSpan w:val="3"/>
            <w:tcBorders>
              <w:top w:val="nil"/>
              <w:left w:val="nil"/>
              <w:bottom w:val="nil"/>
              <w:right w:val="nil"/>
            </w:tcBorders>
            <w:shd w:val="clear" w:color="auto" w:fill="512077"/>
          </w:tcPr>
          <w:p w14:paraId="54F719BB" w14:textId="77777777" w:rsidR="004118DE" w:rsidRDefault="00000000">
            <w:pPr>
              <w:spacing w:after="0"/>
              <w:ind w:left="145"/>
            </w:pPr>
            <w:r>
              <w:rPr>
                <w:b/>
                <w:color w:val="FFFFFF"/>
                <w:sz w:val="16"/>
              </w:rPr>
              <w:t xml:space="preserve">   Trade receivables days past due</w:t>
            </w:r>
          </w:p>
        </w:tc>
        <w:tc>
          <w:tcPr>
            <w:tcW w:w="498" w:type="dxa"/>
            <w:tcBorders>
              <w:top w:val="nil"/>
              <w:left w:val="nil"/>
              <w:bottom w:val="nil"/>
              <w:right w:val="nil"/>
            </w:tcBorders>
            <w:shd w:val="clear" w:color="auto" w:fill="512077"/>
          </w:tcPr>
          <w:p w14:paraId="26A2ED35" w14:textId="77777777" w:rsidR="004118DE" w:rsidRDefault="004118DE"/>
        </w:tc>
      </w:tr>
      <w:tr w:rsidR="004118DE" w14:paraId="35DDF2BD" w14:textId="77777777">
        <w:trPr>
          <w:trHeight w:val="431"/>
        </w:trPr>
        <w:tc>
          <w:tcPr>
            <w:tcW w:w="2593" w:type="dxa"/>
            <w:tcBorders>
              <w:top w:val="nil"/>
              <w:left w:val="nil"/>
              <w:bottom w:val="single" w:sz="8" w:space="0" w:color="512077"/>
              <w:right w:val="nil"/>
            </w:tcBorders>
            <w:shd w:val="clear" w:color="auto" w:fill="512077"/>
          </w:tcPr>
          <w:p w14:paraId="766F2360" w14:textId="77777777" w:rsidR="004118DE" w:rsidRDefault="004118DE"/>
        </w:tc>
        <w:tc>
          <w:tcPr>
            <w:tcW w:w="955" w:type="dxa"/>
            <w:tcBorders>
              <w:top w:val="nil"/>
              <w:left w:val="nil"/>
              <w:bottom w:val="single" w:sz="8" w:space="0" w:color="512077"/>
              <w:right w:val="nil"/>
            </w:tcBorders>
            <w:shd w:val="clear" w:color="auto" w:fill="512077"/>
          </w:tcPr>
          <w:p w14:paraId="20AD0EFD" w14:textId="77777777" w:rsidR="004118DE" w:rsidRDefault="00000000">
            <w:pPr>
              <w:spacing w:after="0"/>
            </w:pPr>
            <w:r>
              <w:rPr>
                <w:b/>
                <w:color w:val="FFFFFF"/>
                <w:sz w:val="16"/>
              </w:rPr>
              <w:t>Current</w:t>
            </w:r>
          </w:p>
        </w:tc>
        <w:tc>
          <w:tcPr>
            <w:tcW w:w="1134" w:type="dxa"/>
            <w:tcBorders>
              <w:top w:val="nil"/>
              <w:left w:val="nil"/>
              <w:bottom w:val="single" w:sz="8" w:space="0" w:color="512077"/>
              <w:right w:val="nil"/>
            </w:tcBorders>
            <w:shd w:val="clear" w:color="auto" w:fill="512077"/>
          </w:tcPr>
          <w:p w14:paraId="2A24D627" w14:textId="77777777" w:rsidR="004118DE" w:rsidRDefault="00000000">
            <w:pPr>
              <w:spacing w:after="0"/>
              <w:ind w:left="168" w:right="99" w:hanging="168"/>
            </w:pPr>
            <w:r>
              <w:rPr>
                <w:b/>
                <w:color w:val="FFFFFF"/>
                <w:sz w:val="16"/>
              </w:rPr>
              <w:t>More than 30 days</w:t>
            </w:r>
          </w:p>
        </w:tc>
        <w:tc>
          <w:tcPr>
            <w:tcW w:w="1134" w:type="dxa"/>
            <w:tcBorders>
              <w:top w:val="nil"/>
              <w:left w:val="nil"/>
              <w:bottom w:val="single" w:sz="8" w:space="0" w:color="512077"/>
              <w:right w:val="nil"/>
            </w:tcBorders>
            <w:shd w:val="clear" w:color="auto" w:fill="512077"/>
          </w:tcPr>
          <w:p w14:paraId="623872A1" w14:textId="77777777" w:rsidR="004118DE" w:rsidRDefault="00000000">
            <w:pPr>
              <w:spacing w:after="0"/>
              <w:ind w:left="168" w:right="99" w:hanging="168"/>
            </w:pPr>
            <w:r>
              <w:rPr>
                <w:b/>
                <w:color w:val="FFFFFF"/>
                <w:sz w:val="16"/>
              </w:rPr>
              <w:t>More than 60 days</w:t>
            </w:r>
          </w:p>
        </w:tc>
        <w:tc>
          <w:tcPr>
            <w:tcW w:w="1439" w:type="dxa"/>
            <w:tcBorders>
              <w:top w:val="nil"/>
              <w:left w:val="nil"/>
              <w:bottom w:val="single" w:sz="8" w:space="0" w:color="512077"/>
              <w:right w:val="nil"/>
            </w:tcBorders>
            <w:shd w:val="clear" w:color="auto" w:fill="512077"/>
          </w:tcPr>
          <w:p w14:paraId="2A9269E0" w14:textId="77777777" w:rsidR="004118DE" w:rsidRDefault="00000000">
            <w:pPr>
              <w:spacing w:after="0"/>
              <w:ind w:left="168" w:right="405" w:hanging="168"/>
            </w:pPr>
            <w:r>
              <w:rPr>
                <w:b/>
                <w:color w:val="FFFFFF"/>
                <w:sz w:val="16"/>
              </w:rPr>
              <w:t>More than 90 days</w:t>
            </w:r>
          </w:p>
        </w:tc>
        <w:tc>
          <w:tcPr>
            <w:tcW w:w="498" w:type="dxa"/>
            <w:tcBorders>
              <w:top w:val="nil"/>
              <w:left w:val="nil"/>
              <w:bottom w:val="single" w:sz="8" w:space="0" w:color="512077"/>
              <w:right w:val="nil"/>
            </w:tcBorders>
            <w:shd w:val="clear" w:color="auto" w:fill="512077"/>
          </w:tcPr>
          <w:p w14:paraId="4DF4729E" w14:textId="77777777" w:rsidR="004118DE" w:rsidRDefault="00000000">
            <w:pPr>
              <w:spacing w:after="0"/>
              <w:ind w:left="104"/>
            </w:pPr>
            <w:r>
              <w:rPr>
                <w:b/>
                <w:color w:val="FFFFFF"/>
                <w:sz w:val="16"/>
              </w:rPr>
              <w:t>Total</w:t>
            </w:r>
          </w:p>
        </w:tc>
      </w:tr>
      <w:tr w:rsidR="004118DE" w14:paraId="03504CE0" w14:textId="77777777">
        <w:trPr>
          <w:trHeight w:val="263"/>
        </w:trPr>
        <w:tc>
          <w:tcPr>
            <w:tcW w:w="2593" w:type="dxa"/>
            <w:tcBorders>
              <w:top w:val="single" w:sz="8" w:space="0" w:color="512077"/>
              <w:left w:val="nil"/>
              <w:bottom w:val="single" w:sz="2" w:space="0" w:color="000000"/>
              <w:right w:val="nil"/>
            </w:tcBorders>
          </w:tcPr>
          <w:p w14:paraId="1EB6003F" w14:textId="77777777" w:rsidR="004118DE" w:rsidRDefault="00000000">
            <w:pPr>
              <w:spacing w:after="0"/>
              <w:ind w:left="28"/>
            </w:pPr>
            <w:r>
              <w:rPr>
                <w:sz w:val="16"/>
              </w:rPr>
              <w:t>Expected credit loss rate</w:t>
            </w:r>
          </w:p>
        </w:tc>
        <w:tc>
          <w:tcPr>
            <w:tcW w:w="955" w:type="dxa"/>
            <w:tcBorders>
              <w:top w:val="single" w:sz="8" w:space="0" w:color="512077"/>
              <w:left w:val="nil"/>
              <w:bottom w:val="single" w:sz="2" w:space="0" w:color="000000"/>
              <w:right w:val="nil"/>
            </w:tcBorders>
          </w:tcPr>
          <w:p w14:paraId="47344495" w14:textId="77777777" w:rsidR="004118DE" w:rsidRDefault="00000000">
            <w:pPr>
              <w:spacing w:after="0"/>
              <w:ind w:right="54"/>
              <w:jc w:val="center"/>
            </w:pPr>
            <w:r>
              <w:rPr>
                <w:sz w:val="16"/>
              </w:rPr>
              <w:t>1.5%</w:t>
            </w:r>
          </w:p>
        </w:tc>
        <w:tc>
          <w:tcPr>
            <w:tcW w:w="1134" w:type="dxa"/>
            <w:tcBorders>
              <w:top w:val="single" w:sz="8" w:space="0" w:color="512077"/>
              <w:left w:val="nil"/>
              <w:bottom w:val="single" w:sz="2" w:space="0" w:color="000000"/>
              <w:right w:val="nil"/>
            </w:tcBorders>
          </w:tcPr>
          <w:p w14:paraId="3B37DDD9" w14:textId="77777777" w:rsidR="004118DE" w:rsidRDefault="00000000">
            <w:pPr>
              <w:spacing w:after="0"/>
              <w:ind w:left="218"/>
              <w:jc w:val="center"/>
            </w:pPr>
            <w:r>
              <w:rPr>
                <w:sz w:val="16"/>
              </w:rPr>
              <w:t>6%</w:t>
            </w:r>
          </w:p>
        </w:tc>
        <w:tc>
          <w:tcPr>
            <w:tcW w:w="1134" w:type="dxa"/>
            <w:tcBorders>
              <w:top w:val="single" w:sz="8" w:space="0" w:color="512077"/>
              <w:left w:val="nil"/>
              <w:bottom w:val="single" w:sz="2" w:space="0" w:color="000000"/>
              <w:right w:val="nil"/>
            </w:tcBorders>
          </w:tcPr>
          <w:p w14:paraId="69469FE0" w14:textId="77777777" w:rsidR="004118DE" w:rsidRDefault="00000000">
            <w:pPr>
              <w:spacing w:after="0"/>
              <w:ind w:left="167"/>
              <w:jc w:val="center"/>
            </w:pPr>
            <w:r>
              <w:rPr>
                <w:sz w:val="16"/>
              </w:rPr>
              <w:t>16%</w:t>
            </w:r>
          </w:p>
        </w:tc>
        <w:tc>
          <w:tcPr>
            <w:tcW w:w="1439" w:type="dxa"/>
            <w:tcBorders>
              <w:top w:val="single" w:sz="8" w:space="0" w:color="512077"/>
              <w:left w:val="nil"/>
              <w:bottom w:val="single" w:sz="2" w:space="0" w:color="000000"/>
              <w:right w:val="nil"/>
            </w:tcBorders>
          </w:tcPr>
          <w:p w14:paraId="5570509B" w14:textId="77777777" w:rsidR="004118DE" w:rsidRDefault="00000000">
            <w:pPr>
              <w:spacing w:after="0"/>
              <w:ind w:left="448"/>
            </w:pPr>
            <w:r>
              <w:rPr>
                <w:sz w:val="16"/>
              </w:rPr>
              <w:t>55%</w:t>
            </w:r>
          </w:p>
        </w:tc>
        <w:tc>
          <w:tcPr>
            <w:tcW w:w="498" w:type="dxa"/>
            <w:tcBorders>
              <w:top w:val="single" w:sz="8" w:space="0" w:color="512077"/>
              <w:left w:val="nil"/>
              <w:bottom w:val="single" w:sz="2" w:space="0" w:color="000000"/>
              <w:right w:val="nil"/>
            </w:tcBorders>
          </w:tcPr>
          <w:p w14:paraId="50D12A4B" w14:textId="77777777" w:rsidR="004118DE" w:rsidRDefault="00000000">
            <w:pPr>
              <w:spacing w:after="0"/>
              <w:ind w:right="1"/>
              <w:jc w:val="right"/>
            </w:pPr>
            <w:r>
              <w:rPr>
                <w:sz w:val="16"/>
              </w:rPr>
              <w:t>–</w:t>
            </w:r>
          </w:p>
        </w:tc>
      </w:tr>
      <w:tr w:rsidR="004118DE" w14:paraId="23EC7207" w14:textId="77777777">
        <w:trPr>
          <w:trHeight w:val="255"/>
        </w:trPr>
        <w:tc>
          <w:tcPr>
            <w:tcW w:w="2593" w:type="dxa"/>
            <w:tcBorders>
              <w:top w:val="single" w:sz="2" w:space="0" w:color="000000"/>
              <w:left w:val="nil"/>
              <w:bottom w:val="single" w:sz="2" w:space="0" w:color="000000"/>
              <w:right w:val="nil"/>
            </w:tcBorders>
          </w:tcPr>
          <w:p w14:paraId="3AA1E7BF" w14:textId="77777777" w:rsidR="004118DE" w:rsidRDefault="00000000">
            <w:pPr>
              <w:spacing w:after="0"/>
              <w:ind w:left="28"/>
            </w:pPr>
            <w:r>
              <w:rPr>
                <w:sz w:val="16"/>
              </w:rPr>
              <w:t>Gross carrying amount</w:t>
            </w:r>
          </w:p>
        </w:tc>
        <w:tc>
          <w:tcPr>
            <w:tcW w:w="955" w:type="dxa"/>
            <w:tcBorders>
              <w:top w:val="single" w:sz="2" w:space="0" w:color="000000"/>
              <w:left w:val="nil"/>
              <w:bottom w:val="single" w:sz="2" w:space="0" w:color="000000"/>
              <w:right w:val="nil"/>
            </w:tcBorders>
          </w:tcPr>
          <w:p w14:paraId="704450F8" w14:textId="77777777" w:rsidR="004118DE" w:rsidRDefault="00000000">
            <w:pPr>
              <w:spacing w:after="0"/>
              <w:ind w:left="132"/>
            </w:pPr>
            <w:r>
              <w:rPr>
                <w:sz w:val="16"/>
              </w:rPr>
              <w:t>22,032</w:t>
            </w:r>
          </w:p>
        </w:tc>
        <w:tc>
          <w:tcPr>
            <w:tcW w:w="1134" w:type="dxa"/>
            <w:tcBorders>
              <w:top w:val="single" w:sz="2" w:space="0" w:color="000000"/>
              <w:left w:val="nil"/>
              <w:bottom w:val="single" w:sz="2" w:space="0" w:color="000000"/>
              <w:right w:val="nil"/>
            </w:tcBorders>
          </w:tcPr>
          <w:p w14:paraId="07E32EFC" w14:textId="77777777" w:rsidR="004118DE" w:rsidRDefault="00000000">
            <w:pPr>
              <w:spacing w:after="0"/>
              <w:ind w:left="183"/>
              <w:jc w:val="center"/>
            </w:pPr>
            <w:r>
              <w:rPr>
                <w:sz w:val="16"/>
              </w:rPr>
              <w:t>925</w:t>
            </w:r>
          </w:p>
        </w:tc>
        <w:tc>
          <w:tcPr>
            <w:tcW w:w="1134" w:type="dxa"/>
            <w:tcBorders>
              <w:top w:val="single" w:sz="2" w:space="0" w:color="000000"/>
              <w:left w:val="nil"/>
              <w:bottom w:val="single" w:sz="2" w:space="0" w:color="000000"/>
              <w:right w:val="nil"/>
            </w:tcBorders>
          </w:tcPr>
          <w:p w14:paraId="318E3AD0" w14:textId="77777777" w:rsidR="004118DE" w:rsidRDefault="00000000">
            <w:pPr>
              <w:spacing w:after="0"/>
              <w:ind w:left="182"/>
              <w:jc w:val="center"/>
            </w:pPr>
            <w:r>
              <w:rPr>
                <w:sz w:val="16"/>
              </w:rPr>
              <w:t>828</w:t>
            </w:r>
          </w:p>
        </w:tc>
        <w:tc>
          <w:tcPr>
            <w:tcW w:w="1439" w:type="dxa"/>
            <w:tcBorders>
              <w:top w:val="single" w:sz="2" w:space="0" w:color="000000"/>
              <w:left w:val="nil"/>
              <w:bottom w:val="single" w:sz="2" w:space="0" w:color="000000"/>
              <w:right w:val="nil"/>
            </w:tcBorders>
          </w:tcPr>
          <w:p w14:paraId="3872F90E" w14:textId="77777777" w:rsidR="004118DE" w:rsidRDefault="00000000">
            <w:pPr>
              <w:spacing w:after="0"/>
              <w:ind w:right="90"/>
              <w:jc w:val="center"/>
            </w:pPr>
            <w:r>
              <w:rPr>
                <w:sz w:val="16"/>
              </w:rPr>
              <w:t>104</w:t>
            </w:r>
          </w:p>
        </w:tc>
        <w:tc>
          <w:tcPr>
            <w:tcW w:w="498" w:type="dxa"/>
            <w:tcBorders>
              <w:top w:val="single" w:sz="2" w:space="0" w:color="000000"/>
              <w:left w:val="nil"/>
              <w:bottom w:val="single" w:sz="2" w:space="0" w:color="000000"/>
              <w:right w:val="nil"/>
            </w:tcBorders>
          </w:tcPr>
          <w:p w14:paraId="2DC97078" w14:textId="77777777" w:rsidR="004118DE" w:rsidRDefault="00000000">
            <w:pPr>
              <w:spacing w:after="0"/>
              <w:jc w:val="both"/>
            </w:pPr>
            <w:r>
              <w:rPr>
                <w:sz w:val="16"/>
              </w:rPr>
              <w:t>23,889</w:t>
            </w:r>
          </w:p>
        </w:tc>
      </w:tr>
      <w:tr w:rsidR="004118DE" w14:paraId="57286D94" w14:textId="77777777">
        <w:trPr>
          <w:trHeight w:val="255"/>
        </w:trPr>
        <w:tc>
          <w:tcPr>
            <w:tcW w:w="2593" w:type="dxa"/>
            <w:tcBorders>
              <w:top w:val="single" w:sz="2" w:space="0" w:color="000000"/>
              <w:left w:val="nil"/>
              <w:bottom w:val="single" w:sz="2" w:space="0" w:color="000000"/>
              <w:right w:val="nil"/>
            </w:tcBorders>
          </w:tcPr>
          <w:p w14:paraId="40DF467E" w14:textId="77777777" w:rsidR="004118DE" w:rsidRDefault="00000000">
            <w:pPr>
              <w:spacing w:after="0"/>
              <w:ind w:left="29"/>
            </w:pPr>
            <w:r>
              <w:rPr>
                <w:sz w:val="16"/>
              </w:rPr>
              <w:t>Lifetime expected credit loss</w:t>
            </w:r>
          </w:p>
        </w:tc>
        <w:tc>
          <w:tcPr>
            <w:tcW w:w="955" w:type="dxa"/>
            <w:tcBorders>
              <w:top w:val="single" w:sz="2" w:space="0" w:color="000000"/>
              <w:left w:val="nil"/>
              <w:bottom w:val="single" w:sz="2" w:space="0" w:color="000000"/>
              <w:right w:val="nil"/>
            </w:tcBorders>
          </w:tcPr>
          <w:p w14:paraId="50A02258" w14:textId="77777777" w:rsidR="004118DE" w:rsidRDefault="00000000">
            <w:pPr>
              <w:spacing w:after="0"/>
              <w:ind w:left="42"/>
              <w:jc w:val="center"/>
            </w:pPr>
            <w:r>
              <w:rPr>
                <w:sz w:val="16"/>
              </w:rPr>
              <w:t>331</w:t>
            </w:r>
          </w:p>
        </w:tc>
        <w:tc>
          <w:tcPr>
            <w:tcW w:w="1134" w:type="dxa"/>
            <w:tcBorders>
              <w:top w:val="single" w:sz="2" w:space="0" w:color="000000"/>
              <w:left w:val="nil"/>
              <w:bottom w:val="single" w:sz="2" w:space="0" w:color="000000"/>
              <w:right w:val="nil"/>
            </w:tcBorders>
          </w:tcPr>
          <w:p w14:paraId="2A526A41" w14:textId="77777777" w:rsidR="004118DE" w:rsidRDefault="00000000">
            <w:pPr>
              <w:spacing w:after="0"/>
              <w:ind w:left="265"/>
              <w:jc w:val="center"/>
            </w:pPr>
            <w:r>
              <w:rPr>
                <w:sz w:val="16"/>
              </w:rPr>
              <w:t>56</w:t>
            </w:r>
          </w:p>
        </w:tc>
        <w:tc>
          <w:tcPr>
            <w:tcW w:w="1134" w:type="dxa"/>
            <w:tcBorders>
              <w:top w:val="single" w:sz="2" w:space="0" w:color="000000"/>
              <w:left w:val="nil"/>
              <w:bottom w:val="single" w:sz="2" w:space="0" w:color="000000"/>
              <w:right w:val="nil"/>
            </w:tcBorders>
          </w:tcPr>
          <w:p w14:paraId="36C302C0" w14:textId="77777777" w:rsidR="004118DE" w:rsidRDefault="00000000">
            <w:pPr>
              <w:spacing w:after="0"/>
              <w:ind w:left="214"/>
              <w:jc w:val="center"/>
            </w:pPr>
            <w:r>
              <w:rPr>
                <w:sz w:val="16"/>
              </w:rPr>
              <w:t>135</w:t>
            </w:r>
          </w:p>
        </w:tc>
        <w:tc>
          <w:tcPr>
            <w:tcW w:w="1439" w:type="dxa"/>
            <w:tcBorders>
              <w:top w:val="single" w:sz="2" w:space="0" w:color="000000"/>
              <w:left w:val="nil"/>
              <w:bottom w:val="single" w:sz="2" w:space="0" w:color="000000"/>
              <w:right w:val="nil"/>
            </w:tcBorders>
          </w:tcPr>
          <w:p w14:paraId="724D4FFF" w14:textId="77777777" w:rsidR="004118DE" w:rsidRDefault="00000000">
            <w:pPr>
              <w:spacing w:after="0"/>
              <w:ind w:right="21"/>
              <w:jc w:val="center"/>
            </w:pPr>
            <w:r>
              <w:rPr>
                <w:sz w:val="16"/>
              </w:rPr>
              <w:t>57</w:t>
            </w:r>
          </w:p>
        </w:tc>
        <w:tc>
          <w:tcPr>
            <w:tcW w:w="498" w:type="dxa"/>
            <w:tcBorders>
              <w:top w:val="single" w:sz="2" w:space="0" w:color="000000"/>
              <w:left w:val="nil"/>
              <w:bottom w:val="single" w:sz="2" w:space="0" w:color="000000"/>
              <w:right w:val="nil"/>
            </w:tcBorders>
          </w:tcPr>
          <w:p w14:paraId="1B02D815" w14:textId="77777777" w:rsidR="004118DE" w:rsidRDefault="00000000">
            <w:pPr>
              <w:spacing w:after="0"/>
              <w:jc w:val="right"/>
            </w:pPr>
            <w:r>
              <w:rPr>
                <w:sz w:val="16"/>
              </w:rPr>
              <w:t>579</w:t>
            </w:r>
          </w:p>
        </w:tc>
      </w:tr>
    </w:tbl>
    <w:p w14:paraId="45009956" w14:textId="77777777" w:rsidR="004118DE" w:rsidRDefault="00000000">
      <w:pPr>
        <w:spacing w:after="37" w:line="265" w:lineRule="auto"/>
        <w:ind w:left="25" w:right="1743" w:hanging="10"/>
      </w:pPr>
      <w:r>
        <w:rPr>
          <w:sz w:val="16"/>
        </w:rPr>
        <w:t>IFRS 7.35N</w:t>
      </w:r>
    </w:p>
    <w:p w14:paraId="43075886" w14:textId="77777777" w:rsidR="004118DE" w:rsidRDefault="00000000">
      <w:pPr>
        <w:spacing w:after="229" w:line="265" w:lineRule="auto"/>
        <w:ind w:left="25" w:right="1743" w:hanging="10"/>
      </w:pPr>
      <w:r>
        <w:rPr>
          <w:sz w:val="16"/>
        </w:rPr>
        <w:t>IFRS 7.IG20D</w:t>
      </w:r>
    </w:p>
    <w:p w14:paraId="0BDBF62F" w14:textId="77777777" w:rsidR="004118DE" w:rsidRDefault="00000000">
      <w:pPr>
        <w:spacing w:after="37" w:line="265" w:lineRule="auto"/>
        <w:ind w:left="25" w:right="1743" w:hanging="10"/>
      </w:pPr>
      <w:r>
        <w:rPr>
          <w:sz w:val="16"/>
        </w:rPr>
        <w:t>IFRS 7.35G(a)</w:t>
      </w:r>
    </w:p>
    <w:p w14:paraId="108012F6" w14:textId="77777777" w:rsidR="004118DE" w:rsidRDefault="00000000">
      <w:pPr>
        <w:spacing w:after="522" w:line="265" w:lineRule="auto"/>
        <w:ind w:left="25" w:right="1743" w:hanging="10"/>
      </w:pPr>
      <w:r>
        <w:rPr>
          <w:sz w:val="16"/>
        </w:rPr>
        <w:t>IFRS 7.35G(a)</w:t>
      </w:r>
    </w:p>
    <w:p w14:paraId="1C642F73" w14:textId="77777777" w:rsidR="004118DE" w:rsidRDefault="00000000">
      <w:pPr>
        <w:spacing w:after="221" w:line="265" w:lineRule="auto"/>
        <w:ind w:left="25" w:right="1743" w:hanging="10"/>
      </w:pPr>
      <w:r>
        <w:rPr>
          <w:sz w:val="16"/>
        </w:rPr>
        <w:t>IFRS 7.35N IFRS 7.42P</w:t>
      </w:r>
    </w:p>
    <w:p w14:paraId="4A7D1E93" w14:textId="77777777" w:rsidR="004118DE" w:rsidRDefault="00000000">
      <w:pPr>
        <w:spacing w:after="37" w:line="265" w:lineRule="auto"/>
        <w:ind w:left="25" w:right="1743" w:hanging="10"/>
      </w:pPr>
      <w:r>
        <w:rPr>
          <w:sz w:val="16"/>
        </w:rPr>
        <w:t>IFRS 7.35G(a)</w:t>
      </w:r>
    </w:p>
    <w:p w14:paraId="3D0AD867" w14:textId="77777777" w:rsidR="004118DE" w:rsidRDefault="00000000">
      <w:pPr>
        <w:spacing w:after="660" w:line="265" w:lineRule="auto"/>
        <w:ind w:left="25" w:right="1743" w:hanging="10"/>
      </w:pPr>
      <w:r>
        <w:rPr>
          <w:sz w:val="16"/>
        </w:rPr>
        <w:t>IFRS 7.35G(a)</w:t>
      </w:r>
    </w:p>
    <w:p w14:paraId="641CA994" w14:textId="77777777" w:rsidR="004118DE" w:rsidRDefault="00000000">
      <w:pPr>
        <w:spacing w:after="0" w:line="264" w:lineRule="auto"/>
        <w:ind w:left="1498" w:right="23" w:hanging="1498"/>
      </w:pPr>
      <w:r>
        <w:rPr>
          <w:sz w:val="16"/>
        </w:rPr>
        <w:t>IFRS 7.35H(b)(iii)</w:t>
      </w:r>
      <w:r>
        <w:rPr>
          <w:sz w:val="16"/>
        </w:rPr>
        <w:tab/>
      </w:r>
      <w:r>
        <w:rPr>
          <w:sz w:val="18"/>
        </w:rPr>
        <w:t>The closing balance of the of the trade receivables loss allowance as at 31 December 2021 reconciles with the trade receivables loss allowance opening balance as follows:</w:t>
      </w:r>
    </w:p>
    <w:p w14:paraId="3AA27B84" w14:textId="77777777" w:rsidR="004118DE" w:rsidRDefault="00000000">
      <w:pPr>
        <w:spacing w:after="39"/>
        <w:ind w:left="1498"/>
      </w:pPr>
      <w:r>
        <w:rPr>
          <w:noProof/>
        </w:rPr>
        <mc:AlternateContent>
          <mc:Choice Requires="wpg">
            <w:drawing>
              <wp:inline distT="0" distB="0" distL="0" distR="0" wp14:anchorId="46D635EE" wp14:editId="22DFBC76">
                <wp:extent cx="4932001" cy="162001"/>
                <wp:effectExtent l="0" t="0" r="0" b="0"/>
                <wp:docPr id="301263" name="Group 301263"/>
                <wp:cNvGraphicFramePr/>
                <a:graphic xmlns:a="http://schemas.openxmlformats.org/drawingml/2006/main">
                  <a:graphicData uri="http://schemas.microsoft.com/office/word/2010/wordprocessingGroup">
                    <wpg:wgp>
                      <wpg:cNvGrpSpPr/>
                      <wpg:grpSpPr>
                        <a:xfrm>
                          <a:off x="0" y="0"/>
                          <a:ext cx="4932001" cy="162001"/>
                          <a:chOff x="0" y="0"/>
                          <a:chExt cx="4932001" cy="162001"/>
                        </a:xfrm>
                      </wpg:grpSpPr>
                      <wps:wsp>
                        <wps:cNvPr id="338921" name="Shape 338921"/>
                        <wps:cNvSpPr/>
                        <wps:spPr>
                          <a:xfrm>
                            <a:off x="4356005" y="0"/>
                            <a:ext cx="575996" cy="162001"/>
                          </a:xfrm>
                          <a:custGeom>
                            <a:avLst/>
                            <a:gdLst/>
                            <a:ahLst/>
                            <a:cxnLst/>
                            <a:rect l="0" t="0" r="0" b="0"/>
                            <a:pathLst>
                              <a:path w="575996" h="162001">
                                <a:moveTo>
                                  <a:pt x="0" y="0"/>
                                </a:moveTo>
                                <a:lnTo>
                                  <a:pt x="575996" y="0"/>
                                </a:lnTo>
                                <a:lnTo>
                                  <a:pt x="575996" y="162001"/>
                                </a:lnTo>
                                <a:lnTo>
                                  <a:pt x="0" y="162001"/>
                                </a:lnTo>
                                <a:lnTo>
                                  <a:pt x="0" y="0"/>
                                </a:lnTo>
                              </a:path>
                            </a:pathLst>
                          </a:custGeom>
                          <a:ln w="0" cap="flat">
                            <a:miter lim="127000"/>
                          </a:ln>
                        </wps:spPr>
                        <wps:style>
                          <a:lnRef idx="0">
                            <a:srgbClr val="000000">
                              <a:alpha val="0"/>
                            </a:srgbClr>
                          </a:lnRef>
                          <a:fillRef idx="1">
                            <a:srgbClr val="512077"/>
                          </a:fillRef>
                          <a:effectRef idx="0">
                            <a:scrgbClr r="0" g="0" b="0"/>
                          </a:effectRef>
                          <a:fontRef idx="none"/>
                        </wps:style>
                        <wps:bodyPr/>
                      </wps:wsp>
                      <wps:wsp>
                        <wps:cNvPr id="16529" name="Shape 16529"/>
                        <wps:cNvSpPr/>
                        <wps:spPr>
                          <a:xfrm>
                            <a:off x="6" y="0"/>
                            <a:ext cx="4355986" cy="162001"/>
                          </a:xfrm>
                          <a:custGeom>
                            <a:avLst/>
                            <a:gdLst/>
                            <a:ahLst/>
                            <a:cxnLst/>
                            <a:rect l="0" t="0" r="0" b="0"/>
                            <a:pathLst>
                              <a:path w="4355986" h="162001">
                                <a:moveTo>
                                  <a:pt x="0" y="0"/>
                                </a:moveTo>
                                <a:lnTo>
                                  <a:pt x="3779990" y="0"/>
                                </a:lnTo>
                                <a:lnTo>
                                  <a:pt x="3780003" y="0"/>
                                </a:lnTo>
                                <a:lnTo>
                                  <a:pt x="4355986" y="0"/>
                                </a:lnTo>
                                <a:lnTo>
                                  <a:pt x="4355986" y="162001"/>
                                </a:lnTo>
                                <a:lnTo>
                                  <a:pt x="3780003" y="162001"/>
                                </a:lnTo>
                                <a:lnTo>
                                  <a:pt x="3779990" y="162001"/>
                                </a:lnTo>
                                <a:lnTo>
                                  <a:pt x="0" y="162001"/>
                                </a:lnTo>
                                <a:lnTo>
                                  <a:pt x="0" y="0"/>
                                </a:lnTo>
                                <a:close/>
                              </a:path>
                            </a:pathLst>
                          </a:custGeom>
                          <a:ln w="0" cap="flat">
                            <a:miter lim="127000"/>
                          </a:ln>
                        </wps:spPr>
                        <wps:style>
                          <a:lnRef idx="0">
                            <a:srgbClr val="000000">
                              <a:alpha val="0"/>
                            </a:srgbClr>
                          </a:lnRef>
                          <a:fillRef idx="1">
                            <a:srgbClr val="512077"/>
                          </a:fillRef>
                          <a:effectRef idx="0">
                            <a:scrgbClr r="0" g="0" b="0"/>
                          </a:effectRef>
                          <a:fontRef idx="none"/>
                        </wps:style>
                        <wps:bodyPr/>
                      </wps:wsp>
                      <wps:wsp>
                        <wps:cNvPr id="16530" name="Shape 16530"/>
                        <wps:cNvSpPr/>
                        <wps:spPr>
                          <a:xfrm>
                            <a:off x="0" y="162000"/>
                            <a:ext cx="3780003" cy="0"/>
                          </a:xfrm>
                          <a:custGeom>
                            <a:avLst/>
                            <a:gdLst/>
                            <a:ahLst/>
                            <a:cxnLst/>
                            <a:rect l="0" t="0" r="0" b="0"/>
                            <a:pathLst>
                              <a:path w="3780003">
                                <a:moveTo>
                                  <a:pt x="0" y="0"/>
                                </a:moveTo>
                                <a:lnTo>
                                  <a:pt x="3780003"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s:wsp>
                        <wps:cNvPr id="16531" name="Shape 16531"/>
                        <wps:cNvSpPr/>
                        <wps:spPr>
                          <a:xfrm>
                            <a:off x="3780000" y="162000"/>
                            <a:ext cx="575996" cy="0"/>
                          </a:xfrm>
                          <a:custGeom>
                            <a:avLst/>
                            <a:gdLst/>
                            <a:ahLst/>
                            <a:cxnLst/>
                            <a:rect l="0" t="0" r="0" b="0"/>
                            <a:pathLst>
                              <a:path w="575996">
                                <a:moveTo>
                                  <a:pt x="0" y="0"/>
                                </a:moveTo>
                                <a:lnTo>
                                  <a:pt x="575996"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s:wsp>
                        <wps:cNvPr id="16532" name="Shape 16532"/>
                        <wps:cNvSpPr/>
                        <wps:spPr>
                          <a:xfrm>
                            <a:off x="4356000" y="162000"/>
                            <a:ext cx="575996" cy="0"/>
                          </a:xfrm>
                          <a:custGeom>
                            <a:avLst/>
                            <a:gdLst/>
                            <a:ahLst/>
                            <a:cxnLst/>
                            <a:rect l="0" t="0" r="0" b="0"/>
                            <a:pathLst>
                              <a:path w="575996">
                                <a:moveTo>
                                  <a:pt x="0" y="0"/>
                                </a:moveTo>
                                <a:lnTo>
                                  <a:pt x="575996" y="0"/>
                                </a:lnTo>
                              </a:path>
                            </a:pathLst>
                          </a:custGeom>
                          <a:ln w="12700" cap="flat">
                            <a:miter lim="127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263" style="width:388.346pt;height:12.756pt;mso-position-horizontal-relative:char;mso-position-vertical-relative:line" coordsize="49320,1620">
                <v:shape id="Shape 338922" style="position:absolute;width:5759;height:1620;left:43560;top:0;" coordsize="575996,162001" path="m0,0l575996,0l575996,162001l0,162001l0,0">
                  <v:stroke weight="0pt" endcap="flat" joinstyle="miter" miterlimit="10" on="false" color="#000000" opacity="0"/>
                  <v:fill on="true" color="#512077"/>
                </v:shape>
                <v:shape id="Shape 16529" style="position:absolute;width:43559;height:1620;left:0;top:0;" coordsize="4355986,162001" path="m0,0l3779990,0l3780003,0l4355986,0l4355986,162001l3780003,162001l3779990,162001l0,162001l0,0x">
                  <v:stroke weight="0pt" endcap="flat" joinstyle="miter" miterlimit="10" on="false" color="#000000" opacity="0"/>
                  <v:fill on="true" color="#512077"/>
                </v:shape>
                <v:shape id="Shape 16530" style="position:absolute;width:37800;height:0;left:0;top:1620;" coordsize="3780003,0" path="m0,0l3780003,0">
                  <v:stroke weight="1pt" endcap="flat" joinstyle="miter" miterlimit="10" on="true" color="#512077"/>
                  <v:fill on="false" color="#000000" opacity="0"/>
                </v:shape>
                <v:shape id="Shape 16531" style="position:absolute;width:5759;height:0;left:37800;top:1620;" coordsize="575996,0" path="m0,0l575996,0">
                  <v:stroke weight="1pt" endcap="flat" joinstyle="miter" miterlimit="10" on="true" color="#512077"/>
                  <v:fill on="false" color="#000000" opacity="0"/>
                </v:shape>
                <v:shape id="Shape 16532" style="position:absolute;width:5759;height:0;left:43560;top:1620;" coordsize="575996,0" path="m0,0l575996,0">
                  <v:stroke weight="1pt" endcap="flat" joinstyle="miter" miterlimit="10" on="true" color="#512077"/>
                  <v:fill on="false" color="#000000" opacity="0"/>
                </v:shape>
              </v:group>
            </w:pict>
          </mc:Fallback>
        </mc:AlternateContent>
      </w:r>
    </w:p>
    <w:p w14:paraId="06694E40" w14:textId="77777777" w:rsidR="004118DE" w:rsidRDefault="00000000">
      <w:pPr>
        <w:tabs>
          <w:tab w:val="center" w:pos="3098"/>
          <w:tab w:val="right" w:pos="9279"/>
        </w:tabs>
        <w:spacing w:after="550" w:line="265" w:lineRule="auto"/>
      </w:pPr>
      <w:r>
        <w:tab/>
      </w:r>
      <w:r>
        <w:rPr>
          <w:sz w:val="16"/>
        </w:rPr>
        <w:t>Opening loss allowance as at 1 January 2020</w:t>
      </w:r>
      <w:r>
        <w:rPr>
          <w:sz w:val="16"/>
        </w:rPr>
        <w:tab/>
        <w:t>331</w:t>
      </w:r>
    </w:p>
    <w:tbl>
      <w:tblPr>
        <w:tblStyle w:val="TableGrid"/>
        <w:tblpPr w:vertAnchor="text" w:tblpX="1498" w:tblpY="-541"/>
        <w:tblOverlap w:val="never"/>
        <w:tblW w:w="7767" w:type="dxa"/>
        <w:tblInd w:w="0" w:type="dxa"/>
        <w:tblCellMar>
          <w:top w:w="27" w:type="dxa"/>
          <w:left w:w="0" w:type="dxa"/>
          <w:bottom w:w="0" w:type="dxa"/>
          <w:right w:w="28" w:type="dxa"/>
        </w:tblCellMar>
        <w:tblLook w:val="04A0" w:firstRow="1" w:lastRow="0" w:firstColumn="1" w:lastColumn="0" w:noHBand="0" w:noVBand="1"/>
      </w:tblPr>
      <w:tblGrid>
        <w:gridCol w:w="7416"/>
        <w:gridCol w:w="351"/>
      </w:tblGrid>
      <w:tr w:rsidR="004118DE" w14:paraId="6888C0AB" w14:textId="77777777">
        <w:trPr>
          <w:trHeight w:val="255"/>
        </w:trPr>
        <w:tc>
          <w:tcPr>
            <w:tcW w:w="7443" w:type="dxa"/>
            <w:tcBorders>
              <w:top w:val="single" w:sz="2" w:space="0" w:color="000000"/>
              <w:left w:val="nil"/>
              <w:bottom w:val="single" w:sz="2" w:space="0" w:color="000000"/>
              <w:right w:val="nil"/>
            </w:tcBorders>
          </w:tcPr>
          <w:p w14:paraId="10EB91D1" w14:textId="77777777" w:rsidR="004118DE" w:rsidRDefault="00000000">
            <w:pPr>
              <w:spacing w:after="0"/>
              <w:ind w:left="28"/>
            </w:pPr>
            <w:r>
              <w:rPr>
                <w:sz w:val="16"/>
              </w:rPr>
              <w:t>Loss allowance recognised during the year</w:t>
            </w:r>
          </w:p>
        </w:tc>
        <w:tc>
          <w:tcPr>
            <w:tcW w:w="324" w:type="dxa"/>
            <w:tcBorders>
              <w:top w:val="single" w:sz="2" w:space="0" w:color="000000"/>
              <w:left w:val="nil"/>
              <w:bottom w:val="single" w:sz="2" w:space="0" w:color="000000"/>
              <w:right w:val="nil"/>
            </w:tcBorders>
          </w:tcPr>
          <w:p w14:paraId="3845CAFB" w14:textId="77777777" w:rsidR="004118DE" w:rsidRDefault="00000000">
            <w:pPr>
              <w:spacing w:after="0"/>
              <w:ind w:left="37"/>
              <w:jc w:val="both"/>
            </w:pPr>
            <w:r>
              <w:rPr>
                <w:sz w:val="16"/>
              </w:rPr>
              <w:t>225</w:t>
            </w:r>
          </w:p>
        </w:tc>
      </w:tr>
      <w:tr w:rsidR="004118DE" w14:paraId="427656D2" w14:textId="77777777">
        <w:trPr>
          <w:trHeight w:val="255"/>
        </w:trPr>
        <w:tc>
          <w:tcPr>
            <w:tcW w:w="7443" w:type="dxa"/>
            <w:tcBorders>
              <w:top w:val="single" w:sz="2" w:space="0" w:color="000000"/>
              <w:left w:val="nil"/>
              <w:bottom w:val="single" w:sz="4" w:space="0" w:color="512077"/>
              <w:right w:val="nil"/>
            </w:tcBorders>
          </w:tcPr>
          <w:p w14:paraId="615456E1" w14:textId="77777777" w:rsidR="004118DE" w:rsidRDefault="00000000">
            <w:pPr>
              <w:spacing w:after="0"/>
              <w:ind w:left="28"/>
            </w:pPr>
            <w:r>
              <w:rPr>
                <w:b/>
                <w:sz w:val="16"/>
              </w:rPr>
              <w:t>Loss allowance as at 31 December 2020</w:t>
            </w:r>
          </w:p>
        </w:tc>
        <w:tc>
          <w:tcPr>
            <w:tcW w:w="324" w:type="dxa"/>
            <w:tcBorders>
              <w:top w:val="single" w:sz="2" w:space="0" w:color="000000"/>
              <w:left w:val="nil"/>
              <w:bottom w:val="single" w:sz="4" w:space="0" w:color="512077"/>
              <w:right w:val="nil"/>
            </w:tcBorders>
          </w:tcPr>
          <w:p w14:paraId="7B95F21E" w14:textId="77777777" w:rsidR="004118DE" w:rsidRDefault="00000000">
            <w:pPr>
              <w:spacing w:after="0"/>
              <w:jc w:val="both"/>
            </w:pPr>
            <w:r>
              <w:rPr>
                <w:b/>
                <w:sz w:val="16"/>
              </w:rPr>
              <w:t>556</w:t>
            </w:r>
          </w:p>
        </w:tc>
      </w:tr>
      <w:tr w:rsidR="004118DE" w14:paraId="46919186" w14:textId="77777777">
        <w:trPr>
          <w:trHeight w:val="255"/>
        </w:trPr>
        <w:tc>
          <w:tcPr>
            <w:tcW w:w="7443" w:type="dxa"/>
            <w:tcBorders>
              <w:top w:val="single" w:sz="4" w:space="0" w:color="512077"/>
              <w:left w:val="nil"/>
              <w:bottom w:val="single" w:sz="2" w:space="0" w:color="000000"/>
              <w:right w:val="nil"/>
            </w:tcBorders>
          </w:tcPr>
          <w:p w14:paraId="50ED7BBF" w14:textId="77777777" w:rsidR="004118DE" w:rsidRDefault="00000000">
            <w:pPr>
              <w:spacing w:after="0"/>
              <w:ind w:left="28"/>
            </w:pPr>
            <w:r>
              <w:rPr>
                <w:sz w:val="16"/>
              </w:rPr>
              <w:t>Loss allowance recognised during the year</w:t>
            </w:r>
          </w:p>
        </w:tc>
        <w:tc>
          <w:tcPr>
            <w:tcW w:w="324" w:type="dxa"/>
            <w:tcBorders>
              <w:top w:val="single" w:sz="4" w:space="0" w:color="512077"/>
              <w:left w:val="nil"/>
              <w:bottom w:val="single" w:sz="2" w:space="0" w:color="000000"/>
              <w:right w:val="nil"/>
            </w:tcBorders>
          </w:tcPr>
          <w:p w14:paraId="41B136D6" w14:textId="77777777" w:rsidR="004118DE" w:rsidRDefault="00000000">
            <w:pPr>
              <w:spacing w:after="0"/>
              <w:ind w:left="79"/>
            </w:pPr>
            <w:r>
              <w:rPr>
                <w:sz w:val="16"/>
              </w:rPr>
              <w:t>221</w:t>
            </w:r>
          </w:p>
        </w:tc>
      </w:tr>
      <w:tr w:rsidR="004118DE" w14:paraId="29E98901" w14:textId="77777777">
        <w:trPr>
          <w:trHeight w:val="255"/>
        </w:trPr>
        <w:tc>
          <w:tcPr>
            <w:tcW w:w="7443" w:type="dxa"/>
            <w:tcBorders>
              <w:top w:val="single" w:sz="2" w:space="0" w:color="000000"/>
              <w:left w:val="nil"/>
              <w:bottom w:val="single" w:sz="2" w:space="0" w:color="000000"/>
              <w:right w:val="nil"/>
            </w:tcBorders>
          </w:tcPr>
          <w:p w14:paraId="59889D17" w14:textId="77777777" w:rsidR="004118DE" w:rsidRDefault="00000000">
            <w:pPr>
              <w:spacing w:after="0"/>
              <w:ind w:left="28"/>
            </w:pPr>
            <w:r>
              <w:rPr>
                <w:sz w:val="16"/>
              </w:rPr>
              <w:t>Loss allowance unused and reversed during the year</w:t>
            </w:r>
          </w:p>
        </w:tc>
        <w:tc>
          <w:tcPr>
            <w:tcW w:w="324" w:type="dxa"/>
            <w:tcBorders>
              <w:top w:val="single" w:sz="2" w:space="0" w:color="000000"/>
              <w:left w:val="nil"/>
              <w:bottom w:val="single" w:sz="2" w:space="0" w:color="000000"/>
              <w:right w:val="nil"/>
            </w:tcBorders>
          </w:tcPr>
          <w:p w14:paraId="68FF6C45" w14:textId="77777777" w:rsidR="004118DE" w:rsidRDefault="00000000">
            <w:pPr>
              <w:spacing w:after="0"/>
              <w:ind w:left="46"/>
              <w:jc w:val="both"/>
            </w:pPr>
            <w:r>
              <w:rPr>
                <w:sz w:val="16"/>
              </w:rPr>
              <w:t>(10)</w:t>
            </w:r>
          </w:p>
        </w:tc>
      </w:tr>
      <w:tr w:rsidR="004118DE" w14:paraId="7CD3182A" w14:textId="77777777">
        <w:trPr>
          <w:trHeight w:val="255"/>
        </w:trPr>
        <w:tc>
          <w:tcPr>
            <w:tcW w:w="7443" w:type="dxa"/>
            <w:tcBorders>
              <w:top w:val="single" w:sz="2" w:space="0" w:color="000000"/>
              <w:left w:val="nil"/>
              <w:bottom w:val="single" w:sz="4" w:space="0" w:color="512077"/>
              <w:right w:val="nil"/>
            </w:tcBorders>
          </w:tcPr>
          <w:p w14:paraId="7F39C174" w14:textId="77777777" w:rsidR="004118DE" w:rsidRDefault="00000000">
            <w:pPr>
              <w:spacing w:after="0"/>
              <w:ind w:left="28"/>
            </w:pPr>
            <w:r>
              <w:rPr>
                <w:b/>
                <w:sz w:val="16"/>
              </w:rPr>
              <w:t>Loss allowance as at 31 December 2021</w:t>
            </w:r>
          </w:p>
        </w:tc>
        <w:tc>
          <w:tcPr>
            <w:tcW w:w="324" w:type="dxa"/>
            <w:tcBorders>
              <w:top w:val="single" w:sz="2" w:space="0" w:color="000000"/>
              <w:left w:val="nil"/>
              <w:bottom w:val="single" w:sz="4" w:space="0" w:color="512077"/>
              <w:right w:val="nil"/>
            </w:tcBorders>
          </w:tcPr>
          <w:p w14:paraId="65BF7407" w14:textId="77777777" w:rsidR="004118DE" w:rsidRDefault="00000000">
            <w:pPr>
              <w:spacing w:after="0"/>
              <w:ind w:left="45"/>
              <w:jc w:val="both"/>
            </w:pPr>
            <w:r>
              <w:rPr>
                <w:b/>
                <w:sz w:val="16"/>
              </w:rPr>
              <w:t>767</w:t>
            </w:r>
          </w:p>
        </w:tc>
      </w:tr>
    </w:tbl>
    <w:p w14:paraId="49530B7A" w14:textId="77777777" w:rsidR="004118DE" w:rsidRDefault="00000000">
      <w:pPr>
        <w:spacing w:after="919" w:line="265" w:lineRule="auto"/>
        <w:ind w:left="25" w:right="1743" w:hanging="10"/>
      </w:pPr>
      <w:r>
        <w:rPr>
          <w:sz w:val="16"/>
        </w:rPr>
        <w:t>IFRS 7.35I(c)</w:t>
      </w:r>
    </w:p>
    <w:p w14:paraId="11EC29DB" w14:textId="77777777" w:rsidR="004118DE" w:rsidRDefault="00000000">
      <w:pPr>
        <w:shd w:val="clear" w:color="auto" w:fill="F2F0EE"/>
        <w:spacing w:after="171" w:line="261" w:lineRule="auto"/>
        <w:ind w:left="1683" w:right="242" w:hanging="10"/>
      </w:pPr>
      <w:r>
        <w:rPr>
          <w:b/>
          <w:color w:val="512077"/>
          <w:sz w:val="18"/>
        </w:rPr>
        <w:t xml:space="preserve">Guidance note: </w:t>
      </w:r>
      <w:r>
        <w:rPr>
          <w:sz w:val="18"/>
        </w:rPr>
        <w:t>In these Example Financial Statements, the trade receivables have all been assessed collectively for credit risk. There may be situations in practice where it would not be appropriate to assess all the receivables collectively either due to the receivables having different subcategories which do not share the same credit risk or the size of receivable is such that is managed and assessed on an individual basis. As such it is required that an entity disclosure information about how an entity has grouped financial instruments if they are assessed or measured on a collective basis.</w:t>
      </w:r>
    </w:p>
    <w:p w14:paraId="2C0E6491" w14:textId="77777777" w:rsidR="004118DE" w:rsidRDefault="00000000">
      <w:pPr>
        <w:shd w:val="clear" w:color="auto" w:fill="F2F0EE"/>
        <w:spacing w:after="525" w:line="261" w:lineRule="auto"/>
        <w:ind w:left="1683" w:right="242" w:hanging="10"/>
      </w:pPr>
      <w:r>
        <w:rPr>
          <w:sz w:val="18"/>
        </w:rPr>
        <w:t>The matrix used to disclose the credit risk exposure for trade receivables above is different  from the impairment provision matrix used under IAS 39. The disclosure of credit risk disclosure under IFRS 9 is provided by credit risk grades and in this case the aging is a proxy of the credit risk grades (IFRS 7.35M, 35N). For the reasons expressed above, the entity has not included IFRS 7.35M disclosures relating to other financial assets such as amounts due from banks.</w:t>
      </w:r>
    </w:p>
    <w:p w14:paraId="3F34D662" w14:textId="77777777" w:rsidR="004118DE" w:rsidRDefault="00000000">
      <w:pPr>
        <w:spacing w:after="1" w:line="265" w:lineRule="auto"/>
        <w:ind w:left="1493" w:hanging="10"/>
      </w:pPr>
      <w:r>
        <w:rPr>
          <w:color w:val="9FC53B"/>
          <w:sz w:val="18"/>
        </w:rPr>
        <w:t>Debt investments</w:t>
      </w:r>
    </w:p>
    <w:p w14:paraId="691140EB" w14:textId="77777777" w:rsidR="004118DE" w:rsidRDefault="00000000">
      <w:pPr>
        <w:spacing w:after="169" w:line="264" w:lineRule="auto"/>
        <w:ind w:left="1498" w:right="156" w:hanging="1498"/>
      </w:pPr>
      <w:r>
        <w:rPr>
          <w:sz w:val="16"/>
        </w:rPr>
        <w:t>IFRS 7.35F</w:t>
      </w:r>
      <w:r>
        <w:rPr>
          <w:sz w:val="16"/>
        </w:rPr>
        <w:tab/>
      </w:r>
      <w:r>
        <w:rPr>
          <w:sz w:val="18"/>
        </w:rPr>
        <w:t>All the Group’s investments in bonds and debentures measured at amortised cost are considered to have low credit risk and the loss allowance recognised is based on the 12 months expected loss. Management consider “low credit risk” for listed bonds and debentures to be those with high quality external credit ratings (investment grade).</w:t>
      </w:r>
    </w:p>
    <w:p w14:paraId="55F476F9" w14:textId="77777777" w:rsidR="004118DE" w:rsidRDefault="00000000">
      <w:pPr>
        <w:spacing w:after="1" w:line="265" w:lineRule="auto"/>
        <w:ind w:left="1493" w:hanging="10"/>
      </w:pPr>
      <w:r>
        <w:rPr>
          <w:color w:val="9FC53B"/>
          <w:sz w:val="18"/>
        </w:rPr>
        <w:t>Other receivables</w:t>
      </w:r>
    </w:p>
    <w:p w14:paraId="1E85151C" w14:textId="77777777" w:rsidR="004118DE" w:rsidRDefault="00000000">
      <w:pPr>
        <w:tabs>
          <w:tab w:val="center" w:pos="4582"/>
        </w:tabs>
        <w:spacing w:after="169" w:line="264" w:lineRule="auto"/>
      </w:pPr>
      <w:r>
        <w:rPr>
          <w:sz w:val="16"/>
        </w:rPr>
        <w:t>IFRS 7.35F</w:t>
      </w:r>
      <w:r>
        <w:rPr>
          <w:sz w:val="16"/>
        </w:rPr>
        <w:tab/>
      </w:r>
      <w:r>
        <w:rPr>
          <w:sz w:val="18"/>
        </w:rPr>
        <w:t>Other financial assets at amortised cost include amounts due from ABC limited.</w:t>
      </w:r>
    </w:p>
    <w:p w14:paraId="7287A72A" w14:textId="77777777" w:rsidR="004118DE" w:rsidRDefault="00000000">
      <w:pPr>
        <w:spacing w:after="169" w:line="264" w:lineRule="auto"/>
        <w:ind w:left="1493" w:right="23" w:hanging="10"/>
      </w:pPr>
      <w:r>
        <w:rPr>
          <w:sz w:val="18"/>
        </w:rPr>
        <w:t xml:space="preserve">The closing balance of the of the other receivables and debt investments at amortised costs loss allowance as at 31 December 2021 reconciles with the other receivables and debt investments at amortised cost loss allowance opening balance as follows: </w:t>
      </w:r>
    </w:p>
    <w:tbl>
      <w:tblPr>
        <w:tblStyle w:val="TableGrid"/>
        <w:tblpPr w:vertAnchor="text" w:tblpX="1498" w:tblpYSpec="inside"/>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5814"/>
        <w:gridCol w:w="1953"/>
      </w:tblGrid>
      <w:tr w:rsidR="004118DE" w14:paraId="4E3684D8" w14:textId="77777777">
        <w:trPr>
          <w:trHeight w:val="425"/>
        </w:trPr>
        <w:tc>
          <w:tcPr>
            <w:tcW w:w="5813" w:type="dxa"/>
            <w:tcBorders>
              <w:top w:val="nil"/>
              <w:left w:val="nil"/>
              <w:bottom w:val="single" w:sz="8" w:space="0" w:color="512077"/>
              <w:right w:val="nil"/>
            </w:tcBorders>
            <w:shd w:val="clear" w:color="auto" w:fill="512077"/>
          </w:tcPr>
          <w:p w14:paraId="5924E7D9" w14:textId="77777777" w:rsidR="004118DE" w:rsidRDefault="004118DE"/>
        </w:tc>
        <w:tc>
          <w:tcPr>
            <w:tcW w:w="1953" w:type="dxa"/>
            <w:tcBorders>
              <w:top w:val="nil"/>
              <w:left w:val="nil"/>
              <w:bottom w:val="single" w:sz="8" w:space="0" w:color="512077"/>
              <w:right w:val="nil"/>
            </w:tcBorders>
            <w:shd w:val="clear" w:color="auto" w:fill="512077"/>
          </w:tcPr>
          <w:p w14:paraId="77DF57C1" w14:textId="77777777" w:rsidR="004118DE" w:rsidRDefault="00000000">
            <w:pPr>
              <w:spacing w:after="0"/>
              <w:ind w:firstLine="438"/>
            </w:pPr>
            <w:r>
              <w:rPr>
                <w:b/>
                <w:color w:val="FFFFFF"/>
                <w:sz w:val="16"/>
              </w:rPr>
              <w:t xml:space="preserve">Other </w:t>
            </w:r>
            <w:r>
              <w:rPr>
                <w:b/>
                <w:color w:val="FFFFFF"/>
                <w:sz w:val="16"/>
              </w:rPr>
              <w:tab/>
              <w:t>Debt receivables</w:t>
            </w:r>
            <w:r>
              <w:rPr>
                <w:b/>
                <w:color w:val="FFFFFF"/>
                <w:sz w:val="16"/>
              </w:rPr>
              <w:tab/>
              <w:t>investments</w:t>
            </w:r>
          </w:p>
        </w:tc>
      </w:tr>
      <w:tr w:rsidR="004118DE" w14:paraId="3A6EA546" w14:textId="77777777">
        <w:trPr>
          <w:trHeight w:val="263"/>
        </w:trPr>
        <w:tc>
          <w:tcPr>
            <w:tcW w:w="5813" w:type="dxa"/>
            <w:tcBorders>
              <w:top w:val="single" w:sz="8" w:space="0" w:color="512077"/>
              <w:left w:val="nil"/>
              <w:bottom w:val="single" w:sz="2" w:space="0" w:color="000000"/>
              <w:right w:val="nil"/>
            </w:tcBorders>
          </w:tcPr>
          <w:p w14:paraId="1C932485" w14:textId="77777777" w:rsidR="004118DE" w:rsidRDefault="00000000">
            <w:pPr>
              <w:spacing w:after="0"/>
              <w:ind w:left="28"/>
            </w:pPr>
            <w:r>
              <w:rPr>
                <w:sz w:val="16"/>
              </w:rPr>
              <w:t>Opening loss allowance as at 1 January 2020</w:t>
            </w:r>
          </w:p>
        </w:tc>
        <w:tc>
          <w:tcPr>
            <w:tcW w:w="1953" w:type="dxa"/>
            <w:tcBorders>
              <w:top w:val="single" w:sz="8" w:space="0" w:color="512077"/>
              <w:left w:val="nil"/>
              <w:bottom w:val="single" w:sz="2" w:space="0" w:color="000000"/>
              <w:right w:val="nil"/>
            </w:tcBorders>
          </w:tcPr>
          <w:p w14:paraId="53ECB1D2" w14:textId="77777777" w:rsidR="004118DE" w:rsidRDefault="00000000">
            <w:pPr>
              <w:tabs>
                <w:tab w:val="center" w:pos="832"/>
                <w:tab w:val="right" w:pos="1925"/>
              </w:tabs>
              <w:spacing w:after="0"/>
            </w:pPr>
            <w:r>
              <w:tab/>
            </w:r>
            <w:r>
              <w:rPr>
                <w:sz w:val="16"/>
              </w:rPr>
              <w:t>3</w:t>
            </w:r>
            <w:r>
              <w:rPr>
                <w:sz w:val="16"/>
              </w:rPr>
              <w:tab/>
              <w:t>30</w:t>
            </w:r>
          </w:p>
        </w:tc>
      </w:tr>
      <w:tr w:rsidR="004118DE" w14:paraId="294CCFE0" w14:textId="77777777">
        <w:trPr>
          <w:trHeight w:val="255"/>
        </w:trPr>
        <w:tc>
          <w:tcPr>
            <w:tcW w:w="5813" w:type="dxa"/>
            <w:tcBorders>
              <w:top w:val="single" w:sz="2" w:space="0" w:color="000000"/>
              <w:left w:val="nil"/>
              <w:bottom w:val="single" w:sz="2" w:space="0" w:color="000000"/>
              <w:right w:val="nil"/>
            </w:tcBorders>
          </w:tcPr>
          <w:p w14:paraId="41C73C0E" w14:textId="77777777" w:rsidR="004118DE" w:rsidRDefault="00000000">
            <w:pPr>
              <w:spacing w:after="0"/>
              <w:ind w:left="28"/>
            </w:pPr>
            <w:r>
              <w:rPr>
                <w:sz w:val="16"/>
              </w:rPr>
              <w:t>Loss allowance recognised during the year</w:t>
            </w:r>
          </w:p>
        </w:tc>
        <w:tc>
          <w:tcPr>
            <w:tcW w:w="1953" w:type="dxa"/>
            <w:tcBorders>
              <w:top w:val="single" w:sz="2" w:space="0" w:color="000000"/>
              <w:left w:val="nil"/>
              <w:bottom w:val="single" w:sz="2" w:space="0" w:color="000000"/>
              <w:right w:val="nil"/>
            </w:tcBorders>
          </w:tcPr>
          <w:p w14:paraId="1357C5D2" w14:textId="77777777" w:rsidR="004118DE" w:rsidRDefault="00000000">
            <w:pPr>
              <w:tabs>
                <w:tab w:val="center" w:pos="850"/>
                <w:tab w:val="right" w:pos="1925"/>
              </w:tabs>
              <w:spacing w:after="0"/>
            </w:pPr>
            <w:r>
              <w:tab/>
            </w:r>
            <w:r>
              <w:rPr>
                <w:sz w:val="16"/>
              </w:rPr>
              <w:t>1</w:t>
            </w:r>
            <w:r>
              <w:rPr>
                <w:sz w:val="16"/>
              </w:rPr>
              <w:tab/>
              <w:t>2</w:t>
            </w:r>
          </w:p>
        </w:tc>
      </w:tr>
      <w:tr w:rsidR="004118DE" w14:paraId="26B5EF23" w14:textId="77777777">
        <w:trPr>
          <w:trHeight w:val="255"/>
        </w:trPr>
        <w:tc>
          <w:tcPr>
            <w:tcW w:w="5813" w:type="dxa"/>
            <w:tcBorders>
              <w:top w:val="single" w:sz="2" w:space="0" w:color="000000"/>
              <w:left w:val="nil"/>
              <w:bottom w:val="single" w:sz="4" w:space="0" w:color="512077"/>
              <w:right w:val="nil"/>
            </w:tcBorders>
          </w:tcPr>
          <w:p w14:paraId="02CF7BE7" w14:textId="77777777" w:rsidR="004118DE" w:rsidRDefault="00000000">
            <w:pPr>
              <w:spacing w:after="0"/>
              <w:ind w:left="28"/>
            </w:pPr>
            <w:r>
              <w:rPr>
                <w:b/>
                <w:sz w:val="16"/>
              </w:rPr>
              <w:t>Loss allowance as at 31 December 2020</w:t>
            </w:r>
          </w:p>
        </w:tc>
        <w:tc>
          <w:tcPr>
            <w:tcW w:w="1953" w:type="dxa"/>
            <w:tcBorders>
              <w:top w:val="single" w:sz="2" w:space="0" w:color="000000"/>
              <w:left w:val="nil"/>
              <w:bottom w:val="single" w:sz="4" w:space="0" w:color="512077"/>
              <w:right w:val="nil"/>
            </w:tcBorders>
          </w:tcPr>
          <w:p w14:paraId="6CD0F0E2" w14:textId="77777777" w:rsidR="004118DE" w:rsidRDefault="00000000">
            <w:pPr>
              <w:tabs>
                <w:tab w:val="center" w:pos="827"/>
                <w:tab w:val="right" w:pos="1925"/>
              </w:tabs>
              <w:spacing w:after="0"/>
            </w:pPr>
            <w:r>
              <w:tab/>
            </w:r>
            <w:r>
              <w:rPr>
                <w:b/>
                <w:sz w:val="16"/>
              </w:rPr>
              <w:t>4</w:t>
            </w:r>
            <w:r>
              <w:rPr>
                <w:b/>
                <w:sz w:val="16"/>
              </w:rPr>
              <w:tab/>
              <w:t>32</w:t>
            </w:r>
          </w:p>
        </w:tc>
      </w:tr>
      <w:tr w:rsidR="004118DE" w14:paraId="27A11B35" w14:textId="77777777">
        <w:trPr>
          <w:trHeight w:val="255"/>
        </w:trPr>
        <w:tc>
          <w:tcPr>
            <w:tcW w:w="5813" w:type="dxa"/>
            <w:tcBorders>
              <w:top w:val="single" w:sz="4" w:space="0" w:color="512077"/>
              <w:left w:val="nil"/>
              <w:bottom w:val="single" w:sz="2" w:space="0" w:color="000000"/>
              <w:right w:val="nil"/>
            </w:tcBorders>
          </w:tcPr>
          <w:p w14:paraId="2CA3E4D0" w14:textId="77777777" w:rsidR="004118DE" w:rsidRDefault="00000000">
            <w:pPr>
              <w:spacing w:after="0"/>
              <w:ind w:left="28"/>
            </w:pPr>
            <w:r>
              <w:rPr>
                <w:sz w:val="16"/>
              </w:rPr>
              <w:t>Receivables written of during the year</w:t>
            </w:r>
          </w:p>
        </w:tc>
        <w:tc>
          <w:tcPr>
            <w:tcW w:w="1953" w:type="dxa"/>
            <w:tcBorders>
              <w:top w:val="single" w:sz="4" w:space="0" w:color="512077"/>
              <w:left w:val="nil"/>
              <w:bottom w:val="single" w:sz="2" w:space="0" w:color="000000"/>
              <w:right w:val="nil"/>
            </w:tcBorders>
          </w:tcPr>
          <w:p w14:paraId="268DC3E6" w14:textId="77777777" w:rsidR="004118DE" w:rsidRDefault="00000000">
            <w:pPr>
              <w:tabs>
                <w:tab w:val="center" w:pos="836"/>
                <w:tab w:val="right" w:pos="1925"/>
              </w:tabs>
              <w:spacing w:after="0"/>
            </w:pPr>
            <w:r>
              <w:tab/>
            </w:r>
            <w:r>
              <w:rPr>
                <w:sz w:val="16"/>
              </w:rPr>
              <w:t>–</w:t>
            </w:r>
            <w:r>
              <w:rPr>
                <w:sz w:val="16"/>
              </w:rPr>
              <w:tab/>
              <w:t>1</w:t>
            </w:r>
          </w:p>
        </w:tc>
      </w:tr>
      <w:tr w:rsidR="004118DE" w14:paraId="46A9C9E3" w14:textId="77777777">
        <w:trPr>
          <w:trHeight w:val="255"/>
        </w:trPr>
        <w:tc>
          <w:tcPr>
            <w:tcW w:w="5813" w:type="dxa"/>
            <w:tcBorders>
              <w:top w:val="single" w:sz="2" w:space="0" w:color="000000"/>
              <w:left w:val="nil"/>
              <w:bottom w:val="single" w:sz="4" w:space="0" w:color="512077"/>
              <w:right w:val="nil"/>
            </w:tcBorders>
          </w:tcPr>
          <w:p w14:paraId="6A9D931F" w14:textId="77777777" w:rsidR="004118DE" w:rsidRDefault="00000000">
            <w:pPr>
              <w:spacing w:after="0"/>
              <w:ind w:left="28"/>
            </w:pPr>
            <w:r>
              <w:rPr>
                <w:b/>
                <w:sz w:val="16"/>
              </w:rPr>
              <w:t>Loss allowance as at 31 December 2021</w:t>
            </w:r>
          </w:p>
        </w:tc>
        <w:tc>
          <w:tcPr>
            <w:tcW w:w="1953" w:type="dxa"/>
            <w:tcBorders>
              <w:top w:val="single" w:sz="2" w:space="0" w:color="000000"/>
              <w:left w:val="nil"/>
              <w:bottom w:val="single" w:sz="4" w:space="0" w:color="512077"/>
              <w:right w:val="nil"/>
            </w:tcBorders>
          </w:tcPr>
          <w:p w14:paraId="3A22086B" w14:textId="77777777" w:rsidR="004118DE" w:rsidRDefault="00000000">
            <w:pPr>
              <w:tabs>
                <w:tab w:val="center" w:pos="827"/>
                <w:tab w:val="right" w:pos="1925"/>
              </w:tabs>
              <w:spacing w:after="0"/>
            </w:pPr>
            <w:r>
              <w:tab/>
            </w:r>
            <w:r>
              <w:rPr>
                <w:b/>
                <w:sz w:val="16"/>
              </w:rPr>
              <w:t>4</w:t>
            </w:r>
            <w:r>
              <w:rPr>
                <w:b/>
                <w:sz w:val="16"/>
              </w:rPr>
              <w:tab/>
              <w:t>33</w:t>
            </w:r>
          </w:p>
        </w:tc>
      </w:tr>
    </w:tbl>
    <w:p w14:paraId="7AB2DB35" w14:textId="77777777" w:rsidR="004118DE" w:rsidRDefault="00000000">
      <w:pPr>
        <w:spacing w:after="233"/>
        <w:ind w:right="3"/>
        <w:jc w:val="right"/>
      </w:pPr>
      <w:r>
        <w:rPr>
          <w:b/>
          <w:color w:val="FFFFFF"/>
          <w:sz w:val="16"/>
        </w:rPr>
        <w:t xml:space="preserve"> </w:t>
      </w:r>
    </w:p>
    <w:p w14:paraId="3A9086FA" w14:textId="77777777" w:rsidR="004118DE" w:rsidRDefault="00000000">
      <w:pPr>
        <w:spacing w:after="550" w:line="265" w:lineRule="auto"/>
        <w:ind w:left="25" w:right="1743" w:hanging="10"/>
      </w:pPr>
      <w:r>
        <w:rPr>
          <w:sz w:val="16"/>
        </w:rPr>
        <w:t>IFRS 7.42P</w:t>
      </w:r>
    </w:p>
    <w:p w14:paraId="5596EF13" w14:textId="77777777" w:rsidR="004118DE" w:rsidRDefault="00000000">
      <w:pPr>
        <w:spacing w:after="427" w:line="265" w:lineRule="auto"/>
        <w:ind w:left="25" w:right="1743" w:hanging="10"/>
      </w:pPr>
      <w:r>
        <w:rPr>
          <w:sz w:val="16"/>
        </w:rPr>
        <w:t>IFRS 7.35I(c)</w:t>
      </w:r>
    </w:p>
    <w:tbl>
      <w:tblPr>
        <w:tblStyle w:val="TableGrid"/>
        <w:tblW w:w="9285" w:type="dxa"/>
        <w:tblInd w:w="0" w:type="dxa"/>
        <w:tblCellMar>
          <w:top w:w="0" w:type="dxa"/>
          <w:left w:w="0" w:type="dxa"/>
          <w:bottom w:w="0" w:type="dxa"/>
          <w:right w:w="0" w:type="dxa"/>
        </w:tblCellMar>
        <w:tblLook w:val="04A0" w:firstRow="1" w:lastRow="0" w:firstColumn="1" w:lastColumn="0" w:noHBand="0" w:noVBand="1"/>
      </w:tblPr>
      <w:tblGrid>
        <w:gridCol w:w="1497"/>
        <w:gridCol w:w="3385"/>
        <w:gridCol w:w="1280"/>
        <w:gridCol w:w="1289"/>
        <w:gridCol w:w="886"/>
        <w:gridCol w:w="912"/>
        <w:gridCol w:w="36"/>
      </w:tblGrid>
      <w:tr w:rsidR="004118DE" w14:paraId="1567EF0C" w14:textId="77777777">
        <w:trPr>
          <w:trHeight w:val="6194"/>
        </w:trPr>
        <w:tc>
          <w:tcPr>
            <w:tcW w:w="1498" w:type="dxa"/>
            <w:tcBorders>
              <w:top w:val="nil"/>
              <w:left w:val="nil"/>
              <w:bottom w:val="nil"/>
              <w:right w:val="nil"/>
            </w:tcBorders>
          </w:tcPr>
          <w:p w14:paraId="1A5E85F8" w14:textId="77777777" w:rsidR="004118DE" w:rsidRDefault="00000000">
            <w:pPr>
              <w:spacing w:after="919"/>
            </w:pPr>
            <w:r>
              <w:rPr>
                <w:sz w:val="16"/>
              </w:rPr>
              <w:t>IFRS 7.36</w:t>
            </w:r>
          </w:p>
          <w:p w14:paraId="37463B4F" w14:textId="77777777" w:rsidR="004118DE" w:rsidRDefault="00000000">
            <w:pPr>
              <w:spacing w:after="0" w:line="221" w:lineRule="auto"/>
              <w:ind w:right="389"/>
            </w:pPr>
            <w:r>
              <w:rPr>
                <w:sz w:val="16"/>
              </w:rPr>
              <w:t>IFRS 7.33(a) IFRS 7.33(b)</w:t>
            </w:r>
          </w:p>
          <w:p w14:paraId="1C5E12BA" w14:textId="77777777" w:rsidR="004118DE" w:rsidRDefault="00000000">
            <w:pPr>
              <w:spacing w:after="1759"/>
            </w:pPr>
            <w:r>
              <w:rPr>
                <w:sz w:val="16"/>
              </w:rPr>
              <w:t>IFRS 7.39(c)</w:t>
            </w:r>
          </w:p>
          <w:p w14:paraId="600138EB" w14:textId="77777777" w:rsidR="004118DE" w:rsidRDefault="00000000">
            <w:pPr>
              <w:spacing w:after="0"/>
            </w:pPr>
            <w:r>
              <w:rPr>
                <w:sz w:val="16"/>
              </w:rPr>
              <w:t>IFRS 7.39(c)</w:t>
            </w:r>
          </w:p>
          <w:p w14:paraId="29F176EC" w14:textId="77777777" w:rsidR="004118DE" w:rsidRDefault="00000000">
            <w:pPr>
              <w:spacing w:after="1869"/>
            </w:pPr>
            <w:r>
              <w:rPr>
                <w:sz w:val="16"/>
              </w:rPr>
              <w:t>IFRS 7.B11F</w:t>
            </w:r>
          </w:p>
          <w:p w14:paraId="2F6C16A0" w14:textId="77777777" w:rsidR="004118DE" w:rsidRDefault="00000000">
            <w:pPr>
              <w:spacing w:after="0"/>
            </w:pPr>
            <w:r>
              <w:rPr>
                <w:sz w:val="16"/>
              </w:rPr>
              <w:t>IFRS 7.39(a)</w:t>
            </w:r>
          </w:p>
          <w:p w14:paraId="60ACB843" w14:textId="77777777" w:rsidR="004118DE" w:rsidRDefault="00000000">
            <w:pPr>
              <w:spacing w:after="0"/>
            </w:pPr>
            <w:r>
              <w:rPr>
                <w:sz w:val="16"/>
              </w:rPr>
              <w:t>IFRS 7.B11</w:t>
            </w:r>
          </w:p>
        </w:tc>
        <w:tc>
          <w:tcPr>
            <w:tcW w:w="7788" w:type="dxa"/>
            <w:gridSpan w:val="6"/>
            <w:tcBorders>
              <w:top w:val="nil"/>
              <w:left w:val="nil"/>
              <w:bottom w:val="nil"/>
              <w:right w:val="nil"/>
            </w:tcBorders>
          </w:tcPr>
          <w:p w14:paraId="5D25CEC2" w14:textId="77777777" w:rsidR="004118DE" w:rsidRDefault="00000000">
            <w:pPr>
              <w:spacing w:after="170" w:line="262" w:lineRule="auto"/>
            </w:pPr>
            <w:r>
              <w:rPr>
                <w:sz w:val="18"/>
              </w:rPr>
              <w:t>The Group is also exposed to credit risk relating to derivative assets that are measured at fair value through profit or loss. The maximum exposure as at 31 December 2021 is the carrying amount of these instruments CU 212 (2020: CU 490).</w:t>
            </w:r>
          </w:p>
          <w:p w14:paraId="0E79E250" w14:textId="77777777" w:rsidR="004118DE" w:rsidRDefault="00000000">
            <w:pPr>
              <w:spacing w:after="3"/>
            </w:pPr>
            <w:r>
              <w:rPr>
                <w:b/>
                <w:color w:val="9FC53B"/>
                <w:sz w:val="18"/>
              </w:rPr>
              <w:t>34.3 Liquidity risk analysis</w:t>
            </w:r>
          </w:p>
          <w:p w14:paraId="74EBD7DF" w14:textId="77777777" w:rsidR="004118DE" w:rsidRDefault="00000000">
            <w:pPr>
              <w:spacing w:after="170" w:line="262" w:lineRule="auto"/>
            </w:pPr>
            <w:r>
              <w:rPr>
                <w:sz w:val="18"/>
              </w:rPr>
              <w:t>Liquidity risk is that the Group might be unable to meet its obligations. The Group manages its liquidity needs by monitoring scheduled debt servicing payments for long-term financial liabilities as well as forecast cash inflows and outflows due in day-to-day business. The data used for analysing these cash flows is consistent with that used in the contractual maturity analysis below. Liquidity needs are monitored in various time bands, on a day-to-day and week-to-week basis, as well as on the basis of a rolling 30-day projection. Long-term liquidity needs for a 180-day and a 360-day lookout period are identified monthly. Net cash requirements are compared to available borrowing facilities in order to determine headroom or any shortfalls. This analysis shows that available borrowing facilities are expected to be sufficient over both the lookout periods.</w:t>
            </w:r>
          </w:p>
          <w:p w14:paraId="16C58ACA" w14:textId="77777777" w:rsidR="004118DE" w:rsidRDefault="00000000">
            <w:pPr>
              <w:spacing w:after="170" w:line="262" w:lineRule="auto"/>
            </w:pPr>
            <w:r>
              <w:rPr>
                <w:sz w:val="18"/>
              </w:rPr>
              <w:t>The Group’s objective is to maintain cash and marketable securities to meet its liquidity requirements for 30-day periods at a minimum. This objective was met for the reporting period. Funding for long-term liquidity needs is additionally secured by an adequate amount of committed credit facilities and the ability to sell long-term financial assets.</w:t>
            </w:r>
          </w:p>
          <w:p w14:paraId="336A15C4" w14:textId="77777777" w:rsidR="004118DE" w:rsidRDefault="00000000">
            <w:pPr>
              <w:spacing w:after="170" w:line="262" w:lineRule="auto"/>
            </w:pPr>
            <w:r>
              <w:rPr>
                <w:sz w:val="18"/>
              </w:rPr>
              <w:t>The Group considers expected cash flows from financial assets in assessing and managing liquidity risk, in particular its cash resources and trade receivables. The Group’s existing cash resources and trade receivables (see Note 15) significantly exceed the current cash outflow requirements. Cash flows from trade and other receivables are all contractually due within six months.</w:t>
            </w:r>
          </w:p>
          <w:p w14:paraId="07D1C464" w14:textId="77777777" w:rsidR="004118DE" w:rsidRDefault="00000000">
            <w:pPr>
              <w:spacing w:after="0"/>
            </w:pPr>
            <w:r>
              <w:rPr>
                <w:sz w:val="18"/>
              </w:rPr>
              <w:t>As at 31 December 2021, the Group’s non-derivative financial liabilities have contractual maturities (including interest payments where applicable) as summarised below:</w:t>
            </w:r>
          </w:p>
        </w:tc>
      </w:tr>
      <w:tr w:rsidR="004118DE" w14:paraId="09CA166D" w14:textId="77777777">
        <w:tblPrEx>
          <w:tblCellMar>
            <w:top w:w="16" w:type="dxa"/>
            <w:right w:w="29" w:type="dxa"/>
          </w:tblCellMar>
        </w:tblPrEx>
        <w:trPr>
          <w:gridBefore w:val="1"/>
          <w:gridAfter w:val="1"/>
          <w:wBefore w:w="1498" w:type="dxa"/>
          <w:wAfter w:w="36" w:type="dxa"/>
          <w:trHeight w:val="250"/>
        </w:trPr>
        <w:tc>
          <w:tcPr>
            <w:tcW w:w="3386" w:type="dxa"/>
            <w:tcBorders>
              <w:top w:val="nil"/>
              <w:left w:val="nil"/>
              <w:bottom w:val="nil"/>
              <w:right w:val="nil"/>
            </w:tcBorders>
            <w:shd w:val="clear" w:color="auto" w:fill="512077"/>
          </w:tcPr>
          <w:p w14:paraId="4F4A541C" w14:textId="77777777" w:rsidR="004118DE" w:rsidRDefault="00000000">
            <w:pPr>
              <w:spacing w:after="0"/>
              <w:ind w:left="28"/>
            </w:pPr>
            <w:r>
              <w:rPr>
                <w:b/>
                <w:color w:val="FFFFFF"/>
                <w:sz w:val="16"/>
              </w:rPr>
              <w:t>31 December 2021</w:t>
            </w:r>
          </w:p>
        </w:tc>
        <w:tc>
          <w:tcPr>
            <w:tcW w:w="1280" w:type="dxa"/>
            <w:tcBorders>
              <w:top w:val="nil"/>
              <w:left w:val="nil"/>
              <w:bottom w:val="nil"/>
              <w:right w:val="nil"/>
            </w:tcBorders>
            <w:shd w:val="clear" w:color="auto" w:fill="512077"/>
          </w:tcPr>
          <w:p w14:paraId="71898B36" w14:textId="77777777" w:rsidR="004118DE" w:rsidRDefault="00000000">
            <w:pPr>
              <w:spacing w:after="0"/>
              <w:ind w:right="1"/>
              <w:jc w:val="center"/>
            </w:pPr>
            <w:r>
              <w:rPr>
                <w:b/>
                <w:color w:val="FFFFFF"/>
                <w:sz w:val="16"/>
              </w:rPr>
              <w:t xml:space="preserve">     Current</w:t>
            </w:r>
          </w:p>
        </w:tc>
        <w:tc>
          <w:tcPr>
            <w:tcW w:w="1289" w:type="dxa"/>
            <w:tcBorders>
              <w:top w:val="nil"/>
              <w:left w:val="nil"/>
              <w:bottom w:val="nil"/>
              <w:right w:val="nil"/>
            </w:tcBorders>
            <w:shd w:val="clear" w:color="auto" w:fill="512077"/>
          </w:tcPr>
          <w:p w14:paraId="44AE9D0A" w14:textId="77777777" w:rsidR="004118DE" w:rsidRDefault="004118DE"/>
        </w:tc>
        <w:tc>
          <w:tcPr>
            <w:tcW w:w="1798" w:type="dxa"/>
            <w:gridSpan w:val="2"/>
            <w:tcBorders>
              <w:top w:val="nil"/>
              <w:left w:val="nil"/>
              <w:bottom w:val="nil"/>
              <w:right w:val="nil"/>
            </w:tcBorders>
            <w:shd w:val="clear" w:color="auto" w:fill="512077"/>
          </w:tcPr>
          <w:p w14:paraId="79CB5D60" w14:textId="77777777" w:rsidR="004118DE" w:rsidRDefault="00000000">
            <w:pPr>
              <w:spacing w:after="0"/>
            </w:pPr>
            <w:r>
              <w:rPr>
                <w:b/>
                <w:color w:val="FFFFFF"/>
                <w:sz w:val="16"/>
              </w:rPr>
              <w:t xml:space="preserve">     Non-current</w:t>
            </w:r>
          </w:p>
        </w:tc>
      </w:tr>
      <w:tr w:rsidR="004118DE" w14:paraId="6DDBB52A" w14:textId="77777777">
        <w:tblPrEx>
          <w:tblCellMar>
            <w:top w:w="16" w:type="dxa"/>
            <w:right w:w="29" w:type="dxa"/>
          </w:tblCellMar>
        </w:tblPrEx>
        <w:trPr>
          <w:gridBefore w:val="1"/>
          <w:gridAfter w:val="1"/>
          <w:wBefore w:w="1498" w:type="dxa"/>
          <w:wAfter w:w="36" w:type="dxa"/>
          <w:trHeight w:val="431"/>
        </w:trPr>
        <w:tc>
          <w:tcPr>
            <w:tcW w:w="3386" w:type="dxa"/>
            <w:tcBorders>
              <w:top w:val="nil"/>
              <w:left w:val="nil"/>
              <w:bottom w:val="single" w:sz="8" w:space="0" w:color="512077"/>
              <w:right w:val="nil"/>
            </w:tcBorders>
            <w:shd w:val="clear" w:color="auto" w:fill="512077"/>
          </w:tcPr>
          <w:p w14:paraId="28CB1277" w14:textId="77777777" w:rsidR="004118DE" w:rsidRDefault="004118DE"/>
        </w:tc>
        <w:tc>
          <w:tcPr>
            <w:tcW w:w="1280" w:type="dxa"/>
            <w:tcBorders>
              <w:top w:val="nil"/>
              <w:left w:val="nil"/>
              <w:bottom w:val="single" w:sz="8" w:space="0" w:color="512077"/>
              <w:right w:val="nil"/>
            </w:tcBorders>
            <w:shd w:val="clear" w:color="auto" w:fill="512077"/>
          </w:tcPr>
          <w:p w14:paraId="119021EB" w14:textId="77777777" w:rsidR="004118DE" w:rsidRDefault="00000000">
            <w:pPr>
              <w:spacing w:after="0"/>
              <w:ind w:left="33" w:right="52" w:hanging="33"/>
            </w:pPr>
            <w:r>
              <w:rPr>
                <w:b/>
                <w:color w:val="FFFFFF"/>
                <w:sz w:val="16"/>
              </w:rPr>
              <w:t>within 6 months</w:t>
            </w:r>
          </w:p>
        </w:tc>
        <w:tc>
          <w:tcPr>
            <w:tcW w:w="1289" w:type="dxa"/>
            <w:tcBorders>
              <w:top w:val="nil"/>
              <w:left w:val="nil"/>
              <w:bottom w:val="single" w:sz="8" w:space="0" w:color="512077"/>
              <w:right w:val="nil"/>
            </w:tcBorders>
            <w:shd w:val="clear" w:color="auto" w:fill="512077"/>
          </w:tcPr>
          <w:p w14:paraId="6172012C" w14:textId="77777777" w:rsidR="004118DE" w:rsidRDefault="00000000">
            <w:pPr>
              <w:spacing w:after="0"/>
              <w:ind w:left="86"/>
            </w:pPr>
            <w:r>
              <w:rPr>
                <w:b/>
                <w:color w:val="FFFFFF"/>
                <w:sz w:val="16"/>
              </w:rPr>
              <w:t xml:space="preserve">6 to 12 </w:t>
            </w:r>
          </w:p>
          <w:p w14:paraId="6DA3D5CA" w14:textId="77777777" w:rsidR="004118DE" w:rsidRDefault="00000000">
            <w:pPr>
              <w:spacing w:after="0"/>
            </w:pPr>
            <w:r>
              <w:rPr>
                <w:b/>
                <w:color w:val="FFFFFF"/>
                <w:sz w:val="16"/>
              </w:rPr>
              <w:t>months</w:t>
            </w:r>
          </w:p>
        </w:tc>
        <w:tc>
          <w:tcPr>
            <w:tcW w:w="886" w:type="dxa"/>
            <w:tcBorders>
              <w:top w:val="nil"/>
              <w:left w:val="nil"/>
              <w:bottom w:val="single" w:sz="8" w:space="0" w:color="512077"/>
              <w:right w:val="nil"/>
            </w:tcBorders>
            <w:shd w:val="clear" w:color="auto" w:fill="512077"/>
          </w:tcPr>
          <w:p w14:paraId="414D9A4C" w14:textId="77777777" w:rsidR="004118DE" w:rsidRDefault="00000000">
            <w:pPr>
              <w:spacing w:after="0"/>
              <w:ind w:left="129"/>
            </w:pPr>
            <w:r>
              <w:rPr>
                <w:b/>
                <w:color w:val="FFFFFF"/>
                <w:sz w:val="16"/>
              </w:rPr>
              <w:t xml:space="preserve">1 to 5 </w:t>
            </w:r>
          </w:p>
          <w:p w14:paraId="59252F72" w14:textId="77777777" w:rsidR="004118DE" w:rsidRDefault="00000000">
            <w:pPr>
              <w:spacing w:after="0"/>
              <w:ind w:left="89"/>
            </w:pPr>
            <w:r>
              <w:rPr>
                <w:b/>
                <w:color w:val="FFFFFF"/>
                <w:sz w:val="16"/>
              </w:rPr>
              <w:t>years</w:t>
            </w:r>
          </w:p>
        </w:tc>
        <w:tc>
          <w:tcPr>
            <w:tcW w:w="911" w:type="dxa"/>
            <w:tcBorders>
              <w:top w:val="nil"/>
              <w:left w:val="nil"/>
              <w:bottom w:val="single" w:sz="8" w:space="0" w:color="512077"/>
              <w:right w:val="nil"/>
            </w:tcBorders>
            <w:shd w:val="clear" w:color="auto" w:fill="512077"/>
          </w:tcPr>
          <w:p w14:paraId="029A2074" w14:textId="77777777" w:rsidR="004118DE" w:rsidRDefault="00000000">
            <w:pPr>
              <w:spacing w:after="0"/>
              <w:jc w:val="right"/>
            </w:pPr>
            <w:r>
              <w:rPr>
                <w:b/>
                <w:color w:val="FFFFFF"/>
                <w:sz w:val="16"/>
              </w:rPr>
              <w:t>later than 5 years</w:t>
            </w:r>
          </w:p>
        </w:tc>
      </w:tr>
      <w:tr w:rsidR="004118DE" w14:paraId="43F4C166" w14:textId="77777777">
        <w:tblPrEx>
          <w:tblCellMar>
            <w:top w:w="16" w:type="dxa"/>
            <w:right w:w="29" w:type="dxa"/>
          </w:tblCellMar>
        </w:tblPrEx>
        <w:trPr>
          <w:gridBefore w:val="1"/>
          <w:gridAfter w:val="1"/>
          <w:wBefore w:w="1498" w:type="dxa"/>
          <w:wAfter w:w="36" w:type="dxa"/>
          <w:trHeight w:val="263"/>
        </w:trPr>
        <w:tc>
          <w:tcPr>
            <w:tcW w:w="3386" w:type="dxa"/>
            <w:tcBorders>
              <w:top w:val="single" w:sz="8" w:space="0" w:color="512077"/>
              <w:left w:val="nil"/>
              <w:bottom w:val="single" w:sz="2" w:space="0" w:color="000000"/>
              <w:right w:val="nil"/>
            </w:tcBorders>
          </w:tcPr>
          <w:p w14:paraId="20C200DA" w14:textId="77777777" w:rsidR="004118DE" w:rsidRDefault="00000000">
            <w:pPr>
              <w:spacing w:after="0"/>
              <w:ind w:left="28"/>
            </w:pPr>
            <w:r>
              <w:rPr>
                <w:sz w:val="16"/>
              </w:rPr>
              <w:t>US-dollar loans</w:t>
            </w:r>
          </w:p>
        </w:tc>
        <w:tc>
          <w:tcPr>
            <w:tcW w:w="1280" w:type="dxa"/>
            <w:tcBorders>
              <w:top w:val="single" w:sz="8" w:space="0" w:color="512077"/>
              <w:left w:val="nil"/>
              <w:bottom w:val="single" w:sz="2" w:space="0" w:color="000000"/>
              <w:right w:val="nil"/>
            </w:tcBorders>
          </w:tcPr>
          <w:p w14:paraId="4DA767A9" w14:textId="77777777" w:rsidR="004118DE" w:rsidRDefault="00000000">
            <w:pPr>
              <w:spacing w:after="0"/>
              <w:ind w:left="333"/>
            </w:pPr>
            <w:r>
              <w:rPr>
                <w:sz w:val="16"/>
              </w:rPr>
              <w:t xml:space="preserve">280 </w:t>
            </w:r>
          </w:p>
        </w:tc>
        <w:tc>
          <w:tcPr>
            <w:tcW w:w="1289" w:type="dxa"/>
            <w:tcBorders>
              <w:top w:val="single" w:sz="8" w:space="0" w:color="512077"/>
              <w:left w:val="nil"/>
              <w:bottom w:val="single" w:sz="2" w:space="0" w:color="000000"/>
              <w:right w:val="nil"/>
            </w:tcBorders>
          </w:tcPr>
          <w:p w14:paraId="2A40AEA4" w14:textId="77777777" w:rsidR="004118DE" w:rsidRDefault="00000000">
            <w:pPr>
              <w:spacing w:after="0"/>
              <w:ind w:left="300"/>
            </w:pPr>
            <w:r>
              <w:rPr>
                <w:sz w:val="16"/>
              </w:rPr>
              <w:t xml:space="preserve">280 </w:t>
            </w:r>
          </w:p>
        </w:tc>
        <w:tc>
          <w:tcPr>
            <w:tcW w:w="886" w:type="dxa"/>
            <w:tcBorders>
              <w:top w:val="single" w:sz="8" w:space="0" w:color="512077"/>
              <w:left w:val="nil"/>
              <w:bottom w:val="single" w:sz="2" w:space="0" w:color="000000"/>
              <w:right w:val="nil"/>
            </w:tcBorders>
          </w:tcPr>
          <w:p w14:paraId="0E7880CE" w14:textId="77777777" w:rsidR="004118DE" w:rsidRDefault="00000000">
            <w:pPr>
              <w:spacing w:after="0"/>
              <w:ind w:left="239"/>
            </w:pPr>
            <w:r>
              <w:rPr>
                <w:sz w:val="16"/>
              </w:rPr>
              <w:t xml:space="preserve">1,761 </w:t>
            </w:r>
          </w:p>
        </w:tc>
        <w:tc>
          <w:tcPr>
            <w:tcW w:w="911" w:type="dxa"/>
            <w:tcBorders>
              <w:top w:val="single" w:sz="8" w:space="0" w:color="512077"/>
              <w:left w:val="nil"/>
              <w:bottom w:val="single" w:sz="2" w:space="0" w:color="000000"/>
              <w:right w:val="nil"/>
            </w:tcBorders>
          </w:tcPr>
          <w:p w14:paraId="3FF20D4B" w14:textId="77777777" w:rsidR="004118DE" w:rsidRDefault="00000000">
            <w:pPr>
              <w:spacing w:after="0"/>
              <w:jc w:val="right"/>
            </w:pPr>
            <w:r>
              <w:rPr>
                <w:sz w:val="16"/>
              </w:rPr>
              <w:t>8,215</w:t>
            </w:r>
          </w:p>
        </w:tc>
      </w:tr>
      <w:tr w:rsidR="004118DE" w14:paraId="1F5AFBFE" w14:textId="77777777">
        <w:tblPrEx>
          <w:tblCellMar>
            <w:top w:w="16" w:type="dxa"/>
            <w:right w:w="29" w:type="dxa"/>
          </w:tblCellMar>
        </w:tblPrEx>
        <w:trPr>
          <w:gridBefore w:val="1"/>
          <w:gridAfter w:val="1"/>
          <w:wBefore w:w="1498" w:type="dxa"/>
          <w:wAfter w:w="36" w:type="dxa"/>
          <w:trHeight w:val="255"/>
        </w:trPr>
        <w:tc>
          <w:tcPr>
            <w:tcW w:w="3386" w:type="dxa"/>
            <w:tcBorders>
              <w:top w:val="single" w:sz="2" w:space="0" w:color="000000"/>
              <w:left w:val="nil"/>
              <w:bottom w:val="single" w:sz="2" w:space="0" w:color="000000"/>
              <w:right w:val="nil"/>
            </w:tcBorders>
          </w:tcPr>
          <w:p w14:paraId="1FAC4704" w14:textId="77777777" w:rsidR="004118DE" w:rsidRDefault="00000000">
            <w:pPr>
              <w:spacing w:after="0"/>
              <w:ind w:left="28"/>
            </w:pPr>
            <w:r>
              <w:rPr>
                <w:sz w:val="16"/>
              </w:rPr>
              <w:t>Other bank borrowings</w:t>
            </w:r>
          </w:p>
        </w:tc>
        <w:tc>
          <w:tcPr>
            <w:tcW w:w="1280" w:type="dxa"/>
            <w:tcBorders>
              <w:top w:val="single" w:sz="2" w:space="0" w:color="000000"/>
              <w:left w:val="nil"/>
              <w:bottom w:val="single" w:sz="2" w:space="0" w:color="000000"/>
              <w:right w:val="nil"/>
            </w:tcBorders>
          </w:tcPr>
          <w:p w14:paraId="2F2D1994" w14:textId="77777777" w:rsidR="004118DE" w:rsidRDefault="00000000">
            <w:pPr>
              <w:spacing w:after="0"/>
              <w:ind w:left="208"/>
            </w:pPr>
            <w:r>
              <w:rPr>
                <w:sz w:val="16"/>
              </w:rPr>
              <w:t xml:space="preserve">4,565 </w:t>
            </w:r>
          </w:p>
        </w:tc>
        <w:tc>
          <w:tcPr>
            <w:tcW w:w="1289" w:type="dxa"/>
            <w:tcBorders>
              <w:top w:val="single" w:sz="2" w:space="0" w:color="000000"/>
              <w:left w:val="nil"/>
              <w:bottom w:val="single" w:sz="2" w:space="0" w:color="000000"/>
              <w:right w:val="nil"/>
            </w:tcBorders>
          </w:tcPr>
          <w:p w14:paraId="703B1449" w14:textId="77777777" w:rsidR="004118DE" w:rsidRDefault="00000000">
            <w:pPr>
              <w:spacing w:after="0"/>
              <w:ind w:left="483"/>
            </w:pPr>
            <w:r>
              <w:rPr>
                <w:sz w:val="16"/>
              </w:rPr>
              <w:t xml:space="preserve">– </w:t>
            </w:r>
          </w:p>
        </w:tc>
        <w:tc>
          <w:tcPr>
            <w:tcW w:w="886" w:type="dxa"/>
            <w:tcBorders>
              <w:top w:val="single" w:sz="2" w:space="0" w:color="000000"/>
              <w:left w:val="nil"/>
              <w:bottom w:val="single" w:sz="2" w:space="0" w:color="000000"/>
              <w:right w:val="nil"/>
            </w:tcBorders>
          </w:tcPr>
          <w:p w14:paraId="25862656" w14:textId="77777777" w:rsidR="004118DE" w:rsidRDefault="00000000">
            <w:pPr>
              <w:spacing w:after="0"/>
              <w:ind w:left="105"/>
              <w:jc w:val="center"/>
            </w:pPr>
            <w:r>
              <w:rPr>
                <w:sz w:val="16"/>
              </w:rPr>
              <w:t>–</w:t>
            </w:r>
          </w:p>
        </w:tc>
        <w:tc>
          <w:tcPr>
            <w:tcW w:w="911" w:type="dxa"/>
            <w:tcBorders>
              <w:top w:val="single" w:sz="2" w:space="0" w:color="000000"/>
              <w:left w:val="nil"/>
              <w:bottom w:val="single" w:sz="2" w:space="0" w:color="000000"/>
              <w:right w:val="nil"/>
            </w:tcBorders>
          </w:tcPr>
          <w:p w14:paraId="267987C9" w14:textId="77777777" w:rsidR="004118DE" w:rsidRDefault="00000000">
            <w:pPr>
              <w:spacing w:after="0"/>
              <w:jc w:val="right"/>
            </w:pPr>
            <w:r>
              <w:rPr>
                <w:sz w:val="16"/>
              </w:rPr>
              <w:t>–</w:t>
            </w:r>
          </w:p>
        </w:tc>
      </w:tr>
      <w:tr w:rsidR="004118DE" w14:paraId="23DAD6BB" w14:textId="77777777">
        <w:tblPrEx>
          <w:tblCellMar>
            <w:top w:w="16" w:type="dxa"/>
            <w:right w:w="29" w:type="dxa"/>
          </w:tblCellMar>
        </w:tblPrEx>
        <w:trPr>
          <w:gridBefore w:val="1"/>
          <w:gridAfter w:val="1"/>
          <w:wBefore w:w="1498" w:type="dxa"/>
          <w:wAfter w:w="36" w:type="dxa"/>
          <w:trHeight w:val="255"/>
        </w:trPr>
        <w:tc>
          <w:tcPr>
            <w:tcW w:w="3386" w:type="dxa"/>
            <w:tcBorders>
              <w:top w:val="single" w:sz="2" w:space="0" w:color="000000"/>
              <w:left w:val="nil"/>
              <w:bottom w:val="single" w:sz="2" w:space="0" w:color="000000"/>
              <w:right w:val="nil"/>
            </w:tcBorders>
          </w:tcPr>
          <w:p w14:paraId="00820E2D" w14:textId="77777777" w:rsidR="004118DE" w:rsidRDefault="00000000">
            <w:pPr>
              <w:spacing w:after="0"/>
              <w:ind w:left="28"/>
            </w:pPr>
            <w:r>
              <w:rPr>
                <w:sz w:val="16"/>
              </w:rPr>
              <w:t>Non-convertible bond</w:t>
            </w:r>
          </w:p>
        </w:tc>
        <w:tc>
          <w:tcPr>
            <w:tcW w:w="1280" w:type="dxa"/>
            <w:tcBorders>
              <w:top w:val="single" w:sz="2" w:space="0" w:color="000000"/>
              <w:left w:val="nil"/>
              <w:bottom w:val="single" w:sz="2" w:space="0" w:color="000000"/>
              <w:right w:val="nil"/>
            </w:tcBorders>
          </w:tcPr>
          <w:p w14:paraId="18669217" w14:textId="77777777" w:rsidR="004118DE" w:rsidRDefault="00000000">
            <w:pPr>
              <w:spacing w:after="0"/>
              <w:ind w:left="332"/>
            </w:pPr>
            <w:r>
              <w:rPr>
                <w:sz w:val="16"/>
              </w:rPr>
              <w:t xml:space="preserve">208 </w:t>
            </w:r>
          </w:p>
        </w:tc>
        <w:tc>
          <w:tcPr>
            <w:tcW w:w="1289" w:type="dxa"/>
            <w:tcBorders>
              <w:top w:val="single" w:sz="2" w:space="0" w:color="000000"/>
              <w:left w:val="nil"/>
              <w:bottom w:val="single" w:sz="2" w:space="0" w:color="000000"/>
              <w:right w:val="nil"/>
            </w:tcBorders>
          </w:tcPr>
          <w:p w14:paraId="31FF499C" w14:textId="77777777" w:rsidR="004118DE" w:rsidRDefault="00000000">
            <w:pPr>
              <w:spacing w:after="0"/>
              <w:ind w:left="299"/>
            </w:pPr>
            <w:r>
              <w:rPr>
                <w:sz w:val="16"/>
              </w:rPr>
              <w:t xml:space="preserve">208 </w:t>
            </w:r>
          </w:p>
        </w:tc>
        <w:tc>
          <w:tcPr>
            <w:tcW w:w="886" w:type="dxa"/>
            <w:tcBorders>
              <w:top w:val="single" w:sz="2" w:space="0" w:color="000000"/>
              <w:left w:val="nil"/>
              <w:bottom w:val="single" w:sz="2" w:space="0" w:color="000000"/>
              <w:right w:val="nil"/>
            </w:tcBorders>
          </w:tcPr>
          <w:p w14:paraId="29B7AF11" w14:textId="77777777" w:rsidR="004118DE" w:rsidRDefault="00000000">
            <w:pPr>
              <w:spacing w:after="0"/>
              <w:ind w:left="124"/>
            </w:pPr>
            <w:r>
              <w:rPr>
                <w:sz w:val="16"/>
              </w:rPr>
              <w:t xml:space="preserve">8,888 </w:t>
            </w:r>
          </w:p>
        </w:tc>
        <w:tc>
          <w:tcPr>
            <w:tcW w:w="911" w:type="dxa"/>
            <w:tcBorders>
              <w:top w:val="single" w:sz="2" w:space="0" w:color="000000"/>
              <w:left w:val="nil"/>
              <w:bottom w:val="single" w:sz="2" w:space="0" w:color="000000"/>
              <w:right w:val="nil"/>
            </w:tcBorders>
          </w:tcPr>
          <w:p w14:paraId="06C3E2A7" w14:textId="77777777" w:rsidR="004118DE" w:rsidRDefault="00000000">
            <w:pPr>
              <w:spacing w:after="0"/>
              <w:jc w:val="right"/>
            </w:pPr>
            <w:r>
              <w:rPr>
                <w:sz w:val="16"/>
              </w:rPr>
              <w:t>–</w:t>
            </w:r>
          </w:p>
        </w:tc>
      </w:tr>
      <w:tr w:rsidR="004118DE" w14:paraId="7937EA21" w14:textId="77777777">
        <w:tblPrEx>
          <w:tblCellMar>
            <w:top w:w="16" w:type="dxa"/>
            <w:right w:w="29" w:type="dxa"/>
          </w:tblCellMar>
        </w:tblPrEx>
        <w:trPr>
          <w:gridBefore w:val="1"/>
          <w:gridAfter w:val="1"/>
          <w:wBefore w:w="1498" w:type="dxa"/>
          <w:wAfter w:w="36" w:type="dxa"/>
          <w:trHeight w:val="255"/>
        </w:trPr>
        <w:tc>
          <w:tcPr>
            <w:tcW w:w="3386" w:type="dxa"/>
            <w:tcBorders>
              <w:top w:val="single" w:sz="2" w:space="0" w:color="000000"/>
              <w:left w:val="nil"/>
              <w:bottom w:val="single" w:sz="4" w:space="0" w:color="512077"/>
              <w:right w:val="nil"/>
            </w:tcBorders>
          </w:tcPr>
          <w:p w14:paraId="1D6C8CA7" w14:textId="77777777" w:rsidR="004118DE" w:rsidRDefault="00000000">
            <w:pPr>
              <w:spacing w:after="0"/>
              <w:ind w:left="28"/>
            </w:pPr>
            <w:r>
              <w:rPr>
                <w:sz w:val="16"/>
              </w:rPr>
              <w:t>Trade and other payables</w:t>
            </w:r>
          </w:p>
        </w:tc>
        <w:tc>
          <w:tcPr>
            <w:tcW w:w="1280" w:type="dxa"/>
            <w:tcBorders>
              <w:top w:val="single" w:sz="2" w:space="0" w:color="000000"/>
              <w:left w:val="nil"/>
              <w:bottom w:val="single" w:sz="4" w:space="0" w:color="512077"/>
              <w:right w:val="nil"/>
            </w:tcBorders>
          </w:tcPr>
          <w:p w14:paraId="685CB426" w14:textId="77777777" w:rsidR="004118DE" w:rsidRDefault="00000000">
            <w:pPr>
              <w:spacing w:after="0"/>
              <w:ind w:left="228"/>
            </w:pPr>
            <w:r>
              <w:rPr>
                <w:sz w:val="16"/>
              </w:rPr>
              <w:t xml:space="preserve">8,497 </w:t>
            </w:r>
          </w:p>
        </w:tc>
        <w:tc>
          <w:tcPr>
            <w:tcW w:w="1289" w:type="dxa"/>
            <w:tcBorders>
              <w:top w:val="single" w:sz="2" w:space="0" w:color="000000"/>
              <w:left w:val="nil"/>
              <w:bottom w:val="single" w:sz="4" w:space="0" w:color="512077"/>
              <w:right w:val="nil"/>
            </w:tcBorders>
          </w:tcPr>
          <w:p w14:paraId="47781751" w14:textId="77777777" w:rsidR="004118DE" w:rsidRDefault="00000000">
            <w:pPr>
              <w:spacing w:after="0"/>
              <w:ind w:left="483"/>
            </w:pPr>
            <w:r>
              <w:rPr>
                <w:sz w:val="16"/>
              </w:rPr>
              <w:t xml:space="preserve">– </w:t>
            </w:r>
          </w:p>
        </w:tc>
        <w:tc>
          <w:tcPr>
            <w:tcW w:w="886" w:type="dxa"/>
            <w:tcBorders>
              <w:top w:val="single" w:sz="2" w:space="0" w:color="000000"/>
              <w:left w:val="nil"/>
              <w:bottom w:val="single" w:sz="4" w:space="0" w:color="512077"/>
              <w:right w:val="nil"/>
            </w:tcBorders>
          </w:tcPr>
          <w:p w14:paraId="65236A2C" w14:textId="77777777" w:rsidR="004118DE" w:rsidRDefault="00000000">
            <w:pPr>
              <w:spacing w:after="0"/>
              <w:ind w:left="105"/>
              <w:jc w:val="center"/>
            </w:pPr>
            <w:r>
              <w:rPr>
                <w:sz w:val="16"/>
              </w:rPr>
              <w:t>–</w:t>
            </w:r>
          </w:p>
        </w:tc>
        <w:tc>
          <w:tcPr>
            <w:tcW w:w="911" w:type="dxa"/>
            <w:tcBorders>
              <w:top w:val="single" w:sz="2" w:space="0" w:color="000000"/>
              <w:left w:val="nil"/>
              <w:bottom w:val="single" w:sz="4" w:space="0" w:color="512077"/>
              <w:right w:val="nil"/>
            </w:tcBorders>
          </w:tcPr>
          <w:p w14:paraId="1AACFB78" w14:textId="77777777" w:rsidR="004118DE" w:rsidRDefault="00000000">
            <w:pPr>
              <w:spacing w:after="0"/>
              <w:jc w:val="right"/>
            </w:pPr>
            <w:r>
              <w:rPr>
                <w:sz w:val="16"/>
              </w:rPr>
              <w:t>–</w:t>
            </w:r>
          </w:p>
        </w:tc>
      </w:tr>
      <w:tr w:rsidR="004118DE" w14:paraId="100A5872" w14:textId="77777777">
        <w:tblPrEx>
          <w:tblCellMar>
            <w:top w:w="16" w:type="dxa"/>
            <w:right w:w="29" w:type="dxa"/>
          </w:tblCellMar>
        </w:tblPrEx>
        <w:trPr>
          <w:gridBefore w:val="1"/>
          <w:gridAfter w:val="1"/>
          <w:wBefore w:w="1498" w:type="dxa"/>
          <w:wAfter w:w="36" w:type="dxa"/>
          <w:trHeight w:val="255"/>
        </w:trPr>
        <w:tc>
          <w:tcPr>
            <w:tcW w:w="3386" w:type="dxa"/>
            <w:tcBorders>
              <w:top w:val="single" w:sz="4" w:space="0" w:color="512077"/>
              <w:left w:val="nil"/>
              <w:bottom w:val="single" w:sz="4" w:space="0" w:color="512077"/>
              <w:right w:val="nil"/>
            </w:tcBorders>
          </w:tcPr>
          <w:p w14:paraId="711DF563" w14:textId="77777777" w:rsidR="004118DE" w:rsidRDefault="00000000">
            <w:pPr>
              <w:spacing w:after="0"/>
              <w:ind w:left="28"/>
            </w:pPr>
            <w:r>
              <w:rPr>
                <w:b/>
                <w:sz w:val="16"/>
              </w:rPr>
              <w:t>Total</w:t>
            </w:r>
          </w:p>
        </w:tc>
        <w:tc>
          <w:tcPr>
            <w:tcW w:w="1280" w:type="dxa"/>
            <w:tcBorders>
              <w:top w:val="single" w:sz="4" w:space="0" w:color="512077"/>
              <w:left w:val="nil"/>
              <w:bottom w:val="single" w:sz="4" w:space="0" w:color="512077"/>
              <w:right w:val="nil"/>
            </w:tcBorders>
          </w:tcPr>
          <w:p w14:paraId="255BCB7B" w14:textId="77777777" w:rsidR="004118DE" w:rsidRDefault="00000000">
            <w:pPr>
              <w:spacing w:after="0"/>
              <w:ind w:left="95"/>
            </w:pPr>
            <w:r>
              <w:rPr>
                <w:b/>
                <w:sz w:val="16"/>
              </w:rPr>
              <w:t xml:space="preserve">13,550 </w:t>
            </w:r>
          </w:p>
        </w:tc>
        <w:tc>
          <w:tcPr>
            <w:tcW w:w="1289" w:type="dxa"/>
            <w:tcBorders>
              <w:top w:val="single" w:sz="4" w:space="0" w:color="512077"/>
              <w:left w:val="nil"/>
              <w:bottom w:val="single" w:sz="4" w:space="0" w:color="512077"/>
              <w:right w:val="nil"/>
            </w:tcBorders>
          </w:tcPr>
          <w:p w14:paraId="4D99F28B" w14:textId="77777777" w:rsidR="004118DE" w:rsidRDefault="00000000">
            <w:pPr>
              <w:spacing w:after="0"/>
              <w:ind w:left="272"/>
            </w:pPr>
            <w:r>
              <w:rPr>
                <w:b/>
                <w:sz w:val="16"/>
              </w:rPr>
              <w:t xml:space="preserve">488 </w:t>
            </w:r>
          </w:p>
        </w:tc>
        <w:tc>
          <w:tcPr>
            <w:tcW w:w="886" w:type="dxa"/>
            <w:tcBorders>
              <w:top w:val="single" w:sz="4" w:space="0" w:color="512077"/>
              <w:left w:val="nil"/>
              <w:bottom w:val="single" w:sz="4" w:space="0" w:color="512077"/>
              <w:right w:val="nil"/>
            </w:tcBorders>
          </w:tcPr>
          <w:p w14:paraId="25FA9591" w14:textId="77777777" w:rsidR="004118DE" w:rsidRDefault="00000000">
            <w:pPr>
              <w:spacing w:after="0"/>
              <w:ind w:left="31"/>
            </w:pPr>
            <w:r>
              <w:rPr>
                <w:b/>
                <w:sz w:val="16"/>
              </w:rPr>
              <w:t xml:space="preserve">10,649 </w:t>
            </w:r>
          </w:p>
        </w:tc>
        <w:tc>
          <w:tcPr>
            <w:tcW w:w="911" w:type="dxa"/>
            <w:tcBorders>
              <w:top w:val="single" w:sz="4" w:space="0" w:color="512077"/>
              <w:left w:val="nil"/>
              <w:bottom w:val="single" w:sz="4" w:space="0" w:color="512077"/>
              <w:right w:val="nil"/>
            </w:tcBorders>
          </w:tcPr>
          <w:p w14:paraId="194891B4" w14:textId="77777777" w:rsidR="004118DE" w:rsidRDefault="00000000">
            <w:pPr>
              <w:spacing w:after="0"/>
              <w:jc w:val="right"/>
            </w:pPr>
            <w:r>
              <w:rPr>
                <w:b/>
                <w:sz w:val="16"/>
              </w:rPr>
              <w:t>8,215</w:t>
            </w:r>
          </w:p>
        </w:tc>
      </w:tr>
    </w:tbl>
    <w:p w14:paraId="77EFCDC6" w14:textId="77777777" w:rsidR="004118DE" w:rsidRDefault="00000000">
      <w:pPr>
        <w:spacing w:after="0"/>
        <w:ind w:left="1498"/>
      </w:pPr>
      <w:r>
        <w:rPr>
          <w:sz w:val="18"/>
        </w:rPr>
        <w:t xml:space="preserve"> </w:t>
      </w:r>
    </w:p>
    <w:p w14:paraId="45B62642" w14:textId="77777777" w:rsidR="004118DE" w:rsidRDefault="00000000">
      <w:pPr>
        <w:spacing w:after="0" w:line="264" w:lineRule="auto"/>
        <w:ind w:left="10" w:right="206" w:hanging="10"/>
      </w:pPr>
      <w:r>
        <w:rPr>
          <w:sz w:val="16"/>
        </w:rPr>
        <w:t>IFRS 7.39(a)</w:t>
      </w:r>
      <w:r>
        <w:rPr>
          <w:sz w:val="16"/>
        </w:rPr>
        <w:tab/>
      </w:r>
      <w:r>
        <w:rPr>
          <w:sz w:val="18"/>
        </w:rPr>
        <w:t xml:space="preserve">This compares to the maturity of the Group’s non-derivative financial liabilities in the previous </w:t>
      </w:r>
      <w:r>
        <w:rPr>
          <w:sz w:val="16"/>
        </w:rPr>
        <w:t>IFRS 7.B11</w:t>
      </w:r>
      <w:r>
        <w:rPr>
          <w:sz w:val="16"/>
        </w:rPr>
        <w:tab/>
      </w:r>
      <w:r>
        <w:rPr>
          <w:sz w:val="18"/>
        </w:rPr>
        <w:t>reporting period as follows:</w:t>
      </w:r>
    </w:p>
    <w:tbl>
      <w:tblPr>
        <w:tblStyle w:val="TableGrid"/>
        <w:tblW w:w="7753" w:type="dxa"/>
        <w:tblInd w:w="1498" w:type="dxa"/>
        <w:tblCellMar>
          <w:top w:w="16" w:type="dxa"/>
          <w:left w:w="0" w:type="dxa"/>
          <w:bottom w:w="0" w:type="dxa"/>
          <w:right w:w="29" w:type="dxa"/>
        </w:tblCellMar>
        <w:tblLook w:val="04A0" w:firstRow="1" w:lastRow="0" w:firstColumn="1" w:lastColumn="0" w:noHBand="0" w:noVBand="1"/>
      </w:tblPr>
      <w:tblGrid>
        <w:gridCol w:w="3386"/>
        <w:gridCol w:w="1280"/>
        <w:gridCol w:w="1289"/>
        <w:gridCol w:w="886"/>
        <w:gridCol w:w="912"/>
      </w:tblGrid>
      <w:tr w:rsidR="004118DE" w14:paraId="3129BB99" w14:textId="77777777">
        <w:trPr>
          <w:trHeight w:val="250"/>
        </w:trPr>
        <w:tc>
          <w:tcPr>
            <w:tcW w:w="3386" w:type="dxa"/>
            <w:tcBorders>
              <w:top w:val="nil"/>
              <w:left w:val="nil"/>
              <w:bottom w:val="nil"/>
              <w:right w:val="nil"/>
            </w:tcBorders>
            <w:shd w:val="clear" w:color="auto" w:fill="512077"/>
          </w:tcPr>
          <w:p w14:paraId="77E6793B" w14:textId="77777777" w:rsidR="004118DE" w:rsidRDefault="00000000">
            <w:pPr>
              <w:spacing w:after="0"/>
              <w:ind w:left="28"/>
            </w:pPr>
            <w:r>
              <w:rPr>
                <w:b/>
                <w:color w:val="FFFFFF"/>
                <w:sz w:val="16"/>
              </w:rPr>
              <w:t>31 December 2020</w:t>
            </w:r>
          </w:p>
        </w:tc>
        <w:tc>
          <w:tcPr>
            <w:tcW w:w="1280" w:type="dxa"/>
            <w:tcBorders>
              <w:top w:val="nil"/>
              <w:left w:val="nil"/>
              <w:bottom w:val="nil"/>
              <w:right w:val="nil"/>
            </w:tcBorders>
            <w:shd w:val="clear" w:color="auto" w:fill="512077"/>
          </w:tcPr>
          <w:p w14:paraId="5FC5C2AB" w14:textId="77777777" w:rsidR="004118DE" w:rsidRDefault="00000000">
            <w:pPr>
              <w:spacing w:after="0"/>
              <w:ind w:right="1"/>
              <w:jc w:val="center"/>
            </w:pPr>
            <w:r>
              <w:rPr>
                <w:b/>
                <w:color w:val="FFFFFF"/>
                <w:sz w:val="16"/>
              </w:rPr>
              <w:t xml:space="preserve">     Current</w:t>
            </w:r>
          </w:p>
        </w:tc>
        <w:tc>
          <w:tcPr>
            <w:tcW w:w="1289" w:type="dxa"/>
            <w:tcBorders>
              <w:top w:val="nil"/>
              <w:left w:val="nil"/>
              <w:bottom w:val="nil"/>
              <w:right w:val="nil"/>
            </w:tcBorders>
            <w:shd w:val="clear" w:color="auto" w:fill="512077"/>
          </w:tcPr>
          <w:p w14:paraId="40CA0C3D" w14:textId="77777777" w:rsidR="004118DE" w:rsidRDefault="004118DE"/>
        </w:tc>
        <w:tc>
          <w:tcPr>
            <w:tcW w:w="1798" w:type="dxa"/>
            <w:gridSpan w:val="2"/>
            <w:tcBorders>
              <w:top w:val="nil"/>
              <w:left w:val="nil"/>
              <w:bottom w:val="nil"/>
              <w:right w:val="nil"/>
            </w:tcBorders>
            <w:shd w:val="clear" w:color="auto" w:fill="512077"/>
          </w:tcPr>
          <w:p w14:paraId="22444C24" w14:textId="77777777" w:rsidR="004118DE" w:rsidRDefault="00000000">
            <w:pPr>
              <w:spacing w:after="0"/>
            </w:pPr>
            <w:r>
              <w:rPr>
                <w:b/>
                <w:color w:val="FFFFFF"/>
                <w:sz w:val="16"/>
              </w:rPr>
              <w:t xml:space="preserve">     Non-current</w:t>
            </w:r>
          </w:p>
        </w:tc>
      </w:tr>
      <w:tr w:rsidR="004118DE" w14:paraId="731782B9" w14:textId="77777777">
        <w:trPr>
          <w:trHeight w:val="431"/>
        </w:trPr>
        <w:tc>
          <w:tcPr>
            <w:tcW w:w="3386" w:type="dxa"/>
            <w:tcBorders>
              <w:top w:val="nil"/>
              <w:left w:val="nil"/>
              <w:bottom w:val="single" w:sz="8" w:space="0" w:color="512077"/>
              <w:right w:val="nil"/>
            </w:tcBorders>
            <w:shd w:val="clear" w:color="auto" w:fill="512077"/>
          </w:tcPr>
          <w:p w14:paraId="290EB11A" w14:textId="77777777" w:rsidR="004118DE" w:rsidRDefault="004118DE"/>
        </w:tc>
        <w:tc>
          <w:tcPr>
            <w:tcW w:w="1280" w:type="dxa"/>
            <w:tcBorders>
              <w:top w:val="nil"/>
              <w:left w:val="nil"/>
              <w:bottom w:val="single" w:sz="8" w:space="0" w:color="512077"/>
              <w:right w:val="nil"/>
            </w:tcBorders>
            <w:shd w:val="clear" w:color="auto" w:fill="512077"/>
          </w:tcPr>
          <w:p w14:paraId="33AD0817" w14:textId="77777777" w:rsidR="004118DE" w:rsidRDefault="00000000">
            <w:pPr>
              <w:spacing w:after="0"/>
              <w:ind w:left="33" w:right="52" w:hanging="33"/>
            </w:pPr>
            <w:r>
              <w:rPr>
                <w:b/>
                <w:color w:val="FFFFFF"/>
                <w:sz w:val="16"/>
              </w:rPr>
              <w:t>within 6 months</w:t>
            </w:r>
          </w:p>
        </w:tc>
        <w:tc>
          <w:tcPr>
            <w:tcW w:w="1289" w:type="dxa"/>
            <w:tcBorders>
              <w:top w:val="nil"/>
              <w:left w:val="nil"/>
              <w:bottom w:val="single" w:sz="8" w:space="0" w:color="512077"/>
              <w:right w:val="nil"/>
            </w:tcBorders>
            <w:shd w:val="clear" w:color="auto" w:fill="512077"/>
          </w:tcPr>
          <w:p w14:paraId="101C2570" w14:textId="77777777" w:rsidR="004118DE" w:rsidRDefault="00000000">
            <w:pPr>
              <w:spacing w:after="0"/>
              <w:ind w:left="86"/>
            </w:pPr>
            <w:r>
              <w:rPr>
                <w:b/>
                <w:color w:val="FFFFFF"/>
                <w:sz w:val="16"/>
              </w:rPr>
              <w:t xml:space="preserve">6 to 12 </w:t>
            </w:r>
          </w:p>
          <w:p w14:paraId="22D4ED51" w14:textId="77777777" w:rsidR="004118DE" w:rsidRDefault="00000000">
            <w:pPr>
              <w:spacing w:after="0"/>
            </w:pPr>
            <w:r>
              <w:rPr>
                <w:b/>
                <w:color w:val="FFFFFF"/>
                <w:sz w:val="16"/>
              </w:rPr>
              <w:t>months</w:t>
            </w:r>
          </w:p>
        </w:tc>
        <w:tc>
          <w:tcPr>
            <w:tcW w:w="886" w:type="dxa"/>
            <w:tcBorders>
              <w:top w:val="nil"/>
              <w:left w:val="nil"/>
              <w:bottom w:val="single" w:sz="8" w:space="0" w:color="512077"/>
              <w:right w:val="nil"/>
            </w:tcBorders>
            <w:shd w:val="clear" w:color="auto" w:fill="512077"/>
          </w:tcPr>
          <w:p w14:paraId="5DA0F5AB" w14:textId="77777777" w:rsidR="004118DE" w:rsidRDefault="00000000">
            <w:pPr>
              <w:spacing w:after="0"/>
              <w:ind w:left="129"/>
            </w:pPr>
            <w:r>
              <w:rPr>
                <w:b/>
                <w:color w:val="FFFFFF"/>
                <w:sz w:val="16"/>
              </w:rPr>
              <w:t xml:space="preserve">1 to 5 </w:t>
            </w:r>
          </w:p>
          <w:p w14:paraId="02FD98A3" w14:textId="77777777" w:rsidR="004118DE" w:rsidRDefault="00000000">
            <w:pPr>
              <w:spacing w:after="0"/>
              <w:ind w:left="89"/>
            </w:pPr>
            <w:r>
              <w:rPr>
                <w:b/>
                <w:color w:val="FFFFFF"/>
                <w:sz w:val="16"/>
              </w:rPr>
              <w:t>years</w:t>
            </w:r>
          </w:p>
        </w:tc>
        <w:tc>
          <w:tcPr>
            <w:tcW w:w="911" w:type="dxa"/>
            <w:tcBorders>
              <w:top w:val="nil"/>
              <w:left w:val="nil"/>
              <w:bottom w:val="single" w:sz="8" w:space="0" w:color="512077"/>
              <w:right w:val="nil"/>
            </w:tcBorders>
            <w:shd w:val="clear" w:color="auto" w:fill="512077"/>
          </w:tcPr>
          <w:p w14:paraId="55D54DD3" w14:textId="77777777" w:rsidR="004118DE" w:rsidRDefault="00000000">
            <w:pPr>
              <w:spacing w:after="0"/>
              <w:jc w:val="right"/>
            </w:pPr>
            <w:r>
              <w:rPr>
                <w:b/>
                <w:color w:val="FFFFFF"/>
                <w:sz w:val="16"/>
              </w:rPr>
              <w:t>later than 5 years</w:t>
            </w:r>
          </w:p>
        </w:tc>
      </w:tr>
      <w:tr w:rsidR="004118DE" w14:paraId="41B134B9" w14:textId="77777777">
        <w:trPr>
          <w:trHeight w:val="263"/>
        </w:trPr>
        <w:tc>
          <w:tcPr>
            <w:tcW w:w="3386" w:type="dxa"/>
            <w:tcBorders>
              <w:top w:val="single" w:sz="8" w:space="0" w:color="512077"/>
              <w:left w:val="nil"/>
              <w:bottom w:val="single" w:sz="2" w:space="0" w:color="000000"/>
              <w:right w:val="nil"/>
            </w:tcBorders>
          </w:tcPr>
          <w:p w14:paraId="67FEF9B4" w14:textId="77777777" w:rsidR="004118DE" w:rsidRDefault="00000000">
            <w:pPr>
              <w:spacing w:after="0"/>
              <w:ind w:left="28"/>
            </w:pPr>
            <w:r>
              <w:rPr>
                <w:sz w:val="16"/>
              </w:rPr>
              <w:t>US-dollar loans</w:t>
            </w:r>
          </w:p>
        </w:tc>
        <w:tc>
          <w:tcPr>
            <w:tcW w:w="1280" w:type="dxa"/>
            <w:tcBorders>
              <w:top w:val="single" w:sz="8" w:space="0" w:color="512077"/>
              <w:left w:val="nil"/>
              <w:bottom w:val="single" w:sz="2" w:space="0" w:color="000000"/>
              <w:right w:val="nil"/>
            </w:tcBorders>
          </w:tcPr>
          <w:p w14:paraId="3BBE4A07" w14:textId="77777777" w:rsidR="004118DE" w:rsidRDefault="00000000">
            <w:pPr>
              <w:spacing w:after="0"/>
              <w:ind w:left="338"/>
            </w:pPr>
            <w:r>
              <w:rPr>
                <w:sz w:val="16"/>
              </w:rPr>
              <w:t xml:space="preserve">289 </w:t>
            </w:r>
          </w:p>
        </w:tc>
        <w:tc>
          <w:tcPr>
            <w:tcW w:w="1289" w:type="dxa"/>
            <w:tcBorders>
              <w:top w:val="single" w:sz="8" w:space="0" w:color="512077"/>
              <w:left w:val="nil"/>
              <w:bottom w:val="single" w:sz="2" w:space="0" w:color="000000"/>
              <w:right w:val="nil"/>
            </w:tcBorders>
          </w:tcPr>
          <w:p w14:paraId="0E2ACE01" w14:textId="77777777" w:rsidR="004118DE" w:rsidRDefault="00000000">
            <w:pPr>
              <w:spacing w:after="0"/>
              <w:ind w:left="305"/>
            </w:pPr>
            <w:r>
              <w:rPr>
                <w:sz w:val="16"/>
              </w:rPr>
              <w:t xml:space="preserve">289 </w:t>
            </w:r>
          </w:p>
        </w:tc>
        <w:tc>
          <w:tcPr>
            <w:tcW w:w="886" w:type="dxa"/>
            <w:tcBorders>
              <w:top w:val="single" w:sz="8" w:space="0" w:color="512077"/>
              <w:left w:val="nil"/>
              <w:bottom w:val="single" w:sz="2" w:space="0" w:color="000000"/>
              <w:right w:val="nil"/>
            </w:tcBorders>
          </w:tcPr>
          <w:p w14:paraId="1B2DBF94" w14:textId="77777777" w:rsidR="004118DE" w:rsidRDefault="00000000">
            <w:pPr>
              <w:spacing w:after="0"/>
              <w:ind w:left="224"/>
            </w:pPr>
            <w:r>
              <w:rPr>
                <w:sz w:val="16"/>
              </w:rPr>
              <w:t xml:space="preserve">1,781 </w:t>
            </w:r>
          </w:p>
        </w:tc>
        <w:tc>
          <w:tcPr>
            <w:tcW w:w="911" w:type="dxa"/>
            <w:tcBorders>
              <w:top w:val="single" w:sz="8" w:space="0" w:color="512077"/>
              <w:left w:val="nil"/>
              <w:bottom w:val="single" w:sz="2" w:space="0" w:color="000000"/>
              <w:right w:val="nil"/>
            </w:tcBorders>
          </w:tcPr>
          <w:p w14:paraId="451B419E" w14:textId="77777777" w:rsidR="004118DE" w:rsidRDefault="00000000">
            <w:pPr>
              <w:spacing w:after="0"/>
              <w:jc w:val="right"/>
            </w:pPr>
            <w:r>
              <w:rPr>
                <w:sz w:val="16"/>
              </w:rPr>
              <w:t>8,508</w:t>
            </w:r>
          </w:p>
        </w:tc>
      </w:tr>
      <w:tr w:rsidR="004118DE" w14:paraId="3917442F" w14:textId="77777777">
        <w:trPr>
          <w:trHeight w:val="255"/>
        </w:trPr>
        <w:tc>
          <w:tcPr>
            <w:tcW w:w="3386" w:type="dxa"/>
            <w:tcBorders>
              <w:top w:val="single" w:sz="2" w:space="0" w:color="000000"/>
              <w:left w:val="nil"/>
              <w:bottom w:val="single" w:sz="2" w:space="0" w:color="000000"/>
              <w:right w:val="nil"/>
            </w:tcBorders>
          </w:tcPr>
          <w:p w14:paraId="46406D61" w14:textId="77777777" w:rsidR="004118DE" w:rsidRDefault="00000000">
            <w:pPr>
              <w:spacing w:after="0"/>
              <w:ind w:left="28"/>
            </w:pPr>
            <w:r>
              <w:rPr>
                <w:sz w:val="16"/>
              </w:rPr>
              <w:t>Other bank borrowings</w:t>
            </w:r>
          </w:p>
        </w:tc>
        <w:tc>
          <w:tcPr>
            <w:tcW w:w="1280" w:type="dxa"/>
            <w:tcBorders>
              <w:top w:val="single" w:sz="2" w:space="0" w:color="000000"/>
              <w:left w:val="nil"/>
              <w:bottom w:val="single" w:sz="2" w:space="0" w:color="000000"/>
              <w:right w:val="nil"/>
            </w:tcBorders>
          </w:tcPr>
          <w:p w14:paraId="30B109B7" w14:textId="77777777" w:rsidR="004118DE" w:rsidRDefault="00000000">
            <w:pPr>
              <w:spacing w:after="0"/>
              <w:ind w:left="255"/>
            </w:pPr>
            <w:r>
              <w:rPr>
                <w:sz w:val="16"/>
              </w:rPr>
              <w:t xml:space="preserve">3,124 </w:t>
            </w:r>
          </w:p>
        </w:tc>
        <w:tc>
          <w:tcPr>
            <w:tcW w:w="1289" w:type="dxa"/>
            <w:tcBorders>
              <w:top w:val="single" w:sz="2" w:space="0" w:color="000000"/>
              <w:left w:val="nil"/>
              <w:bottom w:val="single" w:sz="2" w:space="0" w:color="000000"/>
              <w:right w:val="nil"/>
            </w:tcBorders>
          </w:tcPr>
          <w:p w14:paraId="12CE8567" w14:textId="77777777" w:rsidR="004118DE" w:rsidRDefault="00000000">
            <w:pPr>
              <w:spacing w:after="0"/>
              <w:ind w:left="483"/>
            </w:pPr>
            <w:r>
              <w:rPr>
                <w:sz w:val="16"/>
              </w:rPr>
              <w:t xml:space="preserve">– </w:t>
            </w:r>
          </w:p>
        </w:tc>
        <w:tc>
          <w:tcPr>
            <w:tcW w:w="886" w:type="dxa"/>
            <w:tcBorders>
              <w:top w:val="single" w:sz="2" w:space="0" w:color="000000"/>
              <w:left w:val="nil"/>
              <w:bottom w:val="single" w:sz="2" w:space="0" w:color="000000"/>
              <w:right w:val="nil"/>
            </w:tcBorders>
          </w:tcPr>
          <w:p w14:paraId="17E084AE" w14:textId="77777777" w:rsidR="004118DE" w:rsidRDefault="00000000">
            <w:pPr>
              <w:spacing w:after="0"/>
              <w:ind w:left="105"/>
              <w:jc w:val="center"/>
            </w:pPr>
            <w:r>
              <w:rPr>
                <w:sz w:val="16"/>
              </w:rPr>
              <w:t>–</w:t>
            </w:r>
          </w:p>
        </w:tc>
        <w:tc>
          <w:tcPr>
            <w:tcW w:w="911" w:type="dxa"/>
            <w:tcBorders>
              <w:top w:val="single" w:sz="2" w:space="0" w:color="000000"/>
              <w:left w:val="nil"/>
              <w:bottom w:val="single" w:sz="2" w:space="0" w:color="000000"/>
              <w:right w:val="nil"/>
            </w:tcBorders>
          </w:tcPr>
          <w:p w14:paraId="1B4ECCE6" w14:textId="77777777" w:rsidR="004118DE" w:rsidRDefault="00000000">
            <w:pPr>
              <w:spacing w:after="0"/>
              <w:jc w:val="right"/>
            </w:pPr>
            <w:r>
              <w:rPr>
                <w:sz w:val="16"/>
              </w:rPr>
              <w:t>–</w:t>
            </w:r>
          </w:p>
        </w:tc>
      </w:tr>
      <w:tr w:rsidR="004118DE" w14:paraId="2AE2F229" w14:textId="77777777">
        <w:trPr>
          <w:trHeight w:val="255"/>
        </w:trPr>
        <w:tc>
          <w:tcPr>
            <w:tcW w:w="3386" w:type="dxa"/>
            <w:tcBorders>
              <w:top w:val="single" w:sz="2" w:space="0" w:color="000000"/>
              <w:left w:val="nil"/>
              <w:bottom w:val="single" w:sz="2" w:space="0" w:color="000000"/>
              <w:right w:val="nil"/>
            </w:tcBorders>
          </w:tcPr>
          <w:p w14:paraId="4C9F947E" w14:textId="77777777" w:rsidR="004118DE" w:rsidRDefault="00000000">
            <w:pPr>
              <w:spacing w:after="0"/>
              <w:ind w:left="28"/>
            </w:pPr>
            <w:r>
              <w:rPr>
                <w:sz w:val="16"/>
              </w:rPr>
              <w:t>Non-convertible bond</w:t>
            </w:r>
          </w:p>
        </w:tc>
        <w:tc>
          <w:tcPr>
            <w:tcW w:w="1280" w:type="dxa"/>
            <w:tcBorders>
              <w:top w:val="single" w:sz="2" w:space="0" w:color="000000"/>
              <w:left w:val="nil"/>
              <w:bottom w:val="single" w:sz="2" w:space="0" w:color="000000"/>
              <w:right w:val="nil"/>
            </w:tcBorders>
          </w:tcPr>
          <w:p w14:paraId="21108250" w14:textId="77777777" w:rsidR="004118DE" w:rsidRDefault="00000000">
            <w:pPr>
              <w:spacing w:after="0"/>
              <w:ind w:left="332"/>
            </w:pPr>
            <w:r>
              <w:rPr>
                <w:sz w:val="16"/>
              </w:rPr>
              <w:t xml:space="preserve">208 </w:t>
            </w:r>
          </w:p>
        </w:tc>
        <w:tc>
          <w:tcPr>
            <w:tcW w:w="1289" w:type="dxa"/>
            <w:tcBorders>
              <w:top w:val="single" w:sz="2" w:space="0" w:color="000000"/>
              <w:left w:val="nil"/>
              <w:bottom w:val="single" w:sz="2" w:space="0" w:color="000000"/>
              <w:right w:val="nil"/>
            </w:tcBorders>
          </w:tcPr>
          <w:p w14:paraId="1163F70E" w14:textId="77777777" w:rsidR="004118DE" w:rsidRDefault="00000000">
            <w:pPr>
              <w:spacing w:after="0"/>
              <w:ind w:left="299"/>
            </w:pPr>
            <w:r>
              <w:rPr>
                <w:sz w:val="16"/>
              </w:rPr>
              <w:t xml:space="preserve">208 </w:t>
            </w:r>
          </w:p>
        </w:tc>
        <w:tc>
          <w:tcPr>
            <w:tcW w:w="886" w:type="dxa"/>
            <w:tcBorders>
              <w:top w:val="single" w:sz="2" w:space="0" w:color="000000"/>
              <w:left w:val="nil"/>
              <w:bottom w:val="single" w:sz="2" w:space="0" w:color="000000"/>
              <w:right w:val="nil"/>
            </w:tcBorders>
          </w:tcPr>
          <w:p w14:paraId="43098C35" w14:textId="77777777" w:rsidR="004118DE" w:rsidRDefault="00000000">
            <w:pPr>
              <w:spacing w:after="0"/>
              <w:ind w:left="152"/>
            </w:pPr>
            <w:r>
              <w:rPr>
                <w:sz w:val="16"/>
              </w:rPr>
              <w:t xml:space="preserve">9,303 </w:t>
            </w:r>
          </w:p>
        </w:tc>
        <w:tc>
          <w:tcPr>
            <w:tcW w:w="911" w:type="dxa"/>
            <w:tcBorders>
              <w:top w:val="single" w:sz="2" w:space="0" w:color="000000"/>
              <w:left w:val="nil"/>
              <w:bottom w:val="single" w:sz="2" w:space="0" w:color="000000"/>
              <w:right w:val="nil"/>
            </w:tcBorders>
          </w:tcPr>
          <w:p w14:paraId="6054A8F7" w14:textId="77777777" w:rsidR="004118DE" w:rsidRDefault="00000000">
            <w:pPr>
              <w:spacing w:after="0"/>
              <w:jc w:val="right"/>
            </w:pPr>
            <w:r>
              <w:rPr>
                <w:sz w:val="16"/>
              </w:rPr>
              <w:t>–</w:t>
            </w:r>
          </w:p>
        </w:tc>
      </w:tr>
      <w:tr w:rsidR="004118DE" w14:paraId="18FA2D9B" w14:textId="77777777">
        <w:trPr>
          <w:trHeight w:val="255"/>
        </w:trPr>
        <w:tc>
          <w:tcPr>
            <w:tcW w:w="3386" w:type="dxa"/>
            <w:tcBorders>
              <w:top w:val="single" w:sz="2" w:space="0" w:color="000000"/>
              <w:left w:val="nil"/>
              <w:bottom w:val="single" w:sz="4" w:space="0" w:color="512077"/>
              <w:right w:val="nil"/>
            </w:tcBorders>
          </w:tcPr>
          <w:p w14:paraId="5F70CDFC" w14:textId="77777777" w:rsidR="004118DE" w:rsidRDefault="00000000">
            <w:pPr>
              <w:spacing w:after="0"/>
              <w:ind w:left="28"/>
            </w:pPr>
            <w:r>
              <w:rPr>
                <w:sz w:val="16"/>
              </w:rPr>
              <w:t>Trade and other payables</w:t>
            </w:r>
          </w:p>
        </w:tc>
        <w:tc>
          <w:tcPr>
            <w:tcW w:w="1280" w:type="dxa"/>
            <w:tcBorders>
              <w:top w:val="single" w:sz="2" w:space="0" w:color="000000"/>
              <w:left w:val="nil"/>
              <w:bottom w:val="single" w:sz="4" w:space="0" w:color="512077"/>
              <w:right w:val="nil"/>
            </w:tcBorders>
          </w:tcPr>
          <w:p w14:paraId="059B1424" w14:textId="77777777" w:rsidR="004118DE" w:rsidRDefault="00000000">
            <w:pPr>
              <w:spacing w:after="0"/>
              <w:ind w:left="199"/>
            </w:pPr>
            <w:r>
              <w:rPr>
                <w:sz w:val="16"/>
              </w:rPr>
              <w:t xml:space="preserve">6,550 </w:t>
            </w:r>
          </w:p>
        </w:tc>
        <w:tc>
          <w:tcPr>
            <w:tcW w:w="1289" w:type="dxa"/>
            <w:tcBorders>
              <w:top w:val="single" w:sz="2" w:space="0" w:color="000000"/>
              <w:left w:val="nil"/>
              <w:bottom w:val="single" w:sz="4" w:space="0" w:color="512077"/>
              <w:right w:val="nil"/>
            </w:tcBorders>
          </w:tcPr>
          <w:p w14:paraId="29606985" w14:textId="77777777" w:rsidR="004118DE" w:rsidRDefault="00000000">
            <w:pPr>
              <w:spacing w:after="0"/>
              <w:ind w:left="483"/>
            </w:pPr>
            <w:r>
              <w:rPr>
                <w:sz w:val="16"/>
              </w:rPr>
              <w:t xml:space="preserve">– </w:t>
            </w:r>
          </w:p>
        </w:tc>
        <w:tc>
          <w:tcPr>
            <w:tcW w:w="886" w:type="dxa"/>
            <w:tcBorders>
              <w:top w:val="single" w:sz="2" w:space="0" w:color="000000"/>
              <w:left w:val="nil"/>
              <w:bottom w:val="single" w:sz="4" w:space="0" w:color="512077"/>
              <w:right w:val="nil"/>
            </w:tcBorders>
          </w:tcPr>
          <w:p w14:paraId="72BCCEE2" w14:textId="77777777" w:rsidR="004118DE" w:rsidRDefault="00000000">
            <w:pPr>
              <w:spacing w:after="0"/>
              <w:ind w:left="105"/>
              <w:jc w:val="center"/>
            </w:pPr>
            <w:r>
              <w:rPr>
                <w:sz w:val="16"/>
              </w:rPr>
              <w:t>–</w:t>
            </w:r>
          </w:p>
        </w:tc>
        <w:tc>
          <w:tcPr>
            <w:tcW w:w="911" w:type="dxa"/>
            <w:tcBorders>
              <w:top w:val="single" w:sz="2" w:space="0" w:color="000000"/>
              <w:left w:val="nil"/>
              <w:bottom w:val="single" w:sz="4" w:space="0" w:color="512077"/>
              <w:right w:val="nil"/>
            </w:tcBorders>
          </w:tcPr>
          <w:p w14:paraId="50599D73" w14:textId="77777777" w:rsidR="004118DE" w:rsidRDefault="00000000">
            <w:pPr>
              <w:spacing w:after="0"/>
              <w:jc w:val="right"/>
            </w:pPr>
            <w:r>
              <w:rPr>
                <w:sz w:val="16"/>
              </w:rPr>
              <w:t>–</w:t>
            </w:r>
          </w:p>
        </w:tc>
      </w:tr>
      <w:tr w:rsidR="004118DE" w14:paraId="4D6F6470" w14:textId="77777777">
        <w:trPr>
          <w:trHeight w:val="255"/>
        </w:trPr>
        <w:tc>
          <w:tcPr>
            <w:tcW w:w="3386" w:type="dxa"/>
            <w:tcBorders>
              <w:top w:val="single" w:sz="4" w:space="0" w:color="512077"/>
              <w:left w:val="nil"/>
              <w:bottom w:val="single" w:sz="4" w:space="0" w:color="512077"/>
              <w:right w:val="nil"/>
            </w:tcBorders>
          </w:tcPr>
          <w:p w14:paraId="50B44B34" w14:textId="77777777" w:rsidR="004118DE" w:rsidRDefault="00000000">
            <w:pPr>
              <w:spacing w:after="0"/>
              <w:ind w:left="28"/>
            </w:pPr>
            <w:r>
              <w:rPr>
                <w:b/>
                <w:sz w:val="16"/>
              </w:rPr>
              <w:t>Total</w:t>
            </w:r>
          </w:p>
        </w:tc>
        <w:tc>
          <w:tcPr>
            <w:tcW w:w="1280" w:type="dxa"/>
            <w:tcBorders>
              <w:top w:val="single" w:sz="4" w:space="0" w:color="512077"/>
              <w:left w:val="nil"/>
              <w:bottom w:val="single" w:sz="4" w:space="0" w:color="512077"/>
              <w:right w:val="nil"/>
            </w:tcBorders>
          </w:tcPr>
          <w:p w14:paraId="2FB5F710" w14:textId="77777777" w:rsidR="004118DE" w:rsidRDefault="00000000">
            <w:pPr>
              <w:spacing w:after="0"/>
              <w:ind w:left="180"/>
            </w:pPr>
            <w:r>
              <w:rPr>
                <w:b/>
                <w:sz w:val="16"/>
              </w:rPr>
              <w:t xml:space="preserve">10,171 </w:t>
            </w:r>
          </w:p>
        </w:tc>
        <w:tc>
          <w:tcPr>
            <w:tcW w:w="1289" w:type="dxa"/>
            <w:tcBorders>
              <w:top w:val="single" w:sz="4" w:space="0" w:color="512077"/>
              <w:left w:val="nil"/>
              <w:bottom w:val="single" w:sz="4" w:space="0" w:color="512077"/>
              <w:right w:val="nil"/>
            </w:tcBorders>
          </w:tcPr>
          <w:p w14:paraId="72D3ED3D" w14:textId="77777777" w:rsidR="004118DE" w:rsidRDefault="00000000">
            <w:pPr>
              <w:spacing w:after="0"/>
              <w:ind w:left="290"/>
            </w:pPr>
            <w:r>
              <w:rPr>
                <w:b/>
                <w:sz w:val="16"/>
              </w:rPr>
              <w:t xml:space="preserve">497 </w:t>
            </w:r>
          </w:p>
        </w:tc>
        <w:tc>
          <w:tcPr>
            <w:tcW w:w="886" w:type="dxa"/>
            <w:tcBorders>
              <w:top w:val="single" w:sz="4" w:space="0" w:color="512077"/>
              <w:left w:val="nil"/>
              <w:bottom w:val="single" w:sz="4" w:space="0" w:color="512077"/>
              <w:right w:val="nil"/>
            </w:tcBorders>
          </w:tcPr>
          <w:p w14:paraId="4741217D" w14:textId="77777777" w:rsidR="004118DE" w:rsidRDefault="00000000">
            <w:pPr>
              <w:spacing w:after="0"/>
              <w:ind w:left="56"/>
            </w:pPr>
            <w:r>
              <w:rPr>
                <w:b/>
                <w:sz w:val="16"/>
              </w:rPr>
              <w:t>11,084</w:t>
            </w:r>
          </w:p>
        </w:tc>
        <w:tc>
          <w:tcPr>
            <w:tcW w:w="911" w:type="dxa"/>
            <w:tcBorders>
              <w:top w:val="single" w:sz="4" w:space="0" w:color="512077"/>
              <w:left w:val="nil"/>
              <w:bottom w:val="single" w:sz="4" w:space="0" w:color="512077"/>
              <w:right w:val="nil"/>
            </w:tcBorders>
          </w:tcPr>
          <w:p w14:paraId="28AE9AA5" w14:textId="77777777" w:rsidR="004118DE" w:rsidRDefault="00000000">
            <w:pPr>
              <w:spacing w:after="0"/>
              <w:jc w:val="right"/>
            </w:pPr>
            <w:r>
              <w:rPr>
                <w:b/>
                <w:sz w:val="16"/>
              </w:rPr>
              <w:t>8,508</w:t>
            </w:r>
          </w:p>
        </w:tc>
      </w:tr>
    </w:tbl>
    <w:p w14:paraId="456CF4E1" w14:textId="77777777" w:rsidR="004118DE" w:rsidRDefault="00000000">
      <w:pPr>
        <w:spacing w:after="43"/>
        <w:ind w:left="1498"/>
      </w:pPr>
      <w:r>
        <w:rPr>
          <w:sz w:val="18"/>
        </w:rPr>
        <w:t xml:space="preserve"> </w:t>
      </w:r>
    </w:p>
    <w:p w14:paraId="7FFB2D8E" w14:textId="77777777" w:rsidR="004118DE" w:rsidRDefault="00000000">
      <w:pPr>
        <w:spacing w:after="169" w:line="264" w:lineRule="auto"/>
        <w:ind w:left="1493" w:right="23" w:hanging="10"/>
      </w:pPr>
      <w:r>
        <w:rPr>
          <w:sz w:val="18"/>
        </w:rPr>
        <w:t>The above amounts reflect the contractual undiscounted cash flows, which may differ to the carrying values of the liabilities at the reporting date. The subordinated shareholder loan amounting to CU 5,000 throughout all reporting periods is not included as this is only repayable upon liquidation of Illustrative Corporation Ltd. Annual interest payments amount to CU 200.</w:t>
      </w:r>
    </w:p>
    <w:p w14:paraId="620FAE46" w14:textId="77777777" w:rsidR="004118DE" w:rsidRDefault="00000000">
      <w:pPr>
        <w:tabs>
          <w:tab w:val="right" w:pos="9279"/>
        </w:tabs>
        <w:spacing w:after="0" w:line="264" w:lineRule="auto"/>
      </w:pPr>
      <w:r>
        <w:rPr>
          <w:sz w:val="16"/>
        </w:rPr>
        <w:t>IFRS 7.39(b)</w:t>
      </w:r>
      <w:r>
        <w:rPr>
          <w:sz w:val="16"/>
        </w:rPr>
        <w:tab/>
      </w:r>
      <w:r>
        <w:rPr>
          <w:sz w:val="18"/>
        </w:rPr>
        <w:t xml:space="preserve">In assessing and managing liquidity risks of its derivative financial instruments, the Group considers </w:t>
      </w:r>
    </w:p>
    <w:p w14:paraId="0E9D9FDB" w14:textId="77777777" w:rsidR="004118DE" w:rsidRDefault="00000000">
      <w:pPr>
        <w:spacing w:after="0" w:line="264" w:lineRule="auto"/>
        <w:ind w:left="1498" w:right="23" w:hanging="1498"/>
      </w:pPr>
      <w:r>
        <w:rPr>
          <w:sz w:val="16"/>
        </w:rPr>
        <w:t>IFRS 7.B11</w:t>
      </w:r>
      <w:r>
        <w:rPr>
          <w:sz w:val="16"/>
        </w:rPr>
        <w:tab/>
      </w:r>
      <w:r>
        <w:rPr>
          <w:sz w:val="18"/>
        </w:rPr>
        <w:t>both contractual inflows and outflows. The contractual cash flows of the Group’s derivative financial assets and liabilities are as follows:</w:t>
      </w:r>
    </w:p>
    <w:tbl>
      <w:tblPr>
        <w:tblStyle w:val="TableGrid"/>
        <w:tblW w:w="7753" w:type="dxa"/>
        <w:tblInd w:w="1498" w:type="dxa"/>
        <w:tblCellMar>
          <w:top w:w="16" w:type="dxa"/>
          <w:left w:w="0" w:type="dxa"/>
          <w:bottom w:w="15" w:type="dxa"/>
          <w:right w:w="28" w:type="dxa"/>
        </w:tblCellMar>
        <w:tblLook w:val="04A0" w:firstRow="1" w:lastRow="0" w:firstColumn="1" w:lastColumn="0" w:noHBand="0" w:noVBand="1"/>
      </w:tblPr>
      <w:tblGrid>
        <w:gridCol w:w="3333"/>
        <w:gridCol w:w="1333"/>
        <w:gridCol w:w="1145"/>
        <w:gridCol w:w="69"/>
        <w:gridCol w:w="1280"/>
        <w:gridCol w:w="593"/>
      </w:tblGrid>
      <w:tr w:rsidR="004118DE" w14:paraId="21BC0A8B" w14:textId="77777777">
        <w:trPr>
          <w:trHeight w:val="250"/>
        </w:trPr>
        <w:tc>
          <w:tcPr>
            <w:tcW w:w="3333" w:type="dxa"/>
            <w:tcBorders>
              <w:top w:val="nil"/>
              <w:left w:val="nil"/>
              <w:bottom w:val="nil"/>
              <w:right w:val="nil"/>
            </w:tcBorders>
            <w:shd w:val="clear" w:color="auto" w:fill="512077"/>
          </w:tcPr>
          <w:p w14:paraId="500A41AA" w14:textId="77777777" w:rsidR="004118DE" w:rsidRDefault="004118DE"/>
        </w:tc>
        <w:tc>
          <w:tcPr>
            <w:tcW w:w="2478" w:type="dxa"/>
            <w:gridSpan w:val="2"/>
            <w:tcBorders>
              <w:top w:val="nil"/>
              <w:left w:val="nil"/>
              <w:bottom w:val="nil"/>
              <w:right w:val="nil"/>
            </w:tcBorders>
            <w:shd w:val="clear" w:color="auto" w:fill="512077"/>
          </w:tcPr>
          <w:p w14:paraId="3485FDEF" w14:textId="77777777" w:rsidR="004118DE" w:rsidRDefault="00000000">
            <w:pPr>
              <w:spacing w:after="0"/>
            </w:pPr>
            <w:r>
              <w:rPr>
                <w:b/>
                <w:color w:val="FFFFFF"/>
                <w:sz w:val="16"/>
              </w:rPr>
              <w:t>31 December 2021</w:t>
            </w:r>
          </w:p>
        </w:tc>
        <w:tc>
          <w:tcPr>
            <w:tcW w:w="1942" w:type="dxa"/>
            <w:gridSpan w:val="3"/>
            <w:tcBorders>
              <w:top w:val="nil"/>
              <w:left w:val="nil"/>
              <w:bottom w:val="nil"/>
              <w:right w:val="nil"/>
            </w:tcBorders>
            <w:shd w:val="clear" w:color="auto" w:fill="512077"/>
          </w:tcPr>
          <w:p w14:paraId="136B983D" w14:textId="77777777" w:rsidR="004118DE" w:rsidRDefault="00000000">
            <w:pPr>
              <w:spacing w:after="0"/>
            </w:pPr>
            <w:r>
              <w:rPr>
                <w:b/>
                <w:color w:val="FFFFFF"/>
                <w:sz w:val="16"/>
              </w:rPr>
              <w:t>31 December 2020</w:t>
            </w:r>
          </w:p>
        </w:tc>
      </w:tr>
      <w:tr w:rsidR="004118DE" w14:paraId="2386D415" w14:textId="77777777">
        <w:trPr>
          <w:trHeight w:val="431"/>
        </w:trPr>
        <w:tc>
          <w:tcPr>
            <w:tcW w:w="3333" w:type="dxa"/>
            <w:tcBorders>
              <w:top w:val="nil"/>
              <w:left w:val="nil"/>
              <w:bottom w:val="single" w:sz="8" w:space="0" w:color="512077"/>
              <w:right w:val="nil"/>
            </w:tcBorders>
            <w:shd w:val="clear" w:color="auto" w:fill="512077"/>
          </w:tcPr>
          <w:p w14:paraId="45ED3AAE" w14:textId="77777777" w:rsidR="004118DE" w:rsidRDefault="004118DE"/>
        </w:tc>
        <w:tc>
          <w:tcPr>
            <w:tcW w:w="1333" w:type="dxa"/>
            <w:tcBorders>
              <w:top w:val="nil"/>
              <w:left w:val="nil"/>
              <w:bottom w:val="single" w:sz="8" w:space="0" w:color="512077"/>
              <w:right w:val="nil"/>
            </w:tcBorders>
            <w:shd w:val="clear" w:color="auto" w:fill="512077"/>
          </w:tcPr>
          <w:p w14:paraId="38F10A4A" w14:textId="77777777" w:rsidR="004118DE" w:rsidRDefault="00000000">
            <w:pPr>
              <w:spacing w:after="0"/>
              <w:ind w:left="86" w:right="52" w:hanging="33"/>
            </w:pPr>
            <w:r>
              <w:rPr>
                <w:b/>
                <w:color w:val="FFFFFF"/>
                <w:sz w:val="16"/>
              </w:rPr>
              <w:t>within 6 months</w:t>
            </w:r>
          </w:p>
        </w:tc>
        <w:tc>
          <w:tcPr>
            <w:tcW w:w="1214" w:type="dxa"/>
            <w:gridSpan w:val="2"/>
            <w:tcBorders>
              <w:top w:val="nil"/>
              <w:left w:val="nil"/>
              <w:bottom w:val="single" w:sz="8" w:space="0" w:color="512077"/>
              <w:right w:val="nil"/>
            </w:tcBorders>
            <w:shd w:val="clear" w:color="auto" w:fill="512077"/>
          </w:tcPr>
          <w:p w14:paraId="12249400" w14:textId="77777777" w:rsidR="004118DE" w:rsidRDefault="00000000">
            <w:pPr>
              <w:spacing w:after="0"/>
              <w:ind w:left="86"/>
            </w:pPr>
            <w:r>
              <w:rPr>
                <w:b/>
                <w:color w:val="FFFFFF"/>
                <w:sz w:val="16"/>
              </w:rPr>
              <w:t xml:space="preserve">6 to 12 </w:t>
            </w:r>
          </w:p>
          <w:p w14:paraId="204E72AF" w14:textId="77777777" w:rsidR="004118DE" w:rsidRDefault="00000000">
            <w:pPr>
              <w:spacing w:after="0"/>
            </w:pPr>
            <w:r>
              <w:rPr>
                <w:b/>
                <w:color w:val="FFFFFF"/>
                <w:sz w:val="16"/>
              </w:rPr>
              <w:t>months</w:t>
            </w:r>
          </w:p>
        </w:tc>
        <w:tc>
          <w:tcPr>
            <w:tcW w:w="1280" w:type="dxa"/>
            <w:tcBorders>
              <w:top w:val="nil"/>
              <w:left w:val="nil"/>
              <w:bottom w:val="single" w:sz="8" w:space="0" w:color="512077"/>
              <w:right w:val="nil"/>
            </w:tcBorders>
            <w:shd w:val="clear" w:color="auto" w:fill="512077"/>
          </w:tcPr>
          <w:p w14:paraId="7C925D44" w14:textId="77777777" w:rsidR="004118DE" w:rsidRDefault="00000000">
            <w:pPr>
              <w:spacing w:after="0"/>
              <w:ind w:left="33" w:right="52" w:hanging="33"/>
            </w:pPr>
            <w:r>
              <w:rPr>
                <w:b/>
                <w:color w:val="FFFFFF"/>
                <w:sz w:val="16"/>
              </w:rPr>
              <w:t>within 6 months</w:t>
            </w:r>
          </w:p>
        </w:tc>
        <w:tc>
          <w:tcPr>
            <w:tcW w:w="592" w:type="dxa"/>
            <w:tcBorders>
              <w:top w:val="nil"/>
              <w:left w:val="nil"/>
              <w:bottom w:val="single" w:sz="8" w:space="0" w:color="512077"/>
              <w:right w:val="nil"/>
            </w:tcBorders>
            <w:shd w:val="clear" w:color="auto" w:fill="512077"/>
          </w:tcPr>
          <w:p w14:paraId="1610F4AA" w14:textId="77777777" w:rsidR="004118DE" w:rsidRDefault="00000000">
            <w:pPr>
              <w:spacing w:after="0"/>
              <w:ind w:firstLine="86"/>
            </w:pPr>
            <w:r>
              <w:rPr>
                <w:b/>
                <w:color w:val="FFFFFF"/>
                <w:sz w:val="16"/>
              </w:rPr>
              <w:t>6 to 12 months</w:t>
            </w:r>
          </w:p>
        </w:tc>
      </w:tr>
      <w:tr w:rsidR="004118DE" w14:paraId="773EBCF9" w14:textId="77777777">
        <w:trPr>
          <w:trHeight w:val="526"/>
        </w:trPr>
        <w:tc>
          <w:tcPr>
            <w:tcW w:w="3333" w:type="dxa"/>
            <w:tcBorders>
              <w:top w:val="single" w:sz="8" w:space="0" w:color="512077"/>
              <w:left w:val="nil"/>
              <w:bottom w:val="nil"/>
              <w:right w:val="nil"/>
            </w:tcBorders>
          </w:tcPr>
          <w:p w14:paraId="0682F78F" w14:textId="77777777" w:rsidR="004118DE" w:rsidRDefault="00000000">
            <w:pPr>
              <w:spacing w:after="0"/>
              <w:ind w:left="28" w:right="718"/>
              <w:jc w:val="both"/>
            </w:pPr>
            <w:r>
              <w:rPr>
                <w:b/>
                <w:sz w:val="16"/>
              </w:rPr>
              <w:t xml:space="preserve">Gross-settled forward contracts: </w:t>
            </w:r>
            <w:r>
              <w:rPr>
                <w:sz w:val="16"/>
              </w:rPr>
              <w:t>– Cash outflow</w:t>
            </w:r>
          </w:p>
        </w:tc>
        <w:tc>
          <w:tcPr>
            <w:tcW w:w="1333" w:type="dxa"/>
            <w:tcBorders>
              <w:top w:val="single" w:sz="8" w:space="0" w:color="512077"/>
              <w:left w:val="nil"/>
              <w:bottom w:val="nil"/>
              <w:right w:val="nil"/>
            </w:tcBorders>
            <w:vAlign w:val="bottom"/>
          </w:tcPr>
          <w:p w14:paraId="695FD8D4" w14:textId="77777777" w:rsidR="004118DE" w:rsidRDefault="00000000">
            <w:pPr>
              <w:spacing w:after="0"/>
              <w:ind w:left="325"/>
            </w:pPr>
            <w:r>
              <w:rPr>
                <w:sz w:val="16"/>
              </w:rPr>
              <w:t>(212)</w:t>
            </w:r>
          </w:p>
        </w:tc>
        <w:tc>
          <w:tcPr>
            <w:tcW w:w="1214" w:type="dxa"/>
            <w:gridSpan w:val="2"/>
            <w:tcBorders>
              <w:top w:val="single" w:sz="8" w:space="0" w:color="512077"/>
              <w:left w:val="nil"/>
              <w:bottom w:val="nil"/>
              <w:right w:val="nil"/>
            </w:tcBorders>
            <w:vAlign w:val="bottom"/>
          </w:tcPr>
          <w:p w14:paraId="1D0E197B" w14:textId="77777777" w:rsidR="004118DE" w:rsidRDefault="00000000">
            <w:pPr>
              <w:spacing w:after="0"/>
              <w:ind w:left="93"/>
            </w:pPr>
            <w:r>
              <w:rPr>
                <w:sz w:val="16"/>
              </w:rPr>
              <w:t>(6,978)</w:t>
            </w:r>
          </w:p>
        </w:tc>
        <w:tc>
          <w:tcPr>
            <w:tcW w:w="1280" w:type="dxa"/>
            <w:tcBorders>
              <w:top w:val="single" w:sz="8" w:space="0" w:color="512077"/>
              <w:left w:val="nil"/>
              <w:bottom w:val="nil"/>
              <w:right w:val="nil"/>
            </w:tcBorders>
            <w:vAlign w:val="bottom"/>
          </w:tcPr>
          <w:p w14:paraId="40F43CB4" w14:textId="77777777" w:rsidR="004118DE" w:rsidRDefault="00000000">
            <w:pPr>
              <w:spacing w:after="0"/>
              <w:ind w:left="261"/>
            </w:pPr>
            <w:r>
              <w:rPr>
                <w:sz w:val="16"/>
              </w:rPr>
              <w:t>(190)</w:t>
            </w:r>
          </w:p>
        </w:tc>
        <w:tc>
          <w:tcPr>
            <w:tcW w:w="592" w:type="dxa"/>
            <w:tcBorders>
              <w:top w:val="single" w:sz="8" w:space="0" w:color="512077"/>
              <w:left w:val="nil"/>
              <w:bottom w:val="nil"/>
              <w:right w:val="nil"/>
            </w:tcBorders>
            <w:vAlign w:val="bottom"/>
          </w:tcPr>
          <w:p w14:paraId="74C9A7FE" w14:textId="77777777" w:rsidR="004118DE" w:rsidRDefault="00000000">
            <w:pPr>
              <w:spacing w:after="0"/>
              <w:jc w:val="right"/>
            </w:pPr>
            <w:r>
              <w:rPr>
                <w:sz w:val="16"/>
              </w:rPr>
              <w:t>(7,100)</w:t>
            </w:r>
          </w:p>
        </w:tc>
      </w:tr>
      <w:tr w:rsidR="004118DE" w14:paraId="544E9486" w14:textId="77777777">
        <w:trPr>
          <w:trHeight w:val="247"/>
        </w:trPr>
        <w:tc>
          <w:tcPr>
            <w:tcW w:w="3333" w:type="dxa"/>
            <w:tcBorders>
              <w:top w:val="nil"/>
              <w:left w:val="nil"/>
              <w:bottom w:val="single" w:sz="4" w:space="0" w:color="512077"/>
              <w:right w:val="nil"/>
            </w:tcBorders>
          </w:tcPr>
          <w:p w14:paraId="3CE4867B" w14:textId="77777777" w:rsidR="004118DE" w:rsidRDefault="00000000">
            <w:pPr>
              <w:spacing w:after="0"/>
              <w:ind w:left="28"/>
            </w:pPr>
            <w:r>
              <w:rPr>
                <w:sz w:val="16"/>
              </w:rPr>
              <w:t>– Cash inflow</w:t>
            </w:r>
          </w:p>
        </w:tc>
        <w:tc>
          <w:tcPr>
            <w:tcW w:w="1333" w:type="dxa"/>
            <w:tcBorders>
              <w:top w:val="nil"/>
              <w:left w:val="nil"/>
              <w:bottom w:val="single" w:sz="4" w:space="0" w:color="512077"/>
              <w:right w:val="nil"/>
            </w:tcBorders>
          </w:tcPr>
          <w:p w14:paraId="2607F76C" w14:textId="77777777" w:rsidR="004118DE" w:rsidRDefault="00000000">
            <w:pPr>
              <w:spacing w:after="0"/>
              <w:ind w:left="380"/>
            </w:pPr>
            <w:r>
              <w:rPr>
                <w:sz w:val="16"/>
              </w:rPr>
              <w:t>300</w:t>
            </w:r>
          </w:p>
        </w:tc>
        <w:tc>
          <w:tcPr>
            <w:tcW w:w="1214" w:type="dxa"/>
            <w:gridSpan w:val="2"/>
            <w:tcBorders>
              <w:top w:val="nil"/>
              <w:left w:val="nil"/>
              <w:bottom w:val="single" w:sz="4" w:space="0" w:color="512077"/>
              <w:right w:val="nil"/>
            </w:tcBorders>
          </w:tcPr>
          <w:p w14:paraId="1AABC2CD" w14:textId="77777777" w:rsidR="004118DE" w:rsidRDefault="00000000">
            <w:pPr>
              <w:spacing w:after="0"/>
              <w:ind w:left="207"/>
            </w:pPr>
            <w:r>
              <w:rPr>
                <w:sz w:val="16"/>
              </w:rPr>
              <w:t>7,509</w:t>
            </w:r>
          </w:p>
        </w:tc>
        <w:tc>
          <w:tcPr>
            <w:tcW w:w="1280" w:type="dxa"/>
            <w:tcBorders>
              <w:top w:val="nil"/>
              <w:left w:val="nil"/>
              <w:bottom w:val="single" w:sz="4" w:space="0" w:color="512077"/>
              <w:right w:val="nil"/>
            </w:tcBorders>
          </w:tcPr>
          <w:p w14:paraId="4A5D00C6" w14:textId="77777777" w:rsidR="004118DE" w:rsidRDefault="00000000">
            <w:pPr>
              <w:spacing w:after="0"/>
              <w:ind w:left="335"/>
            </w:pPr>
            <w:r>
              <w:rPr>
                <w:sz w:val="16"/>
              </w:rPr>
              <w:t>203</w:t>
            </w:r>
          </w:p>
        </w:tc>
        <w:tc>
          <w:tcPr>
            <w:tcW w:w="592" w:type="dxa"/>
            <w:tcBorders>
              <w:top w:val="nil"/>
              <w:left w:val="nil"/>
              <w:bottom w:val="single" w:sz="4" w:space="0" w:color="512077"/>
              <w:right w:val="nil"/>
            </w:tcBorders>
          </w:tcPr>
          <w:p w14:paraId="6CF37EA6" w14:textId="77777777" w:rsidR="004118DE" w:rsidRDefault="00000000">
            <w:pPr>
              <w:spacing w:after="0"/>
              <w:jc w:val="right"/>
            </w:pPr>
            <w:r>
              <w:rPr>
                <w:sz w:val="16"/>
              </w:rPr>
              <w:t>7,050</w:t>
            </w:r>
          </w:p>
        </w:tc>
      </w:tr>
      <w:tr w:rsidR="004118DE" w14:paraId="3B8D72AB" w14:textId="77777777">
        <w:trPr>
          <w:trHeight w:val="255"/>
        </w:trPr>
        <w:tc>
          <w:tcPr>
            <w:tcW w:w="3333" w:type="dxa"/>
            <w:tcBorders>
              <w:top w:val="single" w:sz="4" w:space="0" w:color="512077"/>
              <w:left w:val="nil"/>
              <w:bottom w:val="single" w:sz="4" w:space="0" w:color="512077"/>
              <w:right w:val="nil"/>
            </w:tcBorders>
          </w:tcPr>
          <w:p w14:paraId="65A4BA02" w14:textId="77777777" w:rsidR="004118DE" w:rsidRDefault="00000000">
            <w:pPr>
              <w:spacing w:after="0"/>
              <w:ind w:left="28"/>
            </w:pPr>
            <w:r>
              <w:rPr>
                <w:b/>
                <w:sz w:val="16"/>
              </w:rPr>
              <w:t>Total</w:t>
            </w:r>
          </w:p>
        </w:tc>
        <w:tc>
          <w:tcPr>
            <w:tcW w:w="1333" w:type="dxa"/>
            <w:tcBorders>
              <w:top w:val="single" w:sz="4" w:space="0" w:color="512077"/>
              <w:left w:val="nil"/>
              <w:bottom w:val="single" w:sz="4" w:space="0" w:color="512077"/>
              <w:right w:val="nil"/>
            </w:tcBorders>
          </w:tcPr>
          <w:p w14:paraId="7B80DD0D" w14:textId="77777777" w:rsidR="004118DE" w:rsidRDefault="00000000">
            <w:pPr>
              <w:spacing w:after="0"/>
              <w:ind w:left="454"/>
            </w:pPr>
            <w:r>
              <w:rPr>
                <w:b/>
                <w:sz w:val="16"/>
              </w:rPr>
              <w:t>88</w:t>
            </w:r>
          </w:p>
        </w:tc>
        <w:tc>
          <w:tcPr>
            <w:tcW w:w="1214" w:type="dxa"/>
            <w:gridSpan w:val="2"/>
            <w:tcBorders>
              <w:top w:val="single" w:sz="4" w:space="0" w:color="512077"/>
              <w:left w:val="nil"/>
              <w:bottom w:val="single" w:sz="4" w:space="0" w:color="512077"/>
              <w:right w:val="nil"/>
            </w:tcBorders>
          </w:tcPr>
          <w:p w14:paraId="19AD455E" w14:textId="77777777" w:rsidR="004118DE" w:rsidRDefault="00000000">
            <w:pPr>
              <w:spacing w:after="0"/>
              <w:ind w:left="304"/>
            </w:pPr>
            <w:r>
              <w:rPr>
                <w:b/>
                <w:sz w:val="16"/>
              </w:rPr>
              <w:t>531</w:t>
            </w:r>
          </w:p>
        </w:tc>
        <w:tc>
          <w:tcPr>
            <w:tcW w:w="1280" w:type="dxa"/>
            <w:tcBorders>
              <w:top w:val="single" w:sz="4" w:space="0" w:color="512077"/>
              <w:left w:val="nil"/>
              <w:bottom w:val="single" w:sz="4" w:space="0" w:color="512077"/>
              <w:right w:val="nil"/>
            </w:tcBorders>
          </w:tcPr>
          <w:p w14:paraId="274AF48D" w14:textId="77777777" w:rsidR="004118DE" w:rsidRDefault="00000000">
            <w:pPr>
              <w:spacing w:after="0"/>
              <w:ind w:left="437"/>
            </w:pPr>
            <w:r>
              <w:rPr>
                <w:b/>
                <w:sz w:val="16"/>
              </w:rPr>
              <w:t>13</w:t>
            </w:r>
          </w:p>
        </w:tc>
        <w:tc>
          <w:tcPr>
            <w:tcW w:w="592" w:type="dxa"/>
            <w:tcBorders>
              <w:top w:val="single" w:sz="4" w:space="0" w:color="512077"/>
              <w:left w:val="nil"/>
              <w:bottom w:val="single" w:sz="4" w:space="0" w:color="512077"/>
              <w:right w:val="nil"/>
            </w:tcBorders>
          </w:tcPr>
          <w:p w14:paraId="0194910E" w14:textId="77777777" w:rsidR="004118DE" w:rsidRDefault="00000000">
            <w:pPr>
              <w:spacing w:after="0"/>
              <w:jc w:val="right"/>
            </w:pPr>
            <w:r>
              <w:rPr>
                <w:b/>
                <w:sz w:val="16"/>
              </w:rPr>
              <w:t>(50)</w:t>
            </w:r>
          </w:p>
        </w:tc>
      </w:tr>
    </w:tbl>
    <w:p w14:paraId="3C74E6E2" w14:textId="77777777" w:rsidR="004118DE" w:rsidRDefault="00000000">
      <w:pPr>
        <w:spacing w:after="679" w:line="264" w:lineRule="auto"/>
        <w:ind w:left="1493" w:right="23" w:hanging="10"/>
      </w:pPr>
      <w:r>
        <w:rPr>
          <w:sz w:val="18"/>
        </w:rPr>
        <w:t>Derivative financial instruments reflect forward exchange contracts (see Note 15.4) that will be settled on a gross basis.</w:t>
      </w:r>
    </w:p>
    <w:p w14:paraId="6BCA4C75" w14:textId="77777777" w:rsidR="004118DE" w:rsidRDefault="00000000">
      <w:pPr>
        <w:spacing w:after="255" w:line="265" w:lineRule="auto"/>
        <w:ind w:left="1521" w:hanging="10"/>
      </w:pPr>
      <w:r>
        <w:rPr>
          <w:b/>
          <w:color w:val="512077"/>
          <w:sz w:val="27"/>
        </w:rPr>
        <w:t>35. Fair value measurement</w:t>
      </w:r>
    </w:p>
    <w:p w14:paraId="4AE414F9" w14:textId="77777777" w:rsidR="004118DE" w:rsidRDefault="00000000">
      <w:pPr>
        <w:pStyle w:val="Heading2"/>
        <w:ind w:left="1683" w:right="209"/>
      </w:pPr>
      <w:r>
        <w:t>Telling the COVID Story</w:t>
      </w:r>
    </w:p>
    <w:p w14:paraId="2B0560A9" w14:textId="77777777" w:rsidR="004118DE" w:rsidRDefault="00000000">
      <w:pPr>
        <w:shd w:val="clear" w:color="auto" w:fill="F1F6E4"/>
        <w:spacing w:after="171" w:line="261" w:lineRule="auto"/>
        <w:ind w:left="1683" w:right="209" w:hanging="10"/>
      </w:pPr>
      <w:r>
        <w:rPr>
          <w:sz w:val="18"/>
        </w:rPr>
        <w:t xml:space="preserve">The fair value of an item (such as certain financial instruments, investment properties, and items of property, plant and equipment that are subject to systematic revaluation due to an accounting policy choice) must reflect market participant views and market data at the measurement date under current market conditions. There may be an increase in the amount of subjectivity involved in fair value measurements as a result of COVID-19, especially those based on unobservable inputs. In some cases, greater use of unobservable inputs will be required because relevant observable inputs are no longer available. </w:t>
      </w:r>
    </w:p>
    <w:p w14:paraId="085A02D2" w14:textId="77777777" w:rsidR="004118DE" w:rsidRDefault="00000000">
      <w:pPr>
        <w:shd w:val="clear" w:color="auto" w:fill="F1F6E4"/>
        <w:spacing w:after="4" w:line="261" w:lineRule="auto"/>
        <w:ind w:left="1683" w:right="209" w:hanging="10"/>
      </w:pPr>
      <w:r>
        <w:rPr>
          <w:sz w:val="18"/>
        </w:rPr>
        <w:t>Changes to existing valuation techniques and inputs may be required in response to the current market conditions and depending on the significant of the amounts involved, management should consider obtaining assistance from external valuation specialists who possess the necessary expertise, experience and market knowledge required to properly apply IFRS 13. Providing transparency over the valuation techniques used and key assumptions and inputs used in determining fair value, including the sensitivities by providing disclosures required by IFRS 13, is an integral part of determining fair value and they are key to enhancing the usefulness of financial reporting to the users of financial statements.</w:t>
      </w:r>
    </w:p>
    <w:p w14:paraId="002AFA73" w14:textId="77777777" w:rsidR="004118DE" w:rsidRDefault="00000000">
      <w:pPr>
        <w:pStyle w:val="Heading3"/>
        <w:spacing w:after="3" w:line="261" w:lineRule="auto"/>
        <w:ind w:left="1493" w:right="230"/>
      </w:pPr>
      <w:r>
        <w:rPr>
          <w:color w:val="9FC53B"/>
          <w:sz w:val="18"/>
        </w:rPr>
        <w:t>35.1 Fair value measurement of financial instruments</w:t>
      </w:r>
    </w:p>
    <w:p w14:paraId="0BD6BE2F" w14:textId="77777777" w:rsidR="004118DE" w:rsidRDefault="00000000">
      <w:pPr>
        <w:spacing w:after="71" w:line="216" w:lineRule="auto"/>
        <w:ind w:left="-15" w:right="14"/>
        <w:jc w:val="both"/>
      </w:pPr>
      <w:r>
        <w:rPr>
          <w:sz w:val="16"/>
        </w:rPr>
        <w:t xml:space="preserve">IFRS 13.76 </w:t>
      </w:r>
      <w:r>
        <w:rPr>
          <w:sz w:val="18"/>
        </w:rPr>
        <w:t xml:space="preserve">Financial assets and financial liabilities measured at fair value in the consolidated statement of </w:t>
      </w:r>
      <w:r>
        <w:rPr>
          <w:sz w:val="16"/>
        </w:rPr>
        <w:t xml:space="preserve">IFRS 13.81 </w:t>
      </w:r>
      <w:r>
        <w:rPr>
          <w:sz w:val="18"/>
        </w:rPr>
        <w:t xml:space="preserve">financial position are grouped into three levels of a fair value hierarchy. The three levels are defined </w:t>
      </w:r>
      <w:r>
        <w:rPr>
          <w:sz w:val="16"/>
        </w:rPr>
        <w:t xml:space="preserve">IFRS 13.86 </w:t>
      </w:r>
      <w:r>
        <w:rPr>
          <w:sz w:val="18"/>
        </w:rPr>
        <w:t>based on the observability of significant inputs to the measurement, as follows:</w:t>
      </w:r>
    </w:p>
    <w:p w14:paraId="484AD197" w14:textId="77777777" w:rsidR="004118DE" w:rsidRDefault="00000000">
      <w:pPr>
        <w:numPr>
          <w:ilvl w:val="0"/>
          <w:numId w:val="17"/>
        </w:numPr>
        <w:spacing w:after="0" w:line="264" w:lineRule="auto"/>
        <w:ind w:left="1710" w:right="23" w:hanging="227"/>
      </w:pPr>
      <w:r>
        <w:rPr>
          <w:sz w:val="18"/>
        </w:rPr>
        <w:t xml:space="preserve">Level 1: quoted prices (unadjusted) in active markets for identical assets or liabilities </w:t>
      </w:r>
    </w:p>
    <w:p w14:paraId="79575EC4" w14:textId="77777777" w:rsidR="004118DE" w:rsidRDefault="00000000">
      <w:pPr>
        <w:numPr>
          <w:ilvl w:val="0"/>
          <w:numId w:val="17"/>
        </w:numPr>
        <w:spacing w:after="0" w:line="264" w:lineRule="auto"/>
        <w:ind w:left="1710" w:right="23" w:hanging="227"/>
      </w:pPr>
      <w:r>
        <w:rPr>
          <w:sz w:val="18"/>
        </w:rPr>
        <w:t>Level 2: inputs other than quoted prices included within Level 1 that are observable for the asset or liability, either directly or indirectly</w:t>
      </w:r>
    </w:p>
    <w:p w14:paraId="27DB7CB7" w14:textId="77777777" w:rsidR="004118DE" w:rsidRDefault="00000000">
      <w:pPr>
        <w:numPr>
          <w:ilvl w:val="0"/>
          <w:numId w:val="17"/>
        </w:numPr>
        <w:spacing w:after="169" w:line="264" w:lineRule="auto"/>
        <w:ind w:left="1710" w:right="23" w:hanging="227"/>
      </w:pPr>
      <w:r>
        <w:rPr>
          <w:sz w:val="18"/>
        </w:rPr>
        <w:t>Level 3: unobservable inputs for the asset or liability.</w:t>
      </w:r>
    </w:p>
    <w:p w14:paraId="2A4C4788" w14:textId="77777777" w:rsidR="004118DE" w:rsidRDefault="00000000">
      <w:pPr>
        <w:spacing w:after="0" w:line="264" w:lineRule="auto"/>
        <w:ind w:left="1493" w:right="23" w:hanging="10"/>
      </w:pPr>
      <w:r>
        <w:rPr>
          <w:sz w:val="18"/>
        </w:rPr>
        <w:t xml:space="preserve">The following table shows the levels within the hierarchy of financial assets and liabilities measured at fair value on a recurring basis: </w:t>
      </w:r>
    </w:p>
    <w:tbl>
      <w:tblPr>
        <w:tblStyle w:val="TableGrid"/>
        <w:tblW w:w="7756" w:type="dxa"/>
        <w:tblInd w:w="1498" w:type="dxa"/>
        <w:tblCellMar>
          <w:top w:w="16" w:type="dxa"/>
          <w:left w:w="0" w:type="dxa"/>
          <w:bottom w:w="0" w:type="dxa"/>
          <w:right w:w="24" w:type="dxa"/>
        </w:tblCellMar>
        <w:tblLook w:val="04A0" w:firstRow="1" w:lastRow="0" w:firstColumn="1" w:lastColumn="0" w:noHBand="0" w:noVBand="1"/>
      </w:tblPr>
      <w:tblGrid>
        <w:gridCol w:w="1316"/>
        <w:gridCol w:w="3279"/>
        <w:gridCol w:w="861"/>
        <w:gridCol w:w="893"/>
        <w:gridCol w:w="936"/>
        <w:gridCol w:w="442"/>
        <w:gridCol w:w="29"/>
      </w:tblGrid>
      <w:tr w:rsidR="004118DE" w14:paraId="31179C03" w14:textId="77777777">
        <w:trPr>
          <w:gridBefore w:val="1"/>
          <w:wBefore w:w="1498" w:type="dxa"/>
          <w:trHeight w:val="255"/>
        </w:trPr>
        <w:tc>
          <w:tcPr>
            <w:tcW w:w="4191" w:type="dxa"/>
            <w:tcBorders>
              <w:top w:val="nil"/>
              <w:left w:val="nil"/>
              <w:bottom w:val="single" w:sz="8" w:space="0" w:color="512077"/>
              <w:right w:val="nil"/>
            </w:tcBorders>
            <w:shd w:val="clear" w:color="auto" w:fill="512077"/>
          </w:tcPr>
          <w:p w14:paraId="4B60F815" w14:textId="77777777" w:rsidR="004118DE" w:rsidRDefault="00000000">
            <w:pPr>
              <w:spacing w:after="0"/>
              <w:ind w:left="28"/>
            </w:pPr>
            <w:r>
              <w:rPr>
                <w:b/>
                <w:color w:val="FFFFFF"/>
                <w:sz w:val="16"/>
              </w:rPr>
              <w:t>31 December 2021</w:t>
            </w:r>
          </w:p>
        </w:tc>
        <w:tc>
          <w:tcPr>
            <w:tcW w:w="993" w:type="dxa"/>
            <w:tcBorders>
              <w:top w:val="nil"/>
              <w:left w:val="nil"/>
              <w:bottom w:val="single" w:sz="8" w:space="0" w:color="512077"/>
              <w:right w:val="nil"/>
            </w:tcBorders>
            <w:shd w:val="clear" w:color="auto" w:fill="512077"/>
          </w:tcPr>
          <w:p w14:paraId="621A2900" w14:textId="77777777" w:rsidR="004118DE" w:rsidRDefault="00000000">
            <w:pPr>
              <w:spacing w:after="0"/>
            </w:pPr>
            <w:r>
              <w:rPr>
                <w:b/>
                <w:color w:val="FFFFFF"/>
                <w:sz w:val="16"/>
              </w:rPr>
              <w:t>Level 1</w:t>
            </w:r>
          </w:p>
        </w:tc>
        <w:tc>
          <w:tcPr>
            <w:tcW w:w="1017" w:type="dxa"/>
            <w:tcBorders>
              <w:top w:val="nil"/>
              <w:left w:val="nil"/>
              <w:bottom w:val="single" w:sz="8" w:space="0" w:color="512077"/>
              <w:right w:val="nil"/>
            </w:tcBorders>
            <w:shd w:val="clear" w:color="auto" w:fill="512077"/>
          </w:tcPr>
          <w:p w14:paraId="20A3CA01" w14:textId="77777777" w:rsidR="004118DE" w:rsidRDefault="00000000">
            <w:pPr>
              <w:spacing w:after="0"/>
            </w:pPr>
            <w:r>
              <w:rPr>
                <w:b/>
                <w:color w:val="FFFFFF"/>
                <w:sz w:val="16"/>
              </w:rPr>
              <w:t>Level 2</w:t>
            </w:r>
          </w:p>
        </w:tc>
        <w:tc>
          <w:tcPr>
            <w:tcW w:w="1092" w:type="dxa"/>
            <w:tcBorders>
              <w:top w:val="nil"/>
              <w:left w:val="nil"/>
              <w:bottom w:val="single" w:sz="8" w:space="0" w:color="512077"/>
              <w:right w:val="nil"/>
            </w:tcBorders>
            <w:shd w:val="clear" w:color="auto" w:fill="512077"/>
          </w:tcPr>
          <w:p w14:paraId="46895C82" w14:textId="77777777" w:rsidR="004118DE" w:rsidRDefault="00000000">
            <w:pPr>
              <w:spacing w:after="0"/>
            </w:pPr>
            <w:r>
              <w:rPr>
                <w:b/>
                <w:color w:val="FFFFFF"/>
                <w:sz w:val="16"/>
              </w:rPr>
              <w:t>Level 3</w:t>
            </w:r>
          </w:p>
        </w:tc>
        <w:tc>
          <w:tcPr>
            <w:tcW w:w="463" w:type="dxa"/>
            <w:gridSpan w:val="2"/>
            <w:tcBorders>
              <w:top w:val="nil"/>
              <w:left w:val="nil"/>
              <w:bottom w:val="single" w:sz="8" w:space="0" w:color="512077"/>
              <w:right w:val="nil"/>
            </w:tcBorders>
            <w:shd w:val="clear" w:color="auto" w:fill="512077"/>
          </w:tcPr>
          <w:p w14:paraId="1EAEC065" w14:textId="77777777" w:rsidR="004118DE" w:rsidRDefault="00000000">
            <w:pPr>
              <w:spacing w:after="0"/>
              <w:ind w:left="66"/>
              <w:jc w:val="both"/>
            </w:pPr>
            <w:r>
              <w:rPr>
                <w:b/>
                <w:color w:val="FFFFFF"/>
                <w:sz w:val="16"/>
              </w:rPr>
              <w:t>Total</w:t>
            </w:r>
          </w:p>
        </w:tc>
      </w:tr>
      <w:tr w:rsidR="004118DE" w14:paraId="6D197EB1" w14:textId="77777777">
        <w:trPr>
          <w:gridBefore w:val="1"/>
          <w:wBefore w:w="1498" w:type="dxa"/>
          <w:trHeight w:val="253"/>
        </w:trPr>
        <w:tc>
          <w:tcPr>
            <w:tcW w:w="4191" w:type="dxa"/>
            <w:tcBorders>
              <w:top w:val="single" w:sz="8" w:space="0" w:color="512077"/>
              <w:left w:val="nil"/>
              <w:bottom w:val="single" w:sz="2" w:space="0" w:color="000000"/>
              <w:right w:val="nil"/>
            </w:tcBorders>
          </w:tcPr>
          <w:p w14:paraId="71C8F734" w14:textId="77777777" w:rsidR="004118DE" w:rsidRDefault="00000000">
            <w:pPr>
              <w:spacing w:after="0"/>
              <w:ind w:left="28"/>
            </w:pPr>
            <w:r>
              <w:rPr>
                <w:b/>
                <w:sz w:val="16"/>
              </w:rPr>
              <w:t>Financial assets</w:t>
            </w:r>
          </w:p>
        </w:tc>
        <w:tc>
          <w:tcPr>
            <w:tcW w:w="993" w:type="dxa"/>
            <w:tcBorders>
              <w:top w:val="single" w:sz="8" w:space="0" w:color="512077"/>
              <w:left w:val="nil"/>
              <w:bottom w:val="single" w:sz="2" w:space="0" w:color="000000"/>
              <w:right w:val="nil"/>
            </w:tcBorders>
          </w:tcPr>
          <w:p w14:paraId="45C0771B" w14:textId="77777777" w:rsidR="004118DE" w:rsidRDefault="004118DE"/>
        </w:tc>
        <w:tc>
          <w:tcPr>
            <w:tcW w:w="1017" w:type="dxa"/>
            <w:tcBorders>
              <w:top w:val="single" w:sz="8" w:space="0" w:color="512077"/>
              <w:left w:val="nil"/>
              <w:bottom w:val="single" w:sz="2" w:space="0" w:color="000000"/>
              <w:right w:val="nil"/>
            </w:tcBorders>
          </w:tcPr>
          <w:p w14:paraId="03A63256" w14:textId="77777777" w:rsidR="004118DE" w:rsidRDefault="004118DE"/>
        </w:tc>
        <w:tc>
          <w:tcPr>
            <w:tcW w:w="1092" w:type="dxa"/>
            <w:tcBorders>
              <w:top w:val="single" w:sz="8" w:space="0" w:color="512077"/>
              <w:left w:val="nil"/>
              <w:bottom w:val="single" w:sz="2" w:space="0" w:color="000000"/>
              <w:right w:val="nil"/>
            </w:tcBorders>
          </w:tcPr>
          <w:p w14:paraId="19E5B375" w14:textId="77777777" w:rsidR="004118DE" w:rsidRDefault="004118DE"/>
        </w:tc>
        <w:tc>
          <w:tcPr>
            <w:tcW w:w="463" w:type="dxa"/>
            <w:gridSpan w:val="2"/>
            <w:tcBorders>
              <w:top w:val="single" w:sz="8" w:space="0" w:color="512077"/>
              <w:left w:val="nil"/>
              <w:bottom w:val="single" w:sz="2" w:space="0" w:color="000000"/>
              <w:right w:val="nil"/>
            </w:tcBorders>
          </w:tcPr>
          <w:p w14:paraId="1C225B69" w14:textId="77777777" w:rsidR="004118DE" w:rsidRDefault="004118DE"/>
        </w:tc>
      </w:tr>
      <w:tr w:rsidR="004118DE" w14:paraId="08822D4D" w14:textId="77777777">
        <w:trPr>
          <w:gridBefore w:val="1"/>
          <w:wBefore w:w="1498" w:type="dxa"/>
          <w:trHeight w:val="255"/>
        </w:trPr>
        <w:tc>
          <w:tcPr>
            <w:tcW w:w="4191" w:type="dxa"/>
            <w:tcBorders>
              <w:top w:val="single" w:sz="2" w:space="0" w:color="000000"/>
              <w:left w:val="nil"/>
              <w:bottom w:val="single" w:sz="2" w:space="0" w:color="000000"/>
              <w:right w:val="nil"/>
            </w:tcBorders>
          </w:tcPr>
          <w:p w14:paraId="061E4B4F" w14:textId="77777777" w:rsidR="004118DE" w:rsidRDefault="00000000">
            <w:pPr>
              <w:spacing w:after="0"/>
              <w:ind w:left="28"/>
            </w:pPr>
            <w:r>
              <w:rPr>
                <w:sz w:val="16"/>
              </w:rPr>
              <w:t xml:space="preserve">Listed securities </w:t>
            </w:r>
          </w:p>
        </w:tc>
        <w:tc>
          <w:tcPr>
            <w:tcW w:w="993" w:type="dxa"/>
            <w:tcBorders>
              <w:top w:val="single" w:sz="2" w:space="0" w:color="000000"/>
              <w:left w:val="nil"/>
              <w:bottom w:val="single" w:sz="2" w:space="0" w:color="000000"/>
              <w:right w:val="nil"/>
            </w:tcBorders>
          </w:tcPr>
          <w:p w14:paraId="533BC4AE" w14:textId="77777777" w:rsidR="004118DE" w:rsidRDefault="00000000">
            <w:pPr>
              <w:spacing w:after="0"/>
              <w:ind w:left="253"/>
            </w:pPr>
            <w:r>
              <w:rPr>
                <w:sz w:val="16"/>
              </w:rPr>
              <w:t>421</w:t>
            </w:r>
          </w:p>
        </w:tc>
        <w:tc>
          <w:tcPr>
            <w:tcW w:w="1017" w:type="dxa"/>
            <w:tcBorders>
              <w:top w:val="single" w:sz="2" w:space="0" w:color="000000"/>
              <w:left w:val="nil"/>
              <w:bottom w:val="single" w:sz="2" w:space="0" w:color="000000"/>
              <w:right w:val="nil"/>
            </w:tcBorders>
          </w:tcPr>
          <w:p w14:paraId="36F51CC8" w14:textId="77777777" w:rsidR="004118DE" w:rsidRDefault="00000000">
            <w:pPr>
              <w:spacing w:after="0"/>
              <w:ind w:right="74"/>
              <w:jc w:val="center"/>
            </w:pPr>
            <w:r>
              <w:rPr>
                <w:sz w:val="16"/>
              </w:rPr>
              <w:t>–</w:t>
            </w:r>
          </w:p>
        </w:tc>
        <w:tc>
          <w:tcPr>
            <w:tcW w:w="1092" w:type="dxa"/>
            <w:tcBorders>
              <w:top w:val="single" w:sz="2" w:space="0" w:color="000000"/>
              <w:left w:val="nil"/>
              <w:bottom w:val="single" w:sz="2" w:space="0" w:color="000000"/>
              <w:right w:val="nil"/>
            </w:tcBorders>
          </w:tcPr>
          <w:p w14:paraId="745DE8C3" w14:textId="77777777" w:rsidR="004118DE" w:rsidRDefault="00000000">
            <w:pPr>
              <w:spacing w:after="0"/>
              <w:ind w:left="423"/>
            </w:pPr>
            <w:r>
              <w:rPr>
                <w:sz w:val="16"/>
              </w:rPr>
              <w:t>–</w:t>
            </w:r>
          </w:p>
        </w:tc>
        <w:tc>
          <w:tcPr>
            <w:tcW w:w="463" w:type="dxa"/>
            <w:gridSpan w:val="2"/>
            <w:tcBorders>
              <w:top w:val="single" w:sz="2" w:space="0" w:color="000000"/>
              <w:left w:val="nil"/>
              <w:bottom w:val="single" w:sz="2" w:space="0" w:color="000000"/>
              <w:right w:val="nil"/>
            </w:tcBorders>
          </w:tcPr>
          <w:p w14:paraId="51B78550" w14:textId="77777777" w:rsidR="004118DE" w:rsidRDefault="00000000">
            <w:pPr>
              <w:spacing w:after="0"/>
              <w:ind w:right="7"/>
              <w:jc w:val="right"/>
            </w:pPr>
            <w:r>
              <w:rPr>
                <w:sz w:val="16"/>
              </w:rPr>
              <w:t>421</w:t>
            </w:r>
          </w:p>
        </w:tc>
      </w:tr>
      <w:tr w:rsidR="004118DE" w14:paraId="2DCDA8ED" w14:textId="77777777">
        <w:trPr>
          <w:gridBefore w:val="1"/>
          <w:wBefore w:w="1498" w:type="dxa"/>
          <w:trHeight w:val="255"/>
        </w:trPr>
        <w:tc>
          <w:tcPr>
            <w:tcW w:w="4191" w:type="dxa"/>
            <w:tcBorders>
              <w:top w:val="single" w:sz="2" w:space="0" w:color="000000"/>
              <w:left w:val="nil"/>
              <w:bottom w:val="single" w:sz="2" w:space="0" w:color="000000"/>
              <w:right w:val="nil"/>
            </w:tcBorders>
          </w:tcPr>
          <w:p w14:paraId="05109148" w14:textId="77777777" w:rsidR="004118DE" w:rsidRDefault="00000000">
            <w:pPr>
              <w:spacing w:after="0"/>
              <w:ind w:left="29"/>
            </w:pPr>
            <w:r>
              <w:rPr>
                <w:sz w:val="16"/>
              </w:rPr>
              <w:t>Investment in XY Ltd</w:t>
            </w:r>
          </w:p>
        </w:tc>
        <w:tc>
          <w:tcPr>
            <w:tcW w:w="993" w:type="dxa"/>
            <w:tcBorders>
              <w:top w:val="single" w:sz="2" w:space="0" w:color="000000"/>
              <w:left w:val="nil"/>
              <w:bottom w:val="single" w:sz="2" w:space="0" w:color="000000"/>
              <w:right w:val="nil"/>
            </w:tcBorders>
          </w:tcPr>
          <w:p w14:paraId="67A2345F" w14:textId="77777777" w:rsidR="004118DE" w:rsidRDefault="00000000">
            <w:pPr>
              <w:spacing w:after="0"/>
              <w:ind w:left="392"/>
            </w:pPr>
            <w:r>
              <w:rPr>
                <w:sz w:val="16"/>
              </w:rPr>
              <w:t>–</w:t>
            </w:r>
          </w:p>
        </w:tc>
        <w:tc>
          <w:tcPr>
            <w:tcW w:w="1017" w:type="dxa"/>
            <w:tcBorders>
              <w:top w:val="single" w:sz="2" w:space="0" w:color="000000"/>
              <w:left w:val="nil"/>
              <w:bottom w:val="single" w:sz="2" w:space="0" w:color="000000"/>
              <w:right w:val="nil"/>
            </w:tcBorders>
          </w:tcPr>
          <w:p w14:paraId="54C009B6" w14:textId="77777777" w:rsidR="004118DE" w:rsidRDefault="00000000">
            <w:pPr>
              <w:spacing w:after="0"/>
              <w:ind w:right="74"/>
              <w:jc w:val="center"/>
            </w:pPr>
            <w:r>
              <w:rPr>
                <w:sz w:val="16"/>
              </w:rPr>
              <w:t>–</w:t>
            </w:r>
          </w:p>
        </w:tc>
        <w:tc>
          <w:tcPr>
            <w:tcW w:w="1092" w:type="dxa"/>
            <w:tcBorders>
              <w:top w:val="single" w:sz="2" w:space="0" w:color="000000"/>
              <w:left w:val="nil"/>
              <w:bottom w:val="single" w:sz="2" w:space="0" w:color="000000"/>
              <w:right w:val="nil"/>
            </w:tcBorders>
          </w:tcPr>
          <w:p w14:paraId="664165DA" w14:textId="77777777" w:rsidR="004118DE" w:rsidRDefault="00000000">
            <w:pPr>
              <w:spacing w:after="0"/>
              <w:ind w:left="256"/>
            </w:pPr>
            <w:r>
              <w:rPr>
                <w:sz w:val="16"/>
              </w:rPr>
              <w:t>752</w:t>
            </w:r>
          </w:p>
        </w:tc>
        <w:tc>
          <w:tcPr>
            <w:tcW w:w="463" w:type="dxa"/>
            <w:gridSpan w:val="2"/>
            <w:tcBorders>
              <w:top w:val="single" w:sz="2" w:space="0" w:color="000000"/>
              <w:left w:val="nil"/>
              <w:bottom w:val="single" w:sz="2" w:space="0" w:color="000000"/>
              <w:right w:val="nil"/>
            </w:tcBorders>
          </w:tcPr>
          <w:p w14:paraId="75ED5B1F" w14:textId="77777777" w:rsidR="004118DE" w:rsidRDefault="00000000">
            <w:pPr>
              <w:spacing w:after="0"/>
              <w:ind w:right="7"/>
              <w:jc w:val="right"/>
            </w:pPr>
            <w:r>
              <w:rPr>
                <w:sz w:val="16"/>
              </w:rPr>
              <w:t>752</w:t>
            </w:r>
          </w:p>
        </w:tc>
      </w:tr>
      <w:tr w:rsidR="004118DE" w14:paraId="1B4802FD" w14:textId="77777777">
        <w:trPr>
          <w:gridBefore w:val="1"/>
          <w:wBefore w:w="1498" w:type="dxa"/>
          <w:trHeight w:val="255"/>
        </w:trPr>
        <w:tc>
          <w:tcPr>
            <w:tcW w:w="4191" w:type="dxa"/>
            <w:tcBorders>
              <w:top w:val="single" w:sz="2" w:space="0" w:color="000000"/>
              <w:left w:val="nil"/>
              <w:bottom w:val="single" w:sz="2" w:space="0" w:color="000000"/>
              <w:right w:val="nil"/>
            </w:tcBorders>
          </w:tcPr>
          <w:p w14:paraId="45D65EE5" w14:textId="77777777" w:rsidR="004118DE" w:rsidRDefault="00000000">
            <w:pPr>
              <w:spacing w:after="0"/>
              <w:ind w:left="29"/>
            </w:pPr>
            <w:r>
              <w:rPr>
                <w:sz w:val="16"/>
              </w:rPr>
              <w:t>Other short-term financial assets</w:t>
            </w:r>
          </w:p>
        </w:tc>
        <w:tc>
          <w:tcPr>
            <w:tcW w:w="993" w:type="dxa"/>
            <w:tcBorders>
              <w:top w:val="single" w:sz="2" w:space="0" w:color="000000"/>
              <w:left w:val="nil"/>
              <w:bottom w:val="single" w:sz="2" w:space="0" w:color="000000"/>
              <w:right w:val="nil"/>
            </w:tcBorders>
          </w:tcPr>
          <w:p w14:paraId="4C034604" w14:textId="77777777" w:rsidR="004118DE" w:rsidRDefault="00000000">
            <w:pPr>
              <w:spacing w:after="0"/>
              <w:ind w:left="200"/>
            </w:pPr>
            <w:r>
              <w:rPr>
                <w:sz w:val="16"/>
              </w:rPr>
              <w:t>655</w:t>
            </w:r>
          </w:p>
        </w:tc>
        <w:tc>
          <w:tcPr>
            <w:tcW w:w="1017" w:type="dxa"/>
            <w:tcBorders>
              <w:top w:val="single" w:sz="2" w:space="0" w:color="000000"/>
              <w:left w:val="nil"/>
              <w:bottom w:val="single" w:sz="2" w:space="0" w:color="000000"/>
              <w:right w:val="nil"/>
            </w:tcBorders>
          </w:tcPr>
          <w:p w14:paraId="34A1E497" w14:textId="77777777" w:rsidR="004118DE" w:rsidRDefault="00000000">
            <w:pPr>
              <w:spacing w:after="0"/>
              <w:ind w:right="73"/>
              <w:jc w:val="center"/>
            </w:pPr>
            <w:r>
              <w:rPr>
                <w:sz w:val="16"/>
              </w:rPr>
              <w:t>–</w:t>
            </w:r>
          </w:p>
        </w:tc>
        <w:tc>
          <w:tcPr>
            <w:tcW w:w="1092" w:type="dxa"/>
            <w:tcBorders>
              <w:top w:val="single" w:sz="2" w:space="0" w:color="000000"/>
              <w:left w:val="nil"/>
              <w:bottom w:val="single" w:sz="2" w:space="0" w:color="000000"/>
              <w:right w:val="nil"/>
            </w:tcBorders>
          </w:tcPr>
          <w:p w14:paraId="41CB463A" w14:textId="77777777" w:rsidR="004118DE" w:rsidRDefault="00000000">
            <w:pPr>
              <w:spacing w:after="0"/>
              <w:ind w:left="423"/>
            </w:pPr>
            <w:r>
              <w:rPr>
                <w:sz w:val="16"/>
              </w:rPr>
              <w:t>–</w:t>
            </w:r>
          </w:p>
        </w:tc>
        <w:tc>
          <w:tcPr>
            <w:tcW w:w="463" w:type="dxa"/>
            <w:gridSpan w:val="2"/>
            <w:tcBorders>
              <w:top w:val="single" w:sz="2" w:space="0" w:color="000000"/>
              <w:left w:val="nil"/>
              <w:bottom w:val="single" w:sz="2" w:space="0" w:color="000000"/>
              <w:right w:val="nil"/>
            </w:tcBorders>
          </w:tcPr>
          <w:p w14:paraId="2E5202F3" w14:textId="77777777" w:rsidR="004118DE" w:rsidRDefault="00000000">
            <w:pPr>
              <w:spacing w:after="0"/>
              <w:ind w:left="159"/>
            </w:pPr>
            <w:r>
              <w:rPr>
                <w:sz w:val="16"/>
              </w:rPr>
              <w:t>655</w:t>
            </w:r>
          </w:p>
        </w:tc>
      </w:tr>
      <w:tr w:rsidR="004118DE" w14:paraId="022E0338" w14:textId="77777777">
        <w:trPr>
          <w:gridBefore w:val="1"/>
          <w:wBefore w:w="1498" w:type="dxa"/>
          <w:trHeight w:val="255"/>
        </w:trPr>
        <w:tc>
          <w:tcPr>
            <w:tcW w:w="4191" w:type="dxa"/>
            <w:tcBorders>
              <w:top w:val="single" w:sz="2" w:space="0" w:color="000000"/>
              <w:left w:val="nil"/>
              <w:bottom w:val="single" w:sz="4" w:space="0" w:color="512077"/>
              <w:right w:val="nil"/>
            </w:tcBorders>
          </w:tcPr>
          <w:p w14:paraId="34A76E2A" w14:textId="77777777" w:rsidR="004118DE" w:rsidRDefault="00000000">
            <w:pPr>
              <w:spacing w:after="0"/>
              <w:ind w:left="29"/>
            </w:pPr>
            <w:r>
              <w:rPr>
                <w:sz w:val="16"/>
              </w:rPr>
              <w:t>US-dollar forward contracts – cash flow hedge</w:t>
            </w:r>
          </w:p>
        </w:tc>
        <w:tc>
          <w:tcPr>
            <w:tcW w:w="993" w:type="dxa"/>
            <w:tcBorders>
              <w:top w:val="single" w:sz="2" w:space="0" w:color="000000"/>
              <w:left w:val="nil"/>
              <w:bottom w:val="single" w:sz="4" w:space="0" w:color="512077"/>
              <w:right w:val="nil"/>
            </w:tcBorders>
          </w:tcPr>
          <w:p w14:paraId="163A1B53" w14:textId="77777777" w:rsidR="004118DE" w:rsidRDefault="00000000">
            <w:pPr>
              <w:spacing w:after="0"/>
              <w:ind w:left="392"/>
            </w:pPr>
            <w:r>
              <w:rPr>
                <w:sz w:val="16"/>
              </w:rPr>
              <w:t>–</w:t>
            </w:r>
          </w:p>
        </w:tc>
        <w:tc>
          <w:tcPr>
            <w:tcW w:w="1017" w:type="dxa"/>
            <w:tcBorders>
              <w:top w:val="single" w:sz="2" w:space="0" w:color="000000"/>
              <w:left w:val="nil"/>
              <w:bottom w:val="single" w:sz="4" w:space="0" w:color="512077"/>
              <w:right w:val="nil"/>
            </w:tcBorders>
          </w:tcPr>
          <w:p w14:paraId="4E36FF5E" w14:textId="77777777" w:rsidR="004118DE" w:rsidRDefault="00000000">
            <w:pPr>
              <w:spacing w:after="0"/>
              <w:ind w:left="261"/>
            </w:pPr>
            <w:r>
              <w:rPr>
                <w:sz w:val="16"/>
              </w:rPr>
              <w:t>467</w:t>
            </w:r>
          </w:p>
        </w:tc>
        <w:tc>
          <w:tcPr>
            <w:tcW w:w="1092" w:type="dxa"/>
            <w:tcBorders>
              <w:top w:val="single" w:sz="2" w:space="0" w:color="000000"/>
              <w:left w:val="nil"/>
              <w:bottom w:val="single" w:sz="4" w:space="0" w:color="512077"/>
              <w:right w:val="nil"/>
            </w:tcBorders>
          </w:tcPr>
          <w:p w14:paraId="2EEF862D" w14:textId="77777777" w:rsidR="004118DE" w:rsidRDefault="00000000">
            <w:pPr>
              <w:spacing w:after="0"/>
              <w:ind w:left="423"/>
            </w:pPr>
            <w:r>
              <w:rPr>
                <w:sz w:val="16"/>
              </w:rPr>
              <w:t>–</w:t>
            </w:r>
          </w:p>
        </w:tc>
        <w:tc>
          <w:tcPr>
            <w:tcW w:w="463" w:type="dxa"/>
            <w:gridSpan w:val="2"/>
            <w:tcBorders>
              <w:top w:val="single" w:sz="2" w:space="0" w:color="000000"/>
              <w:left w:val="nil"/>
              <w:bottom w:val="single" w:sz="4" w:space="0" w:color="512077"/>
              <w:right w:val="nil"/>
            </w:tcBorders>
          </w:tcPr>
          <w:p w14:paraId="35FB3BB3" w14:textId="77777777" w:rsidR="004118DE" w:rsidRDefault="00000000">
            <w:pPr>
              <w:spacing w:after="0"/>
              <w:ind w:right="7"/>
              <w:jc w:val="right"/>
            </w:pPr>
            <w:r>
              <w:rPr>
                <w:sz w:val="16"/>
              </w:rPr>
              <w:t>467</w:t>
            </w:r>
          </w:p>
        </w:tc>
      </w:tr>
      <w:tr w:rsidR="004118DE" w14:paraId="5EB43023" w14:textId="77777777">
        <w:trPr>
          <w:gridBefore w:val="1"/>
          <w:wBefore w:w="1498" w:type="dxa"/>
          <w:trHeight w:val="255"/>
        </w:trPr>
        <w:tc>
          <w:tcPr>
            <w:tcW w:w="4191" w:type="dxa"/>
            <w:tcBorders>
              <w:top w:val="single" w:sz="4" w:space="0" w:color="512077"/>
              <w:left w:val="nil"/>
              <w:bottom w:val="single" w:sz="4" w:space="0" w:color="512077"/>
              <w:right w:val="nil"/>
            </w:tcBorders>
          </w:tcPr>
          <w:p w14:paraId="3A3E2FDF" w14:textId="77777777" w:rsidR="004118DE" w:rsidRDefault="00000000">
            <w:pPr>
              <w:spacing w:after="0"/>
              <w:ind w:left="29"/>
            </w:pPr>
            <w:r>
              <w:rPr>
                <w:sz w:val="16"/>
              </w:rPr>
              <w:t xml:space="preserve">GBP forward contracts – cash flow hedge </w:t>
            </w:r>
          </w:p>
        </w:tc>
        <w:tc>
          <w:tcPr>
            <w:tcW w:w="993" w:type="dxa"/>
            <w:tcBorders>
              <w:top w:val="single" w:sz="4" w:space="0" w:color="512077"/>
              <w:left w:val="nil"/>
              <w:bottom w:val="single" w:sz="4" w:space="0" w:color="512077"/>
              <w:right w:val="nil"/>
            </w:tcBorders>
          </w:tcPr>
          <w:p w14:paraId="7EBF3E26" w14:textId="77777777" w:rsidR="004118DE" w:rsidRDefault="00000000">
            <w:pPr>
              <w:spacing w:after="0"/>
              <w:ind w:left="392"/>
            </w:pPr>
            <w:r>
              <w:rPr>
                <w:sz w:val="16"/>
              </w:rPr>
              <w:t>–</w:t>
            </w:r>
          </w:p>
        </w:tc>
        <w:tc>
          <w:tcPr>
            <w:tcW w:w="1017" w:type="dxa"/>
            <w:tcBorders>
              <w:top w:val="single" w:sz="4" w:space="0" w:color="512077"/>
              <w:left w:val="nil"/>
              <w:bottom w:val="single" w:sz="4" w:space="0" w:color="512077"/>
              <w:right w:val="nil"/>
            </w:tcBorders>
          </w:tcPr>
          <w:p w14:paraId="09C03B3C" w14:textId="77777777" w:rsidR="004118DE" w:rsidRDefault="00000000">
            <w:pPr>
              <w:spacing w:after="0"/>
              <w:ind w:left="276"/>
            </w:pPr>
            <w:r>
              <w:rPr>
                <w:sz w:val="16"/>
              </w:rPr>
              <w:t>134</w:t>
            </w:r>
          </w:p>
        </w:tc>
        <w:tc>
          <w:tcPr>
            <w:tcW w:w="1092" w:type="dxa"/>
            <w:tcBorders>
              <w:top w:val="single" w:sz="4" w:space="0" w:color="512077"/>
              <w:left w:val="nil"/>
              <w:bottom w:val="single" w:sz="4" w:space="0" w:color="512077"/>
              <w:right w:val="nil"/>
            </w:tcBorders>
          </w:tcPr>
          <w:p w14:paraId="2EAD10FD" w14:textId="77777777" w:rsidR="004118DE" w:rsidRDefault="00000000">
            <w:pPr>
              <w:spacing w:after="0"/>
              <w:ind w:left="424"/>
            </w:pPr>
            <w:r>
              <w:rPr>
                <w:sz w:val="16"/>
              </w:rPr>
              <w:t>–</w:t>
            </w:r>
          </w:p>
        </w:tc>
        <w:tc>
          <w:tcPr>
            <w:tcW w:w="463" w:type="dxa"/>
            <w:gridSpan w:val="2"/>
            <w:tcBorders>
              <w:top w:val="single" w:sz="4" w:space="0" w:color="512077"/>
              <w:left w:val="nil"/>
              <w:bottom w:val="single" w:sz="4" w:space="0" w:color="512077"/>
              <w:right w:val="nil"/>
            </w:tcBorders>
          </w:tcPr>
          <w:p w14:paraId="4071897C" w14:textId="77777777" w:rsidR="004118DE" w:rsidRDefault="00000000">
            <w:pPr>
              <w:spacing w:after="0"/>
              <w:ind w:right="6"/>
              <w:jc w:val="right"/>
            </w:pPr>
            <w:r>
              <w:rPr>
                <w:sz w:val="16"/>
              </w:rPr>
              <w:t>134</w:t>
            </w:r>
          </w:p>
        </w:tc>
      </w:tr>
      <w:tr w:rsidR="004118DE" w14:paraId="247601B1" w14:textId="77777777">
        <w:trPr>
          <w:gridBefore w:val="1"/>
          <w:wBefore w:w="1498" w:type="dxa"/>
          <w:trHeight w:val="255"/>
        </w:trPr>
        <w:tc>
          <w:tcPr>
            <w:tcW w:w="4191" w:type="dxa"/>
            <w:tcBorders>
              <w:top w:val="single" w:sz="4" w:space="0" w:color="512077"/>
              <w:left w:val="nil"/>
              <w:bottom w:val="single" w:sz="4" w:space="0" w:color="512077"/>
              <w:right w:val="nil"/>
            </w:tcBorders>
          </w:tcPr>
          <w:p w14:paraId="41A7A39A" w14:textId="77777777" w:rsidR="004118DE" w:rsidRDefault="00000000">
            <w:pPr>
              <w:spacing w:after="0"/>
              <w:ind w:left="29"/>
            </w:pPr>
            <w:r>
              <w:rPr>
                <w:sz w:val="16"/>
              </w:rPr>
              <w:t xml:space="preserve">Other forward exchange contracts – held-for-trading </w:t>
            </w:r>
          </w:p>
        </w:tc>
        <w:tc>
          <w:tcPr>
            <w:tcW w:w="993" w:type="dxa"/>
            <w:tcBorders>
              <w:top w:val="single" w:sz="4" w:space="0" w:color="512077"/>
              <w:left w:val="nil"/>
              <w:bottom w:val="single" w:sz="4" w:space="0" w:color="512077"/>
              <w:right w:val="nil"/>
            </w:tcBorders>
          </w:tcPr>
          <w:p w14:paraId="573C3292" w14:textId="77777777" w:rsidR="004118DE" w:rsidRDefault="00000000">
            <w:pPr>
              <w:spacing w:after="0"/>
              <w:ind w:left="392"/>
            </w:pPr>
            <w:r>
              <w:rPr>
                <w:sz w:val="16"/>
              </w:rPr>
              <w:t>–</w:t>
            </w:r>
          </w:p>
        </w:tc>
        <w:tc>
          <w:tcPr>
            <w:tcW w:w="1017" w:type="dxa"/>
            <w:tcBorders>
              <w:top w:val="single" w:sz="4" w:space="0" w:color="512077"/>
              <w:left w:val="nil"/>
              <w:bottom w:val="single" w:sz="4" w:space="0" w:color="512077"/>
              <w:right w:val="nil"/>
            </w:tcBorders>
          </w:tcPr>
          <w:p w14:paraId="3B6CECE5" w14:textId="77777777" w:rsidR="004118DE" w:rsidRDefault="00000000">
            <w:pPr>
              <w:spacing w:after="0"/>
              <w:ind w:left="305"/>
            </w:pPr>
            <w:r>
              <w:rPr>
                <w:sz w:val="16"/>
              </w:rPr>
              <w:t>115</w:t>
            </w:r>
          </w:p>
        </w:tc>
        <w:tc>
          <w:tcPr>
            <w:tcW w:w="1092" w:type="dxa"/>
            <w:tcBorders>
              <w:top w:val="single" w:sz="4" w:space="0" w:color="512077"/>
              <w:left w:val="nil"/>
              <w:bottom w:val="single" w:sz="4" w:space="0" w:color="512077"/>
              <w:right w:val="nil"/>
            </w:tcBorders>
          </w:tcPr>
          <w:p w14:paraId="5CC8EF92" w14:textId="77777777" w:rsidR="004118DE" w:rsidRDefault="00000000">
            <w:pPr>
              <w:spacing w:after="0"/>
              <w:ind w:left="424"/>
            </w:pPr>
            <w:r>
              <w:rPr>
                <w:sz w:val="16"/>
              </w:rPr>
              <w:t>–</w:t>
            </w:r>
          </w:p>
        </w:tc>
        <w:tc>
          <w:tcPr>
            <w:tcW w:w="463" w:type="dxa"/>
            <w:gridSpan w:val="2"/>
            <w:tcBorders>
              <w:top w:val="single" w:sz="4" w:space="0" w:color="512077"/>
              <w:left w:val="nil"/>
              <w:bottom w:val="single" w:sz="4" w:space="0" w:color="512077"/>
              <w:right w:val="nil"/>
            </w:tcBorders>
          </w:tcPr>
          <w:p w14:paraId="239BA0D6" w14:textId="77777777" w:rsidR="004118DE" w:rsidRDefault="00000000">
            <w:pPr>
              <w:spacing w:after="0"/>
              <w:ind w:right="6"/>
              <w:jc w:val="right"/>
            </w:pPr>
            <w:r>
              <w:rPr>
                <w:sz w:val="16"/>
              </w:rPr>
              <w:t>115</w:t>
            </w:r>
          </w:p>
        </w:tc>
      </w:tr>
      <w:tr w:rsidR="004118DE" w14:paraId="6E792568" w14:textId="77777777">
        <w:trPr>
          <w:gridBefore w:val="1"/>
          <w:wBefore w:w="1498" w:type="dxa"/>
          <w:trHeight w:val="255"/>
        </w:trPr>
        <w:tc>
          <w:tcPr>
            <w:tcW w:w="4191" w:type="dxa"/>
            <w:tcBorders>
              <w:top w:val="single" w:sz="4" w:space="0" w:color="512077"/>
              <w:left w:val="nil"/>
              <w:bottom w:val="single" w:sz="4" w:space="0" w:color="512077"/>
              <w:right w:val="nil"/>
            </w:tcBorders>
          </w:tcPr>
          <w:p w14:paraId="5E2BB5DF" w14:textId="77777777" w:rsidR="004118DE" w:rsidRDefault="00000000">
            <w:pPr>
              <w:spacing w:after="0"/>
              <w:ind w:left="29"/>
            </w:pPr>
            <w:r>
              <w:rPr>
                <w:b/>
                <w:sz w:val="16"/>
              </w:rPr>
              <w:t>Total assets</w:t>
            </w:r>
          </w:p>
        </w:tc>
        <w:tc>
          <w:tcPr>
            <w:tcW w:w="993" w:type="dxa"/>
            <w:tcBorders>
              <w:top w:val="single" w:sz="4" w:space="0" w:color="512077"/>
              <w:left w:val="nil"/>
              <w:bottom w:val="single" w:sz="4" w:space="0" w:color="512077"/>
              <w:right w:val="nil"/>
            </w:tcBorders>
          </w:tcPr>
          <w:p w14:paraId="4DED0C4B" w14:textId="77777777" w:rsidR="004118DE" w:rsidRDefault="00000000">
            <w:pPr>
              <w:spacing w:after="0"/>
              <w:ind w:left="95"/>
            </w:pPr>
            <w:r>
              <w:rPr>
                <w:b/>
                <w:sz w:val="16"/>
              </w:rPr>
              <w:t>1,076</w:t>
            </w:r>
          </w:p>
        </w:tc>
        <w:tc>
          <w:tcPr>
            <w:tcW w:w="1017" w:type="dxa"/>
            <w:tcBorders>
              <w:top w:val="single" w:sz="4" w:space="0" w:color="512077"/>
              <w:left w:val="nil"/>
              <w:bottom w:val="single" w:sz="4" w:space="0" w:color="512077"/>
              <w:right w:val="nil"/>
            </w:tcBorders>
          </w:tcPr>
          <w:p w14:paraId="19FD82BF" w14:textId="77777777" w:rsidR="004118DE" w:rsidRDefault="00000000">
            <w:pPr>
              <w:spacing w:after="0"/>
              <w:ind w:left="260"/>
            </w:pPr>
            <w:r>
              <w:rPr>
                <w:b/>
                <w:sz w:val="16"/>
              </w:rPr>
              <w:t>716</w:t>
            </w:r>
          </w:p>
        </w:tc>
        <w:tc>
          <w:tcPr>
            <w:tcW w:w="1092" w:type="dxa"/>
            <w:tcBorders>
              <w:top w:val="single" w:sz="4" w:space="0" w:color="512077"/>
              <w:left w:val="nil"/>
              <w:bottom w:val="single" w:sz="4" w:space="0" w:color="512077"/>
              <w:right w:val="nil"/>
            </w:tcBorders>
          </w:tcPr>
          <w:p w14:paraId="2D8DA9A3" w14:textId="77777777" w:rsidR="004118DE" w:rsidRDefault="00000000">
            <w:pPr>
              <w:spacing w:after="0"/>
              <w:ind w:left="229"/>
            </w:pPr>
            <w:r>
              <w:rPr>
                <w:b/>
                <w:sz w:val="16"/>
              </w:rPr>
              <w:t>752</w:t>
            </w:r>
          </w:p>
        </w:tc>
        <w:tc>
          <w:tcPr>
            <w:tcW w:w="463" w:type="dxa"/>
            <w:gridSpan w:val="2"/>
            <w:tcBorders>
              <w:top w:val="single" w:sz="4" w:space="0" w:color="512077"/>
              <w:left w:val="nil"/>
              <w:bottom w:val="single" w:sz="4" w:space="0" w:color="512077"/>
              <w:right w:val="nil"/>
            </w:tcBorders>
          </w:tcPr>
          <w:p w14:paraId="2EB19A4C" w14:textId="77777777" w:rsidR="004118DE" w:rsidRDefault="00000000">
            <w:pPr>
              <w:spacing w:after="0"/>
              <w:jc w:val="both"/>
            </w:pPr>
            <w:r>
              <w:rPr>
                <w:b/>
                <w:sz w:val="16"/>
              </w:rPr>
              <w:t>2,544</w:t>
            </w:r>
          </w:p>
        </w:tc>
      </w:tr>
      <w:tr w:rsidR="004118DE" w14:paraId="26A8396F" w14:textId="77777777">
        <w:trPr>
          <w:gridBefore w:val="1"/>
          <w:wBefore w:w="1498" w:type="dxa"/>
          <w:trHeight w:val="255"/>
        </w:trPr>
        <w:tc>
          <w:tcPr>
            <w:tcW w:w="4191" w:type="dxa"/>
            <w:tcBorders>
              <w:top w:val="single" w:sz="4" w:space="0" w:color="512077"/>
              <w:left w:val="nil"/>
              <w:bottom w:val="single" w:sz="2" w:space="0" w:color="000000"/>
              <w:right w:val="nil"/>
            </w:tcBorders>
          </w:tcPr>
          <w:p w14:paraId="389CF1C8" w14:textId="77777777" w:rsidR="004118DE" w:rsidRDefault="004118DE"/>
        </w:tc>
        <w:tc>
          <w:tcPr>
            <w:tcW w:w="993" w:type="dxa"/>
            <w:tcBorders>
              <w:top w:val="single" w:sz="4" w:space="0" w:color="512077"/>
              <w:left w:val="nil"/>
              <w:bottom w:val="single" w:sz="2" w:space="0" w:color="000000"/>
              <w:right w:val="nil"/>
            </w:tcBorders>
          </w:tcPr>
          <w:p w14:paraId="77F447D1" w14:textId="77777777" w:rsidR="004118DE" w:rsidRDefault="004118DE"/>
        </w:tc>
        <w:tc>
          <w:tcPr>
            <w:tcW w:w="1017" w:type="dxa"/>
            <w:tcBorders>
              <w:top w:val="single" w:sz="4" w:space="0" w:color="512077"/>
              <w:left w:val="nil"/>
              <w:bottom w:val="single" w:sz="2" w:space="0" w:color="000000"/>
              <w:right w:val="nil"/>
            </w:tcBorders>
          </w:tcPr>
          <w:p w14:paraId="717405AC" w14:textId="77777777" w:rsidR="004118DE" w:rsidRDefault="004118DE"/>
        </w:tc>
        <w:tc>
          <w:tcPr>
            <w:tcW w:w="1092" w:type="dxa"/>
            <w:tcBorders>
              <w:top w:val="single" w:sz="4" w:space="0" w:color="512077"/>
              <w:left w:val="nil"/>
              <w:bottom w:val="single" w:sz="2" w:space="0" w:color="000000"/>
              <w:right w:val="nil"/>
            </w:tcBorders>
          </w:tcPr>
          <w:p w14:paraId="0B0A954B" w14:textId="77777777" w:rsidR="004118DE" w:rsidRDefault="004118DE"/>
        </w:tc>
        <w:tc>
          <w:tcPr>
            <w:tcW w:w="463" w:type="dxa"/>
            <w:gridSpan w:val="2"/>
            <w:tcBorders>
              <w:top w:val="single" w:sz="4" w:space="0" w:color="512077"/>
              <w:left w:val="nil"/>
              <w:bottom w:val="single" w:sz="2" w:space="0" w:color="000000"/>
              <w:right w:val="nil"/>
            </w:tcBorders>
          </w:tcPr>
          <w:p w14:paraId="300E10D3" w14:textId="77777777" w:rsidR="004118DE" w:rsidRDefault="004118DE"/>
        </w:tc>
      </w:tr>
      <w:tr w:rsidR="004118DE" w14:paraId="1B539D82" w14:textId="77777777">
        <w:trPr>
          <w:gridBefore w:val="1"/>
          <w:wBefore w:w="1498" w:type="dxa"/>
          <w:trHeight w:val="255"/>
        </w:trPr>
        <w:tc>
          <w:tcPr>
            <w:tcW w:w="4191" w:type="dxa"/>
            <w:tcBorders>
              <w:top w:val="single" w:sz="2" w:space="0" w:color="000000"/>
              <w:left w:val="nil"/>
              <w:bottom w:val="single" w:sz="2" w:space="0" w:color="000000"/>
              <w:right w:val="nil"/>
            </w:tcBorders>
          </w:tcPr>
          <w:p w14:paraId="1EB01571" w14:textId="77777777" w:rsidR="004118DE" w:rsidRDefault="00000000">
            <w:pPr>
              <w:spacing w:after="0"/>
              <w:ind w:left="30"/>
            </w:pPr>
            <w:r>
              <w:rPr>
                <w:b/>
                <w:sz w:val="16"/>
              </w:rPr>
              <w:t>Financial liabilities</w:t>
            </w:r>
          </w:p>
        </w:tc>
        <w:tc>
          <w:tcPr>
            <w:tcW w:w="993" w:type="dxa"/>
            <w:tcBorders>
              <w:top w:val="single" w:sz="2" w:space="0" w:color="000000"/>
              <w:left w:val="nil"/>
              <w:bottom w:val="single" w:sz="2" w:space="0" w:color="000000"/>
              <w:right w:val="nil"/>
            </w:tcBorders>
          </w:tcPr>
          <w:p w14:paraId="643359C7" w14:textId="77777777" w:rsidR="004118DE" w:rsidRDefault="004118DE"/>
        </w:tc>
        <w:tc>
          <w:tcPr>
            <w:tcW w:w="1017" w:type="dxa"/>
            <w:tcBorders>
              <w:top w:val="single" w:sz="2" w:space="0" w:color="000000"/>
              <w:left w:val="nil"/>
              <w:bottom w:val="single" w:sz="2" w:space="0" w:color="000000"/>
              <w:right w:val="nil"/>
            </w:tcBorders>
          </w:tcPr>
          <w:p w14:paraId="21081D4F" w14:textId="77777777" w:rsidR="004118DE" w:rsidRDefault="004118DE"/>
        </w:tc>
        <w:tc>
          <w:tcPr>
            <w:tcW w:w="1092" w:type="dxa"/>
            <w:tcBorders>
              <w:top w:val="single" w:sz="2" w:space="0" w:color="000000"/>
              <w:left w:val="nil"/>
              <w:bottom w:val="single" w:sz="2" w:space="0" w:color="000000"/>
              <w:right w:val="nil"/>
            </w:tcBorders>
          </w:tcPr>
          <w:p w14:paraId="4F591665" w14:textId="77777777" w:rsidR="004118DE" w:rsidRDefault="004118DE"/>
        </w:tc>
        <w:tc>
          <w:tcPr>
            <w:tcW w:w="463" w:type="dxa"/>
            <w:gridSpan w:val="2"/>
            <w:tcBorders>
              <w:top w:val="single" w:sz="2" w:space="0" w:color="000000"/>
              <w:left w:val="nil"/>
              <w:bottom w:val="single" w:sz="2" w:space="0" w:color="000000"/>
              <w:right w:val="nil"/>
            </w:tcBorders>
          </w:tcPr>
          <w:p w14:paraId="27BD1176" w14:textId="77777777" w:rsidR="004118DE" w:rsidRDefault="004118DE"/>
        </w:tc>
      </w:tr>
      <w:tr w:rsidR="004118DE" w14:paraId="39160570" w14:textId="77777777">
        <w:trPr>
          <w:gridBefore w:val="1"/>
          <w:wBefore w:w="1498" w:type="dxa"/>
          <w:trHeight w:val="255"/>
        </w:trPr>
        <w:tc>
          <w:tcPr>
            <w:tcW w:w="4191" w:type="dxa"/>
            <w:tcBorders>
              <w:top w:val="single" w:sz="2" w:space="0" w:color="000000"/>
              <w:left w:val="nil"/>
              <w:bottom w:val="single" w:sz="4" w:space="0" w:color="512077"/>
              <w:right w:val="nil"/>
            </w:tcBorders>
          </w:tcPr>
          <w:p w14:paraId="71CE3C32" w14:textId="77777777" w:rsidR="004118DE" w:rsidRDefault="00000000">
            <w:pPr>
              <w:spacing w:after="0"/>
              <w:ind w:left="30"/>
            </w:pPr>
            <w:r>
              <w:rPr>
                <w:sz w:val="16"/>
              </w:rPr>
              <w:t>Contingent consideration (Note 25)</w:t>
            </w:r>
          </w:p>
        </w:tc>
        <w:tc>
          <w:tcPr>
            <w:tcW w:w="993" w:type="dxa"/>
            <w:tcBorders>
              <w:top w:val="single" w:sz="2" w:space="0" w:color="000000"/>
              <w:left w:val="nil"/>
              <w:bottom w:val="single" w:sz="4" w:space="0" w:color="512077"/>
              <w:right w:val="nil"/>
            </w:tcBorders>
          </w:tcPr>
          <w:p w14:paraId="0FE83E4E" w14:textId="77777777" w:rsidR="004118DE" w:rsidRDefault="00000000">
            <w:pPr>
              <w:spacing w:after="0"/>
              <w:ind w:left="393"/>
            </w:pPr>
            <w:r>
              <w:rPr>
                <w:sz w:val="16"/>
              </w:rPr>
              <w:t>–</w:t>
            </w:r>
          </w:p>
        </w:tc>
        <w:tc>
          <w:tcPr>
            <w:tcW w:w="1017" w:type="dxa"/>
            <w:tcBorders>
              <w:top w:val="single" w:sz="2" w:space="0" w:color="000000"/>
              <w:left w:val="nil"/>
              <w:bottom w:val="single" w:sz="4" w:space="0" w:color="512077"/>
              <w:right w:val="nil"/>
            </w:tcBorders>
          </w:tcPr>
          <w:p w14:paraId="5BAAFECA" w14:textId="77777777" w:rsidR="004118DE" w:rsidRDefault="00000000">
            <w:pPr>
              <w:spacing w:after="0"/>
              <w:ind w:right="72"/>
              <w:jc w:val="center"/>
            </w:pPr>
            <w:r>
              <w:rPr>
                <w:sz w:val="16"/>
              </w:rPr>
              <w:t>–</w:t>
            </w:r>
          </w:p>
        </w:tc>
        <w:tc>
          <w:tcPr>
            <w:tcW w:w="1092" w:type="dxa"/>
            <w:tcBorders>
              <w:top w:val="single" w:sz="2" w:space="0" w:color="000000"/>
              <w:left w:val="nil"/>
              <w:bottom w:val="single" w:sz="4" w:space="0" w:color="512077"/>
              <w:right w:val="nil"/>
            </w:tcBorders>
          </w:tcPr>
          <w:p w14:paraId="49FD7E06" w14:textId="77777777" w:rsidR="004118DE" w:rsidRDefault="00000000">
            <w:pPr>
              <w:spacing w:after="0"/>
              <w:ind w:left="137"/>
            </w:pPr>
            <w:r>
              <w:rPr>
                <w:sz w:val="16"/>
              </w:rPr>
              <w:t>(620)</w:t>
            </w:r>
          </w:p>
        </w:tc>
        <w:tc>
          <w:tcPr>
            <w:tcW w:w="463" w:type="dxa"/>
            <w:gridSpan w:val="2"/>
            <w:tcBorders>
              <w:top w:val="single" w:sz="2" w:space="0" w:color="000000"/>
              <w:left w:val="nil"/>
              <w:bottom w:val="single" w:sz="4" w:space="0" w:color="512077"/>
              <w:right w:val="nil"/>
            </w:tcBorders>
          </w:tcPr>
          <w:p w14:paraId="1CD88293" w14:textId="77777777" w:rsidR="004118DE" w:rsidRDefault="00000000">
            <w:pPr>
              <w:spacing w:after="0"/>
              <w:ind w:left="66"/>
              <w:jc w:val="both"/>
            </w:pPr>
            <w:r>
              <w:rPr>
                <w:sz w:val="16"/>
              </w:rPr>
              <w:t>(620)</w:t>
            </w:r>
          </w:p>
        </w:tc>
      </w:tr>
      <w:tr w:rsidR="004118DE" w14:paraId="5BBDA46D" w14:textId="77777777">
        <w:trPr>
          <w:gridBefore w:val="1"/>
          <w:wBefore w:w="1498" w:type="dxa"/>
          <w:trHeight w:val="255"/>
        </w:trPr>
        <w:tc>
          <w:tcPr>
            <w:tcW w:w="4191" w:type="dxa"/>
            <w:tcBorders>
              <w:top w:val="single" w:sz="4" w:space="0" w:color="512077"/>
              <w:left w:val="nil"/>
              <w:bottom w:val="single" w:sz="4" w:space="0" w:color="512077"/>
              <w:right w:val="nil"/>
            </w:tcBorders>
          </w:tcPr>
          <w:p w14:paraId="1CDB70D5" w14:textId="77777777" w:rsidR="004118DE" w:rsidRDefault="00000000">
            <w:pPr>
              <w:spacing w:after="0"/>
              <w:ind w:left="30"/>
            </w:pPr>
            <w:r>
              <w:rPr>
                <w:b/>
                <w:sz w:val="16"/>
              </w:rPr>
              <w:t>Net fair value</w:t>
            </w:r>
          </w:p>
        </w:tc>
        <w:tc>
          <w:tcPr>
            <w:tcW w:w="993" w:type="dxa"/>
            <w:tcBorders>
              <w:top w:val="single" w:sz="4" w:space="0" w:color="512077"/>
              <w:left w:val="nil"/>
              <w:bottom w:val="single" w:sz="4" w:space="0" w:color="512077"/>
              <w:right w:val="nil"/>
            </w:tcBorders>
          </w:tcPr>
          <w:p w14:paraId="2984585F" w14:textId="77777777" w:rsidR="004118DE" w:rsidRDefault="00000000">
            <w:pPr>
              <w:spacing w:after="0"/>
              <w:ind w:left="96"/>
            </w:pPr>
            <w:r>
              <w:rPr>
                <w:b/>
                <w:sz w:val="16"/>
              </w:rPr>
              <w:t>1,076</w:t>
            </w:r>
          </w:p>
        </w:tc>
        <w:tc>
          <w:tcPr>
            <w:tcW w:w="1017" w:type="dxa"/>
            <w:tcBorders>
              <w:top w:val="single" w:sz="4" w:space="0" w:color="512077"/>
              <w:left w:val="nil"/>
              <w:bottom w:val="single" w:sz="4" w:space="0" w:color="512077"/>
              <w:right w:val="nil"/>
            </w:tcBorders>
          </w:tcPr>
          <w:p w14:paraId="553F08CE" w14:textId="77777777" w:rsidR="004118DE" w:rsidRDefault="00000000">
            <w:pPr>
              <w:spacing w:after="0"/>
              <w:ind w:left="260"/>
            </w:pPr>
            <w:r>
              <w:rPr>
                <w:b/>
                <w:sz w:val="16"/>
              </w:rPr>
              <w:t>716</w:t>
            </w:r>
          </w:p>
        </w:tc>
        <w:tc>
          <w:tcPr>
            <w:tcW w:w="1092" w:type="dxa"/>
            <w:tcBorders>
              <w:top w:val="single" w:sz="4" w:space="0" w:color="512077"/>
              <w:left w:val="nil"/>
              <w:bottom w:val="single" w:sz="4" w:space="0" w:color="512077"/>
              <w:right w:val="nil"/>
            </w:tcBorders>
          </w:tcPr>
          <w:p w14:paraId="6E41ADEF" w14:textId="77777777" w:rsidR="004118DE" w:rsidRDefault="00000000">
            <w:pPr>
              <w:spacing w:after="0"/>
              <w:ind w:left="255"/>
            </w:pPr>
            <w:r>
              <w:rPr>
                <w:b/>
                <w:sz w:val="16"/>
              </w:rPr>
              <w:t>132</w:t>
            </w:r>
          </w:p>
        </w:tc>
        <w:tc>
          <w:tcPr>
            <w:tcW w:w="463" w:type="dxa"/>
            <w:gridSpan w:val="2"/>
            <w:tcBorders>
              <w:top w:val="single" w:sz="4" w:space="0" w:color="512077"/>
              <w:left w:val="nil"/>
              <w:bottom w:val="single" w:sz="4" w:space="0" w:color="512077"/>
              <w:right w:val="nil"/>
            </w:tcBorders>
          </w:tcPr>
          <w:p w14:paraId="68BAA7A0" w14:textId="77777777" w:rsidR="004118DE" w:rsidRDefault="00000000">
            <w:pPr>
              <w:spacing w:after="0"/>
              <w:ind w:left="39"/>
              <w:jc w:val="both"/>
            </w:pPr>
            <w:r>
              <w:rPr>
                <w:b/>
                <w:sz w:val="16"/>
              </w:rPr>
              <w:t>1,924</w:t>
            </w:r>
          </w:p>
        </w:tc>
      </w:tr>
      <w:tr w:rsidR="004118DE" w14:paraId="47576B98" w14:textId="77777777">
        <w:trPr>
          <w:gridBefore w:val="1"/>
          <w:wBefore w:w="1498" w:type="dxa"/>
          <w:trHeight w:val="233"/>
        </w:trPr>
        <w:tc>
          <w:tcPr>
            <w:tcW w:w="4191" w:type="dxa"/>
            <w:tcBorders>
              <w:top w:val="single" w:sz="4" w:space="0" w:color="512077"/>
              <w:left w:val="nil"/>
              <w:bottom w:val="nil"/>
              <w:right w:val="nil"/>
            </w:tcBorders>
          </w:tcPr>
          <w:p w14:paraId="1559DABE" w14:textId="77777777" w:rsidR="004118DE" w:rsidRDefault="004118DE"/>
        </w:tc>
        <w:tc>
          <w:tcPr>
            <w:tcW w:w="993" w:type="dxa"/>
            <w:tcBorders>
              <w:top w:val="single" w:sz="4" w:space="0" w:color="512077"/>
              <w:left w:val="nil"/>
              <w:bottom w:val="nil"/>
              <w:right w:val="nil"/>
            </w:tcBorders>
          </w:tcPr>
          <w:p w14:paraId="33296924" w14:textId="77777777" w:rsidR="004118DE" w:rsidRDefault="004118DE"/>
        </w:tc>
        <w:tc>
          <w:tcPr>
            <w:tcW w:w="1017" w:type="dxa"/>
            <w:tcBorders>
              <w:top w:val="single" w:sz="4" w:space="0" w:color="512077"/>
              <w:left w:val="nil"/>
              <w:bottom w:val="nil"/>
              <w:right w:val="nil"/>
            </w:tcBorders>
          </w:tcPr>
          <w:p w14:paraId="56B353CE" w14:textId="77777777" w:rsidR="004118DE" w:rsidRDefault="004118DE"/>
        </w:tc>
        <w:tc>
          <w:tcPr>
            <w:tcW w:w="1092" w:type="dxa"/>
            <w:tcBorders>
              <w:top w:val="single" w:sz="4" w:space="0" w:color="512077"/>
              <w:left w:val="nil"/>
              <w:bottom w:val="nil"/>
              <w:right w:val="nil"/>
            </w:tcBorders>
          </w:tcPr>
          <w:p w14:paraId="38A2FBD9" w14:textId="77777777" w:rsidR="004118DE" w:rsidRDefault="004118DE"/>
        </w:tc>
        <w:tc>
          <w:tcPr>
            <w:tcW w:w="463" w:type="dxa"/>
            <w:gridSpan w:val="2"/>
            <w:tcBorders>
              <w:top w:val="single" w:sz="4" w:space="0" w:color="512077"/>
              <w:left w:val="nil"/>
              <w:bottom w:val="nil"/>
              <w:right w:val="nil"/>
            </w:tcBorders>
          </w:tcPr>
          <w:p w14:paraId="5FA490E4" w14:textId="77777777" w:rsidR="004118DE" w:rsidRDefault="004118DE"/>
        </w:tc>
      </w:tr>
      <w:tr w:rsidR="004118DE" w14:paraId="7B163C68" w14:textId="77777777">
        <w:trPr>
          <w:gridBefore w:val="1"/>
          <w:wBefore w:w="1498" w:type="dxa"/>
          <w:trHeight w:val="255"/>
        </w:trPr>
        <w:tc>
          <w:tcPr>
            <w:tcW w:w="4191" w:type="dxa"/>
            <w:tcBorders>
              <w:top w:val="nil"/>
              <w:left w:val="nil"/>
              <w:bottom w:val="single" w:sz="8" w:space="0" w:color="512077"/>
              <w:right w:val="nil"/>
            </w:tcBorders>
            <w:shd w:val="clear" w:color="auto" w:fill="512077"/>
          </w:tcPr>
          <w:p w14:paraId="7FC78E37" w14:textId="77777777" w:rsidR="004118DE" w:rsidRDefault="00000000">
            <w:pPr>
              <w:spacing w:after="0"/>
              <w:ind w:left="28"/>
            </w:pPr>
            <w:r>
              <w:rPr>
                <w:b/>
                <w:color w:val="FFFFFF"/>
                <w:sz w:val="16"/>
              </w:rPr>
              <w:t>31 December 2020</w:t>
            </w:r>
          </w:p>
        </w:tc>
        <w:tc>
          <w:tcPr>
            <w:tcW w:w="993" w:type="dxa"/>
            <w:tcBorders>
              <w:top w:val="nil"/>
              <w:left w:val="nil"/>
              <w:bottom w:val="single" w:sz="8" w:space="0" w:color="512077"/>
              <w:right w:val="nil"/>
            </w:tcBorders>
            <w:shd w:val="clear" w:color="auto" w:fill="512077"/>
          </w:tcPr>
          <w:p w14:paraId="25A7D8AE" w14:textId="77777777" w:rsidR="004118DE" w:rsidRDefault="00000000">
            <w:pPr>
              <w:spacing w:after="0"/>
            </w:pPr>
            <w:r>
              <w:rPr>
                <w:b/>
                <w:color w:val="FFFFFF"/>
                <w:sz w:val="16"/>
              </w:rPr>
              <w:t>Level 1</w:t>
            </w:r>
          </w:p>
        </w:tc>
        <w:tc>
          <w:tcPr>
            <w:tcW w:w="1017" w:type="dxa"/>
            <w:tcBorders>
              <w:top w:val="nil"/>
              <w:left w:val="nil"/>
              <w:bottom w:val="single" w:sz="8" w:space="0" w:color="512077"/>
              <w:right w:val="nil"/>
            </w:tcBorders>
            <w:shd w:val="clear" w:color="auto" w:fill="512077"/>
          </w:tcPr>
          <w:p w14:paraId="33305910" w14:textId="77777777" w:rsidR="004118DE" w:rsidRDefault="00000000">
            <w:pPr>
              <w:spacing w:after="0"/>
              <w:ind w:left="6"/>
            </w:pPr>
            <w:r>
              <w:rPr>
                <w:b/>
                <w:color w:val="FFFFFF"/>
                <w:sz w:val="16"/>
              </w:rPr>
              <w:t>Level 2</w:t>
            </w:r>
          </w:p>
        </w:tc>
        <w:tc>
          <w:tcPr>
            <w:tcW w:w="1092" w:type="dxa"/>
            <w:tcBorders>
              <w:top w:val="nil"/>
              <w:left w:val="nil"/>
              <w:bottom w:val="single" w:sz="8" w:space="0" w:color="512077"/>
              <w:right w:val="nil"/>
            </w:tcBorders>
            <w:shd w:val="clear" w:color="auto" w:fill="512077"/>
          </w:tcPr>
          <w:p w14:paraId="60D58A16" w14:textId="77777777" w:rsidR="004118DE" w:rsidRDefault="00000000">
            <w:pPr>
              <w:spacing w:after="0"/>
              <w:ind w:left="6"/>
            </w:pPr>
            <w:r>
              <w:rPr>
                <w:b/>
                <w:color w:val="FFFFFF"/>
                <w:sz w:val="16"/>
              </w:rPr>
              <w:t>Level 3</w:t>
            </w:r>
          </w:p>
        </w:tc>
        <w:tc>
          <w:tcPr>
            <w:tcW w:w="463" w:type="dxa"/>
            <w:gridSpan w:val="2"/>
            <w:tcBorders>
              <w:top w:val="nil"/>
              <w:left w:val="nil"/>
              <w:bottom w:val="single" w:sz="8" w:space="0" w:color="512077"/>
              <w:right w:val="nil"/>
            </w:tcBorders>
            <w:shd w:val="clear" w:color="auto" w:fill="512077"/>
          </w:tcPr>
          <w:p w14:paraId="7B1F4E92" w14:textId="77777777" w:rsidR="004118DE" w:rsidRDefault="00000000">
            <w:pPr>
              <w:spacing w:after="0"/>
              <w:ind w:left="72"/>
              <w:jc w:val="both"/>
            </w:pPr>
            <w:r>
              <w:rPr>
                <w:b/>
                <w:color w:val="FFFFFF"/>
                <w:sz w:val="16"/>
              </w:rPr>
              <w:t>Total</w:t>
            </w:r>
          </w:p>
        </w:tc>
      </w:tr>
      <w:tr w:rsidR="004118DE" w14:paraId="0C524F33" w14:textId="77777777">
        <w:trPr>
          <w:gridBefore w:val="1"/>
          <w:wBefore w:w="1498" w:type="dxa"/>
          <w:trHeight w:val="253"/>
        </w:trPr>
        <w:tc>
          <w:tcPr>
            <w:tcW w:w="4191" w:type="dxa"/>
            <w:tcBorders>
              <w:top w:val="single" w:sz="8" w:space="0" w:color="512077"/>
              <w:left w:val="nil"/>
              <w:bottom w:val="single" w:sz="2" w:space="0" w:color="000000"/>
              <w:right w:val="nil"/>
            </w:tcBorders>
          </w:tcPr>
          <w:p w14:paraId="1F186E46" w14:textId="77777777" w:rsidR="004118DE" w:rsidRDefault="00000000">
            <w:pPr>
              <w:spacing w:after="0"/>
              <w:ind w:left="28"/>
            </w:pPr>
            <w:r>
              <w:rPr>
                <w:b/>
                <w:sz w:val="16"/>
              </w:rPr>
              <w:t>Financial assets</w:t>
            </w:r>
          </w:p>
        </w:tc>
        <w:tc>
          <w:tcPr>
            <w:tcW w:w="993" w:type="dxa"/>
            <w:tcBorders>
              <w:top w:val="single" w:sz="8" w:space="0" w:color="512077"/>
              <w:left w:val="nil"/>
              <w:bottom w:val="single" w:sz="2" w:space="0" w:color="000000"/>
              <w:right w:val="nil"/>
            </w:tcBorders>
          </w:tcPr>
          <w:p w14:paraId="074B3D17" w14:textId="77777777" w:rsidR="004118DE" w:rsidRDefault="004118DE"/>
        </w:tc>
        <w:tc>
          <w:tcPr>
            <w:tcW w:w="1017" w:type="dxa"/>
            <w:tcBorders>
              <w:top w:val="single" w:sz="8" w:space="0" w:color="512077"/>
              <w:left w:val="nil"/>
              <w:bottom w:val="single" w:sz="2" w:space="0" w:color="000000"/>
              <w:right w:val="nil"/>
            </w:tcBorders>
          </w:tcPr>
          <w:p w14:paraId="6C733DAC" w14:textId="77777777" w:rsidR="004118DE" w:rsidRDefault="004118DE"/>
        </w:tc>
        <w:tc>
          <w:tcPr>
            <w:tcW w:w="1092" w:type="dxa"/>
            <w:tcBorders>
              <w:top w:val="single" w:sz="8" w:space="0" w:color="512077"/>
              <w:left w:val="nil"/>
              <w:bottom w:val="single" w:sz="2" w:space="0" w:color="000000"/>
              <w:right w:val="nil"/>
            </w:tcBorders>
          </w:tcPr>
          <w:p w14:paraId="1C11D0AB" w14:textId="77777777" w:rsidR="004118DE" w:rsidRDefault="004118DE"/>
        </w:tc>
        <w:tc>
          <w:tcPr>
            <w:tcW w:w="463" w:type="dxa"/>
            <w:gridSpan w:val="2"/>
            <w:tcBorders>
              <w:top w:val="single" w:sz="8" w:space="0" w:color="512077"/>
              <w:left w:val="nil"/>
              <w:bottom w:val="single" w:sz="2" w:space="0" w:color="000000"/>
              <w:right w:val="nil"/>
            </w:tcBorders>
          </w:tcPr>
          <w:p w14:paraId="727EFA39" w14:textId="77777777" w:rsidR="004118DE" w:rsidRDefault="004118DE"/>
        </w:tc>
      </w:tr>
      <w:tr w:rsidR="004118DE" w14:paraId="40930ECF" w14:textId="77777777">
        <w:trPr>
          <w:gridBefore w:val="1"/>
          <w:wBefore w:w="1498" w:type="dxa"/>
          <w:trHeight w:val="255"/>
        </w:trPr>
        <w:tc>
          <w:tcPr>
            <w:tcW w:w="4191" w:type="dxa"/>
            <w:tcBorders>
              <w:top w:val="single" w:sz="2" w:space="0" w:color="000000"/>
              <w:left w:val="nil"/>
              <w:bottom w:val="single" w:sz="2" w:space="0" w:color="000000"/>
              <w:right w:val="nil"/>
            </w:tcBorders>
          </w:tcPr>
          <w:p w14:paraId="4CB51FFC" w14:textId="77777777" w:rsidR="004118DE" w:rsidRDefault="00000000">
            <w:pPr>
              <w:spacing w:after="0"/>
              <w:ind w:left="28"/>
            </w:pPr>
            <w:r>
              <w:rPr>
                <w:sz w:val="16"/>
              </w:rPr>
              <w:t xml:space="preserve">Listed securities </w:t>
            </w:r>
          </w:p>
        </w:tc>
        <w:tc>
          <w:tcPr>
            <w:tcW w:w="993" w:type="dxa"/>
            <w:tcBorders>
              <w:top w:val="single" w:sz="2" w:space="0" w:color="000000"/>
              <w:left w:val="nil"/>
              <w:bottom w:val="single" w:sz="2" w:space="0" w:color="000000"/>
              <w:right w:val="nil"/>
            </w:tcBorders>
          </w:tcPr>
          <w:p w14:paraId="5B98D2D3" w14:textId="77777777" w:rsidR="004118DE" w:rsidRDefault="00000000">
            <w:pPr>
              <w:spacing w:after="0"/>
              <w:ind w:left="212"/>
            </w:pPr>
            <w:r>
              <w:rPr>
                <w:sz w:val="16"/>
              </w:rPr>
              <w:t>343</w:t>
            </w:r>
          </w:p>
        </w:tc>
        <w:tc>
          <w:tcPr>
            <w:tcW w:w="1017" w:type="dxa"/>
            <w:tcBorders>
              <w:top w:val="single" w:sz="2" w:space="0" w:color="000000"/>
              <w:left w:val="nil"/>
              <w:bottom w:val="single" w:sz="2" w:space="0" w:color="000000"/>
              <w:right w:val="nil"/>
            </w:tcBorders>
          </w:tcPr>
          <w:p w14:paraId="10DCBF0C" w14:textId="77777777" w:rsidR="004118DE" w:rsidRDefault="00000000">
            <w:pPr>
              <w:spacing w:after="0"/>
              <w:ind w:right="62"/>
              <w:jc w:val="center"/>
            </w:pPr>
            <w:r>
              <w:rPr>
                <w:sz w:val="16"/>
              </w:rPr>
              <w:t>–</w:t>
            </w:r>
          </w:p>
        </w:tc>
        <w:tc>
          <w:tcPr>
            <w:tcW w:w="1092" w:type="dxa"/>
            <w:tcBorders>
              <w:top w:val="single" w:sz="2" w:space="0" w:color="000000"/>
              <w:left w:val="nil"/>
              <w:bottom w:val="single" w:sz="2" w:space="0" w:color="000000"/>
              <w:right w:val="nil"/>
            </w:tcBorders>
          </w:tcPr>
          <w:p w14:paraId="7F99F364" w14:textId="77777777" w:rsidR="004118DE" w:rsidRDefault="00000000">
            <w:pPr>
              <w:spacing w:after="0"/>
              <w:ind w:left="429"/>
            </w:pPr>
            <w:r>
              <w:rPr>
                <w:sz w:val="16"/>
              </w:rPr>
              <w:t>–</w:t>
            </w:r>
          </w:p>
        </w:tc>
        <w:tc>
          <w:tcPr>
            <w:tcW w:w="463" w:type="dxa"/>
            <w:gridSpan w:val="2"/>
            <w:tcBorders>
              <w:top w:val="single" w:sz="2" w:space="0" w:color="000000"/>
              <w:left w:val="nil"/>
              <w:bottom w:val="single" w:sz="2" w:space="0" w:color="000000"/>
              <w:right w:val="nil"/>
            </w:tcBorders>
          </w:tcPr>
          <w:p w14:paraId="501B40D5" w14:textId="77777777" w:rsidR="004118DE" w:rsidRDefault="00000000">
            <w:pPr>
              <w:spacing w:after="0"/>
              <w:ind w:right="1"/>
              <w:jc w:val="right"/>
            </w:pPr>
            <w:r>
              <w:rPr>
                <w:sz w:val="16"/>
              </w:rPr>
              <w:t>343</w:t>
            </w:r>
          </w:p>
        </w:tc>
      </w:tr>
      <w:tr w:rsidR="004118DE" w14:paraId="4EE41E7C" w14:textId="77777777">
        <w:trPr>
          <w:gridBefore w:val="1"/>
          <w:wBefore w:w="1498" w:type="dxa"/>
          <w:trHeight w:val="255"/>
        </w:trPr>
        <w:tc>
          <w:tcPr>
            <w:tcW w:w="4191" w:type="dxa"/>
            <w:tcBorders>
              <w:top w:val="single" w:sz="2" w:space="0" w:color="000000"/>
              <w:left w:val="nil"/>
              <w:bottom w:val="single" w:sz="2" w:space="0" w:color="000000"/>
              <w:right w:val="nil"/>
            </w:tcBorders>
          </w:tcPr>
          <w:p w14:paraId="64ABF676" w14:textId="77777777" w:rsidR="004118DE" w:rsidRDefault="00000000">
            <w:pPr>
              <w:spacing w:after="0"/>
              <w:ind w:left="29"/>
            </w:pPr>
            <w:r>
              <w:rPr>
                <w:sz w:val="16"/>
              </w:rPr>
              <w:t>Investment in XY Ltd</w:t>
            </w:r>
          </w:p>
        </w:tc>
        <w:tc>
          <w:tcPr>
            <w:tcW w:w="993" w:type="dxa"/>
            <w:tcBorders>
              <w:top w:val="single" w:sz="2" w:space="0" w:color="000000"/>
              <w:left w:val="nil"/>
              <w:bottom w:val="single" w:sz="2" w:space="0" w:color="000000"/>
              <w:right w:val="nil"/>
            </w:tcBorders>
          </w:tcPr>
          <w:p w14:paraId="341AEFD9" w14:textId="77777777" w:rsidR="004118DE" w:rsidRDefault="00000000">
            <w:pPr>
              <w:spacing w:after="0"/>
              <w:ind w:left="392"/>
            </w:pPr>
            <w:r>
              <w:rPr>
                <w:sz w:val="16"/>
              </w:rPr>
              <w:t>–</w:t>
            </w:r>
          </w:p>
        </w:tc>
        <w:tc>
          <w:tcPr>
            <w:tcW w:w="1017" w:type="dxa"/>
            <w:tcBorders>
              <w:top w:val="single" w:sz="2" w:space="0" w:color="000000"/>
              <w:left w:val="nil"/>
              <w:bottom w:val="single" w:sz="2" w:space="0" w:color="000000"/>
              <w:right w:val="nil"/>
            </w:tcBorders>
          </w:tcPr>
          <w:p w14:paraId="08702FA7" w14:textId="77777777" w:rsidR="004118DE" w:rsidRDefault="00000000">
            <w:pPr>
              <w:spacing w:after="0"/>
              <w:ind w:right="62"/>
              <w:jc w:val="center"/>
            </w:pPr>
            <w:r>
              <w:rPr>
                <w:sz w:val="16"/>
              </w:rPr>
              <w:t>–</w:t>
            </w:r>
          </w:p>
        </w:tc>
        <w:tc>
          <w:tcPr>
            <w:tcW w:w="1092" w:type="dxa"/>
            <w:tcBorders>
              <w:top w:val="single" w:sz="2" w:space="0" w:color="000000"/>
              <w:left w:val="nil"/>
              <w:bottom w:val="single" w:sz="2" w:space="0" w:color="000000"/>
              <w:right w:val="nil"/>
            </w:tcBorders>
          </w:tcPr>
          <w:p w14:paraId="52E0C8A6" w14:textId="77777777" w:rsidR="004118DE" w:rsidRDefault="00000000">
            <w:pPr>
              <w:spacing w:after="0"/>
              <w:ind w:left="267"/>
            </w:pPr>
            <w:r>
              <w:rPr>
                <w:sz w:val="16"/>
              </w:rPr>
              <w:t>720</w:t>
            </w:r>
          </w:p>
        </w:tc>
        <w:tc>
          <w:tcPr>
            <w:tcW w:w="463" w:type="dxa"/>
            <w:gridSpan w:val="2"/>
            <w:tcBorders>
              <w:top w:val="single" w:sz="2" w:space="0" w:color="000000"/>
              <w:left w:val="nil"/>
              <w:bottom w:val="single" w:sz="2" w:space="0" w:color="000000"/>
              <w:right w:val="nil"/>
            </w:tcBorders>
          </w:tcPr>
          <w:p w14:paraId="147E5DE0" w14:textId="77777777" w:rsidR="004118DE" w:rsidRDefault="00000000">
            <w:pPr>
              <w:spacing w:after="0"/>
              <w:ind w:right="1"/>
              <w:jc w:val="right"/>
            </w:pPr>
            <w:r>
              <w:rPr>
                <w:sz w:val="16"/>
              </w:rPr>
              <w:t>720</w:t>
            </w:r>
          </w:p>
        </w:tc>
      </w:tr>
      <w:tr w:rsidR="004118DE" w14:paraId="519A24D3" w14:textId="77777777">
        <w:trPr>
          <w:gridBefore w:val="1"/>
          <w:wBefore w:w="1498" w:type="dxa"/>
          <w:trHeight w:val="255"/>
        </w:trPr>
        <w:tc>
          <w:tcPr>
            <w:tcW w:w="4191" w:type="dxa"/>
            <w:tcBorders>
              <w:top w:val="single" w:sz="2" w:space="0" w:color="000000"/>
              <w:left w:val="nil"/>
              <w:bottom w:val="single" w:sz="2" w:space="0" w:color="000000"/>
              <w:right w:val="nil"/>
            </w:tcBorders>
          </w:tcPr>
          <w:p w14:paraId="20725929" w14:textId="77777777" w:rsidR="004118DE" w:rsidRDefault="00000000">
            <w:pPr>
              <w:spacing w:after="0"/>
              <w:ind w:left="29"/>
            </w:pPr>
            <w:r>
              <w:rPr>
                <w:sz w:val="16"/>
              </w:rPr>
              <w:t>GBP forward contracts – cash flow hedge</w:t>
            </w:r>
          </w:p>
        </w:tc>
        <w:tc>
          <w:tcPr>
            <w:tcW w:w="993" w:type="dxa"/>
            <w:tcBorders>
              <w:top w:val="single" w:sz="2" w:space="0" w:color="000000"/>
              <w:left w:val="nil"/>
              <w:bottom w:val="single" w:sz="2" w:space="0" w:color="000000"/>
              <w:right w:val="nil"/>
            </w:tcBorders>
          </w:tcPr>
          <w:p w14:paraId="5DD332C3" w14:textId="77777777" w:rsidR="004118DE" w:rsidRDefault="00000000">
            <w:pPr>
              <w:spacing w:after="0"/>
              <w:ind w:left="392"/>
            </w:pPr>
            <w:r>
              <w:rPr>
                <w:sz w:val="16"/>
              </w:rPr>
              <w:t>–</w:t>
            </w:r>
          </w:p>
        </w:tc>
        <w:tc>
          <w:tcPr>
            <w:tcW w:w="1017" w:type="dxa"/>
            <w:tcBorders>
              <w:top w:val="single" w:sz="2" w:space="0" w:color="000000"/>
              <w:left w:val="nil"/>
              <w:bottom w:val="single" w:sz="2" w:space="0" w:color="000000"/>
              <w:right w:val="nil"/>
            </w:tcBorders>
          </w:tcPr>
          <w:p w14:paraId="0A4F5DE0" w14:textId="77777777" w:rsidR="004118DE" w:rsidRDefault="00000000">
            <w:pPr>
              <w:spacing w:after="0"/>
              <w:ind w:left="245"/>
            </w:pPr>
            <w:r>
              <w:rPr>
                <w:sz w:val="16"/>
              </w:rPr>
              <w:t>230</w:t>
            </w:r>
          </w:p>
        </w:tc>
        <w:tc>
          <w:tcPr>
            <w:tcW w:w="1092" w:type="dxa"/>
            <w:tcBorders>
              <w:top w:val="single" w:sz="2" w:space="0" w:color="000000"/>
              <w:left w:val="nil"/>
              <w:bottom w:val="single" w:sz="2" w:space="0" w:color="000000"/>
              <w:right w:val="nil"/>
            </w:tcBorders>
          </w:tcPr>
          <w:p w14:paraId="21D11798" w14:textId="77777777" w:rsidR="004118DE" w:rsidRDefault="00000000">
            <w:pPr>
              <w:spacing w:after="0"/>
              <w:ind w:left="429"/>
            </w:pPr>
            <w:r>
              <w:rPr>
                <w:sz w:val="16"/>
              </w:rPr>
              <w:t>–</w:t>
            </w:r>
          </w:p>
        </w:tc>
        <w:tc>
          <w:tcPr>
            <w:tcW w:w="463" w:type="dxa"/>
            <w:gridSpan w:val="2"/>
            <w:tcBorders>
              <w:top w:val="single" w:sz="2" w:space="0" w:color="000000"/>
              <w:left w:val="nil"/>
              <w:bottom w:val="single" w:sz="2" w:space="0" w:color="000000"/>
              <w:right w:val="nil"/>
            </w:tcBorders>
          </w:tcPr>
          <w:p w14:paraId="6D82E50D" w14:textId="77777777" w:rsidR="004118DE" w:rsidRDefault="00000000">
            <w:pPr>
              <w:spacing w:after="0"/>
              <w:ind w:right="1"/>
              <w:jc w:val="right"/>
            </w:pPr>
            <w:r>
              <w:rPr>
                <w:sz w:val="16"/>
              </w:rPr>
              <w:t>230</w:t>
            </w:r>
          </w:p>
        </w:tc>
      </w:tr>
      <w:tr w:rsidR="004118DE" w14:paraId="74915F26" w14:textId="77777777">
        <w:trPr>
          <w:gridBefore w:val="1"/>
          <w:wBefore w:w="1498" w:type="dxa"/>
          <w:trHeight w:val="255"/>
        </w:trPr>
        <w:tc>
          <w:tcPr>
            <w:tcW w:w="4191" w:type="dxa"/>
            <w:tcBorders>
              <w:top w:val="single" w:sz="2" w:space="0" w:color="000000"/>
              <w:left w:val="nil"/>
              <w:bottom w:val="single" w:sz="2" w:space="0" w:color="000000"/>
              <w:right w:val="nil"/>
            </w:tcBorders>
          </w:tcPr>
          <w:p w14:paraId="21838B4B" w14:textId="77777777" w:rsidR="004118DE" w:rsidRDefault="00000000">
            <w:pPr>
              <w:spacing w:after="0"/>
              <w:ind w:left="29"/>
            </w:pPr>
            <w:r>
              <w:rPr>
                <w:sz w:val="16"/>
              </w:rPr>
              <w:t>Other short-term financial assets</w:t>
            </w:r>
          </w:p>
        </w:tc>
        <w:tc>
          <w:tcPr>
            <w:tcW w:w="993" w:type="dxa"/>
            <w:tcBorders>
              <w:top w:val="single" w:sz="2" w:space="0" w:color="000000"/>
              <w:left w:val="nil"/>
              <w:bottom w:val="single" w:sz="2" w:space="0" w:color="000000"/>
              <w:right w:val="nil"/>
            </w:tcBorders>
          </w:tcPr>
          <w:p w14:paraId="4E839184" w14:textId="77777777" w:rsidR="004118DE" w:rsidRDefault="00000000">
            <w:pPr>
              <w:spacing w:after="0"/>
              <w:ind w:left="217"/>
            </w:pPr>
            <w:r>
              <w:rPr>
                <w:sz w:val="16"/>
              </w:rPr>
              <w:t>649</w:t>
            </w:r>
          </w:p>
        </w:tc>
        <w:tc>
          <w:tcPr>
            <w:tcW w:w="1017" w:type="dxa"/>
            <w:tcBorders>
              <w:top w:val="single" w:sz="2" w:space="0" w:color="000000"/>
              <w:left w:val="nil"/>
              <w:bottom w:val="single" w:sz="2" w:space="0" w:color="000000"/>
              <w:right w:val="nil"/>
            </w:tcBorders>
          </w:tcPr>
          <w:p w14:paraId="2872438E" w14:textId="77777777" w:rsidR="004118DE" w:rsidRDefault="00000000">
            <w:pPr>
              <w:spacing w:after="0"/>
              <w:ind w:right="61"/>
              <w:jc w:val="center"/>
            </w:pPr>
            <w:r>
              <w:rPr>
                <w:sz w:val="16"/>
              </w:rPr>
              <w:t>–</w:t>
            </w:r>
          </w:p>
        </w:tc>
        <w:tc>
          <w:tcPr>
            <w:tcW w:w="1092" w:type="dxa"/>
            <w:tcBorders>
              <w:top w:val="single" w:sz="2" w:space="0" w:color="000000"/>
              <w:left w:val="nil"/>
              <w:bottom w:val="single" w:sz="2" w:space="0" w:color="000000"/>
              <w:right w:val="nil"/>
            </w:tcBorders>
          </w:tcPr>
          <w:p w14:paraId="429666D1" w14:textId="77777777" w:rsidR="004118DE" w:rsidRDefault="00000000">
            <w:pPr>
              <w:spacing w:after="0"/>
              <w:ind w:left="429"/>
            </w:pPr>
            <w:r>
              <w:rPr>
                <w:sz w:val="16"/>
              </w:rPr>
              <w:t>–</w:t>
            </w:r>
          </w:p>
        </w:tc>
        <w:tc>
          <w:tcPr>
            <w:tcW w:w="463" w:type="dxa"/>
            <w:gridSpan w:val="2"/>
            <w:tcBorders>
              <w:top w:val="single" w:sz="2" w:space="0" w:color="000000"/>
              <w:left w:val="nil"/>
              <w:bottom w:val="single" w:sz="2" w:space="0" w:color="000000"/>
              <w:right w:val="nil"/>
            </w:tcBorders>
          </w:tcPr>
          <w:p w14:paraId="1EF33DAA" w14:textId="77777777" w:rsidR="004118DE" w:rsidRDefault="00000000">
            <w:pPr>
              <w:spacing w:after="0"/>
              <w:ind w:right="1"/>
              <w:jc w:val="right"/>
            </w:pPr>
            <w:r>
              <w:rPr>
                <w:sz w:val="16"/>
              </w:rPr>
              <w:t>649</w:t>
            </w:r>
          </w:p>
        </w:tc>
      </w:tr>
      <w:tr w:rsidR="004118DE" w14:paraId="7E875DDA" w14:textId="77777777">
        <w:trPr>
          <w:gridBefore w:val="1"/>
          <w:wBefore w:w="1498" w:type="dxa"/>
          <w:trHeight w:val="255"/>
        </w:trPr>
        <w:tc>
          <w:tcPr>
            <w:tcW w:w="4191" w:type="dxa"/>
            <w:tcBorders>
              <w:top w:val="single" w:sz="2" w:space="0" w:color="000000"/>
              <w:left w:val="nil"/>
              <w:bottom w:val="single" w:sz="4" w:space="0" w:color="512077"/>
              <w:right w:val="nil"/>
            </w:tcBorders>
          </w:tcPr>
          <w:p w14:paraId="07FC1E15" w14:textId="77777777" w:rsidR="004118DE" w:rsidRDefault="00000000">
            <w:pPr>
              <w:spacing w:after="0"/>
              <w:ind w:left="29"/>
            </w:pPr>
            <w:r>
              <w:rPr>
                <w:sz w:val="16"/>
              </w:rPr>
              <w:t xml:space="preserve">Other forward exchange contracts – held-for-trading </w:t>
            </w:r>
          </w:p>
        </w:tc>
        <w:tc>
          <w:tcPr>
            <w:tcW w:w="993" w:type="dxa"/>
            <w:tcBorders>
              <w:top w:val="single" w:sz="2" w:space="0" w:color="000000"/>
              <w:left w:val="nil"/>
              <w:bottom w:val="single" w:sz="4" w:space="0" w:color="512077"/>
              <w:right w:val="nil"/>
            </w:tcBorders>
          </w:tcPr>
          <w:p w14:paraId="6E1AC70B" w14:textId="77777777" w:rsidR="004118DE" w:rsidRDefault="00000000">
            <w:pPr>
              <w:spacing w:after="0"/>
              <w:ind w:left="392"/>
            </w:pPr>
            <w:r>
              <w:rPr>
                <w:sz w:val="16"/>
              </w:rPr>
              <w:t>–</w:t>
            </w:r>
          </w:p>
        </w:tc>
        <w:tc>
          <w:tcPr>
            <w:tcW w:w="1017" w:type="dxa"/>
            <w:tcBorders>
              <w:top w:val="single" w:sz="2" w:space="0" w:color="000000"/>
              <w:left w:val="nil"/>
              <w:bottom w:val="single" w:sz="4" w:space="0" w:color="512077"/>
              <w:right w:val="nil"/>
            </w:tcBorders>
          </w:tcPr>
          <w:p w14:paraId="1452F2C6" w14:textId="77777777" w:rsidR="004118DE" w:rsidRDefault="00000000">
            <w:pPr>
              <w:spacing w:after="0"/>
              <w:ind w:left="289"/>
            </w:pPr>
            <w:r>
              <w:rPr>
                <w:sz w:val="16"/>
              </w:rPr>
              <w:t>212</w:t>
            </w:r>
          </w:p>
        </w:tc>
        <w:tc>
          <w:tcPr>
            <w:tcW w:w="1092" w:type="dxa"/>
            <w:tcBorders>
              <w:top w:val="single" w:sz="2" w:space="0" w:color="000000"/>
              <w:left w:val="nil"/>
              <w:bottom w:val="single" w:sz="4" w:space="0" w:color="512077"/>
              <w:right w:val="nil"/>
            </w:tcBorders>
          </w:tcPr>
          <w:p w14:paraId="4D38607C" w14:textId="77777777" w:rsidR="004118DE" w:rsidRDefault="00000000">
            <w:pPr>
              <w:spacing w:after="0"/>
              <w:ind w:left="429"/>
            </w:pPr>
            <w:r>
              <w:rPr>
                <w:sz w:val="16"/>
              </w:rPr>
              <w:t>–</w:t>
            </w:r>
          </w:p>
        </w:tc>
        <w:tc>
          <w:tcPr>
            <w:tcW w:w="463" w:type="dxa"/>
            <w:gridSpan w:val="2"/>
            <w:tcBorders>
              <w:top w:val="single" w:sz="2" w:space="0" w:color="000000"/>
              <w:left w:val="nil"/>
              <w:bottom w:val="single" w:sz="4" w:space="0" w:color="512077"/>
              <w:right w:val="nil"/>
            </w:tcBorders>
          </w:tcPr>
          <w:p w14:paraId="06DA44A0" w14:textId="77777777" w:rsidR="004118DE" w:rsidRDefault="00000000">
            <w:pPr>
              <w:spacing w:after="0"/>
              <w:jc w:val="right"/>
            </w:pPr>
            <w:r>
              <w:rPr>
                <w:sz w:val="16"/>
              </w:rPr>
              <w:t>212</w:t>
            </w:r>
          </w:p>
        </w:tc>
      </w:tr>
      <w:tr w:rsidR="004118DE" w14:paraId="45D9FC58" w14:textId="77777777">
        <w:trPr>
          <w:gridBefore w:val="1"/>
          <w:wBefore w:w="1498" w:type="dxa"/>
          <w:trHeight w:val="255"/>
        </w:trPr>
        <w:tc>
          <w:tcPr>
            <w:tcW w:w="4191" w:type="dxa"/>
            <w:tcBorders>
              <w:top w:val="single" w:sz="4" w:space="0" w:color="512077"/>
              <w:left w:val="nil"/>
              <w:bottom w:val="single" w:sz="4" w:space="0" w:color="512077"/>
              <w:right w:val="nil"/>
            </w:tcBorders>
          </w:tcPr>
          <w:p w14:paraId="2A286916" w14:textId="77777777" w:rsidR="004118DE" w:rsidRDefault="00000000">
            <w:pPr>
              <w:spacing w:after="0"/>
              <w:ind w:left="29"/>
            </w:pPr>
            <w:r>
              <w:rPr>
                <w:b/>
                <w:sz w:val="16"/>
              </w:rPr>
              <w:t>Total assets</w:t>
            </w:r>
          </w:p>
        </w:tc>
        <w:tc>
          <w:tcPr>
            <w:tcW w:w="993" w:type="dxa"/>
            <w:tcBorders>
              <w:top w:val="single" w:sz="4" w:space="0" w:color="512077"/>
              <w:left w:val="nil"/>
              <w:bottom w:val="single" w:sz="4" w:space="0" w:color="512077"/>
              <w:right w:val="nil"/>
            </w:tcBorders>
          </w:tcPr>
          <w:p w14:paraId="6B543241" w14:textId="77777777" w:rsidR="004118DE" w:rsidRDefault="00000000">
            <w:pPr>
              <w:spacing w:after="0"/>
              <w:ind w:left="192"/>
            </w:pPr>
            <w:r>
              <w:rPr>
                <w:b/>
                <w:sz w:val="16"/>
              </w:rPr>
              <w:t>992</w:t>
            </w:r>
          </w:p>
        </w:tc>
        <w:tc>
          <w:tcPr>
            <w:tcW w:w="1017" w:type="dxa"/>
            <w:tcBorders>
              <w:top w:val="single" w:sz="4" w:space="0" w:color="512077"/>
              <w:left w:val="nil"/>
              <w:bottom w:val="single" w:sz="4" w:space="0" w:color="512077"/>
              <w:right w:val="nil"/>
            </w:tcBorders>
          </w:tcPr>
          <w:p w14:paraId="1818C979" w14:textId="77777777" w:rsidR="004118DE" w:rsidRDefault="00000000">
            <w:pPr>
              <w:spacing w:after="0"/>
              <w:ind w:left="223"/>
            </w:pPr>
            <w:r>
              <w:rPr>
                <w:b/>
                <w:sz w:val="16"/>
              </w:rPr>
              <w:t>442</w:t>
            </w:r>
          </w:p>
        </w:tc>
        <w:tc>
          <w:tcPr>
            <w:tcW w:w="1092" w:type="dxa"/>
            <w:tcBorders>
              <w:top w:val="single" w:sz="4" w:space="0" w:color="512077"/>
              <w:left w:val="nil"/>
              <w:bottom w:val="single" w:sz="4" w:space="0" w:color="512077"/>
              <w:right w:val="nil"/>
            </w:tcBorders>
          </w:tcPr>
          <w:p w14:paraId="09F5E321" w14:textId="77777777" w:rsidR="004118DE" w:rsidRDefault="00000000">
            <w:pPr>
              <w:spacing w:after="0"/>
              <w:ind w:left="430"/>
            </w:pPr>
            <w:r>
              <w:rPr>
                <w:b/>
                <w:sz w:val="16"/>
              </w:rPr>
              <w:t>–</w:t>
            </w:r>
          </w:p>
        </w:tc>
        <w:tc>
          <w:tcPr>
            <w:tcW w:w="463" w:type="dxa"/>
            <w:gridSpan w:val="2"/>
            <w:tcBorders>
              <w:top w:val="single" w:sz="4" w:space="0" w:color="512077"/>
              <w:left w:val="nil"/>
              <w:bottom w:val="single" w:sz="4" w:space="0" w:color="512077"/>
              <w:right w:val="nil"/>
            </w:tcBorders>
          </w:tcPr>
          <w:p w14:paraId="391716FF" w14:textId="77777777" w:rsidR="004118DE" w:rsidRDefault="00000000">
            <w:pPr>
              <w:spacing w:after="0"/>
              <w:ind w:left="39"/>
              <w:jc w:val="both"/>
            </w:pPr>
            <w:r>
              <w:rPr>
                <w:b/>
                <w:sz w:val="16"/>
              </w:rPr>
              <w:t>1,434</w:t>
            </w:r>
          </w:p>
        </w:tc>
      </w:tr>
      <w:tr w:rsidR="004118DE" w14:paraId="0DA5ECC9" w14:textId="77777777">
        <w:trPr>
          <w:gridBefore w:val="1"/>
          <w:wBefore w:w="1498" w:type="dxa"/>
          <w:trHeight w:val="255"/>
        </w:trPr>
        <w:tc>
          <w:tcPr>
            <w:tcW w:w="4191" w:type="dxa"/>
            <w:tcBorders>
              <w:top w:val="single" w:sz="4" w:space="0" w:color="512077"/>
              <w:left w:val="nil"/>
              <w:bottom w:val="single" w:sz="2" w:space="0" w:color="000000"/>
              <w:right w:val="nil"/>
            </w:tcBorders>
          </w:tcPr>
          <w:p w14:paraId="56B28F4A" w14:textId="77777777" w:rsidR="004118DE" w:rsidRDefault="004118DE"/>
        </w:tc>
        <w:tc>
          <w:tcPr>
            <w:tcW w:w="993" w:type="dxa"/>
            <w:tcBorders>
              <w:top w:val="single" w:sz="4" w:space="0" w:color="512077"/>
              <w:left w:val="nil"/>
              <w:bottom w:val="single" w:sz="2" w:space="0" w:color="000000"/>
              <w:right w:val="nil"/>
            </w:tcBorders>
          </w:tcPr>
          <w:p w14:paraId="1B2FE320" w14:textId="77777777" w:rsidR="004118DE" w:rsidRDefault="004118DE"/>
        </w:tc>
        <w:tc>
          <w:tcPr>
            <w:tcW w:w="1017" w:type="dxa"/>
            <w:tcBorders>
              <w:top w:val="single" w:sz="4" w:space="0" w:color="512077"/>
              <w:left w:val="nil"/>
              <w:bottom w:val="single" w:sz="2" w:space="0" w:color="000000"/>
              <w:right w:val="nil"/>
            </w:tcBorders>
          </w:tcPr>
          <w:p w14:paraId="172902EB" w14:textId="77777777" w:rsidR="004118DE" w:rsidRDefault="004118DE"/>
        </w:tc>
        <w:tc>
          <w:tcPr>
            <w:tcW w:w="1092" w:type="dxa"/>
            <w:tcBorders>
              <w:top w:val="single" w:sz="4" w:space="0" w:color="512077"/>
              <w:left w:val="nil"/>
              <w:bottom w:val="single" w:sz="2" w:space="0" w:color="000000"/>
              <w:right w:val="nil"/>
            </w:tcBorders>
          </w:tcPr>
          <w:p w14:paraId="1B619F01" w14:textId="77777777" w:rsidR="004118DE" w:rsidRDefault="004118DE"/>
        </w:tc>
        <w:tc>
          <w:tcPr>
            <w:tcW w:w="463" w:type="dxa"/>
            <w:gridSpan w:val="2"/>
            <w:tcBorders>
              <w:top w:val="single" w:sz="4" w:space="0" w:color="512077"/>
              <w:left w:val="nil"/>
              <w:bottom w:val="single" w:sz="2" w:space="0" w:color="000000"/>
              <w:right w:val="nil"/>
            </w:tcBorders>
          </w:tcPr>
          <w:p w14:paraId="0B1DB498" w14:textId="77777777" w:rsidR="004118DE" w:rsidRDefault="004118DE"/>
        </w:tc>
      </w:tr>
      <w:tr w:rsidR="004118DE" w14:paraId="33AD9022" w14:textId="77777777">
        <w:trPr>
          <w:gridBefore w:val="1"/>
          <w:wBefore w:w="1498" w:type="dxa"/>
          <w:trHeight w:val="255"/>
        </w:trPr>
        <w:tc>
          <w:tcPr>
            <w:tcW w:w="4191" w:type="dxa"/>
            <w:tcBorders>
              <w:top w:val="single" w:sz="2" w:space="0" w:color="000000"/>
              <w:left w:val="nil"/>
              <w:bottom w:val="single" w:sz="2" w:space="0" w:color="000000"/>
              <w:right w:val="nil"/>
            </w:tcBorders>
          </w:tcPr>
          <w:p w14:paraId="31798C06" w14:textId="77777777" w:rsidR="004118DE" w:rsidRDefault="00000000">
            <w:pPr>
              <w:spacing w:after="0"/>
              <w:ind w:left="29"/>
            </w:pPr>
            <w:r>
              <w:rPr>
                <w:b/>
                <w:sz w:val="16"/>
              </w:rPr>
              <w:t>Financial liabilities</w:t>
            </w:r>
          </w:p>
        </w:tc>
        <w:tc>
          <w:tcPr>
            <w:tcW w:w="993" w:type="dxa"/>
            <w:tcBorders>
              <w:top w:val="single" w:sz="2" w:space="0" w:color="000000"/>
              <w:left w:val="nil"/>
              <w:bottom w:val="single" w:sz="2" w:space="0" w:color="000000"/>
              <w:right w:val="nil"/>
            </w:tcBorders>
          </w:tcPr>
          <w:p w14:paraId="1EFD9414" w14:textId="77777777" w:rsidR="004118DE" w:rsidRDefault="004118DE"/>
        </w:tc>
        <w:tc>
          <w:tcPr>
            <w:tcW w:w="1017" w:type="dxa"/>
            <w:tcBorders>
              <w:top w:val="single" w:sz="2" w:space="0" w:color="000000"/>
              <w:left w:val="nil"/>
              <w:bottom w:val="single" w:sz="2" w:space="0" w:color="000000"/>
              <w:right w:val="nil"/>
            </w:tcBorders>
          </w:tcPr>
          <w:p w14:paraId="01268B33" w14:textId="77777777" w:rsidR="004118DE" w:rsidRDefault="004118DE"/>
        </w:tc>
        <w:tc>
          <w:tcPr>
            <w:tcW w:w="1092" w:type="dxa"/>
            <w:tcBorders>
              <w:top w:val="single" w:sz="2" w:space="0" w:color="000000"/>
              <w:left w:val="nil"/>
              <w:bottom w:val="single" w:sz="2" w:space="0" w:color="000000"/>
              <w:right w:val="nil"/>
            </w:tcBorders>
          </w:tcPr>
          <w:p w14:paraId="3EB6E564" w14:textId="77777777" w:rsidR="004118DE" w:rsidRDefault="004118DE"/>
        </w:tc>
        <w:tc>
          <w:tcPr>
            <w:tcW w:w="463" w:type="dxa"/>
            <w:gridSpan w:val="2"/>
            <w:tcBorders>
              <w:top w:val="single" w:sz="2" w:space="0" w:color="000000"/>
              <w:left w:val="nil"/>
              <w:bottom w:val="single" w:sz="2" w:space="0" w:color="000000"/>
              <w:right w:val="nil"/>
            </w:tcBorders>
          </w:tcPr>
          <w:p w14:paraId="098AFA36" w14:textId="77777777" w:rsidR="004118DE" w:rsidRDefault="004118DE"/>
        </w:tc>
      </w:tr>
      <w:tr w:rsidR="004118DE" w14:paraId="57DD04DE" w14:textId="77777777">
        <w:trPr>
          <w:gridBefore w:val="1"/>
          <w:wBefore w:w="1498" w:type="dxa"/>
          <w:trHeight w:val="255"/>
        </w:trPr>
        <w:tc>
          <w:tcPr>
            <w:tcW w:w="4191" w:type="dxa"/>
            <w:tcBorders>
              <w:top w:val="single" w:sz="2" w:space="0" w:color="000000"/>
              <w:left w:val="nil"/>
              <w:bottom w:val="single" w:sz="4" w:space="0" w:color="512077"/>
              <w:right w:val="nil"/>
            </w:tcBorders>
          </w:tcPr>
          <w:p w14:paraId="247F29C4" w14:textId="77777777" w:rsidR="004118DE" w:rsidRDefault="00000000">
            <w:pPr>
              <w:spacing w:after="0"/>
              <w:ind w:left="29"/>
            </w:pPr>
            <w:r>
              <w:rPr>
                <w:sz w:val="16"/>
              </w:rPr>
              <w:t>US-dollar forward contracts – cash flow hedge</w:t>
            </w:r>
          </w:p>
        </w:tc>
        <w:tc>
          <w:tcPr>
            <w:tcW w:w="993" w:type="dxa"/>
            <w:tcBorders>
              <w:top w:val="single" w:sz="2" w:space="0" w:color="000000"/>
              <w:left w:val="nil"/>
              <w:bottom w:val="single" w:sz="4" w:space="0" w:color="512077"/>
              <w:right w:val="nil"/>
            </w:tcBorders>
          </w:tcPr>
          <w:p w14:paraId="3D720DA2" w14:textId="77777777" w:rsidR="004118DE" w:rsidRDefault="00000000">
            <w:pPr>
              <w:spacing w:after="0"/>
              <w:ind w:left="392"/>
            </w:pPr>
            <w:r>
              <w:rPr>
                <w:sz w:val="16"/>
              </w:rPr>
              <w:t>–</w:t>
            </w:r>
          </w:p>
        </w:tc>
        <w:tc>
          <w:tcPr>
            <w:tcW w:w="1017" w:type="dxa"/>
            <w:tcBorders>
              <w:top w:val="single" w:sz="2" w:space="0" w:color="000000"/>
              <w:left w:val="nil"/>
              <w:bottom w:val="single" w:sz="4" w:space="0" w:color="512077"/>
              <w:right w:val="nil"/>
            </w:tcBorders>
          </w:tcPr>
          <w:p w14:paraId="5B81D9FD" w14:textId="77777777" w:rsidR="004118DE" w:rsidRDefault="00000000">
            <w:pPr>
              <w:spacing w:after="0"/>
              <w:ind w:left="171"/>
            </w:pPr>
            <w:r>
              <w:rPr>
                <w:sz w:val="16"/>
              </w:rPr>
              <w:t>(160)</w:t>
            </w:r>
          </w:p>
        </w:tc>
        <w:tc>
          <w:tcPr>
            <w:tcW w:w="1092" w:type="dxa"/>
            <w:tcBorders>
              <w:top w:val="single" w:sz="2" w:space="0" w:color="000000"/>
              <w:left w:val="nil"/>
              <w:bottom w:val="single" w:sz="4" w:space="0" w:color="512077"/>
              <w:right w:val="nil"/>
            </w:tcBorders>
          </w:tcPr>
          <w:p w14:paraId="1F94AC75" w14:textId="77777777" w:rsidR="004118DE" w:rsidRDefault="00000000">
            <w:pPr>
              <w:spacing w:after="0"/>
              <w:ind w:left="430"/>
            </w:pPr>
            <w:r>
              <w:rPr>
                <w:sz w:val="16"/>
              </w:rPr>
              <w:t>–</w:t>
            </w:r>
          </w:p>
        </w:tc>
        <w:tc>
          <w:tcPr>
            <w:tcW w:w="463" w:type="dxa"/>
            <w:gridSpan w:val="2"/>
            <w:tcBorders>
              <w:top w:val="single" w:sz="2" w:space="0" w:color="000000"/>
              <w:left w:val="nil"/>
              <w:bottom w:val="single" w:sz="4" w:space="0" w:color="512077"/>
              <w:right w:val="nil"/>
            </w:tcBorders>
          </w:tcPr>
          <w:p w14:paraId="25A8CD69" w14:textId="77777777" w:rsidR="004118DE" w:rsidRDefault="00000000">
            <w:pPr>
              <w:spacing w:after="0"/>
              <w:ind w:left="103"/>
            </w:pPr>
            <w:r>
              <w:rPr>
                <w:sz w:val="16"/>
              </w:rPr>
              <w:t>(160)</w:t>
            </w:r>
          </w:p>
        </w:tc>
      </w:tr>
      <w:tr w:rsidR="004118DE" w14:paraId="7BD753E4" w14:textId="77777777">
        <w:trPr>
          <w:gridBefore w:val="1"/>
          <w:wBefore w:w="1498" w:type="dxa"/>
          <w:trHeight w:val="255"/>
        </w:trPr>
        <w:tc>
          <w:tcPr>
            <w:tcW w:w="4191" w:type="dxa"/>
            <w:tcBorders>
              <w:top w:val="single" w:sz="4" w:space="0" w:color="512077"/>
              <w:left w:val="nil"/>
              <w:bottom w:val="single" w:sz="4" w:space="0" w:color="512077"/>
              <w:right w:val="nil"/>
            </w:tcBorders>
          </w:tcPr>
          <w:p w14:paraId="55109CAD" w14:textId="77777777" w:rsidR="004118DE" w:rsidRDefault="00000000">
            <w:pPr>
              <w:spacing w:after="0"/>
              <w:ind w:left="30"/>
            </w:pPr>
            <w:r>
              <w:rPr>
                <w:b/>
                <w:sz w:val="16"/>
              </w:rPr>
              <w:t>Net fair value</w:t>
            </w:r>
          </w:p>
        </w:tc>
        <w:tc>
          <w:tcPr>
            <w:tcW w:w="993" w:type="dxa"/>
            <w:tcBorders>
              <w:top w:val="single" w:sz="4" w:space="0" w:color="512077"/>
              <w:left w:val="nil"/>
              <w:bottom w:val="single" w:sz="4" w:space="0" w:color="512077"/>
              <w:right w:val="nil"/>
            </w:tcBorders>
          </w:tcPr>
          <w:p w14:paraId="7957857E" w14:textId="77777777" w:rsidR="004118DE" w:rsidRDefault="00000000">
            <w:pPr>
              <w:spacing w:after="0"/>
              <w:ind w:left="192"/>
            </w:pPr>
            <w:r>
              <w:rPr>
                <w:b/>
                <w:sz w:val="16"/>
              </w:rPr>
              <w:t>992</w:t>
            </w:r>
          </w:p>
        </w:tc>
        <w:tc>
          <w:tcPr>
            <w:tcW w:w="1017" w:type="dxa"/>
            <w:tcBorders>
              <w:top w:val="single" w:sz="4" w:space="0" w:color="512077"/>
              <w:left w:val="nil"/>
              <w:bottom w:val="single" w:sz="4" w:space="0" w:color="512077"/>
              <w:right w:val="nil"/>
            </w:tcBorders>
          </w:tcPr>
          <w:p w14:paraId="2DA91B26" w14:textId="77777777" w:rsidR="004118DE" w:rsidRDefault="00000000">
            <w:pPr>
              <w:spacing w:after="0"/>
              <w:ind w:left="228"/>
            </w:pPr>
            <w:r>
              <w:rPr>
                <w:b/>
                <w:sz w:val="16"/>
              </w:rPr>
              <w:t>282</w:t>
            </w:r>
          </w:p>
        </w:tc>
        <w:tc>
          <w:tcPr>
            <w:tcW w:w="1092" w:type="dxa"/>
            <w:tcBorders>
              <w:top w:val="single" w:sz="4" w:space="0" w:color="512077"/>
              <w:left w:val="nil"/>
              <w:bottom w:val="single" w:sz="4" w:space="0" w:color="512077"/>
              <w:right w:val="nil"/>
            </w:tcBorders>
          </w:tcPr>
          <w:p w14:paraId="4B835BB1" w14:textId="77777777" w:rsidR="004118DE" w:rsidRDefault="00000000">
            <w:pPr>
              <w:spacing w:after="0"/>
              <w:ind w:left="241"/>
            </w:pPr>
            <w:r>
              <w:rPr>
                <w:b/>
                <w:sz w:val="16"/>
              </w:rPr>
              <w:t>720</w:t>
            </w:r>
          </w:p>
        </w:tc>
        <w:tc>
          <w:tcPr>
            <w:tcW w:w="463" w:type="dxa"/>
            <w:gridSpan w:val="2"/>
            <w:tcBorders>
              <w:top w:val="single" w:sz="4" w:space="0" w:color="512077"/>
              <w:left w:val="nil"/>
              <w:bottom w:val="single" w:sz="4" w:space="0" w:color="512077"/>
              <w:right w:val="nil"/>
            </w:tcBorders>
          </w:tcPr>
          <w:p w14:paraId="09617BCE" w14:textId="77777777" w:rsidR="004118DE" w:rsidRDefault="00000000">
            <w:pPr>
              <w:spacing w:after="0"/>
              <w:ind w:left="41"/>
              <w:jc w:val="both"/>
            </w:pPr>
            <w:r>
              <w:rPr>
                <w:b/>
                <w:sz w:val="16"/>
              </w:rPr>
              <w:t>1,994</w:t>
            </w:r>
          </w:p>
        </w:tc>
      </w:tr>
      <w:tr w:rsidR="004118DE" w14:paraId="20D53E1B" w14:textId="77777777">
        <w:tblPrEx>
          <w:tblCellMar>
            <w:top w:w="0" w:type="dxa"/>
            <w:right w:w="0" w:type="dxa"/>
          </w:tblCellMar>
        </w:tblPrEx>
        <w:trPr>
          <w:gridAfter w:val="1"/>
          <w:wAfter w:w="30" w:type="dxa"/>
          <w:trHeight w:val="2564"/>
        </w:trPr>
        <w:tc>
          <w:tcPr>
            <w:tcW w:w="1498" w:type="dxa"/>
            <w:tcBorders>
              <w:top w:val="nil"/>
              <w:left w:val="nil"/>
              <w:bottom w:val="nil"/>
              <w:right w:val="nil"/>
            </w:tcBorders>
          </w:tcPr>
          <w:p w14:paraId="0EBA4BAA" w14:textId="77777777" w:rsidR="004118DE" w:rsidRDefault="00000000">
            <w:pPr>
              <w:spacing w:after="439"/>
            </w:pPr>
            <w:r>
              <w:rPr>
                <w:sz w:val="16"/>
              </w:rPr>
              <w:t>IFRS 13.93(c)</w:t>
            </w:r>
          </w:p>
          <w:p w14:paraId="1BF579B9" w14:textId="77777777" w:rsidR="004118DE" w:rsidRDefault="00000000">
            <w:pPr>
              <w:spacing w:after="0"/>
              <w:ind w:right="304"/>
            </w:pPr>
            <w:r>
              <w:rPr>
                <w:sz w:val="16"/>
              </w:rPr>
              <w:t>IFRS 13.93(d) IFRS 13.93(g)</w:t>
            </w:r>
          </w:p>
        </w:tc>
        <w:tc>
          <w:tcPr>
            <w:tcW w:w="7726" w:type="dxa"/>
            <w:gridSpan w:val="5"/>
            <w:tcBorders>
              <w:top w:val="nil"/>
              <w:left w:val="nil"/>
              <w:bottom w:val="nil"/>
              <w:right w:val="nil"/>
            </w:tcBorders>
          </w:tcPr>
          <w:p w14:paraId="334B7431" w14:textId="77777777" w:rsidR="004118DE" w:rsidRDefault="00000000">
            <w:pPr>
              <w:spacing w:after="170" w:line="262" w:lineRule="auto"/>
              <w:ind w:right="174"/>
            </w:pPr>
            <w:r>
              <w:rPr>
                <w:sz w:val="18"/>
              </w:rPr>
              <w:t xml:space="preserve">There were no transfers between Level 1 and Level 2 during the year ended 31 December 2021  or 2020. </w:t>
            </w:r>
          </w:p>
          <w:p w14:paraId="70B5484D" w14:textId="77777777" w:rsidR="004118DE" w:rsidRDefault="00000000">
            <w:pPr>
              <w:spacing w:after="3"/>
            </w:pPr>
            <w:r>
              <w:rPr>
                <w:color w:val="9FC53B"/>
                <w:sz w:val="18"/>
              </w:rPr>
              <w:t>Measurement of fair value of financial instruments</w:t>
            </w:r>
          </w:p>
          <w:p w14:paraId="75A39D44" w14:textId="77777777" w:rsidR="004118DE" w:rsidRDefault="00000000">
            <w:pPr>
              <w:spacing w:after="0"/>
            </w:pPr>
            <w:r>
              <w:rPr>
                <w:sz w:val="18"/>
              </w:rPr>
              <w:t>The Group’s finance team performs valuations of financial items for financial reporting purposes, including Level 3 fair values, in consultation with third party valuation specialists for complex valuations. Valuation techniques are selected based on the characteristics of each instrument, with the overall objective of maximising the use of market-based information. The finance team reports directly to the chief financial officer (CFO) and to the audit committee. Valuation processes and fair value changes are discussed among the audit committee and the valuation team at least every year, in line with the Group’s annual reporting dates.</w:t>
            </w:r>
          </w:p>
        </w:tc>
      </w:tr>
    </w:tbl>
    <w:p w14:paraId="2FBC43C9" w14:textId="77777777" w:rsidR="004118DE" w:rsidRDefault="00000000">
      <w:pPr>
        <w:spacing w:after="32" w:line="264" w:lineRule="auto"/>
        <w:ind w:left="1493" w:right="23" w:hanging="10"/>
      </w:pPr>
      <w:r>
        <w:rPr>
          <w:sz w:val="18"/>
        </w:rPr>
        <w:t xml:space="preserve">The following valuation techniques are used for instruments categorised in Levels 2 and 3: </w:t>
      </w:r>
    </w:p>
    <w:p w14:paraId="648155C7" w14:textId="77777777" w:rsidR="004118DE" w:rsidRDefault="00000000">
      <w:pPr>
        <w:numPr>
          <w:ilvl w:val="0"/>
          <w:numId w:val="17"/>
        </w:numPr>
        <w:spacing w:after="1" w:line="264" w:lineRule="auto"/>
        <w:ind w:left="1710" w:right="23" w:hanging="227"/>
      </w:pPr>
      <w:r>
        <w:rPr>
          <w:b/>
          <w:sz w:val="18"/>
        </w:rPr>
        <w:t xml:space="preserve">Foreign currency forward contracts (Level 2) </w:t>
      </w:r>
      <w:r>
        <w:rPr>
          <w:sz w:val="18"/>
        </w:rPr>
        <w:t>– The Group’s foreign currency forward contracts are not traded in active markets. These contracts have been fair valued using observable forward exchange rates and interest rates corresponding to the maturity of the contract. The effects of non-observable inputs are not significant for foreign currency forward contracts.</w:t>
      </w:r>
    </w:p>
    <w:p w14:paraId="50C49260" w14:textId="77777777" w:rsidR="004118DE" w:rsidRDefault="00000000">
      <w:pPr>
        <w:tabs>
          <w:tab w:val="center" w:pos="5231"/>
        </w:tabs>
        <w:spacing w:after="0" w:line="264" w:lineRule="auto"/>
      </w:pPr>
      <w:r>
        <w:rPr>
          <w:sz w:val="16"/>
        </w:rPr>
        <w:t xml:space="preserve">IFRS 13.93(d) </w:t>
      </w:r>
      <w:r>
        <w:rPr>
          <w:sz w:val="16"/>
        </w:rPr>
        <w:tab/>
      </w:r>
      <w:r>
        <w:rPr>
          <w:sz w:val="18"/>
        </w:rPr>
        <w:t xml:space="preserve">• </w:t>
      </w:r>
      <w:r>
        <w:rPr>
          <w:b/>
          <w:sz w:val="18"/>
        </w:rPr>
        <w:t>Contingent consideration (Level 3)</w:t>
      </w:r>
      <w:r>
        <w:rPr>
          <w:sz w:val="18"/>
        </w:rPr>
        <w:t xml:space="preserve"> – The fair value of contingent consideration related to the </w:t>
      </w:r>
    </w:p>
    <w:p w14:paraId="203059F9" w14:textId="77777777" w:rsidR="004118DE" w:rsidRDefault="00000000">
      <w:pPr>
        <w:spacing w:after="4" w:line="264" w:lineRule="auto"/>
        <w:ind w:left="1724" w:right="23" w:hanging="1724"/>
      </w:pPr>
      <w:r>
        <w:rPr>
          <w:sz w:val="16"/>
        </w:rPr>
        <w:t>IFRS 13.93(h)</w:t>
      </w:r>
      <w:r>
        <w:rPr>
          <w:sz w:val="16"/>
        </w:rPr>
        <w:tab/>
      </w:r>
      <w:r>
        <w:rPr>
          <w:sz w:val="18"/>
        </w:rPr>
        <w:t>acquisition of Goodtech (see Note 5.1) is estimated using a present value technique. The CU 620 fair value is estimated by probability-weighting the estimated future cash outflows, adjusting for risk and discounting at 4.4%. The probability-weighted cash outflows before discounting are CU 655 and reflect management’s estimate of a 50% probability that the contract’s target level will be achieved. The discount rate used is 4.4%, based on the Group’s estimated incremental borrowing rate for unsecured liabilities at the reporting date, and therefore reflects the Group’s credit position. The effects on the fair value of risk and uncertainty in the future cash flows are dealt with by adjusting the estimated cash flows rather than adjusting the discount rate.</w:t>
      </w:r>
    </w:p>
    <w:p w14:paraId="79F86AEA" w14:textId="77777777" w:rsidR="004118DE" w:rsidRDefault="00000000">
      <w:pPr>
        <w:numPr>
          <w:ilvl w:val="0"/>
          <w:numId w:val="17"/>
        </w:numPr>
        <w:spacing w:after="169" w:line="264" w:lineRule="auto"/>
        <w:ind w:left="1710" w:right="23" w:hanging="227"/>
      </w:pPr>
      <w:r>
        <w:rPr>
          <w:b/>
          <w:sz w:val="18"/>
        </w:rPr>
        <w:t xml:space="preserve">Investment in XY Ltd (Level 3) </w:t>
      </w:r>
      <w:r>
        <w:rPr>
          <w:sz w:val="18"/>
        </w:rPr>
        <w:t>– The fair value of this investment was determined based on an appropriate equity pricing model that takes into account the investee’s dividends policy and its historical and expected future performance and based on an appropriate growth factor for a similar listed entity and a risk adjusted discount rate.</w:t>
      </w:r>
    </w:p>
    <w:p w14:paraId="4A2A7B75" w14:textId="77777777" w:rsidR="004118DE" w:rsidRDefault="00000000">
      <w:pPr>
        <w:spacing w:after="169" w:line="264" w:lineRule="auto"/>
        <w:ind w:left="1493" w:right="23" w:hanging="10"/>
      </w:pPr>
      <w:r>
        <w:rPr>
          <w:sz w:val="18"/>
        </w:rPr>
        <w:t xml:space="preserve">The following table provides information about the sensitivity of the fair value measurement to changes in the most significant inputs: </w:t>
      </w:r>
    </w:p>
    <w:tbl>
      <w:tblPr>
        <w:tblStyle w:val="TableGrid"/>
        <w:tblpPr w:vertAnchor="text" w:tblpX="1498" w:tblpYSpec="outside"/>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1760"/>
        <w:gridCol w:w="1816"/>
        <w:gridCol w:w="1065"/>
        <w:gridCol w:w="3126"/>
      </w:tblGrid>
      <w:tr w:rsidR="004118DE" w14:paraId="7636BB64" w14:textId="77777777">
        <w:trPr>
          <w:trHeight w:val="425"/>
        </w:trPr>
        <w:tc>
          <w:tcPr>
            <w:tcW w:w="1760" w:type="dxa"/>
            <w:tcBorders>
              <w:top w:val="nil"/>
              <w:left w:val="nil"/>
              <w:bottom w:val="single" w:sz="8" w:space="0" w:color="512077"/>
              <w:right w:val="nil"/>
            </w:tcBorders>
            <w:shd w:val="clear" w:color="auto" w:fill="512077"/>
          </w:tcPr>
          <w:p w14:paraId="5ACF196F" w14:textId="77777777" w:rsidR="004118DE" w:rsidRDefault="00000000">
            <w:pPr>
              <w:spacing w:after="0"/>
              <w:ind w:left="28"/>
            </w:pPr>
            <w:r>
              <w:rPr>
                <w:b/>
                <w:color w:val="FFFFFF"/>
                <w:sz w:val="16"/>
              </w:rPr>
              <w:t>Description</w:t>
            </w:r>
          </w:p>
        </w:tc>
        <w:tc>
          <w:tcPr>
            <w:tcW w:w="1816" w:type="dxa"/>
            <w:tcBorders>
              <w:top w:val="nil"/>
              <w:left w:val="nil"/>
              <w:bottom w:val="single" w:sz="8" w:space="0" w:color="512077"/>
              <w:right w:val="nil"/>
            </w:tcBorders>
            <w:shd w:val="clear" w:color="auto" w:fill="512077"/>
          </w:tcPr>
          <w:p w14:paraId="560FA0AC" w14:textId="77777777" w:rsidR="004118DE" w:rsidRDefault="00000000">
            <w:pPr>
              <w:spacing w:after="0"/>
              <w:ind w:firstLine="636"/>
            </w:pPr>
            <w:r>
              <w:rPr>
                <w:b/>
                <w:color w:val="FFFFFF"/>
                <w:sz w:val="16"/>
              </w:rPr>
              <w:t>Significant unobservable input</w:t>
            </w:r>
          </w:p>
        </w:tc>
        <w:tc>
          <w:tcPr>
            <w:tcW w:w="1065" w:type="dxa"/>
            <w:tcBorders>
              <w:top w:val="nil"/>
              <w:left w:val="nil"/>
              <w:bottom w:val="single" w:sz="8" w:space="0" w:color="512077"/>
              <w:right w:val="nil"/>
            </w:tcBorders>
            <w:shd w:val="clear" w:color="auto" w:fill="512077"/>
          </w:tcPr>
          <w:p w14:paraId="3093CF29" w14:textId="77777777" w:rsidR="004118DE" w:rsidRDefault="00000000">
            <w:pPr>
              <w:spacing w:after="0"/>
              <w:ind w:left="168" w:hanging="168"/>
            </w:pPr>
            <w:r>
              <w:rPr>
                <w:b/>
                <w:color w:val="FFFFFF"/>
                <w:sz w:val="16"/>
              </w:rPr>
              <w:t>Estimate of the input</w:t>
            </w:r>
          </w:p>
        </w:tc>
        <w:tc>
          <w:tcPr>
            <w:tcW w:w="3126" w:type="dxa"/>
            <w:tcBorders>
              <w:top w:val="nil"/>
              <w:left w:val="nil"/>
              <w:bottom w:val="single" w:sz="8" w:space="0" w:color="512077"/>
              <w:right w:val="nil"/>
            </w:tcBorders>
            <w:shd w:val="clear" w:color="auto" w:fill="512077"/>
          </w:tcPr>
          <w:p w14:paraId="317F2838" w14:textId="77777777" w:rsidR="004118DE" w:rsidRDefault="00000000">
            <w:pPr>
              <w:spacing w:after="0"/>
              <w:ind w:left="31"/>
              <w:jc w:val="right"/>
            </w:pPr>
            <w:r>
              <w:rPr>
                <w:b/>
                <w:color w:val="FFFFFF"/>
                <w:sz w:val="16"/>
              </w:rPr>
              <w:t>Sensitivity of the fair value measurement to input</w:t>
            </w:r>
          </w:p>
        </w:tc>
      </w:tr>
      <w:tr w:rsidR="004118DE" w14:paraId="77A0F064" w14:textId="77777777">
        <w:trPr>
          <w:trHeight w:val="435"/>
        </w:trPr>
        <w:tc>
          <w:tcPr>
            <w:tcW w:w="1760" w:type="dxa"/>
            <w:tcBorders>
              <w:top w:val="single" w:sz="8" w:space="0" w:color="512077"/>
              <w:left w:val="nil"/>
              <w:bottom w:val="single" w:sz="2" w:space="0" w:color="000000"/>
              <w:right w:val="nil"/>
            </w:tcBorders>
          </w:tcPr>
          <w:p w14:paraId="2CBFDD5F" w14:textId="77777777" w:rsidR="004118DE" w:rsidRDefault="00000000">
            <w:pPr>
              <w:spacing w:after="0"/>
              <w:ind w:left="28"/>
            </w:pPr>
            <w:r>
              <w:rPr>
                <w:sz w:val="16"/>
              </w:rPr>
              <w:t>Contingent consideration</w:t>
            </w:r>
          </w:p>
        </w:tc>
        <w:tc>
          <w:tcPr>
            <w:tcW w:w="1816" w:type="dxa"/>
            <w:tcBorders>
              <w:top w:val="single" w:sz="8" w:space="0" w:color="512077"/>
              <w:left w:val="nil"/>
              <w:bottom w:val="single" w:sz="2" w:space="0" w:color="000000"/>
              <w:right w:val="nil"/>
            </w:tcBorders>
          </w:tcPr>
          <w:p w14:paraId="579C4AAB" w14:textId="77777777" w:rsidR="004118DE" w:rsidRDefault="00000000">
            <w:pPr>
              <w:spacing w:after="0"/>
              <w:ind w:left="452" w:firstLine="85"/>
            </w:pPr>
            <w:r>
              <w:rPr>
                <w:sz w:val="16"/>
              </w:rPr>
              <w:t xml:space="preserve">Probability of meeting target </w:t>
            </w:r>
          </w:p>
        </w:tc>
        <w:tc>
          <w:tcPr>
            <w:tcW w:w="1065" w:type="dxa"/>
            <w:tcBorders>
              <w:top w:val="single" w:sz="8" w:space="0" w:color="512077"/>
              <w:left w:val="nil"/>
              <w:bottom w:val="single" w:sz="2" w:space="0" w:color="000000"/>
              <w:right w:val="nil"/>
            </w:tcBorders>
            <w:vAlign w:val="center"/>
          </w:tcPr>
          <w:p w14:paraId="21E97510" w14:textId="77777777" w:rsidR="004118DE" w:rsidRDefault="00000000">
            <w:pPr>
              <w:spacing w:after="0"/>
              <w:ind w:left="330"/>
              <w:jc w:val="center"/>
            </w:pPr>
            <w:r>
              <w:rPr>
                <w:sz w:val="16"/>
              </w:rPr>
              <w:t>50%</w:t>
            </w:r>
          </w:p>
        </w:tc>
        <w:tc>
          <w:tcPr>
            <w:tcW w:w="3126" w:type="dxa"/>
            <w:tcBorders>
              <w:top w:val="single" w:sz="8" w:space="0" w:color="512077"/>
              <w:left w:val="nil"/>
              <w:bottom w:val="single" w:sz="2" w:space="0" w:color="000000"/>
              <w:right w:val="nil"/>
            </w:tcBorders>
          </w:tcPr>
          <w:p w14:paraId="143CB2B8" w14:textId="77777777" w:rsidR="004118DE" w:rsidRDefault="00000000">
            <w:pPr>
              <w:spacing w:after="0"/>
              <w:ind w:left="272" w:hanging="272"/>
              <w:jc w:val="both"/>
            </w:pPr>
            <w:r>
              <w:rPr>
                <w:sz w:val="16"/>
              </w:rPr>
              <w:t>An increase to 60% (decrease to 40%) would increase (decrease) fair value by CU 125.</w:t>
            </w:r>
          </w:p>
        </w:tc>
      </w:tr>
    </w:tbl>
    <w:p w14:paraId="74332B54" w14:textId="77777777" w:rsidR="004118DE" w:rsidRDefault="00000000">
      <w:pPr>
        <w:spacing w:after="226" w:line="265" w:lineRule="auto"/>
        <w:ind w:left="25" w:right="1743" w:hanging="10"/>
      </w:pPr>
      <w:r>
        <w:rPr>
          <w:sz w:val="16"/>
        </w:rPr>
        <w:t>IFRS 13.93(h)</w:t>
      </w:r>
      <w:r>
        <w:rPr>
          <w:b/>
          <w:color w:val="FFFFFF"/>
          <w:sz w:val="16"/>
        </w:rPr>
        <w:t xml:space="preserve"> </w:t>
      </w:r>
    </w:p>
    <w:p w14:paraId="6A123138" w14:textId="77777777" w:rsidR="004118DE" w:rsidRDefault="00000000">
      <w:pPr>
        <w:spacing w:after="23"/>
        <w:ind w:right="1"/>
        <w:jc w:val="right"/>
      </w:pPr>
      <w:r>
        <w:rPr>
          <w:sz w:val="16"/>
        </w:rPr>
        <w:t xml:space="preserve"> </w:t>
      </w:r>
    </w:p>
    <w:tbl>
      <w:tblPr>
        <w:tblStyle w:val="TableGrid"/>
        <w:tblW w:w="7780" w:type="dxa"/>
        <w:tblInd w:w="1498" w:type="dxa"/>
        <w:tblCellMar>
          <w:top w:w="0" w:type="dxa"/>
          <w:left w:w="0" w:type="dxa"/>
          <w:bottom w:w="0" w:type="dxa"/>
          <w:right w:w="0" w:type="dxa"/>
        </w:tblCellMar>
        <w:tblLook w:val="04A0" w:firstRow="1" w:lastRow="0" w:firstColumn="1" w:lastColumn="0" w:noHBand="0" w:noVBand="1"/>
      </w:tblPr>
      <w:tblGrid>
        <w:gridCol w:w="1760"/>
        <w:gridCol w:w="1816"/>
        <w:gridCol w:w="1065"/>
        <w:gridCol w:w="3139"/>
      </w:tblGrid>
      <w:tr w:rsidR="004118DE" w14:paraId="0AA8C8CC" w14:textId="77777777">
        <w:trPr>
          <w:trHeight w:val="734"/>
        </w:trPr>
        <w:tc>
          <w:tcPr>
            <w:tcW w:w="1760" w:type="dxa"/>
            <w:tcBorders>
              <w:top w:val="nil"/>
              <w:left w:val="nil"/>
              <w:bottom w:val="nil"/>
              <w:right w:val="nil"/>
            </w:tcBorders>
          </w:tcPr>
          <w:p w14:paraId="56F72D59" w14:textId="77777777" w:rsidR="004118DE" w:rsidRDefault="00000000">
            <w:pPr>
              <w:spacing w:after="0" w:line="221" w:lineRule="auto"/>
              <w:ind w:left="28" w:right="571"/>
            </w:pPr>
            <w:r>
              <w:rPr>
                <w:sz w:val="16"/>
              </w:rPr>
              <w:t>Investment in  XY Ltd</w:t>
            </w:r>
          </w:p>
          <w:p w14:paraId="6393A0C6" w14:textId="77777777" w:rsidR="004118DE" w:rsidRDefault="00000000">
            <w:pPr>
              <w:spacing w:after="0"/>
            </w:pPr>
            <w:r>
              <w:rPr>
                <w:noProof/>
              </w:rPr>
              <mc:AlternateContent>
                <mc:Choice Requires="wpg">
                  <w:drawing>
                    <wp:inline distT="0" distB="0" distL="0" distR="0" wp14:anchorId="7C4DBBE7" wp14:editId="4D2E803B">
                      <wp:extent cx="1034999" cy="3175"/>
                      <wp:effectExtent l="0" t="0" r="0" b="0"/>
                      <wp:docPr id="304315" name="Group 304315"/>
                      <wp:cNvGraphicFramePr/>
                      <a:graphic xmlns:a="http://schemas.openxmlformats.org/drawingml/2006/main">
                        <a:graphicData uri="http://schemas.microsoft.com/office/word/2010/wordprocessingGroup">
                          <wpg:wgp>
                            <wpg:cNvGrpSpPr/>
                            <wpg:grpSpPr>
                              <a:xfrm>
                                <a:off x="0" y="0"/>
                                <a:ext cx="1034999" cy="3175"/>
                                <a:chOff x="0" y="0"/>
                                <a:chExt cx="1034999" cy="3175"/>
                              </a:xfrm>
                            </wpg:grpSpPr>
                            <wps:wsp>
                              <wps:cNvPr id="17354" name="Shape 17354"/>
                              <wps:cNvSpPr/>
                              <wps:spPr>
                                <a:xfrm>
                                  <a:off x="0" y="0"/>
                                  <a:ext cx="1034999" cy="0"/>
                                </a:xfrm>
                                <a:custGeom>
                                  <a:avLst/>
                                  <a:gdLst/>
                                  <a:ahLst/>
                                  <a:cxnLst/>
                                  <a:rect l="0" t="0" r="0" b="0"/>
                                  <a:pathLst>
                                    <a:path w="1034999">
                                      <a:moveTo>
                                        <a:pt x="0" y="0"/>
                                      </a:moveTo>
                                      <a:lnTo>
                                        <a:pt x="1034999"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4315" style="width:81.496pt;height:0.25pt;mso-position-horizontal-relative:char;mso-position-vertical-relative:line" coordsize="10349,31">
                      <v:shape id="Shape 17354" style="position:absolute;width:10349;height:0;left:0;top:0;" coordsize="1034999,0" path="m0,0l1034999,0">
                        <v:stroke weight="0.25pt" endcap="flat" joinstyle="miter" miterlimit="10" on="true" color="#000000"/>
                        <v:fill on="false" color="#000000" opacity="0"/>
                      </v:shape>
                    </v:group>
                  </w:pict>
                </mc:Fallback>
              </mc:AlternateContent>
            </w:r>
          </w:p>
        </w:tc>
        <w:tc>
          <w:tcPr>
            <w:tcW w:w="1816" w:type="dxa"/>
            <w:tcBorders>
              <w:top w:val="nil"/>
              <w:left w:val="nil"/>
              <w:bottom w:val="nil"/>
              <w:right w:val="nil"/>
            </w:tcBorders>
          </w:tcPr>
          <w:p w14:paraId="318BA5EB" w14:textId="77777777" w:rsidR="004118DE" w:rsidRDefault="00000000">
            <w:pPr>
              <w:spacing w:after="16"/>
              <w:ind w:right="70"/>
              <w:jc w:val="center"/>
            </w:pPr>
            <w:r>
              <w:rPr>
                <w:sz w:val="16"/>
              </w:rPr>
              <w:t xml:space="preserve">Earnings multiple </w:t>
            </w:r>
          </w:p>
          <w:p w14:paraId="556907FB" w14:textId="77777777" w:rsidR="004118DE" w:rsidRDefault="00000000">
            <w:pPr>
              <w:spacing w:after="0"/>
              <w:ind w:left="-130"/>
            </w:pPr>
            <w:r>
              <w:rPr>
                <w:noProof/>
              </w:rPr>
              <mc:AlternateContent>
                <mc:Choice Requires="wpg">
                  <w:drawing>
                    <wp:inline distT="0" distB="0" distL="0" distR="0" wp14:anchorId="0BFA4642" wp14:editId="1B65F7E5">
                      <wp:extent cx="1034999" cy="3175"/>
                      <wp:effectExtent l="0" t="0" r="0" b="0"/>
                      <wp:docPr id="304330" name="Group 304330"/>
                      <wp:cNvGraphicFramePr/>
                      <a:graphic xmlns:a="http://schemas.openxmlformats.org/drawingml/2006/main">
                        <a:graphicData uri="http://schemas.microsoft.com/office/word/2010/wordprocessingGroup">
                          <wpg:wgp>
                            <wpg:cNvGrpSpPr/>
                            <wpg:grpSpPr>
                              <a:xfrm>
                                <a:off x="0" y="0"/>
                                <a:ext cx="1034999" cy="3175"/>
                                <a:chOff x="0" y="0"/>
                                <a:chExt cx="1034999" cy="3175"/>
                              </a:xfrm>
                            </wpg:grpSpPr>
                            <wps:wsp>
                              <wps:cNvPr id="17355" name="Shape 17355"/>
                              <wps:cNvSpPr/>
                              <wps:spPr>
                                <a:xfrm>
                                  <a:off x="0" y="0"/>
                                  <a:ext cx="1034999" cy="0"/>
                                </a:xfrm>
                                <a:custGeom>
                                  <a:avLst/>
                                  <a:gdLst/>
                                  <a:ahLst/>
                                  <a:cxnLst/>
                                  <a:rect l="0" t="0" r="0" b="0"/>
                                  <a:pathLst>
                                    <a:path w="1034999">
                                      <a:moveTo>
                                        <a:pt x="0" y="0"/>
                                      </a:moveTo>
                                      <a:lnTo>
                                        <a:pt x="1034999"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4330" style="width:81.496pt;height:0.25pt;mso-position-horizontal-relative:char;mso-position-vertical-relative:line" coordsize="10349,31">
                      <v:shape id="Shape 17355" style="position:absolute;width:10349;height:0;left:0;top:0;" coordsize="1034999,0" path="m0,0l1034999,0">
                        <v:stroke weight="0.25pt" endcap="flat" joinstyle="miter" miterlimit="10" on="true" color="#000000"/>
                        <v:fill on="false" color="#000000" opacity="0"/>
                      </v:shape>
                    </v:group>
                  </w:pict>
                </mc:Fallback>
              </mc:AlternateContent>
            </w:r>
          </w:p>
        </w:tc>
        <w:tc>
          <w:tcPr>
            <w:tcW w:w="1065" w:type="dxa"/>
            <w:tcBorders>
              <w:top w:val="nil"/>
              <w:left w:val="nil"/>
              <w:bottom w:val="nil"/>
              <w:right w:val="nil"/>
            </w:tcBorders>
          </w:tcPr>
          <w:p w14:paraId="3963F955" w14:textId="77777777" w:rsidR="004118DE" w:rsidRDefault="00000000">
            <w:pPr>
              <w:spacing w:after="16"/>
              <w:ind w:left="393"/>
              <w:jc w:val="center"/>
            </w:pPr>
            <w:r>
              <w:rPr>
                <w:sz w:val="16"/>
              </w:rPr>
              <w:t>5%</w:t>
            </w:r>
          </w:p>
          <w:p w14:paraId="4B6100DA" w14:textId="77777777" w:rsidR="004118DE" w:rsidRDefault="00000000">
            <w:pPr>
              <w:spacing w:after="0"/>
              <w:ind w:left="-316"/>
            </w:pPr>
            <w:r>
              <w:rPr>
                <w:noProof/>
              </w:rPr>
              <mc:AlternateContent>
                <mc:Choice Requires="wpg">
                  <w:drawing>
                    <wp:inline distT="0" distB="0" distL="0" distR="0" wp14:anchorId="31E3BC39" wp14:editId="08B89ABF">
                      <wp:extent cx="756005" cy="3175"/>
                      <wp:effectExtent l="0" t="0" r="0" b="0"/>
                      <wp:docPr id="304343" name="Group 304343"/>
                      <wp:cNvGraphicFramePr/>
                      <a:graphic xmlns:a="http://schemas.openxmlformats.org/drawingml/2006/main">
                        <a:graphicData uri="http://schemas.microsoft.com/office/word/2010/wordprocessingGroup">
                          <wpg:wgp>
                            <wpg:cNvGrpSpPr/>
                            <wpg:grpSpPr>
                              <a:xfrm>
                                <a:off x="0" y="0"/>
                                <a:ext cx="756005" cy="3175"/>
                                <a:chOff x="0" y="0"/>
                                <a:chExt cx="756005" cy="3175"/>
                              </a:xfrm>
                            </wpg:grpSpPr>
                            <wps:wsp>
                              <wps:cNvPr id="17356" name="Shape 17356"/>
                              <wps:cNvSpPr/>
                              <wps:spPr>
                                <a:xfrm>
                                  <a:off x="0" y="0"/>
                                  <a:ext cx="756005" cy="0"/>
                                </a:xfrm>
                                <a:custGeom>
                                  <a:avLst/>
                                  <a:gdLst/>
                                  <a:ahLst/>
                                  <a:cxnLst/>
                                  <a:rect l="0" t="0" r="0" b="0"/>
                                  <a:pathLst>
                                    <a:path w="756005">
                                      <a:moveTo>
                                        <a:pt x="0" y="0"/>
                                      </a:moveTo>
                                      <a:lnTo>
                                        <a:pt x="756005"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4343" style="width:59.528pt;height:0.25pt;mso-position-horizontal-relative:char;mso-position-vertical-relative:line" coordsize="7560,31">
                      <v:shape id="Shape 17356" style="position:absolute;width:7560;height:0;left:0;top:0;" coordsize="756005,0" path="m0,0l756005,0">
                        <v:stroke weight="0.25pt" endcap="flat" joinstyle="miter" miterlimit="10" on="true" color="#000000"/>
                        <v:fill on="false" color="#000000" opacity="0"/>
                      </v:shape>
                    </v:group>
                  </w:pict>
                </mc:Fallback>
              </mc:AlternateContent>
            </w:r>
          </w:p>
        </w:tc>
        <w:tc>
          <w:tcPr>
            <w:tcW w:w="3139" w:type="dxa"/>
            <w:tcBorders>
              <w:top w:val="nil"/>
              <w:left w:val="nil"/>
              <w:bottom w:val="nil"/>
              <w:right w:val="nil"/>
            </w:tcBorders>
          </w:tcPr>
          <w:p w14:paraId="636A9644" w14:textId="77777777" w:rsidR="004118DE" w:rsidRDefault="00000000">
            <w:pPr>
              <w:spacing w:after="0"/>
              <w:ind w:right="41"/>
              <w:jc w:val="right"/>
            </w:pPr>
            <w:r>
              <w:rPr>
                <w:sz w:val="16"/>
              </w:rPr>
              <w:t xml:space="preserve">An increase of the growth factor by </w:t>
            </w:r>
          </w:p>
          <w:p w14:paraId="0B139E33" w14:textId="77777777" w:rsidR="004118DE" w:rsidRDefault="00000000">
            <w:pPr>
              <w:spacing w:after="0"/>
              <w:ind w:left="57" w:right="41"/>
              <w:jc w:val="right"/>
            </w:pPr>
            <w:r>
              <w:rPr>
                <w:sz w:val="16"/>
              </w:rPr>
              <w:t xml:space="preserve">100 basis points and a lower discount rate of 100 basis points would increase the fair value by CU 65. Lowering the growth </w:t>
            </w:r>
          </w:p>
        </w:tc>
      </w:tr>
      <w:tr w:rsidR="004118DE" w14:paraId="46503A75" w14:textId="77777777">
        <w:trPr>
          <w:trHeight w:val="444"/>
        </w:trPr>
        <w:tc>
          <w:tcPr>
            <w:tcW w:w="1760" w:type="dxa"/>
            <w:tcBorders>
              <w:top w:val="nil"/>
              <w:left w:val="nil"/>
              <w:bottom w:val="nil"/>
              <w:right w:val="nil"/>
            </w:tcBorders>
          </w:tcPr>
          <w:p w14:paraId="082BEB6A" w14:textId="77777777" w:rsidR="004118DE" w:rsidRDefault="00000000">
            <w:pPr>
              <w:spacing w:after="0"/>
              <w:ind w:left="29" w:right="571"/>
            </w:pPr>
            <w:r>
              <w:rPr>
                <w:sz w:val="16"/>
              </w:rPr>
              <w:t>Investment in  XY Ltd</w:t>
            </w:r>
          </w:p>
        </w:tc>
        <w:tc>
          <w:tcPr>
            <w:tcW w:w="1816" w:type="dxa"/>
            <w:tcBorders>
              <w:top w:val="nil"/>
              <w:left w:val="nil"/>
              <w:bottom w:val="nil"/>
              <w:right w:val="nil"/>
            </w:tcBorders>
          </w:tcPr>
          <w:p w14:paraId="17F308EB" w14:textId="77777777" w:rsidR="004118DE" w:rsidRDefault="00000000">
            <w:pPr>
              <w:spacing w:after="0"/>
              <w:ind w:left="261" w:right="5"/>
              <w:jc w:val="center"/>
            </w:pPr>
            <w:r>
              <w:rPr>
                <w:sz w:val="16"/>
              </w:rPr>
              <w:t>Risk adjusted discount rate</w:t>
            </w:r>
          </w:p>
        </w:tc>
        <w:tc>
          <w:tcPr>
            <w:tcW w:w="1065" w:type="dxa"/>
            <w:tcBorders>
              <w:top w:val="nil"/>
              <w:left w:val="nil"/>
              <w:bottom w:val="nil"/>
              <w:right w:val="nil"/>
            </w:tcBorders>
          </w:tcPr>
          <w:p w14:paraId="61A9D6D1" w14:textId="77777777" w:rsidR="004118DE" w:rsidRDefault="00000000">
            <w:pPr>
              <w:spacing w:after="0"/>
              <w:ind w:left="343"/>
              <w:jc w:val="center"/>
            </w:pPr>
            <w:r>
              <w:rPr>
                <w:sz w:val="16"/>
              </w:rPr>
              <w:t>15%</w:t>
            </w:r>
          </w:p>
        </w:tc>
        <w:tc>
          <w:tcPr>
            <w:tcW w:w="3139" w:type="dxa"/>
            <w:tcBorders>
              <w:top w:val="nil"/>
              <w:left w:val="nil"/>
              <w:bottom w:val="nil"/>
              <w:right w:val="nil"/>
            </w:tcBorders>
          </w:tcPr>
          <w:p w14:paraId="4BA2F9A6" w14:textId="77777777" w:rsidR="004118DE" w:rsidRDefault="00000000">
            <w:pPr>
              <w:spacing w:after="0"/>
              <w:ind w:left="497" w:hanging="250"/>
            </w:pPr>
            <w:r>
              <w:rPr>
                <w:sz w:val="16"/>
              </w:rPr>
              <w:t xml:space="preserve">factor by 100 basis points and increasing the discount factor by 100 basis point </w:t>
            </w:r>
          </w:p>
        </w:tc>
      </w:tr>
    </w:tbl>
    <w:p w14:paraId="0EDF7C97" w14:textId="77777777" w:rsidR="004118DE" w:rsidRDefault="00000000">
      <w:pPr>
        <w:spacing w:after="0" w:line="265" w:lineRule="auto"/>
        <w:ind w:left="23" w:right="27" w:hanging="10"/>
        <w:jc w:val="right"/>
      </w:pPr>
      <w:r>
        <w:rPr>
          <w:sz w:val="16"/>
        </w:rPr>
        <w:t>would decrease fair value by CU 85</w:t>
      </w:r>
    </w:p>
    <w:p w14:paraId="2EBB576B" w14:textId="77777777" w:rsidR="004118DE" w:rsidRDefault="00000000">
      <w:pPr>
        <w:spacing w:after="366"/>
        <w:ind w:left="1498"/>
      </w:pPr>
      <w:r>
        <w:rPr>
          <w:noProof/>
        </w:rPr>
        <mc:AlternateContent>
          <mc:Choice Requires="wpg">
            <w:drawing>
              <wp:inline distT="0" distB="0" distL="0" distR="0" wp14:anchorId="2D15422B" wp14:editId="2398289D">
                <wp:extent cx="4932003" cy="3175"/>
                <wp:effectExtent l="0" t="0" r="0" b="0"/>
                <wp:docPr id="300435" name="Group 300435"/>
                <wp:cNvGraphicFramePr/>
                <a:graphic xmlns:a="http://schemas.openxmlformats.org/drawingml/2006/main">
                  <a:graphicData uri="http://schemas.microsoft.com/office/word/2010/wordprocessingGroup">
                    <wpg:wgp>
                      <wpg:cNvGrpSpPr/>
                      <wpg:grpSpPr>
                        <a:xfrm>
                          <a:off x="0" y="0"/>
                          <a:ext cx="4932003" cy="3175"/>
                          <a:chOff x="0" y="0"/>
                          <a:chExt cx="4932003" cy="3175"/>
                        </a:xfrm>
                      </wpg:grpSpPr>
                      <wps:wsp>
                        <wps:cNvPr id="17357" name="Shape 17357"/>
                        <wps:cNvSpPr/>
                        <wps:spPr>
                          <a:xfrm>
                            <a:off x="0" y="0"/>
                            <a:ext cx="1034999" cy="0"/>
                          </a:xfrm>
                          <a:custGeom>
                            <a:avLst/>
                            <a:gdLst/>
                            <a:ahLst/>
                            <a:cxnLst/>
                            <a:rect l="0" t="0" r="0" b="0"/>
                            <a:pathLst>
                              <a:path w="1034999">
                                <a:moveTo>
                                  <a:pt x="0" y="0"/>
                                </a:moveTo>
                                <a:lnTo>
                                  <a:pt x="1034999"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7358" name="Shape 17358"/>
                        <wps:cNvSpPr/>
                        <wps:spPr>
                          <a:xfrm>
                            <a:off x="1034999" y="0"/>
                            <a:ext cx="1034999" cy="0"/>
                          </a:xfrm>
                          <a:custGeom>
                            <a:avLst/>
                            <a:gdLst/>
                            <a:ahLst/>
                            <a:cxnLst/>
                            <a:rect l="0" t="0" r="0" b="0"/>
                            <a:pathLst>
                              <a:path w="1034999">
                                <a:moveTo>
                                  <a:pt x="0" y="0"/>
                                </a:moveTo>
                                <a:lnTo>
                                  <a:pt x="1034999"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7359" name="Shape 17359"/>
                        <wps:cNvSpPr/>
                        <wps:spPr>
                          <a:xfrm>
                            <a:off x="2070000" y="0"/>
                            <a:ext cx="756005" cy="0"/>
                          </a:xfrm>
                          <a:custGeom>
                            <a:avLst/>
                            <a:gdLst/>
                            <a:ahLst/>
                            <a:cxnLst/>
                            <a:rect l="0" t="0" r="0" b="0"/>
                            <a:pathLst>
                              <a:path w="756005">
                                <a:moveTo>
                                  <a:pt x="0" y="0"/>
                                </a:moveTo>
                                <a:lnTo>
                                  <a:pt x="756005"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7360" name="Shape 17360"/>
                        <wps:cNvSpPr/>
                        <wps:spPr>
                          <a:xfrm>
                            <a:off x="2826000" y="0"/>
                            <a:ext cx="2106003" cy="0"/>
                          </a:xfrm>
                          <a:custGeom>
                            <a:avLst/>
                            <a:gdLst/>
                            <a:ahLst/>
                            <a:cxnLst/>
                            <a:rect l="0" t="0" r="0" b="0"/>
                            <a:pathLst>
                              <a:path w="2106003">
                                <a:moveTo>
                                  <a:pt x="0" y="0"/>
                                </a:moveTo>
                                <a:lnTo>
                                  <a:pt x="2106003"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0435" style="width:388.347pt;height:0.25pt;mso-position-horizontal-relative:char;mso-position-vertical-relative:line" coordsize="49320,31">
                <v:shape id="Shape 17357" style="position:absolute;width:10349;height:0;left:0;top:0;" coordsize="1034999,0" path="m0,0l1034999,0">
                  <v:stroke weight="0.25pt" endcap="flat" joinstyle="miter" miterlimit="10" on="true" color="#000000"/>
                  <v:fill on="false" color="#000000" opacity="0"/>
                </v:shape>
                <v:shape id="Shape 17358" style="position:absolute;width:10349;height:0;left:10349;top:0;" coordsize="1034999,0" path="m0,0l1034999,0">
                  <v:stroke weight="0.25pt" endcap="flat" joinstyle="miter" miterlimit="10" on="true" color="#000000"/>
                  <v:fill on="false" color="#000000" opacity="0"/>
                </v:shape>
                <v:shape id="Shape 17359" style="position:absolute;width:7560;height:0;left:20700;top:0;" coordsize="756005,0" path="m0,0l756005,0">
                  <v:stroke weight="0.25pt" endcap="flat" joinstyle="miter" miterlimit="10" on="true" color="#000000"/>
                  <v:fill on="false" color="#000000" opacity="0"/>
                </v:shape>
                <v:shape id="Shape 17360" style="position:absolute;width:21060;height:0;left:28260;top:0;" coordsize="2106003,0" path="m0,0l2106003,0">
                  <v:stroke weight="0.25pt" endcap="flat" joinstyle="miter" miterlimit="10" on="true" color="#000000"/>
                  <v:fill on="false" color="#000000" opacity="0"/>
                </v:shape>
              </v:group>
            </w:pict>
          </mc:Fallback>
        </mc:AlternateContent>
      </w:r>
    </w:p>
    <w:p w14:paraId="64155DF0" w14:textId="77777777" w:rsidR="004118DE" w:rsidRDefault="00000000">
      <w:pPr>
        <w:spacing w:after="169" w:line="264" w:lineRule="auto"/>
        <w:ind w:left="1493" w:right="23" w:hanging="10"/>
      </w:pPr>
      <w:r>
        <w:rPr>
          <w:sz w:val="18"/>
        </w:rPr>
        <w:t>There are no major interrelationships between the significant input (management’s estimate of the probability that the contract’s target level will be achieved) and the unobservable inputs.</w:t>
      </w:r>
    </w:p>
    <w:p w14:paraId="22C1B7A0" w14:textId="77777777" w:rsidR="004118DE" w:rsidRDefault="00000000">
      <w:pPr>
        <w:spacing w:after="1" w:line="265" w:lineRule="auto"/>
        <w:ind w:left="1493" w:hanging="10"/>
      </w:pPr>
      <w:r>
        <w:rPr>
          <w:color w:val="9FC53B"/>
          <w:sz w:val="18"/>
        </w:rPr>
        <w:t>Level 3 fair value measurements</w:t>
      </w:r>
    </w:p>
    <w:p w14:paraId="7CAE3D21" w14:textId="77777777" w:rsidR="004118DE" w:rsidRDefault="00000000">
      <w:pPr>
        <w:spacing w:after="169" w:line="264" w:lineRule="auto"/>
        <w:ind w:left="1493" w:right="340" w:hanging="10"/>
      </w:pPr>
      <w:r>
        <w:rPr>
          <w:sz w:val="18"/>
        </w:rPr>
        <w:t>The reconciliation of the carrying amounts of financial instruments classified within Level 3 is  as follows:</w:t>
      </w:r>
    </w:p>
    <w:tbl>
      <w:tblPr>
        <w:tblStyle w:val="TableGrid"/>
        <w:tblpPr w:vertAnchor="text" w:tblpX="1498" w:tblpYSpec="inside"/>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6069"/>
        <w:gridCol w:w="643"/>
        <w:gridCol w:w="1041"/>
      </w:tblGrid>
      <w:tr w:rsidR="004118DE" w14:paraId="0BE82E2B" w14:textId="77777777">
        <w:trPr>
          <w:trHeight w:val="425"/>
        </w:trPr>
        <w:tc>
          <w:tcPr>
            <w:tcW w:w="6712" w:type="dxa"/>
            <w:gridSpan w:val="2"/>
            <w:tcBorders>
              <w:top w:val="nil"/>
              <w:left w:val="nil"/>
              <w:bottom w:val="single" w:sz="8" w:space="0" w:color="512077"/>
              <w:right w:val="nil"/>
            </w:tcBorders>
            <w:shd w:val="clear" w:color="auto" w:fill="512077"/>
          </w:tcPr>
          <w:p w14:paraId="436C0A2F" w14:textId="77777777" w:rsidR="004118DE" w:rsidRDefault="00000000">
            <w:pPr>
              <w:spacing w:after="0"/>
              <w:ind w:left="5426" w:firstLine="191"/>
            </w:pPr>
            <w:r>
              <w:rPr>
                <w:b/>
                <w:color w:val="FFFFFF"/>
                <w:sz w:val="16"/>
              </w:rPr>
              <w:t>Contingent consideration</w:t>
            </w:r>
          </w:p>
        </w:tc>
        <w:tc>
          <w:tcPr>
            <w:tcW w:w="1041" w:type="dxa"/>
            <w:tcBorders>
              <w:top w:val="nil"/>
              <w:left w:val="nil"/>
              <w:bottom w:val="single" w:sz="8" w:space="0" w:color="512077"/>
              <w:right w:val="nil"/>
            </w:tcBorders>
            <w:shd w:val="clear" w:color="auto" w:fill="512077"/>
          </w:tcPr>
          <w:p w14:paraId="22CF75D5" w14:textId="77777777" w:rsidR="004118DE" w:rsidRDefault="00000000">
            <w:pPr>
              <w:spacing w:after="0"/>
              <w:jc w:val="right"/>
            </w:pPr>
            <w:r>
              <w:rPr>
                <w:b/>
                <w:color w:val="FFFFFF"/>
                <w:sz w:val="16"/>
              </w:rPr>
              <w:t>Investment in XY Ltd</w:t>
            </w:r>
          </w:p>
        </w:tc>
      </w:tr>
      <w:tr w:rsidR="004118DE" w14:paraId="20881CF9" w14:textId="77777777">
        <w:trPr>
          <w:trHeight w:val="260"/>
        </w:trPr>
        <w:tc>
          <w:tcPr>
            <w:tcW w:w="6069" w:type="dxa"/>
            <w:tcBorders>
              <w:top w:val="single" w:sz="8" w:space="0" w:color="512077"/>
              <w:left w:val="nil"/>
              <w:bottom w:val="single" w:sz="4" w:space="0" w:color="512077"/>
              <w:right w:val="nil"/>
            </w:tcBorders>
          </w:tcPr>
          <w:p w14:paraId="653FED87" w14:textId="77777777" w:rsidR="004118DE" w:rsidRDefault="00000000">
            <w:pPr>
              <w:spacing w:after="0"/>
              <w:ind w:left="28"/>
            </w:pPr>
            <w:r>
              <w:rPr>
                <w:b/>
                <w:sz w:val="16"/>
              </w:rPr>
              <w:t>Balance at 1 January 2020</w:t>
            </w:r>
          </w:p>
        </w:tc>
        <w:tc>
          <w:tcPr>
            <w:tcW w:w="642" w:type="dxa"/>
            <w:tcBorders>
              <w:top w:val="single" w:sz="8" w:space="0" w:color="512077"/>
              <w:left w:val="nil"/>
              <w:bottom w:val="single" w:sz="4" w:space="0" w:color="512077"/>
              <w:right w:val="nil"/>
            </w:tcBorders>
          </w:tcPr>
          <w:p w14:paraId="60883FF0" w14:textId="77777777" w:rsidR="004118DE" w:rsidRDefault="00000000">
            <w:pPr>
              <w:spacing w:after="0"/>
              <w:ind w:left="121"/>
              <w:jc w:val="center"/>
            </w:pPr>
            <w:r>
              <w:rPr>
                <w:b/>
                <w:sz w:val="16"/>
              </w:rPr>
              <w:t>–</w:t>
            </w:r>
          </w:p>
        </w:tc>
        <w:tc>
          <w:tcPr>
            <w:tcW w:w="1041" w:type="dxa"/>
            <w:tcBorders>
              <w:top w:val="single" w:sz="8" w:space="0" w:color="512077"/>
              <w:left w:val="nil"/>
              <w:bottom w:val="single" w:sz="4" w:space="0" w:color="512077"/>
              <w:right w:val="nil"/>
            </w:tcBorders>
          </w:tcPr>
          <w:p w14:paraId="6609C99B" w14:textId="77777777" w:rsidR="004118DE" w:rsidRDefault="00000000">
            <w:pPr>
              <w:spacing w:after="0"/>
              <w:jc w:val="right"/>
            </w:pPr>
            <w:r>
              <w:rPr>
                <w:b/>
                <w:sz w:val="16"/>
              </w:rPr>
              <w:t>460</w:t>
            </w:r>
          </w:p>
        </w:tc>
      </w:tr>
      <w:tr w:rsidR="004118DE" w14:paraId="0B5A088B" w14:textId="77777777">
        <w:trPr>
          <w:trHeight w:val="255"/>
        </w:trPr>
        <w:tc>
          <w:tcPr>
            <w:tcW w:w="6069" w:type="dxa"/>
            <w:tcBorders>
              <w:top w:val="single" w:sz="4" w:space="0" w:color="512077"/>
              <w:left w:val="nil"/>
              <w:bottom w:val="single" w:sz="4" w:space="0" w:color="512077"/>
              <w:right w:val="nil"/>
            </w:tcBorders>
          </w:tcPr>
          <w:p w14:paraId="20CC31E2" w14:textId="77777777" w:rsidR="004118DE" w:rsidRDefault="00000000">
            <w:pPr>
              <w:spacing w:after="0"/>
              <w:ind w:left="28"/>
            </w:pPr>
            <w:r>
              <w:rPr>
                <w:sz w:val="16"/>
              </w:rPr>
              <w:t>Amount recognised in profit or loss</w:t>
            </w:r>
          </w:p>
        </w:tc>
        <w:tc>
          <w:tcPr>
            <w:tcW w:w="642" w:type="dxa"/>
            <w:tcBorders>
              <w:top w:val="single" w:sz="4" w:space="0" w:color="512077"/>
              <w:left w:val="nil"/>
              <w:bottom w:val="single" w:sz="4" w:space="0" w:color="512077"/>
              <w:right w:val="nil"/>
            </w:tcBorders>
          </w:tcPr>
          <w:p w14:paraId="54A27222" w14:textId="77777777" w:rsidR="004118DE" w:rsidRDefault="00000000">
            <w:pPr>
              <w:spacing w:after="0"/>
              <w:ind w:left="121"/>
              <w:jc w:val="center"/>
            </w:pPr>
            <w:r>
              <w:rPr>
                <w:sz w:val="16"/>
              </w:rPr>
              <w:t>–</w:t>
            </w:r>
          </w:p>
        </w:tc>
        <w:tc>
          <w:tcPr>
            <w:tcW w:w="1041" w:type="dxa"/>
            <w:tcBorders>
              <w:top w:val="single" w:sz="4" w:space="0" w:color="512077"/>
              <w:left w:val="nil"/>
              <w:bottom w:val="single" w:sz="4" w:space="0" w:color="512077"/>
              <w:right w:val="nil"/>
            </w:tcBorders>
          </w:tcPr>
          <w:p w14:paraId="770163AE" w14:textId="77777777" w:rsidR="004118DE" w:rsidRDefault="00000000">
            <w:pPr>
              <w:spacing w:after="0"/>
              <w:jc w:val="right"/>
            </w:pPr>
            <w:r>
              <w:rPr>
                <w:sz w:val="16"/>
              </w:rPr>
              <w:t>260</w:t>
            </w:r>
          </w:p>
        </w:tc>
      </w:tr>
      <w:tr w:rsidR="004118DE" w14:paraId="722B0D6A" w14:textId="77777777">
        <w:trPr>
          <w:trHeight w:val="255"/>
        </w:trPr>
        <w:tc>
          <w:tcPr>
            <w:tcW w:w="6069" w:type="dxa"/>
            <w:tcBorders>
              <w:top w:val="single" w:sz="4" w:space="0" w:color="512077"/>
              <w:left w:val="nil"/>
              <w:bottom w:val="single" w:sz="4" w:space="0" w:color="512077"/>
              <w:right w:val="nil"/>
            </w:tcBorders>
          </w:tcPr>
          <w:p w14:paraId="18067991" w14:textId="77777777" w:rsidR="004118DE" w:rsidRDefault="00000000">
            <w:pPr>
              <w:spacing w:after="0"/>
              <w:ind w:left="28"/>
            </w:pPr>
            <w:r>
              <w:rPr>
                <w:b/>
                <w:sz w:val="16"/>
              </w:rPr>
              <w:t>Balance at 31 December 2020</w:t>
            </w:r>
          </w:p>
        </w:tc>
        <w:tc>
          <w:tcPr>
            <w:tcW w:w="642" w:type="dxa"/>
            <w:tcBorders>
              <w:top w:val="single" w:sz="4" w:space="0" w:color="512077"/>
              <w:left w:val="nil"/>
              <w:bottom w:val="single" w:sz="4" w:space="0" w:color="512077"/>
              <w:right w:val="nil"/>
            </w:tcBorders>
          </w:tcPr>
          <w:p w14:paraId="4B726493" w14:textId="77777777" w:rsidR="004118DE" w:rsidRDefault="00000000">
            <w:pPr>
              <w:spacing w:after="0"/>
              <w:ind w:left="121"/>
              <w:jc w:val="center"/>
            </w:pPr>
            <w:r>
              <w:rPr>
                <w:b/>
                <w:sz w:val="16"/>
              </w:rPr>
              <w:t>–</w:t>
            </w:r>
          </w:p>
        </w:tc>
        <w:tc>
          <w:tcPr>
            <w:tcW w:w="1041" w:type="dxa"/>
            <w:tcBorders>
              <w:top w:val="single" w:sz="4" w:space="0" w:color="512077"/>
              <w:left w:val="nil"/>
              <w:bottom w:val="single" w:sz="4" w:space="0" w:color="512077"/>
              <w:right w:val="nil"/>
            </w:tcBorders>
          </w:tcPr>
          <w:p w14:paraId="7E893E61" w14:textId="77777777" w:rsidR="004118DE" w:rsidRDefault="00000000">
            <w:pPr>
              <w:spacing w:after="0"/>
              <w:jc w:val="right"/>
            </w:pPr>
            <w:r>
              <w:rPr>
                <w:b/>
                <w:sz w:val="16"/>
              </w:rPr>
              <w:t>720</w:t>
            </w:r>
          </w:p>
        </w:tc>
      </w:tr>
      <w:tr w:rsidR="004118DE" w14:paraId="22A4F3C1" w14:textId="77777777">
        <w:trPr>
          <w:trHeight w:val="255"/>
        </w:trPr>
        <w:tc>
          <w:tcPr>
            <w:tcW w:w="6069" w:type="dxa"/>
            <w:tcBorders>
              <w:top w:val="single" w:sz="4" w:space="0" w:color="512077"/>
              <w:left w:val="nil"/>
              <w:bottom w:val="single" w:sz="2" w:space="0" w:color="000000"/>
              <w:right w:val="nil"/>
            </w:tcBorders>
          </w:tcPr>
          <w:p w14:paraId="78AE9736" w14:textId="77777777" w:rsidR="004118DE" w:rsidRDefault="00000000">
            <w:pPr>
              <w:spacing w:after="0"/>
              <w:ind w:left="28"/>
            </w:pPr>
            <w:r>
              <w:rPr>
                <w:sz w:val="16"/>
              </w:rPr>
              <w:t>Acquired through business combination</w:t>
            </w:r>
          </w:p>
        </w:tc>
        <w:tc>
          <w:tcPr>
            <w:tcW w:w="642" w:type="dxa"/>
            <w:tcBorders>
              <w:top w:val="single" w:sz="4" w:space="0" w:color="512077"/>
              <w:left w:val="nil"/>
              <w:bottom w:val="single" w:sz="2" w:space="0" w:color="000000"/>
              <w:right w:val="nil"/>
            </w:tcBorders>
          </w:tcPr>
          <w:p w14:paraId="5CEBEE9F" w14:textId="77777777" w:rsidR="004118DE" w:rsidRDefault="00000000">
            <w:pPr>
              <w:spacing w:after="0"/>
              <w:ind w:left="31"/>
            </w:pPr>
            <w:r>
              <w:rPr>
                <w:sz w:val="16"/>
              </w:rPr>
              <w:t>(600)</w:t>
            </w:r>
          </w:p>
        </w:tc>
        <w:tc>
          <w:tcPr>
            <w:tcW w:w="1041" w:type="dxa"/>
            <w:tcBorders>
              <w:top w:val="single" w:sz="4" w:space="0" w:color="512077"/>
              <w:left w:val="nil"/>
              <w:bottom w:val="single" w:sz="2" w:space="0" w:color="000000"/>
              <w:right w:val="nil"/>
            </w:tcBorders>
          </w:tcPr>
          <w:p w14:paraId="622E3B47" w14:textId="77777777" w:rsidR="004118DE" w:rsidRDefault="00000000">
            <w:pPr>
              <w:spacing w:after="0"/>
              <w:jc w:val="right"/>
            </w:pPr>
            <w:r>
              <w:rPr>
                <w:sz w:val="16"/>
              </w:rPr>
              <w:t>–</w:t>
            </w:r>
          </w:p>
        </w:tc>
      </w:tr>
      <w:tr w:rsidR="004118DE" w14:paraId="4F1E9916" w14:textId="77777777">
        <w:trPr>
          <w:trHeight w:val="255"/>
        </w:trPr>
        <w:tc>
          <w:tcPr>
            <w:tcW w:w="6069" w:type="dxa"/>
            <w:tcBorders>
              <w:top w:val="single" w:sz="2" w:space="0" w:color="000000"/>
              <w:left w:val="nil"/>
              <w:bottom w:val="single" w:sz="4" w:space="0" w:color="512077"/>
              <w:right w:val="nil"/>
            </w:tcBorders>
          </w:tcPr>
          <w:p w14:paraId="2D27E83D" w14:textId="77777777" w:rsidR="004118DE" w:rsidRDefault="00000000">
            <w:pPr>
              <w:spacing w:after="0"/>
              <w:ind w:left="28"/>
            </w:pPr>
            <w:r>
              <w:rPr>
                <w:sz w:val="16"/>
              </w:rPr>
              <w:t>Amount recognised in profit or loss</w:t>
            </w:r>
          </w:p>
        </w:tc>
        <w:tc>
          <w:tcPr>
            <w:tcW w:w="642" w:type="dxa"/>
            <w:tcBorders>
              <w:top w:val="single" w:sz="2" w:space="0" w:color="000000"/>
              <w:left w:val="nil"/>
              <w:bottom w:val="single" w:sz="4" w:space="0" w:color="512077"/>
              <w:right w:val="nil"/>
            </w:tcBorders>
          </w:tcPr>
          <w:p w14:paraId="6F053DAE" w14:textId="77777777" w:rsidR="004118DE" w:rsidRDefault="00000000">
            <w:pPr>
              <w:spacing w:after="0"/>
              <w:ind w:left="125"/>
            </w:pPr>
            <w:r>
              <w:rPr>
                <w:sz w:val="16"/>
              </w:rPr>
              <w:t>(20)</w:t>
            </w:r>
          </w:p>
        </w:tc>
        <w:tc>
          <w:tcPr>
            <w:tcW w:w="1041" w:type="dxa"/>
            <w:tcBorders>
              <w:top w:val="single" w:sz="2" w:space="0" w:color="000000"/>
              <w:left w:val="nil"/>
              <w:bottom w:val="single" w:sz="4" w:space="0" w:color="512077"/>
              <w:right w:val="nil"/>
            </w:tcBorders>
          </w:tcPr>
          <w:p w14:paraId="371C2E07" w14:textId="77777777" w:rsidR="004118DE" w:rsidRDefault="00000000">
            <w:pPr>
              <w:spacing w:after="0"/>
              <w:jc w:val="right"/>
            </w:pPr>
            <w:r>
              <w:rPr>
                <w:sz w:val="16"/>
              </w:rPr>
              <w:t>32</w:t>
            </w:r>
          </w:p>
        </w:tc>
      </w:tr>
      <w:tr w:rsidR="004118DE" w14:paraId="52D86478" w14:textId="77777777">
        <w:trPr>
          <w:trHeight w:val="255"/>
        </w:trPr>
        <w:tc>
          <w:tcPr>
            <w:tcW w:w="6069" w:type="dxa"/>
            <w:tcBorders>
              <w:top w:val="single" w:sz="4" w:space="0" w:color="512077"/>
              <w:left w:val="nil"/>
              <w:bottom w:val="single" w:sz="4" w:space="0" w:color="512077"/>
              <w:right w:val="nil"/>
            </w:tcBorders>
          </w:tcPr>
          <w:p w14:paraId="63E3B2F6" w14:textId="77777777" w:rsidR="004118DE" w:rsidRDefault="00000000">
            <w:pPr>
              <w:spacing w:after="0"/>
              <w:ind w:left="28"/>
            </w:pPr>
            <w:r>
              <w:rPr>
                <w:b/>
                <w:sz w:val="16"/>
              </w:rPr>
              <w:t>Balance at 31 December 2021</w:t>
            </w:r>
          </w:p>
        </w:tc>
        <w:tc>
          <w:tcPr>
            <w:tcW w:w="642" w:type="dxa"/>
            <w:tcBorders>
              <w:top w:val="single" w:sz="4" w:space="0" w:color="512077"/>
              <w:left w:val="nil"/>
              <w:bottom w:val="single" w:sz="4" w:space="0" w:color="512077"/>
              <w:right w:val="nil"/>
            </w:tcBorders>
          </w:tcPr>
          <w:p w14:paraId="31557CA2" w14:textId="77777777" w:rsidR="004118DE" w:rsidRDefault="00000000">
            <w:pPr>
              <w:spacing w:after="0"/>
            </w:pPr>
            <w:r>
              <w:rPr>
                <w:b/>
                <w:sz w:val="16"/>
              </w:rPr>
              <w:t>(620)</w:t>
            </w:r>
          </w:p>
        </w:tc>
        <w:tc>
          <w:tcPr>
            <w:tcW w:w="1041" w:type="dxa"/>
            <w:tcBorders>
              <w:top w:val="single" w:sz="4" w:space="0" w:color="512077"/>
              <w:left w:val="nil"/>
              <w:bottom w:val="single" w:sz="4" w:space="0" w:color="512077"/>
              <w:right w:val="nil"/>
            </w:tcBorders>
          </w:tcPr>
          <w:p w14:paraId="379B1098" w14:textId="77777777" w:rsidR="004118DE" w:rsidRDefault="00000000">
            <w:pPr>
              <w:spacing w:after="0"/>
              <w:jc w:val="right"/>
            </w:pPr>
            <w:r>
              <w:rPr>
                <w:b/>
                <w:sz w:val="16"/>
              </w:rPr>
              <w:t>752</w:t>
            </w:r>
          </w:p>
        </w:tc>
      </w:tr>
      <w:tr w:rsidR="004118DE" w14:paraId="10584EF5" w14:textId="77777777">
        <w:trPr>
          <w:trHeight w:val="255"/>
        </w:trPr>
        <w:tc>
          <w:tcPr>
            <w:tcW w:w="6069" w:type="dxa"/>
            <w:tcBorders>
              <w:top w:val="single" w:sz="4" w:space="0" w:color="512077"/>
              <w:left w:val="nil"/>
              <w:bottom w:val="single" w:sz="2" w:space="0" w:color="000000"/>
              <w:right w:val="nil"/>
            </w:tcBorders>
          </w:tcPr>
          <w:p w14:paraId="529333D9" w14:textId="77777777" w:rsidR="004118DE" w:rsidRDefault="00000000">
            <w:pPr>
              <w:spacing w:after="0"/>
              <w:ind w:left="28"/>
            </w:pPr>
            <w:r>
              <w:rPr>
                <w:sz w:val="16"/>
              </w:rPr>
              <w:t xml:space="preserve">Total amount included in profit or loss for unrealised losses on Level 3 instruments </w:t>
            </w:r>
          </w:p>
        </w:tc>
        <w:tc>
          <w:tcPr>
            <w:tcW w:w="642" w:type="dxa"/>
            <w:tcBorders>
              <w:top w:val="single" w:sz="4" w:space="0" w:color="512077"/>
              <w:left w:val="nil"/>
              <w:bottom w:val="single" w:sz="2" w:space="0" w:color="000000"/>
              <w:right w:val="nil"/>
            </w:tcBorders>
          </w:tcPr>
          <w:p w14:paraId="7438E704" w14:textId="77777777" w:rsidR="004118DE" w:rsidRDefault="004118DE"/>
        </w:tc>
        <w:tc>
          <w:tcPr>
            <w:tcW w:w="1041" w:type="dxa"/>
            <w:tcBorders>
              <w:top w:val="single" w:sz="4" w:space="0" w:color="512077"/>
              <w:left w:val="nil"/>
              <w:bottom w:val="single" w:sz="2" w:space="0" w:color="000000"/>
              <w:right w:val="nil"/>
            </w:tcBorders>
          </w:tcPr>
          <w:p w14:paraId="460386D4" w14:textId="77777777" w:rsidR="004118DE" w:rsidRDefault="004118DE"/>
        </w:tc>
      </w:tr>
      <w:tr w:rsidR="004118DE" w14:paraId="49CEB8D3" w14:textId="77777777">
        <w:trPr>
          <w:trHeight w:val="255"/>
        </w:trPr>
        <w:tc>
          <w:tcPr>
            <w:tcW w:w="6069" w:type="dxa"/>
            <w:tcBorders>
              <w:top w:val="single" w:sz="2" w:space="0" w:color="000000"/>
              <w:left w:val="nil"/>
              <w:bottom w:val="single" w:sz="2" w:space="0" w:color="000000"/>
              <w:right w:val="nil"/>
            </w:tcBorders>
          </w:tcPr>
          <w:p w14:paraId="26D9BB9C" w14:textId="77777777" w:rsidR="004118DE" w:rsidRDefault="00000000">
            <w:pPr>
              <w:spacing w:after="0"/>
              <w:ind w:left="28"/>
            </w:pPr>
            <w:r>
              <w:rPr>
                <w:b/>
                <w:sz w:val="16"/>
              </w:rPr>
              <w:t>2020</w:t>
            </w:r>
          </w:p>
        </w:tc>
        <w:tc>
          <w:tcPr>
            <w:tcW w:w="642" w:type="dxa"/>
            <w:tcBorders>
              <w:top w:val="single" w:sz="2" w:space="0" w:color="000000"/>
              <w:left w:val="nil"/>
              <w:bottom w:val="single" w:sz="2" w:space="0" w:color="000000"/>
              <w:right w:val="nil"/>
            </w:tcBorders>
          </w:tcPr>
          <w:p w14:paraId="09FF28C4" w14:textId="77777777" w:rsidR="004118DE" w:rsidRDefault="004118DE"/>
        </w:tc>
        <w:tc>
          <w:tcPr>
            <w:tcW w:w="1041" w:type="dxa"/>
            <w:tcBorders>
              <w:top w:val="single" w:sz="2" w:space="0" w:color="000000"/>
              <w:left w:val="nil"/>
              <w:bottom w:val="single" w:sz="2" w:space="0" w:color="000000"/>
              <w:right w:val="nil"/>
            </w:tcBorders>
          </w:tcPr>
          <w:p w14:paraId="1CCB998F" w14:textId="77777777" w:rsidR="004118DE" w:rsidRDefault="004118DE"/>
        </w:tc>
      </w:tr>
      <w:tr w:rsidR="004118DE" w14:paraId="1DB8047F" w14:textId="77777777">
        <w:trPr>
          <w:trHeight w:val="255"/>
        </w:trPr>
        <w:tc>
          <w:tcPr>
            <w:tcW w:w="6069" w:type="dxa"/>
            <w:tcBorders>
              <w:top w:val="single" w:sz="2" w:space="0" w:color="000000"/>
              <w:left w:val="nil"/>
              <w:bottom w:val="single" w:sz="2" w:space="0" w:color="000000"/>
              <w:right w:val="nil"/>
            </w:tcBorders>
          </w:tcPr>
          <w:p w14:paraId="1A954122" w14:textId="77777777" w:rsidR="004118DE" w:rsidRDefault="00000000">
            <w:pPr>
              <w:spacing w:after="0"/>
              <w:ind w:left="28"/>
            </w:pPr>
            <w:r>
              <w:rPr>
                <w:sz w:val="16"/>
              </w:rPr>
              <w:t>Finance income</w:t>
            </w:r>
          </w:p>
        </w:tc>
        <w:tc>
          <w:tcPr>
            <w:tcW w:w="642" w:type="dxa"/>
            <w:tcBorders>
              <w:top w:val="single" w:sz="2" w:space="0" w:color="000000"/>
              <w:left w:val="nil"/>
              <w:bottom w:val="single" w:sz="2" w:space="0" w:color="000000"/>
              <w:right w:val="nil"/>
            </w:tcBorders>
          </w:tcPr>
          <w:p w14:paraId="6AF07DF4" w14:textId="77777777" w:rsidR="004118DE" w:rsidRDefault="00000000">
            <w:pPr>
              <w:spacing w:after="0"/>
              <w:ind w:left="120"/>
              <w:jc w:val="center"/>
            </w:pPr>
            <w:r>
              <w:rPr>
                <w:sz w:val="16"/>
              </w:rPr>
              <w:t>–</w:t>
            </w:r>
          </w:p>
        </w:tc>
        <w:tc>
          <w:tcPr>
            <w:tcW w:w="1041" w:type="dxa"/>
            <w:tcBorders>
              <w:top w:val="single" w:sz="2" w:space="0" w:color="000000"/>
              <w:left w:val="nil"/>
              <w:bottom w:val="single" w:sz="2" w:space="0" w:color="000000"/>
              <w:right w:val="nil"/>
            </w:tcBorders>
          </w:tcPr>
          <w:p w14:paraId="271CFA38" w14:textId="77777777" w:rsidR="004118DE" w:rsidRDefault="00000000">
            <w:pPr>
              <w:spacing w:after="0"/>
              <w:ind w:right="1"/>
              <w:jc w:val="right"/>
            </w:pPr>
            <w:r>
              <w:rPr>
                <w:sz w:val="16"/>
              </w:rPr>
              <w:t>260</w:t>
            </w:r>
          </w:p>
        </w:tc>
      </w:tr>
      <w:tr w:rsidR="004118DE" w14:paraId="6D793081" w14:textId="77777777">
        <w:trPr>
          <w:trHeight w:val="255"/>
        </w:trPr>
        <w:tc>
          <w:tcPr>
            <w:tcW w:w="6069" w:type="dxa"/>
            <w:tcBorders>
              <w:top w:val="single" w:sz="2" w:space="0" w:color="000000"/>
              <w:left w:val="nil"/>
              <w:bottom w:val="single" w:sz="2" w:space="0" w:color="000000"/>
              <w:right w:val="nil"/>
            </w:tcBorders>
          </w:tcPr>
          <w:p w14:paraId="379140EC" w14:textId="77777777" w:rsidR="004118DE" w:rsidRDefault="00000000">
            <w:pPr>
              <w:spacing w:after="0"/>
              <w:ind w:left="28"/>
            </w:pPr>
            <w:r>
              <w:rPr>
                <w:b/>
                <w:sz w:val="16"/>
              </w:rPr>
              <w:t>2021</w:t>
            </w:r>
          </w:p>
        </w:tc>
        <w:tc>
          <w:tcPr>
            <w:tcW w:w="642" w:type="dxa"/>
            <w:tcBorders>
              <w:top w:val="single" w:sz="2" w:space="0" w:color="000000"/>
              <w:left w:val="nil"/>
              <w:bottom w:val="single" w:sz="2" w:space="0" w:color="000000"/>
              <w:right w:val="nil"/>
            </w:tcBorders>
          </w:tcPr>
          <w:p w14:paraId="5A746DD5" w14:textId="77777777" w:rsidR="004118DE" w:rsidRDefault="004118DE"/>
        </w:tc>
        <w:tc>
          <w:tcPr>
            <w:tcW w:w="1041" w:type="dxa"/>
            <w:tcBorders>
              <w:top w:val="single" w:sz="2" w:space="0" w:color="000000"/>
              <w:left w:val="nil"/>
              <w:bottom w:val="single" w:sz="2" w:space="0" w:color="000000"/>
              <w:right w:val="nil"/>
            </w:tcBorders>
          </w:tcPr>
          <w:p w14:paraId="3FA664E3" w14:textId="77777777" w:rsidR="004118DE" w:rsidRDefault="004118DE"/>
        </w:tc>
      </w:tr>
      <w:tr w:rsidR="004118DE" w14:paraId="41BC6574" w14:textId="77777777">
        <w:trPr>
          <w:trHeight w:val="255"/>
        </w:trPr>
        <w:tc>
          <w:tcPr>
            <w:tcW w:w="6069" w:type="dxa"/>
            <w:tcBorders>
              <w:top w:val="single" w:sz="2" w:space="0" w:color="000000"/>
              <w:left w:val="nil"/>
              <w:bottom w:val="single" w:sz="2" w:space="0" w:color="000000"/>
              <w:right w:val="nil"/>
            </w:tcBorders>
          </w:tcPr>
          <w:p w14:paraId="5D46AF1C" w14:textId="77777777" w:rsidR="004118DE" w:rsidRDefault="00000000">
            <w:pPr>
              <w:spacing w:after="0"/>
              <w:ind w:left="28"/>
            </w:pPr>
            <w:r>
              <w:rPr>
                <w:sz w:val="16"/>
              </w:rPr>
              <w:t>Finance costs</w:t>
            </w:r>
          </w:p>
        </w:tc>
        <w:tc>
          <w:tcPr>
            <w:tcW w:w="642" w:type="dxa"/>
            <w:tcBorders>
              <w:top w:val="single" w:sz="2" w:space="0" w:color="000000"/>
              <w:left w:val="nil"/>
              <w:bottom w:val="single" w:sz="2" w:space="0" w:color="000000"/>
              <w:right w:val="nil"/>
            </w:tcBorders>
          </w:tcPr>
          <w:p w14:paraId="7BB8B4E3" w14:textId="77777777" w:rsidR="004118DE" w:rsidRDefault="00000000">
            <w:pPr>
              <w:spacing w:after="0"/>
              <w:ind w:left="125"/>
            </w:pPr>
            <w:r>
              <w:rPr>
                <w:sz w:val="16"/>
              </w:rPr>
              <w:t>(20)</w:t>
            </w:r>
          </w:p>
        </w:tc>
        <w:tc>
          <w:tcPr>
            <w:tcW w:w="1041" w:type="dxa"/>
            <w:tcBorders>
              <w:top w:val="single" w:sz="2" w:space="0" w:color="000000"/>
              <w:left w:val="nil"/>
              <w:bottom w:val="single" w:sz="2" w:space="0" w:color="000000"/>
              <w:right w:val="nil"/>
            </w:tcBorders>
          </w:tcPr>
          <w:p w14:paraId="780061FF" w14:textId="77777777" w:rsidR="004118DE" w:rsidRDefault="00000000">
            <w:pPr>
              <w:spacing w:after="0"/>
              <w:ind w:right="1"/>
              <w:jc w:val="right"/>
            </w:pPr>
            <w:r>
              <w:rPr>
                <w:sz w:val="16"/>
              </w:rPr>
              <w:t>–</w:t>
            </w:r>
          </w:p>
        </w:tc>
      </w:tr>
      <w:tr w:rsidR="004118DE" w14:paraId="36DAEB66" w14:textId="77777777">
        <w:trPr>
          <w:trHeight w:val="251"/>
        </w:trPr>
        <w:tc>
          <w:tcPr>
            <w:tcW w:w="6069" w:type="dxa"/>
            <w:tcBorders>
              <w:top w:val="single" w:sz="2" w:space="0" w:color="000000"/>
              <w:left w:val="nil"/>
              <w:bottom w:val="single" w:sz="2" w:space="0" w:color="000000"/>
              <w:right w:val="nil"/>
            </w:tcBorders>
          </w:tcPr>
          <w:p w14:paraId="738CE9AE" w14:textId="77777777" w:rsidR="004118DE" w:rsidRDefault="00000000">
            <w:pPr>
              <w:spacing w:after="0"/>
              <w:ind w:left="28"/>
            </w:pPr>
            <w:r>
              <w:rPr>
                <w:sz w:val="16"/>
              </w:rPr>
              <w:t>Finance income</w:t>
            </w:r>
          </w:p>
        </w:tc>
        <w:tc>
          <w:tcPr>
            <w:tcW w:w="642" w:type="dxa"/>
            <w:tcBorders>
              <w:top w:val="single" w:sz="2" w:space="0" w:color="000000"/>
              <w:left w:val="nil"/>
              <w:bottom w:val="single" w:sz="2" w:space="0" w:color="000000"/>
              <w:right w:val="nil"/>
            </w:tcBorders>
          </w:tcPr>
          <w:p w14:paraId="7FEDB08B" w14:textId="77777777" w:rsidR="004118DE" w:rsidRDefault="00000000">
            <w:pPr>
              <w:spacing w:after="0"/>
              <w:ind w:left="120"/>
              <w:jc w:val="center"/>
            </w:pPr>
            <w:r>
              <w:rPr>
                <w:sz w:val="16"/>
              </w:rPr>
              <w:t>–</w:t>
            </w:r>
          </w:p>
        </w:tc>
        <w:tc>
          <w:tcPr>
            <w:tcW w:w="1041" w:type="dxa"/>
            <w:tcBorders>
              <w:top w:val="single" w:sz="2" w:space="0" w:color="000000"/>
              <w:left w:val="nil"/>
              <w:bottom w:val="single" w:sz="2" w:space="0" w:color="000000"/>
              <w:right w:val="nil"/>
            </w:tcBorders>
          </w:tcPr>
          <w:p w14:paraId="5C9AB9E8" w14:textId="77777777" w:rsidR="004118DE" w:rsidRDefault="00000000">
            <w:pPr>
              <w:spacing w:after="0"/>
              <w:ind w:right="1"/>
              <w:jc w:val="right"/>
            </w:pPr>
            <w:r>
              <w:rPr>
                <w:sz w:val="16"/>
              </w:rPr>
              <w:t>32</w:t>
            </w:r>
          </w:p>
        </w:tc>
      </w:tr>
    </w:tbl>
    <w:p w14:paraId="07857409" w14:textId="77777777" w:rsidR="004118DE" w:rsidRDefault="00000000">
      <w:pPr>
        <w:spacing w:after="740"/>
        <w:ind w:right="18"/>
        <w:jc w:val="right"/>
      </w:pPr>
      <w:r>
        <w:rPr>
          <w:b/>
          <w:color w:val="FFFFFF"/>
          <w:sz w:val="16"/>
        </w:rPr>
        <w:t xml:space="preserve"> </w:t>
      </w:r>
    </w:p>
    <w:p w14:paraId="25C137CA" w14:textId="77777777" w:rsidR="004118DE" w:rsidRDefault="00000000">
      <w:pPr>
        <w:spacing w:after="37" w:line="265" w:lineRule="auto"/>
        <w:ind w:left="25" w:right="1743" w:hanging="10"/>
      </w:pPr>
      <w:r>
        <w:rPr>
          <w:sz w:val="16"/>
        </w:rPr>
        <w:t>IFRS 13.93(e)</w:t>
      </w:r>
    </w:p>
    <w:p w14:paraId="008614E8" w14:textId="77777777" w:rsidR="004118DE" w:rsidRDefault="00000000">
      <w:pPr>
        <w:spacing w:after="37" w:line="265" w:lineRule="auto"/>
        <w:ind w:left="25" w:right="1743" w:hanging="10"/>
      </w:pPr>
      <w:r>
        <w:rPr>
          <w:sz w:val="16"/>
        </w:rPr>
        <w:t>IFRS 13.93(e)(iii)</w:t>
      </w:r>
    </w:p>
    <w:p w14:paraId="32DCB790" w14:textId="77777777" w:rsidR="004118DE" w:rsidRDefault="00000000">
      <w:pPr>
        <w:spacing w:after="295" w:line="265" w:lineRule="auto"/>
        <w:ind w:left="25" w:right="1743" w:hanging="10"/>
      </w:pPr>
      <w:r>
        <w:rPr>
          <w:sz w:val="16"/>
        </w:rPr>
        <w:t>IFRS 13.93(e)(i)</w:t>
      </w:r>
    </w:p>
    <w:p w14:paraId="587ADA64" w14:textId="77777777" w:rsidR="004118DE" w:rsidRDefault="00000000">
      <w:pPr>
        <w:spacing w:after="37" w:line="265" w:lineRule="auto"/>
        <w:ind w:left="25" w:right="1743" w:hanging="10"/>
      </w:pPr>
      <w:r>
        <w:rPr>
          <w:sz w:val="16"/>
        </w:rPr>
        <w:t>IFRS 13.93(f)</w:t>
      </w:r>
    </w:p>
    <w:p w14:paraId="7C1913D1" w14:textId="77777777" w:rsidR="004118DE" w:rsidRDefault="004118DE">
      <w:pPr>
        <w:sectPr w:rsidR="004118DE">
          <w:type w:val="continuous"/>
          <w:pgSz w:w="11906" w:h="16838"/>
          <w:pgMar w:top="2207" w:right="1734" w:bottom="1100" w:left="893" w:header="720" w:footer="720" w:gutter="0"/>
          <w:cols w:space="720"/>
        </w:sectPr>
      </w:pPr>
    </w:p>
    <w:p w14:paraId="691A2738" w14:textId="77777777" w:rsidR="004118DE" w:rsidRDefault="00000000">
      <w:pPr>
        <w:spacing w:after="171" w:line="261" w:lineRule="auto"/>
        <w:ind w:left="1493" w:right="1464" w:hanging="10"/>
      </w:pPr>
      <w:r>
        <w:rPr>
          <w:color w:val="512077"/>
          <w:sz w:val="18"/>
        </w:rPr>
        <w:t xml:space="preserve">Financial instruments measured at amortised cost for which the fair value is disclosed </w:t>
      </w:r>
      <w:r>
        <w:rPr>
          <w:sz w:val="18"/>
        </w:rPr>
        <w:t>See Note 15.2.</w:t>
      </w:r>
    </w:p>
    <w:p w14:paraId="2B5F7792" w14:textId="77777777" w:rsidR="004118DE" w:rsidRDefault="00000000">
      <w:pPr>
        <w:pStyle w:val="Heading3"/>
        <w:spacing w:after="3" w:line="261" w:lineRule="auto"/>
        <w:ind w:left="1493" w:right="230"/>
      </w:pPr>
      <w:r>
        <w:rPr>
          <w:color w:val="9FC53B"/>
          <w:sz w:val="18"/>
        </w:rPr>
        <w:t>35.2 Fair value measurement of non-financial assets</w:t>
      </w:r>
    </w:p>
    <w:p w14:paraId="087AE8EB" w14:textId="77777777" w:rsidR="004118DE" w:rsidRDefault="00000000">
      <w:pPr>
        <w:spacing w:after="0" w:line="264" w:lineRule="auto"/>
        <w:ind w:left="1493" w:right="466" w:hanging="10"/>
      </w:pPr>
      <w:r>
        <w:rPr>
          <w:sz w:val="18"/>
        </w:rPr>
        <w:t>The following table shows the levels within the hierarchy of non-financial assets measured at fair value on a recurring basis:</w:t>
      </w:r>
    </w:p>
    <w:tbl>
      <w:tblPr>
        <w:tblStyle w:val="TableGrid"/>
        <w:tblW w:w="7753" w:type="dxa"/>
        <w:tblInd w:w="1498" w:type="dxa"/>
        <w:tblCellMar>
          <w:top w:w="16" w:type="dxa"/>
          <w:left w:w="0" w:type="dxa"/>
          <w:bottom w:w="15" w:type="dxa"/>
          <w:right w:w="28" w:type="dxa"/>
        </w:tblCellMar>
        <w:tblLook w:val="04A0" w:firstRow="1" w:lastRow="0" w:firstColumn="1" w:lastColumn="0" w:noHBand="0" w:noVBand="1"/>
      </w:tblPr>
      <w:tblGrid>
        <w:gridCol w:w="1326"/>
        <w:gridCol w:w="2911"/>
        <w:gridCol w:w="965"/>
        <w:gridCol w:w="990"/>
        <w:gridCol w:w="1094"/>
        <w:gridCol w:w="424"/>
        <w:gridCol w:w="43"/>
      </w:tblGrid>
      <w:tr w:rsidR="004118DE" w14:paraId="447B007F" w14:textId="77777777">
        <w:trPr>
          <w:gridBefore w:val="1"/>
          <w:wBefore w:w="1498" w:type="dxa"/>
          <w:trHeight w:val="255"/>
        </w:trPr>
        <w:tc>
          <w:tcPr>
            <w:tcW w:w="3511" w:type="dxa"/>
            <w:tcBorders>
              <w:top w:val="nil"/>
              <w:left w:val="nil"/>
              <w:bottom w:val="single" w:sz="8" w:space="0" w:color="512077"/>
              <w:right w:val="nil"/>
            </w:tcBorders>
            <w:shd w:val="clear" w:color="auto" w:fill="512077"/>
          </w:tcPr>
          <w:p w14:paraId="6E4640C8" w14:textId="77777777" w:rsidR="004118DE" w:rsidRDefault="00000000">
            <w:pPr>
              <w:spacing w:after="0"/>
              <w:ind w:left="28"/>
            </w:pPr>
            <w:r>
              <w:rPr>
                <w:b/>
                <w:color w:val="FFFFFF"/>
                <w:sz w:val="16"/>
              </w:rPr>
              <w:t>31 December 2021</w:t>
            </w:r>
          </w:p>
        </w:tc>
        <w:tc>
          <w:tcPr>
            <w:tcW w:w="1220" w:type="dxa"/>
            <w:tcBorders>
              <w:top w:val="nil"/>
              <w:left w:val="nil"/>
              <w:bottom w:val="single" w:sz="8" w:space="0" w:color="512077"/>
              <w:right w:val="nil"/>
            </w:tcBorders>
            <w:shd w:val="clear" w:color="auto" w:fill="512077"/>
          </w:tcPr>
          <w:p w14:paraId="18302874" w14:textId="77777777" w:rsidR="004118DE" w:rsidRDefault="00000000">
            <w:pPr>
              <w:spacing w:after="0"/>
            </w:pPr>
            <w:r>
              <w:rPr>
                <w:b/>
                <w:color w:val="FFFFFF"/>
                <w:sz w:val="16"/>
              </w:rPr>
              <w:t>Level 1</w:t>
            </w:r>
          </w:p>
        </w:tc>
        <w:tc>
          <w:tcPr>
            <w:tcW w:w="1243" w:type="dxa"/>
            <w:tcBorders>
              <w:top w:val="nil"/>
              <w:left w:val="nil"/>
              <w:bottom w:val="single" w:sz="8" w:space="0" w:color="512077"/>
              <w:right w:val="nil"/>
            </w:tcBorders>
            <w:shd w:val="clear" w:color="auto" w:fill="512077"/>
          </w:tcPr>
          <w:p w14:paraId="0A8C9DEB" w14:textId="77777777" w:rsidR="004118DE" w:rsidRDefault="00000000">
            <w:pPr>
              <w:spacing w:after="0"/>
            </w:pPr>
            <w:r>
              <w:rPr>
                <w:b/>
                <w:color w:val="FFFFFF"/>
                <w:sz w:val="16"/>
              </w:rPr>
              <w:t>Level 2</w:t>
            </w:r>
          </w:p>
        </w:tc>
        <w:tc>
          <w:tcPr>
            <w:tcW w:w="1352" w:type="dxa"/>
            <w:tcBorders>
              <w:top w:val="nil"/>
              <w:left w:val="nil"/>
              <w:bottom w:val="single" w:sz="8" w:space="0" w:color="512077"/>
              <w:right w:val="nil"/>
            </w:tcBorders>
            <w:shd w:val="clear" w:color="auto" w:fill="512077"/>
          </w:tcPr>
          <w:p w14:paraId="4F93078D" w14:textId="77777777" w:rsidR="004118DE" w:rsidRDefault="00000000">
            <w:pPr>
              <w:spacing w:after="0"/>
            </w:pPr>
            <w:r>
              <w:rPr>
                <w:b/>
                <w:color w:val="FFFFFF"/>
                <w:sz w:val="16"/>
              </w:rPr>
              <w:t>Level 3</w:t>
            </w:r>
          </w:p>
        </w:tc>
        <w:tc>
          <w:tcPr>
            <w:tcW w:w="426" w:type="dxa"/>
            <w:gridSpan w:val="2"/>
            <w:tcBorders>
              <w:top w:val="nil"/>
              <w:left w:val="nil"/>
              <w:bottom w:val="single" w:sz="8" w:space="0" w:color="512077"/>
              <w:right w:val="nil"/>
            </w:tcBorders>
            <w:shd w:val="clear" w:color="auto" w:fill="512077"/>
          </w:tcPr>
          <w:p w14:paraId="56959B7D" w14:textId="77777777" w:rsidR="004118DE" w:rsidRDefault="00000000">
            <w:pPr>
              <w:spacing w:after="0"/>
              <w:ind w:left="33"/>
              <w:jc w:val="both"/>
            </w:pPr>
            <w:r>
              <w:rPr>
                <w:b/>
                <w:color w:val="FFFFFF"/>
                <w:sz w:val="16"/>
              </w:rPr>
              <w:t>Total</w:t>
            </w:r>
          </w:p>
        </w:tc>
      </w:tr>
      <w:tr w:rsidR="004118DE" w14:paraId="0C164CBB" w14:textId="77777777">
        <w:trPr>
          <w:gridBefore w:val="1"/>
          <w:wBefore w:w="1498" w:type="dxa"/>
          <w:trHeight w:val="516"/>
        </w:trPr>
        <w:tc>
          <w:tcPr>
            <w:tcW w:w="3511" w:type="dxa"/>
            <w:tcBorders>
              <w:top w:val="single" w:sz="8" w:space="0" w:color="512077"/>
              <w:left w:val="nil"/>
              <w:bottom w:val="nil"/>
              <w:right w:val="nil"/>
            </w:tcBorders>
          </w:tcPr>
          <w:p w14:paraId="3DCEEC2B" w14:textId="77777777" w:rsidR="004118DE" w:rsidRDefault="00000000">
            <w:pPr>
              <w:spacing w:after="0"/>
              <w:ind w:left="28" w:right="987"/>
              <w:jc w:val="both"/>
            </w:pPr>
            <w:r>
              <w:rPr>
                <w:b/>
                <w:sz w:val="16"/>
              </w:rPr>
              <w:t xml:space="preserve">Property, plant and equipment: </w:t>
            </w:r>
            <w:r>
              <w:rPr>
                <w:sz w:val="16"/>
              </w:rPr>
              <w:t>– land owned in Euroland</w:t>
            </w:r>
          </w:p>
        </w:tc>
        <w:tc>
          <w:tcPr>
            <w:tcW w:w="1220" w:type="dxa"/>
            <w:tcBorders>
              <w:top w:val="single" w:sz="8" w:space="0" w:color="512077"/>
              <w:left w:val="nil"/>
              <w:bottom w:val="nil"/>
              <w:right w:val="nil"/>
            </w:tcBorders>
            <w:vAlign w:val="bottom"/>
          </w:tcPr>
          <w:p w14:paraId="4646F3E7" w14:textId="77777777" w:rsidR="004118DE" w:rsidRDefault="00000000">
            <w:pPr>
              <w:spacing w:after="0"/>
              <w:ind w:left="391"/>
            </w:pPr>
            <w:r>
              <w:rPr>
                <w:sz w:val="16"/>
              </w:rPr>
              <w:t>–</w:t>
            </w:r>
          </w:p>
        </w:tc>
        <w:tc>
          <w:tcPr>
            <w:tcW w:w="1243" w:type="dxa"/>
            <w:tcBorders>
              <w:top w:val="single" w:sz="8" w:space="0" w:color="512077"/>
              <w:left w:val="nil"/>
              <w:bottom w:val="nil"/>
              <w:right w:val="nil"/>
            </w:tcBorders>
            <w:vAlign w:val="bottom"/>
          </w:tcPr>
          <w:p w14:paraId="2B07CD4B" w14:textId="77777777" w:rsidR="004118DE" w:rsidRDefault="00000000">
            <w:pPr>
              <w:spacing w:after="0"/>
              <w:ind w:left="419"/>
            </w:pPr>
            <w:r>
              <w:rPr>
                <w:sz w:val="16"/>
              </w:rPr>
              <w:t>–</w:t>
            </w:r>
          </w:p>
        </w:tc>
        <w:tc>
          <w:tcPr>
            <w:tcW w:w="1352" w:type="dxa"/>
            <w:tcBorders>
              <w:top w:val="single" w:sz="8" w:space="0" w:color="512077"/>
              <w:left w:val="nil"/>
              <w:bottom w:val="nil"/>
              <w:right w:val="nil"/>
            </w:tcBorders>
            <w:vAlign w:val="bottom"/>
          </w:tcPr>
          <w:p w14:paraId="655B910F" w14:textId="77777777" w:rsidR="004118DE" w:rsidRDefault="00000000">
            <w:pPr>
              <w:spacing w:after="0"/>
              <w:ind w:left="177"/>
            </w:pPr>
            <w:r>
              <w:rPr>
                <w:sz w:val="16"/>
              </w:rPr>
              <w:t>7,697</w:t>
            </w:r>
          </w:p>
        </w:tc>
        <w:tc>
          <w:tcPr>
            <w:tcW w:w="426" w:type="dxa"/>
            <w:gridSpan w:val="2"/>
            <w:tcBorders>
              <w:top w:val="single" w:sz="8" w:space="0" w:color="512077"/>
              <w:left w:val="nil"/>
              <w:bottom w:val="nil"/>
              <w:right w:val="nil"/>
            </w:tcBorders>
            <w:vAlign w:val="bottom"/>
          </w:tcPr>
          <w:p w14:paraId="04D8CBFD" w14:textId="77777777" w:rsidR="004118DE" w:rsidRDefault="00000000">
            <w:pPr>
              <w:spacing w:after="0"/>
              <w:ind w:left="72"/>
            </w:pPr>
            <w:r>
              <w:rPr>
                <w:sz w:val="16"/>
              </w:rPr>
              <w:t>7,697</w:t>
            </w:r>
          </w:p>
        </w:tc>
      </w:tr>
      <w:tr w:rsidR="004118DE" w14:paraId="6C909DA1" w14:textId="77777777">
        <w:trPr>
          <w:gridBefore w:val="1"/>
          <w:wBefore w:w="1498" w:type="dxa"/>
          <w:trHeight w:val="247"/>
        </w:trPr>
        <w:tc>
          <w:tcPr>
            <w:tcW w:w="3511" w:type="dxa"/>
            <w:tcBorders>
              <w:top w:val="nil"/>
              <w:left w:val="nil"/>
              <w:bottom w:val="single" w:sz="2" w:space="0" w:color="000000"/>
              <w:right w:val="nil"/>
            </w:tcBorders>
          </w:tcPr>
          <w:p w14:paraId="4E8A4EAA" w14:textId="77777777" w:rsidR="004118DE" w:rsidRDefault="00000000">
            <w:pPr>
              <w:spacing w:after="0"/>
              <w:ind w:left="28"/>
            </w:pPr>
            <w:r>
              <w:rPr>
                <w:sz w:val="16"/>
              </w:rPr>
              <w:t xml:space="preserve">– Goodtech land </w:t>
            </w:r>
          </w:p>
        </w:tc>
        <w:tc>
          <w:tcPr>
            <w:tcW w:w="1220" w:type="dxa"/>
            <w:tcBorders>
              <w:top w:val="nil"/>
              <w:left w:val="nil"/>
              <w:bottom w:val="single" w:sz="2" w:space="0" w:color="000000"/>
              <w:right w:val="nil"/>
            </w:tcBorders>
          </w:tcPr>
          <w:p w14:paraId="2AF8BA75" w14:textId="77777777" w:rsidR="004118DE" w:rsidRDefault="00000000">
            <w:pPr>
              <w:spacing w:after="0"/>
              <w:ind w:left="391"/>
            </w:pPr>
            <w:r>
              <w:rPr>
                <w:sz w:val="16"/>
              </w:rPr>
              <w:t>–</w:t>
            </w:r>
          </w:p>
        </w:tc>
        <w:tc>
          <w:tcPr>
            <w:tcW w:w="1243" w:type="dxa"/>
            <w:tcBorders>
              <w:top w:val="nil"/>
              <w:left w:val="nil"/>
              <w:bottom w:val="single" w:sz="2" w:space="0" w:color="000000"/>
              <w:right w:val="nil"/>
            </w:tcBorders>
          </w:tcPr>
          <w:p w14:paraId="2315E728" w14:textId="77777777" w:rsidR="004118DE" w:rsidRDefault="00000000">
            <w:pPr>
              <w:spacing w:after="0"/>
              <w:ind w:left="419"/>
            </w:pPr>
            <w:r>
              <w:rPr>
                <w:sz w:val="16"/>
              </w:rPr>
              <w:t>–</w:t>
            </w:r>
          </w:p>
        </w:tc>
        <w:tc>
          <w:tcPr>
            <w:tcW w:w="1352" w:type="dxa"/>
            <w:tcBorders>
              <w:top w:val="nil"/>
              <w:left w:val="nil"/>
              <w:bottom w:val="single" w:sz="2" w:space="0" w:color="000000"/>
              <w:right w:val="nil"/>
            </w:tcBorders>
          </w:tcPr>
          <w:p w14:paraId="1A51BC68" w14:textId="77777777" w:rsidR="004118DE" w:rsidRDefault="00000000">
            <w:pPr>
              <w:spacing w:after="0"/>
              <w:ind w:left="256"/>
            </w:pPr>
            <w:r>
              <w:rPr>
                <w:sz w:val="16"/>
              </w:rPr>
              <w:t>730</w:t>
            </w:r>
          </w:p>
        </w:tc>
        <w:tc>
          <w:tcPr>
            <w:tcW w:w="426" w:type="dxa"/>
            <w:gridSpan w:val="2"/>
            <w:tcBorders>
              <w:top w:val="nil"/>
              <w:left w:val="nil"/>
              <w:bottom w:val="single" w:sz="2" w:space="0" w:color="000000"/>
              <w:right w:val="nil"/>
            </w:tcBorders>
          </w:tcPr>
          <w:p w14:paraId="4CB59136" w14:textId="77777777" w:rsidR="004118DE" w:rsidRDefault="00000000">
            <w:pPr>
              <w:spacing w:after="0"/>
              <w:ind w:left="151"/>
            </w:pPr>
            <w:r>
              <w:rPr>
                <w:sz w:val="16"/>
              </w:rPr>
              <w:t>730</w:t>
            </w:r>
          </w:p>
        </w:tc>
      </w:tr>
      <w:tr w:rsidR="004118DE" w14:paraId="50A823C6" w14:textId="77777777">
        <w:trPr>
          <w:gridBefore w:val="1"/>
          <w:wBefore w:w="1498" w:type="dxa"/>
          <w:trHeight w:val="255"/>
        </w:trPr>
        <w:tc>
          <w:tcPr>
            <w:tcW w:w="3511" w:type="dxa"/>
            <w:tcBorders>
              <w:top w:val="single" w:sz="2" w:space="0" w:color="000000"/>
              <w:left w:val="nil"/>
              <w:bottom w:val="single" w:sz="2" w:space="0" w:color="000000"/>
              <w:right w:val="nil"/>
            </w:tcBorders>
          </w:tcPr>
          <w:p w14:paraId="02FC219A" w14:textId="77777777" w:rsidR="004118DE" w:rsidRDefault="004118DE"/>
        </w:tc>
        <w:tc>
          <w:tcPr>
            <w:tcW w:w="1220" w:type="dxa"/>
            <w:tcBorders>
              <w:top w:val="single" w:sz="2" w:space="0" w:color="000000"/>
              <w:left w:val="nil"/>
              <w:bottom w:val="single" w:sz="2" w:space="0" w:color="000000"/>
              <w:right w:val="nil"/>
            </w:tcBorders>
          </w:tcPr>
          <w:p w14:paraId="1DA1CB04" w14:textId="77777777" w:rsidR="004118DE" w:rsidRDefault="004118DE"/>
        </w:tc>
        <w:tc>
          <w:tcPr>
            <w:tcW w:w="1243" w:type="dxa"/>
            <w:tcBorders>
              <w:top w:val="single" w:sz="2" w:space="0" w:color="000000"/>
              <w:left w:val="nil"/>
              <w:bottom w:val="single" w:sz="2" w:space="0" w:color="000000"/>
              <w:right w:val="nil"/>
            </w:tcBorders>
          </w:tcPr>
          <w:p w14:paraId="62F62987" w14:textId="77777777" w:rsidR="004118DE" w:rsidRDefault="004118DE"/>
        </w:tc>
        <w:tc>
          <w:tcPr>
            <w:tcW w:w="1352" w:type="dxa"/>
            <w:tcBorders>
              <w:top w:val="single" w:sz="2" w:space="0" w:color="000000"/>
              <w:left w:val="nil"/>
              <w:bottom w:val="single" w:sz="2" w:space="0" w:color="000000"/>
              <w:right w:val="nil"/>
            </w:tcBorders>
          </w:tcPr>
          <w:p w14:paraId="18A3FF0E" w14:textId="77777777" w:rsidR="004118DE" w:rsidRDefault="004118DE"/>
        </w:tc>
        <w:tc>
          <w:tcPr>
            <w:tcW w:w="426" w:type="dxa"/>
            <w:gridSpan w:val="2"/>
            <w:tcBorders>
              <w:top w:val="single" w:sz="2" w:space="0" w:color="000000"/>
              <w:left w:val="nil"/>
              <w:bottom w:val="single" w:sz="2" w:space="0" w:color="000000"/>
              <w:right w:val="nil"/>
            </w:tcBorders>
          </w:tcPr>
          <w:p w14:paraId="667C7BD9" w14:textId="77777777" w:rsidR="004118DE" w:rsidRDefault="004118DE"/>
        </w:tc>
      </w:tr>
      <w:tr w:rsidR="004118DE" w14:paraId="3501A4D5" w14:textId="77777777">
        <w:trPr>
          <w:gridBefore w:val="1"/>
          <w:wBefore w:w="1498" w:type="dxa"/>
          <w:trHeight w:val="518"/>
        </w:trPr>
        <w:tc>
          <w:tcPr>
            <w:tcW w:w="3511" w:type="dxa"/>
            <w:tcBorders>
              <w:top w:val="single" w:sz="2" w:space="0" w:color="000000"/>
              <w:left w:val="nil"/>
              <w:bottom w:val="nil"/>
              <w:right w:val="nil"/>
            </w:tcBorders>
          </w:tcPr>
          <w:p w14:paraId="5D714B01" w14:textId="77777777" w:rsidR="004118DE" w:rsidRDefault="00000000">
            <w:pPr>
              <w:spacing w:after="44"/>
              <w:ind w:left="28"/>
            </w:pPr>
            <w:r>
              <w:rPr>
                <w:b/>
                <w:sz w:val="16"/>
              </w:rPr>
              <w:t>Investment property:</w:t>
            </w:r>
          </w:p>
          <w:p w14:paraId="5E574AAA" w14:textId="77777777" w:rsidR="004118DE" w:rsidRDefault="00000000">
            <w:pPr>
              <w:spacing w:after="0"/>
              <w:ind w:left="28"/>
            </w:pPr>
            <w:r>
              <w:rPr>
                <w:sz w:val="16"/>
              </w:rPr>
              <w:t>– office building in Euroland</w:t>
            </w:r>
          </w:p>
        </w:tc>
        <w:tc>
          <w:tcPr>
            <w:tcW w:w="1220" w:type="dxa"/>
            <w:tcBorders>
              <w:top w:val="single" w:sz="2" w:space="0" w:color="000000"/>
              <w:left w:val="nil"/>
              <w:bottom w:val="nil"/>
              <w:right w:val="nil"/>
            </w:tcBorders>
            <w:vAlign w:val="bottom"/>
          </w:tcPr>
          <w:p w14:paraId="55D84BC6" w14:textId="77777777" w:rsidR="004118DE" w:rsidRDefault="00000000">
            <w:pPr>
              <w:spacing w:after="0"/>
              <w:ind w:left="391"/>
            </w:pPr>
            <w:r>
              <w:rPr>
                <w:sz w:val="16"/>
              </w:rPr>
              <w:t>–</w:t>
            </w:r>
          </w:p>
        </w:tc>
        <w:tc>
          <w:tcPr>
            <w:tcW w:w="1243" w:type="dxa"/>
            <w:tcBorders>
              <w:top w:val="single" w:sz="2" w:space="0" w:color="000000"/>
              <w:left w:val="nil"/>
              <w:bottom w:val="nil"/>
              <w:right w:val="nil"/>
            </w:tcBorders>
            <w:vAlign w:val="bottom"/>
          </w:tcPr>
          <w:p w14:paraId="65DFD9F9" w14:textId="77777777" w:rsidR="004118DE" w:rsidRDefault="00000000">
            <w:pPr>
              <w:spacing w:after="0"/>
              <w:ind w:left="419"/>
            </w:pPr>
            <w:r>
              <w:rPr>
                <w:sz w:val="16"/>
              </w:rPr>
              <w:t>–</w:t>
            </w:r>
          </w:p>
        </w:tc>
        <w:tc>
          <w:tcPr>
            <w:tcW w:w="1352" w:type="dxa"/>
            <w:tcBorders>
              <w:top w:val="single" w:sz="2" w:space="0" w:color="000000"/>
              <w:left w:val="nil"/>
              <w:bottom w:val="nil"/>
              <w:right w:val="nil"/>
            </w:tcBorders>
            <w:vAlign w:val="bottom"/>
          </w:tcPr>
          <w:p w14:paraId="57BA06A3" w14:textId="77777777" w:rsidR="004118DE" w:rsidRDefault="00000000">
            <w:pPr>
              <w:spacing w:after="0"/>
              <w:ind w:left="117"/>
            </w:pPr>
            <w:r>
              <w:rPr>
                <w:sz w:val="16"/>
              </w:rPr>
              <w:t>4,552</w:t>
            </w:r>
          </w:p>
        </w:tc>
        <w:tc>
          <w:tcPr>
            <w:tcW w:w="426" w:type="dxa"/>
            <w:gridSpan w:val="2"/>
            <w:tcBorders>
              <w:top w:val="single" w:sz="2" w:space="0" w:color="000000"/>
              <w:left w:val="nil"/>
              <w:bottom w:val="nil"/>
              <w:right w:val="nil"/>
            </w:tcBorders>
            <w:vAlign w:val="bottom"/>
          </w:tcPr>
          <w:p w14:paraId="169D8B9C" w14:textId="77777777" w:rsidR="004118DE" w:rsidRDefault="00000000">
            <w:pPr>
              <w:spacing w:after="0"/>
              <w:ind w:left="12"/>
              <w:jc w:val="both"/>
            </w:pPr>
            <w:r>
              <w:rPr>
                <w:sz w:val="16"/>
              </w:rPr>
              <w:t>4,552</w:t>
            </w:r>
          </w:p>
        </w:tc>
      </w:tr>
      <w:tr w:rsidR="004118DE" w14:paraId="52686B68" w14:textId="77777777">
        <w:trPr>
          <w:gridBefore w:val="1"/>
          <w:wBefore w:w="1498" w:type="dxa"/>
          <w:trHeight w:val="255"/>
        </w:trPr>
        <w:tc>
          <w:tcPr>
            <w:tcW w:w="3511" w:type="dxa"/>
            <w:tcBorders>
              <w:top w:val="nil"/>
              <w:left w:val="nil"/>
              <w:bottom w:val="nil"/>
              <w:right w:val="nil"/>
            </w:tcBorders>
          </w:tcPr>
          <w:p w14:paraId="1B1D4BF5" w14:textId="77777777" w:rsidR="004118DE" w:rsidRDefault="00000000">
            <w:pPr>
              <w:spacing w:after="0"/>
              <w:ind w:left="28"/>
            </w:pPr>
            <w:r>
              <w:rPr>
                <w:sz w:val="16"/>
              </w:rPr>
              <w:t>– Goodtech investment property</w:t>
            </w:r>
          </w:p>
        </w:tc>
        <w:tc>
          <w:tcPr>
            <w:tcW w:w="1220" w:type="dxa"/>
            <w:tcBorders>
              <w:top w:val="nil"/>
              <w:left w:val="nil"/>
              <w:bottom w:val="nil"/>
              <w:right w:val="nil"/>
            </w:tcBorders>
          </w:tcPr>
          <w:p w14:paraId="4DF7C1E8" w14:textId="77777777" w:rsidR="004118DE" w:rsidRDefault="00000000">
            <w:pPr>
              <w:spacing w:after="0"/>
              <w:ind w:left="391"/>
            </w:pPr>
            <w:r>
              <w:rPr>
                <w:sz w:val="16"/>
              </w:rPr>
              <w:t>–</w:t>
            </w:r>
          </w:p>
        </w:tc>
        <w:tc>
          <w:tcPr>
            <w:tcW w:w="1243" w:type="dxa"/>
            <w:tcBorders>
              <w:top w:val="nil"/>
              <w:left w:val="nil"/>
              <w:bottom w:val="nil"/>
              <w:right w:val="nil"/>
            </w:tcBorders>
          </w:tcPr>
          <w:p w14:paraId="34D6BB32" w14:textId="77777777" w:rsidR="004118DE" w:rsidRDefault="00000000">
            <w:pPr>
              <w:spacing w:after="0"/>
              <w:ind w:left="419"/>
            </w:pPr>
            <w:r>
              <w:rPr>
                <w:sz w:val="16"/>
              </w:rPr>
              <w:t>–</w:t>
            </w:r>
          </w:p>
        </w:tc>
        <w:tc>
          <w:tcPr>
            <w:tcW w:w="1352" w:type="dxa"/>
            <w:tcBorders>
              <w:top w:val="nil"/>
              <w:left w:val="nil"/>
              <w:bottom w:val="nil"/>
              <w:right w:val="nil"/>
            </w:tcBorders>
          </w:tcPr>
          <w:p w14:paraId="2CD845CE" w14:textId="77777777" w:rsidR="004118DE" w:rsidRDefault="00000000">
            <w:pPr>
              <w:spacing w:after="0"/>
              <w:ind w:left="338"/>
            </w:pPr>
            <w:r>
              <w:rPr>
                <w:sz w:val="16"/>
              </w:rPr>
              <w:t>75</w:t>
            </w:r>
          </w:p>
        </w:tc>
        <w:tc>
          <w:tcPr>
            <w:tcW w:w="426" w:type="dxa"/>
            <w:gridSpan w:val="2"/>
            <w:tcBorders>
              <w:top w:val="nil"/>
              <w:left w:val="nil"/>
              <w:bottom w:val="nil"/>
              <w:right w:val="nil"/>
            </w:tcBorders>
          </w:tcPr>
          <w:p w14:paraId="7FFAC51A" w14:textId="77777777" w:rsidR="004118DE" w:rsidRDefault="00000000">
            <w:pPr>
              <w:spacing w:after="0"/>
              <w:jc w:val="right"/>
            </w:pPr>
            <w:r>
              <w:rPr>
                <w:sz w:val="16"/>
              </w:rPr>
              <w:t>75</w:t>
            </w:r>
          </w:p>
        </w:tc>
      </w:tr>
      <w:tr w:rsidR="004118DE" w14:paraId="2EE92A32" w14:textId="77777777">
        <w:trPr>
          <w:gridBefore w:val="1"/>
          <w:wBefore w:w="1498" w:type="dxa"/>
          <w:trHeight w:val="247"/>
        </w:trPr>
        <w:tc>
          <w:tcPr>
            <w:tcW w:w="3511" w:type="dxa"/>
            <w:tcBorders>
              <w:top w:val="nil"/>
              <w:left w:val="nil"/>
              <w:bottom w:val="single" w:sz="2" w:space="0" w:color="000000"/>
              <w:right w:val="nil"/>
            </w:tcBorders>
          </w:tcPr>
          <w:p w14:paraId="0AED6374" w14:textId="77777777" w:rsidR="004118DE" w:rsidRDefault="00000000">
            <w:pPr>
              <w:spacing w:after="0"/>
              <w:ind w:left="28"/>
            </w:pPr>
            <w:r>
              <w:rPr>
                <w:sz w:val="16"/>
              </w:rPr>
              <w:t>– office building in the US</w:t>
            </w:r>
          </w:p>
        </w:tc>
        <w:tc>
          <w:tcPr>
            <w:tcW w:w="1220" w:type="dxa"/>
            <w:tcBorders>
              <w:top w:val="nil"/>
              <w:left w:val="nil"/>
              <w:bottom w:val="single" w:sz="2" w:space="0" w:color="000000"/>
              <w:right w:val="nil"/>
            </w:tcBorders>
          </w:tcPr>
          <w:p w14:paraId="500D177B" w14:textId="77777777" w:rsidR="004118DE" w:rsidRDefault="00000000">
            <w:pPr>
              <w:spacing w:after="0"/>
              <w:ind w:left="391"/>
            </w:pPr>
            <w:r>
              <w:rPr>
                <w:sz w:val="16"/>
              </w:rPr>
              <w:t>–</w:t>
            </w:r>
          </w:p>
        </w:tc>
        <w:tc>
          <w:tcPr>
            <w:tcW w:w="1243" w:type="dxa"/>
            <w:tcBorders>
              <w:top w:val="nil"/>
              <w:left w:val="nil"/>
              <w:bottom w:val="single" w:sz="2" w:space="0" w:color="000000"/>
              <w:right w:val="nil"/>
            </w:tcBorders>
          </w:tcPr>
          <w:p w14:paraId="214AA852" w14:textId="77777777" w:rsidR="004118DE" w:rsidRDefault="00000000">
            <w:pPr>
              <w:spacing w:after="0"/>
              <w:ind w:left="419"/>
            </w:pPr>
            <w:r>
              <w:rPr>
                <w:sz w:val="16"/>
              </w:rPr>
              <w:t>–</w:t>
            </w:r>
          </w:p>
        </w:tc>
        <w:tc>
          <w:tcPr>
            <w:tcW w:w="1352" w:type="dxa"/>
            <w:tcBorders>
              <w:top w:val="nil"/>
              <w:left w:val="nil"/>
              <w:bottom w:val="single" w:sz="2" w:space="0" w:color="000000"/>
              <w:right w:val="nil"/>
            </w:tcBorders>
          </w:tcPr>
          <w:p w14:paraId="48281513" w14:textId="77777777" w:rsidR="004118DE" w:rsidRDefault="00000000">
            <w:pPr>
              <w:spacing w:after="0"/>
              <w:ind w:left="105"/>
            </w:pPr>
            <w:r>
              <w:rPr>
                <w:sz w:val="16"/>
              </w:rPr>
              <w:t>8,035</w:t>
            </w:r>
          </w:p>
        </w:tc>
        <w:tc>
          <w:tcPr>
            <w:tcW w:w="426" w:type="dxa"/>
            <w:gridSpan w:val="2"/>
            <w:tcBorders>
              <w:top w:val="nil"/>
              <w:left w:val="nil"/>
              <w:bottom w:val="single" w:sz="2" w:space="0" w:color="000000"/>
              <w:right w:val="nil"/>
            </w:tcBorders>
          </w:tcPr>
          <w:p w14:paraId="44BD5816" w14:textId="77777777" w:rsidR="004118DE" w:rsidRDefault="00000000">
            <w:pPr>
              <w:spacing w:after="0"/>
              <w:jc w:val="both"/>
            </w:pPr>
            <w:r>
              <w:rPr>
                <w:sz w:val="16"/>
              </w:rPr>
              <w:t>8,035</w:t>
            </w:r>
          </w:p>
        </w:tc>
      </w:tr>
      <w:tr w:rsidR="004118DE" w14:paraId="38DCDB88" w14:textId="77777777">
        <w:trPr>
          <w:gridBefore w:val="1"/>
          <w:wBefore w:w="1498" w:type="dxa"/>
          <w:trHeight w:val="238"/>
        </w:trPr>
        <w:tc>
          <w:tcPr>
            <w:tcW w:w="3511" w:type="dxa"/>
            <w:tcBorders>
              <w:top w:val="single" w:sz="2" w:space="0" w:color="000000"/>
              <w:left w:val="nil"/>
              <w:bottom w:val="nil"/>
              <w:right w:val="nil"/>
            </w:tcBorders>
          </w:tcPr>
          <w:p w14:paraId="420490B6" w14:textId="77777777" w:rsidR="004118DE" w:rsidRDefault="004118DE"/>
        </w:tc>
        <w:tc>
          <w:tcPr>
            <w:tcW w:w="1220" w:type="dxa"/>
            <w:tcBorders>
              <w:top w:val="single" w:sz="2" w:space="0" w:color="000000"/>
              <w:left w:val="nil"/>
              <w:bottom w:val="nil"/>
              <w:right w:val="nil"/>
            </w:tcBorders>
          </w:tcPr>
          <w:p w14:paraId="44307A12" w14:textId="77777777" w:rsidR="004118DE" w:rsidRDefault="004118DE"/>
        </w:tc>
        <w:tc>
          <w:tcPr>
            <w:tcW w:w="1243" w:type="dxa"/>
            <w:tcBorders>
              <w:top w:val="single" w:sz="2" w:space="0" w:color="000000"/>
              <w:left w:val="nil"/>
              <w:bottom w:val="nil"/>
              <w:right w:val="nil"/>
            </w:tcBorders>
          </w:tcPr>
          <w:p w14:paraId="12C7EA38" w14:textId="77777777" w:rsidR="004118DE" w:rsidRDefault="004118DE"/>
        </w:tc>
        <w:tc>
          <w:tcPr>
            <w:tcW w:w="1352" w:type="dxa"/>
            <w:tcBorders>
              <w:top w:val="single" w:sz="2" w:space="0" w:color="000000"/>
              <w:left w:val="nil"/>
              <w:bottom w:val="nil"/>
              <w:right w:val="nil"/>
            </w:tcBorders>
          </w:tcPr>
          <w:p w14:paraId="1A712C7B" w14:textId="77777777" w:rsidR="004118DE" w:rsidRDefault="004118DE"/>
        </w:tc>
        <w:tc>
          <w:tcPr>
            <w:tcW w:w="426" w:type="dxa"/>
            <w:gridSpan w:val="2"/>
            <w:tcBorders>
              <w:top w:val="single" w:sz="2" w:space="0" w:color="000000"/>
              <w:left w:val="nil"/>
              <w:bottom w:val="nil"/>
              <w:right w:val="nil"/>
            </w:tcBorders>
          </w:tcPr>
          <w:p w14:paraId="02C41EC3" w14:textId="77777777" w:rsidR="004118DE" w:rsidRDefault="004118DE"/>
        </w:tc>
      </w:tr>
      <w:tr w:rsidR="004118DE" w14:paraId="66C1CF37" w14:textId="77777777">
        <w:trPr>
          <w:gridBefore w:val="1"/>
          <w:wBefore w:w="1498" w:type="dxa"/>
          <w:trHeight w:val="255"/>
        </w:trPr>
        <w:tc>
          <w:tcPr>
            <w:tcW w:w="3511" w:type="dxa"/>
            <w:tcBorders>
              <w:top w:val="nil"/>
              <w:left w:val="nil"/>
              <w:bottom w:val="single" w:sz="8" w:space="0" w:color="512077"/>
              <w:right w:val="nil"/>
            </w:tcBorders>
            <w:shd w:val="clear" w:color="auto" w:fill="512077"/>
          </w:tcPr>
          <w:p w14:paraId="0BDECF32" w14:textId="77777777" w:rsidR="004118DE" w:rsidRDefault="00000000">
            <w:pPr>
              <w:spacing w:after="0"/>
              <w:ind w:left="28"/>
            </w:pPr>
            <w:r>
              <w:rPr>
                <w:b/>
                <w:color w:val="FFFFFF"/>
                <w:sz w:val="16"/>
              </w:rPr>
              <w:t>31 December 2020</w:t>
            </w:r>
          </w:p>
        </w:tc>
        <w:tc>
          <w:tcPr>
            <w:tcW w:w="1220" w:type="dxa"/>
            <w:tcBorders>
              <w:top w:val="nil"/>
              <w:left w:val="nil"/>
              <w:bottom w:val="single" w:sz="8" w:space="0" w:color="512077"/>
              <w:right w:val="nil"/>
            </w:tcBorders>
            <w:shd w:val="clear" w:color="auto" w:fill="512077"/>
          </w:tcPr>
          <w:p w14:paraId="7DBF7306" w14:textId="77777777" w:rsidR="004118DE" w:rsidRDefault="00000000">
            <w:pPr>
              <w:spacing w:after="0"/>
            </w:pPr>
            <w:r>
              <w:rPr>
                <w:b/>
                <w:color w:val="FFFFFF"/>
                <w:sz w:val="16"/>
              </w:rPr>
              <w:t>Level 1</w:t>
            </w:r>
          </w:p>
        </w:tc>
        <w:tc>
          <w:tcPr>
            <w:tcW w:w="1243" w:type="dxa"/>
            <w:tcBorders>
              <w:top w:val="nil"/>
              <w:left w:val="nil"/>
              <w:bottom w:val="single" w:sz="8" w:space="0" w:color="512077"/>
              <w:right w:val="nil"/>
            </w:tcBorders>
            <w:shd w:val="clear" w:color="auto" w:fill="512077"/>
          </w:tcPr>
          <w:p w14:paraId="34ACA06C" w14:textId="77777777" w:rsidR="004118DE" w:rsidRDefault="00000000">
            <w:pPr>
              <w:spacing w:after="0"/>
            </w:pPr>
            <w:r>
              <w:rPr>
                <w:b/>
                <w:color w:val="FFFFFF"/>
                <w:sz w:val="16"/>
              </w:rPr>
              <w:t>Level 2</w:t>
            </w:r>
          </w:p>
        </w:tc>
        <w:tc>
          <w:tcPr>
            <w:tcW w:w="1352" w:type="dxa"/>
            <w:tcBorders>
              <w:top w:val="nil"/>
              <w:left w:val="nil"/>
              <w:bottom w:val="single" w:sz="8" w:space="0" w:color="512077"/>
              <w:right w:val="nil"/>
            </w:tcBorders>
            <w:shd w:val="clear" w:color="auto" w:fill="512077"/>
          </w:tcPr>
          <w:p w14:paraId="5D9310CC" w14:textId="77777777" w:rsidR="004118DE" w:rsidRDefault="00000000">
            <w:pPr>
              <w:spacing w:after="0"/>
            </w:pPr>
            <w:r>
              <w:rPr>
                <w:b/>
                <w:color w:val="FFFFFF"/>
                <w:sz w:val="16"/>
              </w:rPr>
              <w:t>Level 3</w:t>
            </w:r>
          </w:p>
        </w:tc>
        <w:tc>
          <w:tcPr>
            <w:tcW w:w="426" w:type="dxa"/>
            <w:gridSpan w:val="2"/>
            <w:tcBorders>
              <w:top w:val="nil"/>
              <w:left w:val="nil"/>
              <w:bottom w:val="single" w:sz="8" w:space="0" w:color="512077"/>
              <w:right w:val="nil"/>
            </w:tcBorders>
            <w:shd w:val="clear" w:color="auto" w:fill="512077"/>
          </w:tcPr>
          <w:p w14:paraId="6DF83979" w14:textId="77777777" w:rsidR="004118DE" w:rsidRDefault="00000000">
            <w:pPr>
              <w:spacing w:after="0"/>
              <w:ind w:left="33"/>
              <w:jc w:val="both"/>
            </w:pPr>
            <w:r>
              <w:rPr>
                <w:b/>
                <w:color w:val="FFFFFF"/>
                <w:sz w:val="16"/>
              </w:rPr>
              <w:t>Total</w:t>
            </w:r>
          </w:p>
        </w:tc>
      </w:tr>
      <w:tr w:rsidR="004118DE" w14:paraId="79AE0DC8" w14:textId="77777777">
        <w:trPr>
          <w:gridBefore w:val="1"/>
          <w:wBefore w:w="1498" w:type="dxa"/>
          <w:trHeight w:val="516"/>
        </w:trPr>
        <w:tc>
          <w:tcPr>
            <w:tcW w:w="3511" w:type="dxa"/>
            <w:tcBorders>
              <w:top w:val="single" w:sz="8" w:space="0" w:color="512077"/>
              <w:left w:val="nil"/>
              <w:bottom w:val="nil"/>
              <w:right w:val="nil"/>
            </w:tcBorders>
          </w:tcPr>
          <w:p w14:paraId="34375F5A" w14:textId="77777777" w:rsidR="004118DE" w:rsidRDefault="00000000">
            <w:pPr>
              <w:spacing w:after="0"/>
              <w:ind w:left="28" w:right="987"/>
              <w:jc w:val="both"/>
            </w:pPr>
            <w:r>
              <w:rPr>
                <w:b/>
                <w:sz w:val="16"/>
              </w:rPr>
              <w:t xml:space="preserve">Property, plant and equipment: </w:t>
            </w:r>
            <w:r>
              <w:rPr>
                <w:sz w:val="16"/>
              </w:rPr>
              <w:t>– land owned in Euroland</w:t>
            </w:r>
          </w:p>
        </w:tc>
        <w:tc>
          <w:tcPr>
            <w:tcW w:w="1220" w:type="dxa"/>
            <w:tcBorders>
              <w:top w:val="single" w:sz="8" w:space="0" w:color="512077"/>
              <w:left w:val="nil"/>
              <w:bottom w:val="nil"/>
              <w:right w:val="nil"/>
            </w:tcBorders>
            <w:vAlign w:val="bottom"/>
          </w:tcPr>
          <w:p w14:paraId="4B51C886" w14:textId="77777777" w:rsidR="004118DE" w:rsidRDefault="00000000">
            <w:pPr>
              <w:spacing w:after="0"/>
              <w:ind w:left="391"/>
            </w:pPr>
            <w:r>
              <w:rPr>
                <w:sz w:val="16"/>
              </w:rPr>
              <w:t>–</w:t>
            </w:r>
          </w:p>
        </w:tc>
        <w:tc>
          <w:tcPr>
            <w:tcW w:w="1243" w:type="dxa"/>
            <w:tcBorders>
              <w:top w:val="single" w:sz="8" w:space="0" w:color="512077"/>
              <w:left w:val="nil"/>
              <w:bottom w:val="nil"/>
              <w:right w:val="nil"/>
            </w:tcBorders>
            <w:vAlign w:val="bottom"/>
          </w:tcPr>
          <w:p w14:paraId="1B86ABCD" w14:textId="77777777" w:rsidR="004118DE" w:rsidRDefault="00000000">
            <w:pPr>
              <w:spacing w:after="0"/>
              <w:ind w:left="419"/>
            </w:pPr>
            <w:r>
              <w:rPr>
                <w:sz w:val="16"/>
              </w:rPr>
              <w:t>–</w:t>
            </w:r>
          </w:p>
        </w:tc>
        <w:tc>
          <w:tcPr>
            <w:tcW w:w="1352" w:type="dxa"/>
            <w:tcBorders>
              <w:top w:val="single" w:sz="8" w:space="0" w:color="512077"/>
              <w:left w:val="nil"/>
              <w:bottom w:val="nil"/>
              <w:right w:val="nil"/>
            </w:tcBorders>
            <w:vAlign w:val="bottom"/>
          </w:tcPr>
          <w:p w14:paraId="18799943" w14:textId="77777777" w:rsidR="004118DE" w:rsidRDefault="00000000">
            <w:pPr>
              <w:spacing w:after="0"/>
              <w:ind w:left="177"/>
            </w:pPr>
            <w:r>
              <w:rPr>
                <w:sz w:val="16"/>
              </w:rPr>
              <w:t>7,697</w:t>
            </w:r>
          </w:p>
        </w:tc>
        <w:tc>
          <w:tcPr>
            <w:tcW w:w="426" w:type="dxa"/>
            <w:gridSpan w:val="2"/>
            <w:tcBorders>
              <w:top w:val="single" w:sz="8" w:space="0" w:color="512077"/>
              <w:left w:val="nil"/>
              <w:bottom w:val="nil"/>
              <w:right w:val="nil"/>
            </w:tcBorders>
            <w:vAlign w:val="bottom"/>
          </w:tcPr>
          <w:p w14:paraId="0BF96540" w14:textId="77777777" w:rsidR="004118DE" w:rsidRDefault="00000000">
            <w:pPr>
              <w:spacing w:after="0"/>
              <w:ind w:left="72"/>
            </w:pPr>
            <w:r>
              <w:rPr>
                <w:sz w:val="16"/>
              </w:rPr>
              <w:t>7,697</w:t>
            </w:r>
          </w:p>
        </w:tc>
      </w:tr>
      <w:tr w:rsidR="004118DE" w14:paraId="4F2659DF" w14:textId="77777777">
        <w:trPr>
          <w:gridBefore w:val="1"/>
          <w:wBefore w:w="1498" w:type="dxa"/>
          <w:trHeight w:val="247"/>
        </w:trPr>
        <w:tc>
          <w:tcPr>
            <w:tcW w:w="3511" w:type="dxa"/>
            <w:tcBorders>
              <w:top w:val="nil"/>
              <w:left w:val="nil"/>
              <w:bottom w:val="single" w:sz="2" w:space="0" w:color="000000"/>
              <w:right w:val="nil"/>
            </w:tcBorders>
          </w:tcPr>
          <w:p w14:paraId="2553A114" w14:textId="77777777" w:rsidR="004118DE" w:rsidRDefault="00000000">
            <w:pPr>
              <w:spacing w:after="0"/>
              <w:ind w:left="28"/>
            </w:pPr>
            <w:r>
              <w:rPr>
                <w:sz w:val="16"/>
              </w:rPr>
              <w:t xml:space="preserve">– Goodtech land </w:t>
            </w:r>
          </w:p>
        </w:tc>
        <w:tc>
          <w:tcPr>
            <w:tcW w:w="1220" w:type="dxa"/>
            <w:tcBorders>
              <w:top w:val="nil"/>
              <w:left w:val="nil"/>
              <w:bottom w:val="single" w:sz="2" w:space="0" w:color="000000"/>
              <w:right w:val="nil"/>
            </w:tcBorders>
          </w:tcPr>
          <w:p w14:paraId="145733A4" w14:textId="77777777" w:rsidR="004118DE" w:rsidRDefault="00000000">
            <w:pPr>
              <w:spacing w:after="0"/>
              <w:ind w:left="391"/>
            </w:pPr>
            <w:r>
              <w:rPr>
                <w:sz w:val="16"/>
              </w:rPr>
              <w:t>–</w:t>
            </w:r>
          </w:p>
        </w:tc>
        <w:tc>
          <w:tcPr>
            <w:tcW w:w="1243" w:type="dxa"/>
            <w:tcBorders>
              <w:top w:val="nil"/>
              <w:left w:val="nil"/>
              <w:bottom w:val="single" w:sz="2" w:space="0" w:color="000000"/>
              <w:right w:val="nil"/>
            </w:tcBorders>
          </w:tcPr>
          <w:p w14:paraId="7064D6F8" w14:textId="77777777" w:rsidR="004118DE" w:rsidRDefault="00000000">
            <w:pPr>
              <w:spacing w:after="0"/>
              <w:ind w:left="419"/>
            </w:pPr>
            <w:r>
              <w:rPr>
                <w:sz w:val="16"/>
              </w:rPr>
              <w:t>–</w:t>
            </w:r>
          </w:p>
        </w:tc>
        <w:tc>
          <w:tcPr>
            <w:tcW w:w="1352" w:type="dxa"/>
            <w:tcBorders>
              <w:top w:val="nil"/>
              <w:left w:val="nil"/>
              <w:bottom w:val="single" w:sz="2" w:space="0" w:color="000000"/>
              <w:right w:val="nil"/>
            </w:tcBorders>
          </w:tcPr>
          <w:p w14:paraId="6797D15E" w14:textId="77777777" w:rsidR="004118DE" w:rsidRDefault="00000000">
            <w:pPr>
              <w:spacing w:after="0"/>
              <w:ind w:left="423"/>
            </w:pPr>
            <w:r>
              <w:rPr>
                <w:sz w:val="16"/>
              </w:rPr>
              <w:t>–</w:t>
            </w:r>
          </w:p>
        </w:tc>
        <w:tc>
          <w:tcPr>
            <w:tcW w:w="426" w:type="dxa"/>
            <w:gridSpan w:val="2"/>
            <w:tcBorders>
              <w:top w:val="nil"/>
              <w:left w:val="nil"/>
              <w:bottom w:val="single" w:sz="2" w:space="0" w:color="000000"/>
              <w:right w:val="nil"/>
            </w:tcBorders>
          </w:tcPr>
          <w:p w14:paraId="4647E4EE" w14:textId="77777777" w:rsidR="004118DE" w:rsidRDefault="00000000">
            <w:pPr>
              <w:spacing w:after="0"/>
              <w:jc w:val="right"/>
            </w:pPr>
            <w:r>
              <w:rPr>
                <w:sz w:val="16"/>
              </w:rPr>
              <w:t>–</w:t>
            </w:r>
          </w:p>
        </w:tc>
      </w:tr>
      <w:tr w:rsidR="004118DE" w14:paraId="6304FB02" w14:textId="77777777">
        <w:trPr>
          <w:gridBefore w:val="1"/>
          <w:wBefore w:w="1498" w:type="dxa"/>
          <w:trHeight w:val="255"/>
        </w:trPr>
        <w:tc>
          <w:tcPr>
            <w:tcW w:w="3511" w:type="dxa"/>
            <w:tcBorders>
              <w:top w:val="single" w:sz="2" w:space="0" w:color="000000"/>
              <w:left w:val="nil"/>
              <w:bottom w:val="single" w:sz="2" w:space="0" w:color="000000"/>
              <w:right w:val="nil"/>
            </w:tcBorders>
          </w:tcPr>
          <w:p w14:paraId="0D52B0EF" w14:textId="77777777" w:rsidR="004118DE" w:rsidRDefault="004118DE"/>
        </w:tc>
        <w:tc>
          <w:tcPr>
            <w:tcW w:w="1220" w:type="dxa"/>
            <w:tcBorders>
              <w:top w:val="single" w:sz="2" w:space="0" w:color="000000"/>
              <w:left w:val="nil"/>
              <w:bottom w:val="single" w:sz="2" w:space="0" w:color="000000"/>
              <w:right w:val="nil"/>
            </w:tcBorders>
          </w:tcPr>
          <w:p w14:paraId="385A6A09" w14:textId="77777777" w:rsidR="004118DE" w:rsidRDefault="004118DE"/>
        </w:tc>
        <w:tc>
          <w:tcPr>
            <w:tcW w:w="1243" w:type="dxa"/>
            <w:tcBorders>
              <w:top w:val="single" w:sz="2" w:space="0" w:color="000000"/>
              <w:left w:val="nil"/>
              <w:bottom w:val="single" w:sz="2" w:space="0" w:color="000000"/>
              <w:right w:val="nil"/>
            </w:tcBorders>
          </w:tcPr>
          <w:p w14:paraId="7FA2B15C" w14:textId="77777777" w:rsidR="004118DE" w:rsidRDefault="004118DE"/>
        </w:tc>
        <w:tc>
          <w:tcPr>
            <w:tcW w:w="1352" w:type="dxa"/>
            <w:tcBorders>
              <w:top w:val="single" w:sz="2" w:space="0" w:color="000000"/>
              <w:left w:val="nil"/>
              <w:bottom w:val="single" w:sz="2" w:space="0" w:color="000000"/>
              <w:right w:val="nil"/>
            </w:tcBorders>
          </w:tcPr>
          <w:p w14:paraId="1F7B0B50" w14:textId="77777777" w:rsidR="004118DE" w:rsidRDefault="004118DE"/>
        </w:tc>
        <w:tc>
          <w:tcPr>
            <w:tcW w:w="426" w:type="dxa"/>
            <w:gridSpan w:val="2"/>
            <w:tcBorders>
              <w:top w:val="single" w:sz="2" w:space="0" w:color="000000"/>
              <w:left w:val="nil"/>
              <w:bottom w:val="single" w:sz="2" w:space="0" w:color="000000"/>
              <w:right w:val="nil"/>
            </w:tcBorders>
          </w:tcPr>
          <w:p w14:paraId="4E6DBD53" w14:textId="77777777" w:rsidR="004118DE" w:rsidRDefault="004118DE"/>
        </w:tc>
      </w:tr>
      <w:tr w:rsidR="004118DE" w14:paraId="0CE1C504" w14:textId="77777777">
        <w:trPr>
          <w:gridBefore w:val="1"/>
          <w:wBefore w:w="1498" w:type="dxa"/>
          <w:trHeight w:val="518"/>
        </w:trPr>
        <w:tc>
          <w:tcPr>
            <w:tcW w:w="3511" w:type="dxa"/>
            <w:tcBorders>
              <w:top w:val="single" w:sz="2" w:space="0" w:color="000000"/>
              <w:left w:val="nil"/>
              <w:bottom w:val="nil"/>
              <w:right w:val="nil"/>
            </w:tcBorders>
          </w:tcPr>
          <w:p w14:paraId="511E5E1B" w14:textId="77777777" w:rsidR="004118DE" w:rsidRDefault="00000000">
            <w:pPr>
              <w:spacing w:after="44"/>
              <w:ind w:left="28"/>
            </w:pPr>
            <w:r>
              <w:rPr>
                <w:b/>
                <w:sz w:val="16"/>
              </w:rPr>
              <w:t>Investment property:</w:t>
            </w:r>
          </w:p>
          <w:p w14:paraId="150D1E9B" w14:textId="77777777" w:rsidR="004118DE" w:rsidRDefault="00000000">
            <w:pPr>
              <w:spacing w:after="0"/>
              <w:ind w:left="28"/>
            </w:pPr>
            <w:r>
              <w:rPr>
                <w:sz w:val="16"/>
              </w:rPr>
              <w:t>– office building in Euroland</w:t>
            </w:r>
          </w:p>
        </w:tc>
        <w:tc>
          <w:tcPr>
            <w:tcW w:w="1220" w:type="dxa"/>
            <w:tcBorders>
              <w:top w:val="single" w:sz="2" w:space="0" w:color="000000"/>
              <w:left w:val="nil"/>
              <w:bottom w:val="nil"/>
              <w:right w:val="nil"/>
            </w:tcBorders>
            <w:vAlign w:val="bottom"/>
          </w:tcPr>
          <w:p w14:paraId="335BF042" w14:textId="77777777" w:rsidR="004118DE" w:rsidRDefault="00000000">
            <w:pPr>
              <w:spacing w:after="0"/>
              <w:ind w:left="391"/>
            </w:pPr>
            <w:r>
              <w:rPr>
                <w:sz w:val="16"/>
              </w:rPr>
              <w:t>–</w:t>
            </w:r>
          </w:p>
        </w:tc>
        <w:tc>
          <w:tcPr>
            <w:tcW w:w="1243" w:type="dxa"/>
            <w:tcBorders>
              <w:top w:val="single" w:sz="2" w:space="0" w:color="000000"/>
              <w:left w:val="nil"/>
              <w:bottom w:val="nil"/>
              <w:right w:val="nil"/>
            </w:tcBorders>
            <w:vAlign w:val="bottom"/>
          </w:tcPr>
          <w:p w14:paraId="691CE68C" w14:textId="77777777" w:rsidR="004118DE" w:rsidRDefault="00000000">
            <w:pPr>
              <w:spacing w:after="0"/>
              <w:ind w:left="419"/>
            </w:pPr>
            <w:r>
              <w:rPr>
                <w:sz w:val="16"/>
              </w:rPr>
              <w:t>–</w:t>
            </w:r>
          </w:p>
        </w:tc>
        <w:tc>
          <w:tcPr>
            <w:tcW w:w="1352" w:type="dxa"/>
            <w:tcBorders>
              <w:top w:val="single" w:sz="2" w:space="0" w:color="000000"/>
              <w:left w:val="nil"/>
              <w:bottom w:val="nil"/>
              <w:right w:val="nil"/>
            </w:tcBorders>
            <w:vAlign w:val="bottom"/>
          </w:tcPr>
          <w:p w14:paraId="14C56925" w14:textId="77777777" w:rsidR="004118DE" w:rsidRDefault="00000000">
            <w:pPr>
              <w:spacing w:after="0"/>
              <w:ind w:left="129"/>
            </w:pPr>
            <w:r>
              <w:rPr>
                <w:sz w:val="16"/>
              </w:rPr>
              <w:t>4,366</w:t>
            </w:r>
          </w:p>
        </w:tc>
        <w:tc>
          <w:tcPr>
            <w:tcW w:w="426" w:type="dxa"/>
            <w:gridSpan w:val="2"/>
            <w:tcBorders>
              <w:top w:val="single" w:sz="2" w:space="0" w:color="000000"/>
              <w:left w:val="nil"/>
              <w:bottom w:val="nil"/>
              <w:right w:val="nil"/>
            </w:tcBorders>
            <w:vAlign w:val="bottom"/>
          </w:tcPr>
          <w:p w14:paraId="745F7393" w14:textId="77777777" w:rsidR="004118DE" w:rsidRDefault="00000000">
            <w:pPr>
              <w:spacing w:after="0"/>
              <w:ind w:left="24"/>
              <w:jc w:val="both"/>
            </w:pPr>
            <w:r>
              <w:rPr>
                <w:sz w:val="16"/>
              </w:rPr>
              <w:t>4,366</w:t>
            </w:r>
          </w:p>
        </w:tc>
      </w:tr>
      <w:tr w:rsidR="004118DE" w14:paraId="7E4B5484" w14:textId="77777777">
        <w:trPr>
          <w:gridBefore w:val="1"/>
          <w:wBefore w:w="1498" w:type="dxa"/>
          <w:trHeight w:val="247"/>
        </w:trPr>
        <w:tc>
          <w:tcPr>
            <w:tcW w:w="3511" w:type="dxa"/>
            <w:tcBorders>
              <w:top w:val="nil"/>
              <w:left w:val="nil"/>
              <w:bottom w:val="single" w:sz="2" w:space="0" w:color="000000"/>
              <w:right w:val="nil"/>
            </w:tcBorders>
          </w:tcPr>
          <w:p w14:paraId="4C4FF29C" w14:textId="77777777" w:rsidR="004118DE" w:rsidRDefault="00000000">
            <w:pPr>
              <w:spacing w:after="0"/>
              <w:ind w:left="28"/>
            </w:pPr>
            <w:r>
              <w:rPr>
                <w:sz w:val="16"/>
              </w:rPr>
              <w:t>– office building in the US</w:t>
            </w:r>
          </w:p>
        </w:tc>
        <w:tc>
          <w:tcPr>
            <w:tcW w:w="1220" w:type="dxa"/>
            <w:tcBorders>
              <w:top w:val="nil"/>
              <w:left w:val="nil"/>
              <w:bottom w:val="single" w:sz="2" w:space="0" w:color="000000"/>
              <w:right w:val="nil"/>
            </w:tcBorders>
          </w:tcPr>
          <w:p w14:paraId="321B2171" w14:textId="77777777" w:rsidR="004118DE" w:rsidRDefault="00000000">
            <w:pPr>
              <w:spacing w:after="0"/>
              <w:ind w:left="391"/>
            </w:pPr>
            <w:r>
              <w:rPr>
                <w:sz w:val="16"/>
              </w:rPr>
              <w:t>–</w:t>
            </w:r>
          </w:p>
        </w:tc>
        <w:tc>
          <w:tcPr>
            <w:tcW w:w="1243" w:type="dxa"/>
            <w:tcBorders>
              <w:top w:val="nil"/>
              <w:left w:val="nil"/>
              <w:bottom w:val="single" w:sz="2" w:space="0" w:color="000000"/>
              <w:right w:val="nil"/>
            </w:tcBorders>
          </w:tcPr>
          <w:p w14:paraId="55DEAC90" w14:textId="77777777" w:rsidR="004118DE" w:rsidRDefault="00000000">
            <w:pPr>
              <w:spacing w:after="0"/>
              <w:ind w:left="419"/>
            </w:pPr>
            <w:r>
              <w:rPr>
                <w:sz w:val="16"/>
              </w:rPr>
              <w:t>–</w:t>
            </w:r>
          </w:p>
        </w:tc>
        <w:tc>
          <w:tcPr>
            <w:tcW w:w="1352" w:type="dxa"/>
            <w:tcBorders>
              <w:top w:val="nil"/>
              <w:left w:val="nil"/>
              <w:bottom w:val="single" w:sz="2" w:space="0" w:color="000000"/>
              <w:right w:val="nil"/>
            </w:tcBorders>
          </w:tcPr>
          <w:p w14:paraId="5A8EF936" w14:textId="77777777" w:rsidR="004118DE" w:rsidRDefault="00000000">
            <w:pPr>
              <w:spacing w:after="0"/>
              <w:ind w:left="229"/>
            </w:pPr>
            <w:r>
              <w:rPr>
                <w:sz w:val="16"/>
              </w:rPr>
              <w:t>7,911</w:t>
            </w:r>
          </w:p>
        </w:tc>
        <w:tc>
          <w:tcPr>
            <w:tcW w:w="426" w:type="dxa"/>
            <w:gridSpan w:val="2"/>
            <w:tcBorders>
              <w:top w:val="nil"/>
              <w:left w:val="nil"/>
              <w:bottom w:val="single" w:sz="2" w:space="0" w:color="000000"/>
              <w:right w:val="nil"/>
            </w:tcBorders>
          </w:tcPr>
          <w:p w14:paraId="39FB71D9" w14:textId="77777777" w:rsidR="004118DE" w:rsidRDefault="00000000">
            <w:pPr>
              <w:spacing w:after="0"/>
              <w:jc w:val="right"/>
            </w:pPr>
            <w:r>
              <w:rPr>
                <w:sz w:val="16"/>
              </w:rPr>
              <w:t>7,911</w:t>
            </w:r>
          </w:p>
        </w:tc>
      </w:tr>
      <w:tr w:rsidR="004118DE" w14:paraId="25745277" w14:textId="77777777">
        <w:tblPrEx>
          <w:tblCellMar>
            <w:top w:w="0" w:type="dxa"/>
            <w:bottom w:w="0" w:type="dxa"/>
            <w:right w:w="0" w:type="dxa"/>
          </w:tblCellMar>
        </w:tblPrEx>
        <w:trPr>
          <w:gridAfter w:val="1"/>
          <w:wAfter w:w="44" w:type="dxa"/>
          <w:trHeight w:val="4824"/>
        </w:trPr>
        <w:tc>
          <w:tcPr>
            <w:tcW w:w="1498" w:type="dxa"/>
            <w:tcBorders>
              <w:top w:val="nil"/>
              <w:left w:val="nil"/>
              <w:bottom w:val="nil"/>
              <w:right w:val="nil"/>
            </w:tcBorders>
          </w:tcPr>
          <w:p w14:paraId="2AF63F1F" w14:textId="77777777" w:rsidR="004118DE" w:rsidRDefault="00000000">
            <w:pPr>
              <w:spacing w:after="0"/>
            </w:pPr>
            <w:r>
              <w:rPr>
                <w:sz w:val="16"/>
              </w:rPr>
              <w:t>IFRS 13.93(d)</w:t>
            </w:r>
          </w:p>
          <w:p w14:paraId="43E042C8" w14:textId="77777777" w:rsidR="004118DE" w:rsidRDefault="00000000">
            <w:pPr>
              <w:spacing w:after="828" w:line="221" w:lineRule="auto"/>
              <w:ind w:right="468"/>
            </w:pPr>
            <w:r>
              <w:rPr>
                <w:sz w:val="16"/>
              </w:rPr>
              <w:t>IAS 40.75(e) IAS 16.77(b)</w:t>
            </w:r>
          </w:p>
          <w:p w14:paraId="0D6EC72E" w14:textId="77777777" w:rsidR="004118DE" w:rsidRDefault="00000000">
            <w:pPr>
              <w:spacing w:after="832" w:line="221" w:lineRule="auto"/>
              <w:ind w:right="397"/>
            </w:pPr>
            <w:r>
              <w:rPr>
                <w:sz w:val="16"/>
              </w:rPr>
              <w:t>IFRS 13.93(d) IFRS 13.93(g) IAS 16.77(a)</w:t>
            </w:r>
          </w:p>
          <w:p w14:paraId="6DDBDEFD" w14:textId="77777777" w:rsidR="004118DE" w:rsidRDefault="00000000">
            <w:pPr>
              <w:spacing w:after="1159"/>
            </w:pPr>
            <w:r>
              <w:rPr>
                <w:sz w:val="16"/>
              </w:rPr>
              <w:t>IFRS 13.93(h)</w:t>
            </w:r>
          </w:p>
          <w:p w14:paraId="2706815A" w14:textId="77777777" w:rsidR="004118DE" w:rsidRDefault="00000000">
            <w:pPr>
              <w:spacing w:after="0"/>
            </w:pPr>
            <w:r>
              <w:rPr>
                <w:sz w:val="16"/>
              </w:rPr>
              <w:t>IFRS 13.93(d)</w:t>
            </w:r>
          </w:p>
        </w:tc>
        <w:tc>
          <w:tcPr>
            <w:tcW w:w="7708" w:type="dxa"/>
            <w:gridSpan w:val="5"/>
            <w:tcBorders>
              <w:top w:val="nil"/>
              <w:left w:val="nil"/>
              <w:bottom w:val="nil"/>
              <w:right w:val="nil"/>
            </w:tcBorders>
          </w:tcPr>
          <w:p w14:paraId="3F9D33D6" w14:textId="77777777" w:rsidR="004118DE" w:rsidRDefault="00000000">
            <w:pPr>
              <w:spacing w:after="170" w:line="262" w:lineRule="auto"/>
            </w:pPr>
            <w:r>
              <w:rPr>
                <w:sz w:val="18"/>
              </w:rPr>
              <w:t>The fair value of the Group’s main property assets is estimated based on appraisals performed by independent, professionally qualified property valuers. The significant inputs and assumptions are developed in close consultation with management. The valuation processes and fair value changes are reviewed by the board of directors and audit committee at each reporting date.</w:t>
            </w:r>
          </w:p>
          <w:p w14:paraId="0CDA5FED" w14:textId="77777777" w:rsidR="004118DE" w:rsidRDefault="00000000">
            <w:pPr>
              <w:spacing w:after="3"/>
            </w:pPr>
            <w:r>
              <w:rPr>
                <w:color w:val="9FC53B"/>
                <w:sz w:val="18"/>
              </w:rPr>
              <w:t>Land owned in Euroland (Level 3)</w:t>
            </w:r>
          </w:p>
          <w:p w14:paraId="309ED001" w14:textId="77777777" w:rsidR="004118DE" w:rsidRDefault="00000000">
            <w:pPr>
              <w:spacing w:after="170" w:line="262" w:lineRule="auto"/>
            </w:pPr>
            <w:r>
              <w:rPr>
                <w:sz w:val="18"/>
              </w:rPr>
              <w:t>The appraisal was carried out using a market approach that reflects observed prices for recent market transactions for similar properties and incorporates adjustments for factors specific to the land in question, including plot size, location, encumbrances and current use. In 2021, a negative adjustment of 7.5% was incorporated for these factors. The land was revalued on 23 November 2021. The land was previously revalued in November 2018.</w:t>
            </w:r>
          </w:p>
          <w:p w14:paraId="579E8616" w14:textId="77777777" w:rsidR="004118DE" w:rsidRDefault="00000000">
            <w:pPr>
              <w:spacing w:after="170" w:line="262" w:lineRule="auto"/>
              <w:ind w:right="27"/>
            </w:pPr>
            <w:r>
              <w:rPr>
                <w:sz w:val="18"/>
              </w:rPr>
              <w:t xml:space="preserve">The significant unobservable input is the adjustment for factors specific to the land in question. The extent and direction of this adjustment depends on the number and characteristics of the observable market transactions in similar properties that are used as the starting point for valuation. Although this input is a subjective judgement, management considers that the overall valuation would not be materially affected by reasonably possible alternative assumptions. </w:t>
            </w:r>
          </w:p>
          <w:p w14:paraId="778ADE05" w14:textId="77777777" w:rsidR="004118DE" w:rsidRDefault="00000000">
            <w:pPr>
              <w:spacing w:after="0"/>
              <w:ind w:right="50"/>
            </w:pPr>
            <w:r>
              <w:rPr>
                <w:sz w:val="18"/>
              </w:rPr>
              <w:t xml:space="preserve">Land with a fair value of CU 730, recognised upon the acquisition of Goodtech in March 2021 (see Note 5.1), was not revalued at the reporting date. Management determined that the effect of changes in fair values between the acquisition and reporting date is immaterial. </w:t>
            </w:r>
          </w:p>
        </w:tc>
      </w:tr>
    </w:tbl>
    <w:p w14:paraId="7A8C6164" w14:textId="77777777" w:rsidR="004118DE" w:rsidRDefault="00000000">
      <w:pPr>
        <w:spacing w:after="282"/>
        <w:ind w:left="7533" w:right="-235"/>
      </w:pPr>
      <w:r>
        <w:rPr>
          <w:noProof/>
        </w:rPr>
        <mc:AlternateContent>
          <mc:Choice Requires="wpg">
            <w:drawing>
              <wp:inline distT="0" distB="0" distL="0" distR="0" wp14:anchorId="1F5AE355" wp14:editId="7CCFF49D">
                <wp:extent cx="1642504" cy="19050"/>
                <wp:effectExtent l="0" t="0" r="0" b="0"/>
                <wp:docPr id="293517" name="Group 293517"/>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17559" name="Shape 17559"/>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3517" style="width:129.331pt;height:1.5pt;mso-position-horizontal-relative:char;mso-position-vertical-relative:line" coordsize="16425,190">
                <v:shape id="Shape 17559" style="position:absolute;width:16425;height:0;left:0;top:0;" coordsize="1642504,0" path="m0,0l1642504,0">
                  <v:stroke weight="1.5pt" endcap="flat" joinstyle="miter" miterlimit="4" on="true" color="#512077"/>
                  <v:fill on="false" color="#000000" opacity="0"/>
                </v:shape>
              </v:group>
            </w:pict>
          </mc:Fallback>
        </mc:AlternateContent>
      </w:r>
    </w:p>
    <w:p w14:paraId="76812213" w14:textId="77777777" w:rsidR="004118DE" w:rsidRDefault="00000000">
      <w:pPr>
        <w:spacing w:after="141"/>
        <w:ind w:left="10" w:right="-15" w:hanging="10"/>
        <w:jc w:val="right"/>
      </w:pPr>
      <w:r>
        <w:rPr>
          <w:sz w:val="12"/>
        </w:rPr>
        <w:t xml:space="preserve">Illustrative Corporation Group: IFRS Example Consolidated Financial Statements – 31 December 2021 </w:t>
      </w:r>
    </w:p>
    <w:p w14:paraId="530530B5" w14:textId="77777777" w:rsidR="004118DE" w:rsidRDefault="00000000">
      <w:pPr>
        <w:spacing w:after="1" w:line="265" w:lineRule="auto"/>
        <w:ind w:left="1493" w:hanging="10"/>
      </w:pPr>
      <w:r>
        <w:rPr>
          <w:color w:val="9FC53B"/>
          <w:sz w:val="18"/>
        </w:rPr>
        <w:t>Office buildings in Euroland and the US (Level 3)</w:t>
      </w:r>
    </w:p>
    <w:tbl>
      <w:tblPr>
        <w:tblStyle w:val="TableGrid"/>
        <w:tblW w:w="9220" w:type="dxa"/>
        <w:tblInd w:w="0" w:type="dxa"/>
        <w:tblCellMar>
          <w:top w:w="0" w:type="dxa"/>
          <w:left w:w="0" w:type="dxa"/>
          <w:bottom w:w="0" w:type="dxa"/>
          <w:right w:w="0" w:type="dxa"/>
        </w:tblCellMar>
        <w:tblLook w:val="04A0" w:firstRow="1" w:lastRow="0" w:firstColumn="1" w:lastColumn="0" w:noHBand="0" w:noVBand="1"/>
      </w:tblPr>
      <w:tblGrid>
        <w:gridCol w:w="1491"/>
        <w:gridCol w:w="5722"/>
        <w:gridCol w:w="1108"/>
        <w:gridCol w:w="854"/>
        <w:gridCol w:w="45"/>
      </w:tblGrid>
      <w:tr w:rsidR="004118DE" w14:paraId="1BE6935E" w14:textId="77777777">
        <w:trPr>
          <w:gridAfter w:val="1"/>
          <w:wAfter w:w="45" w:type="dxa"/>
          <w:trHeight w:val="3764"/>
        </w:trPr>
        <w:tc>
          <w:tcPr>
            <w:tcW w:w="1498" w:type="dxa"/>
            <w:tcBorders>
              <w:top w:val="nil"/>
              <w:left w:val="nil"/>
              <w:bottom w:val="nil"/>
              <w:right w:val="nil"/>
            </w:tcBorders>
          </w:tcPr>
          <w:p w14:paraId="092A68B3" w14:textId="77777777" w:rsidR="004118DE" w:rsidRDefault="00000000">
            <w:pPr>
              <w:spacing w:after="1879"/>
            </w:pPr>
            <w:r>
              <w:rPr>
                <w:sz w:val="16"/>
              </w:rPr>
              <w:t>IFRS 13.93(d)</w:t>
            </w:r>
          </w:p>
          <w:p w14:paraId="3AFF3F71" w14:textId="77777777" w:rsidR="004118DE" w:rsidRDefault="00000000">
            <w:pPr>
              <w:spacing w:after="0"/>
            </w:pPr>
            <w:r>
              <w:rPr>
                <w:sz w:val="16"/>
              </w:rPr>
              <w:t>IFRS 13.93(h)</w:t>
            </w:r>
          </w:p>
        </w:tc>
        <w:tc>
          <w:tcPr>
            <w:tcW w:w="7722" w:type="dxa"/>
            <w:gridSpan w:val="3"/>
            <w:tcBorders>
              <w:top w:val="nil"/>
              <w:left w:val="nil"/>
              <w:bottom w:val="nil"/>
              <w:right w:val="nil"/>
            </w:tcBorders>
          </w:tcPr>
          <w:p w14:paraId="6D31B687" w14:textId="77777777" w:rsidR="004118DE" w:rsidRDefault="00000000">
            <w:pPr>
              <w:spacing w:after="170" w:line="262" w:lineRule="auto"/>
              <w:ind w:right="46"/>
            </w:pPr>
            <w:r>
              <w:rPr>
                <w:sz w:val="18"/>
              </w:rPr>
              <w:t xml:space="preserve">The fair values of the office buildings are estimated using an income approach which capitalises the estimated rental income stream, net of projected operating costs, using a discount rate derived from market yields implied by recent transactions in similar properties. When the actual rent differs materially from the estimated rent, adjustments have been made to the estimated rental value.  The estimated rental stream takes into account current occupancy level, estimates of future vacancy levels, the terms of in-place leases and expectations for rentals from future leases over  the remaining economic life of the buildings. The office buildings are revalued annually on  31 December. </w:t>
            </w:r>
          </w:p>
          <w:p w14:paraId="27344923" w14:textId="77777777" w:rsidR="004118DE" w:rsidRDefault="00000000">
            <w:pPr>
              <w:spacing w:after="0"/>
              <w:ind w:right="143"/>
            </w:pPr>
            <w:r>
              <w:rPr>
                <w:sz w:val="18"/>
              </w:rPr>
              <w:t>The most significant inputs, all of which are unobservable, are the estimated rental value, assumptions about vacancy levels, and the discount rate. The estimated fair value increases if the estimated rental increases, vacancy levels decline or if discount rate (market yields) decline. The overall valuations are sensitive to all three assumptions. Management considers the range of reasonably possible alternative assumptions is greatest for rental values and vacancy levels and that there is also an interrelationship between these inputs. The inputs used in the valuations at  31 December 2021 were:</w:t>
            </w:r>
          </w:p>
        </w:tc>
      </w:tr>
      <w:tr w:rsidR="004118DE" w14:paraId="744F8750" w14:textId="77777777">
        <w:tblPrEx>
          <w:tblCellMar>
            <w:top w:w="16" w:type="dxa"/>
            <w:right w:w="28" w:type="dxa"/>
          </w:tblCellMar>
        </w:tblPrEx>
        <w:trPr>
          <w:gridBefore w:val="1"/>
          <w:wBefore w:w="1498" w:type="dxa"/>
          <w:trHeight w:val="255"/>
        </w:trPr>
        <w:tc>
          <w:tcPr>
            <w:tcW w:w="5756" w:type="dxa"/>
            <w:tcBorders>
              <w:top w:val="nil"/>
              <w:left w:val="nil"/>
              <w:bottom w:val="single" w:sz="8" w:space="0" w:color="512077"/>
              <w:right w:val="nil"/>
            </w:tcBorders>
            <w:shd w:val="clear" w:color="auto" w:fill="512077"/>
          </w:tcPr>
          <w:p w14:paraId="77B033D8" w14:textId="77777777" w:rsidR="004118DE" w:rsidRDefault="004118DE"/>
        </w:tc>
        <w:tc>
          <w:tcPr>
            <w:tcW w:w="1110" w:type="dxa"/>
            <w:tcBorders>
              <w:top w:val="nil"/>
              <w:left w:val="nil"/>
              <w:bottom w:val="single" w:sz="8" w:space="0" w:color="512077"/>
              <w:right w:val="nil"/>
            </w:tcBorders>
            <w:shd w:val="clear" w:color="auto" w:fill="512077"/>
          </w:tcPr>
          <w:p w14:paraId="3DC1D63C" w14:textId="77777777" w:rsidR="004118DE" w:rsidRDefault="00000000">
            <w:pPr>
              <w:spacing w:after="0"/>
              <w:ind w:left="170"/>
            </w:pPr>
            <w:r>
              <w:rPr>
                <w:b/>
                <w:color w:val="FFFFFF"/>
                <w:sz w:val="16"/>
              </w:rPr>
              <w:t>Euroland</w:t>
            </w:r>
          </w:p>
        </w:tc>
        <w:tc>
          <w:tcPr>
            <w:tcW w:w="901" w:type="dxa"/>
            <w:gridSpan w:val="2"/>
            <w:tcBorders>
              <w:top w:val="nil"/>
              <w:left w:val="nil"/>
              <w:bottom w:val="single" w:sz="8" w:space="0" w:color="512077"/>
              <w:right w:val="nil"/>
            </w:tcBorders>
            <w:shd w:val="clear" w:color="auto" w:fill="512077"/>
          </w:tcPr>
          <w:p w14:paraId="5044A3DF" w14:textId="77777777" w:rsidR="004118DE" w:rsidRDefault="00000000">
            <w:pPr>
              <w:spacing w:after="0"/>
              <w:jc w:val="right"/>
            </w:pPr>
            <w:r>
              <w:rPr>
                <w:b/>
                <w:color w:val="FFFFFF"/>
                <w:sz w:val="16"/>
              </w:rPr>
              <w:t>US</w:t>
            </w:r>
          </w:p>
        </w:tc>
      </w:tr>
      <w:tr w:rsidR="004118DE" w14:paraId="4CB44305" w14:textId="77777777">
        <w:tblPrEx>
          <w:tblCellMar>
            <w:top w:w="16" w:type="dxa"/>
            <w:right w:w="28" w:type="dxa"/>
          </w:tblCellMar>
        </w:tblPrEx>
        <w:trPr>
          <w:gridBefore w:val="1"/>
          <w:wBefore w:w="1498" w:type="dxa"/>
          <w:trHeight w:val="265"/>
        </w:trPr>
        <w:tc>
          <w:tcPr>
            <w:tcW w:w="5756" w:type="dxa"/>
            <w:tcBorders>
              <w:top w:val="single" w:sz="8" w:space="0" w:color="512077"/>
              <w:left w:val="nil"/>
              <w:bottom w:val="single" w:sz="2" w:space="0" w:color="000000"/>
              <w:right w:val="nil"/>
            </w:tcBorders>
          </w:tcPr>
          <w:p w14:paraId="2A06F815" w14:textId="77777777" w:rsidR="004118DE" w:rsidRDefault="00000000">
            <w:pPr>
              <w:spacing w:after="0"/>
              <w:ind w:left="28"/>
            </w:pPr>
            <w:r>
              <w:rPr>
                <w:sz w:val="16"/>
              </w:rPr>
              <w:t>Rental value</w:t>
            </w:r>
          </w:p>
        </w:tc>
        <w:tc>
          <w:tcPr>
            <w:tcW w:w="1110" w:type="dxa"/>
            <w:tcBorders>
              <w:top w:val="single" w:sz="8" w:space="0" w:color="512077"/>
              <w:left w:val="nil"/>
              <w:bottom w:val="single" w:sz="2" w:space="0" w:color="000000"/>
              <w:right w:val="nil"/>
            </w:tcBorders>
          </w:tcPr>
          <w:p w14:paraId="68680662" w14:textId="77777777" w:rsidR="004118DE" w:rsidRDefault="00000000">
            <w:pPr>
              <w:spacing w:after="0"/>
            </w:pPr>
            <w:r>
              <w:rPr>
                <w:sz w:val="16"/>
              </w:rPr>
              <w:t>CU 108/sqm</w:t>
            </w:r>
          </w:p>
        </w:tc>
        <w:tc>
          <w:tcPr>
            <w:tcW w:w="901" w:type="dxa"/>
            <w:gridSpan w:val="2"/>
            <w:tcBorders>
              <w:top w:val="single" w:sz="8" w:space="0" w:color="512077"/>
              <w:left w:val="nil"/>
              <w:bottom w:val="single" w:sz="2" w:space="0" w:color="000000"/>
              <w:right w:val="nil"/>
            </w:tcBorders>
          </w:tcPr>
          <w:p w14:paraId="79C9C5C0" w14:textId="77777777" w:rsidR="004118DE" w:rsidRDefault="00000000">
            <w:pPr>
              <w:spacing w:after="0"/>
              <w:jc w:val="both"/>
            </w:pPr>
            <w:r>
              <w:rPr>
                <w:sz w:val="16"/>
              </w:rPr>
              <w:t>USD 65/sqm</w:t>
            </w:r>
          </w:p>
        </w:tc>
      </w:tr>
      <w:tr w:rsidR="004118DE" w14:paraId="2737FFF4" w14:textId="77777777">
        <w:tblPrEx>
          <w:tblCellMar>
            <w:top w:w="16" w:type="dxa"/>
            <w:right w:w="28" w:type="dxa"/>
          </w:tblCellMar>
        </w:tblPrEx>
        <w:trPr>
          <w:gridBefore w:val="1"/>
          <w:wBefore w:w="1498" w:type="dxa"/>
          <w:trHeight w:val="255"/>
        </w:trPr>
        <w:tc>
          <w:tcPr>
            <w:tcW w:w="5756" w:type="dxa"/>
            <w:tcBorders>
              <w:top w:val="single" w:sz="2" w:space="0" w:color="000000"/>
              <w:left w:val="nil"/>
              <w:bottom w:val="single" w:sz="2" w:space="0" w:color="000000"/>
              <w:right w:val="nil"/>
            </w:tcBorders>
          </w:tcPr>
          <w:p w14:paraId="3A7C02CA" w14:textId="77777777" w:rsidR="004118DE" w:rsidRDefault="00000000">
            <w:pPr>
              <w:spacing w:after="0"/>
              <w:ind w:left="28"/>
            </w:pPr>
            <w:r>
              <w:rPr>
                <w:sz w:val="16"/>
              </w:rPr>
              <w:t>Vacancy levels</w:t>
            </w:r>
          </w:p>
        </w:tc>
        <w:tc>
          <w:tcPr>
            <w:tcW w:w="1110" w:type="dxa"/>
            <w:tcBorders>
              <w:top w:val="single" w:sz="2" w:space="0" w:color="000000"/>
              <w:left w:val="nil"/>
              <w:bottom w:val="single" w:sz="2" w:space="0" w:color="000000"/>
              <w:right w:val="nil"/>
            </w:tcBorders>
          </w:tcPr>
          <w:p w14:paraId="4283CF68" w14:textId="77777777" w:rsidR="004118DE" w:rsidRDefault="00000000">
            <w:pPr>
              <w:spacing w:after="0"/>
              <w:ind w:left="390"/>
              <w:jc w:val="center"/>
            </w:pPr>
            <w:r>
              <w:rPr>
                <w:sz w:val="16"/>
              </w:rPr>
              <w:t>9%</w:t>
            </w:r>
          </w:p>
        </w:tc>
        <w:tc>
          <w:tcPr>
            <w:tcW w:w="901" w:type="dxa"/>
            <w:gridSpan w:val="2"/>
            <w:tcBorders>
              <w:top w:val="single" w:sz="2" w:space="0" w:color="000000"/>
              <w:left w:val="nil"/>
              <w:bottom w:val="single" w:sz="2" w:space="0" w:color="000000"/>
              <w:right w:val="nil"/>
            </w:tcBorders>
          </w:tcPr>
          <w:p w14:paraId="55B8A252" w14:textId="77777777" w:rsidR="004118DE" w:rsidRDefault="00000000">
            <w:pPr>
              <w:spacing w:after="0"/>
              <w:jc w:val="right"/>
            </w:pPr>
            <w:r>
              <w:rPr>
                <w:sz w:val="16"/>
              </w:rPr>
              <w:t>11%</w:t>
            </w:r>
          </w:p>
        </w:tc>
      </w:tr>
      <w:tr w:rsidR="004118DE" w14:paraId="16303A95" w14:textId="77777777">
        <w:tblPrEx>
          <w:tblCellMar>
            <w:top w:w="16" w:type="dxa"/>
            <w:right w:w="28" w:type="dxa"/>
          </w:tblCellMar>
        </w:tblPrEx>
        <w:trPr>
          <w:gridBefore w:val="1"/>
          <w:wBefore w:w="1498" w:type="dxa"/>
          <w:trHeight w:val="255"/>
        </w:trPr>
        <w:tc>
          <w:tcPr>
            <w:tcW w:w="5756" w:type="dxa"/>
            <w:tcBorders>
              <w:top w:val="single" w:sz="2" w:space="0" w:color="000000"/>
              <w:left w:val="nil"/>
              <w:bottom w:val="single" w:sz="2" w:space="0" w:color="000000"/>
              <w:right w:val="nil"/>
            </w:tcBorders>
          </w:tcPr>
          <w:p w14:paraId="2A62F727" w14:textId="77777777" w:rsidR="004118DE" w:rsidRDefault="00000000">
            <w:pPr>
              <w:spacing w:after="0"/>
              <w:ind w:left="28"/>
            </w:pPr>
            <w:r>
              <w:rPr>
                <w:sz w:val="16"/>
              </w:rPr>
              <w:t>Discount rate (market yield)</w:t>
            </w:r>
          </w:p>
        </w:tc>
        <w:tc>
          <w:tcPr>
            <w:tcW w:w="1110" w:type="dxa"/>
            <w:tcBorders>
              <w:top w:val="single" w:sz="2" w:space="0" w:color="000000"/>
              <w:left w:val="nil"/>
              <w:bottom w:val="single" w:sz="2" w:space="0" w:color="000000"/>
              <w:right w:val="nil"/>
            </w:tcBorders>
          </w:tcPr>
          <w:p w14:paraId="31B05FE5" w14:textId="77777777" w:rsidR="004118DE" w:rsidRDefault="00000000">
            <w:pPr>
              <w:spacing w:after="0"/>
              <w:ind w:left="277"/>
              <w:jc w:val="center"/>
            </w:pPr>
            <w:r>
              <w:rPr>
                <w:sz w:val="16"/>
              </w:rPr>
              <w:t>4.4%</w:t>
            </w:r>
          </w:p>
        </w:tc>
        <w:tc>
          <w:tcPr>
            <w:tcW w:w="901" w:type="dxa"/>
            <w:gridSpan w:val="2"/>
            <w:tcBorders>
              <w:top w:val="single" w:sz="2" w:space="0" w:color="000000"/>
              <w:left w:val="nil"/>
              <w:bottom w:val="single" w:sz="2" w:space="0" w:color="000000"/>
              <w:right w:val="nil"/>
            </w:tcBorders>
          </w:tcPr>
          <w:p w14:paraId="565BAE08" w14:textId="77777777" w:rsidR="004118DE" w:rsidRDefault="00000000">
            <w:pPr>
              <w:spacing w:after="0"/>
              <w:jc w:val="right"/>
            </w:pPr>
            <w:r>
              <w:rPr>
                <w:sz w:val="16"/>
              </w:rPr>
              <w:t>3.7%</w:t>
            </w:r>
          </w:p>
        </w:tc>
      </w:tr>
    </w:tbl>
    <w:p w14:paraId="53441927" w14:textId="77777777" w:rsidR="004118DE" w:rsidRDefault="00000000">
      <w:pPr>
        <w:spacing w:after="169" w:line="264" w:lineRule="auto"/>
        <w:ind w:left="1498" w:right="592" w:hanging="1498"/>
      </w:pPr>
      <w:r>
        <w:rPr>
          <w:sz w:val="16"/>
        </w:rPr>
        <w:t>IFRS 13.93(d)</w:t>
      </w:r>
      <w:r>
        <w:rPr>
          <w:sz w:val="16"/>
        </w:rPr>
        <w:tab/>
      </w:r>
      <w:r>
        <w:rPr>
          <w:sz w:val="18"/>
        </w:rPr>
        <w:t xml:space="preserve">An investment property with a fair value of CU 75, recognised upon the acquisition of Goodtech (see Note 5.1) in March 2021, was not revalued at the reporting date. Management has determined the effect of changes in fair values between the acquisition and reporting date is immaterial. </w:t>
      </w:r>
    </w:p>
    <w:p w14:paraId="7685E1C1" w14:textId="77777777" w:rsidR="004118DE" w:rsidRDefault="00000000">
      <w:pPr>
        <w:spacing w:after="701" w:line="264" w:lineRule="auto"/>
        <w:ind w:left="1493" w:right="1019" w:hanging="10"/>
      </w:pPr>
      <w:r>
        <w:rPr>
          <w:sz w:val="18"/>
        </w:rPr>
        <w:t>The reconciliation of the carrying amounts of non-financial assets classified within Level 3 is  as follows:</w:t>
      </w:r>
    </w:p>
    <w:tbl>
      <w:tblPr>
        <w:tblStyle w:val="TableGrid"/>
        <w:tblpPr w:vertAnchor="text" w:tblpX="1498" w:tblpY="-552"/>
        <w:tblOverlap w:val="never"/>
        <w:tblW w:w="7753" w:type="dxa"/>
        <w:tblInd w:w="0" w:type="dxa"/>
        <w:tblCellMar>
          <w:top w:w="16" w:type="dxa"/>
          <w:left w:w="0" w:type="dxa"/>
          <w:bottom w:w="10" w:type="dxa"/>
          <w:right w:w="28" w:type="dxa"/>
        </w:tblCellMar>
        <w:tblLook w:val="04A0" w:firstRow="1" w:lastRow="0" w:firstColumn="1" w:lastColumn="0" w:noHBand="0" w:noVBand="1"/>
      </w:tblPr>
      <w:tblGrid>
        <w:gridCol w:w="4435"/>
        <w:gridCol w:w="1314"/>
        <w:gridCol w:w="1505"/>
        <w:gridCol w:w="82"/>
        <w:gridCol w:w="417"/>
      </w:tblGrid>
      <w:tr w:rsidR="004118DE" w14:paraId="73BCB9E1" w14:textId="77777777">
        <w:trPr>
          <w:trHeight w:val="510"/>
        </w:trPr>
        <w:tc>
          <w:tcPr>
            <w:tcW w:w="4460" w:type="dxa"/>
            <w:tcBorders>
              <w:top w:val="nil"/>
              <w:left w:val="nil"/>
              <w:bottom w:val="single" w:sz="8" w:space="0" w:color="512077"/>
              <w:right w:val="nil"/>
            </w:tcBorders>
            <w:shd w:val="clear" w:color="auto" w:fill="512077"/>
          </w:tcPr>
          <w:p w14:paraId="09329B3C" w14:textId="77777777" w:rsidR="004118DE" w:rsidRDefault="004118DE"/>
        </w:tc>
        <w:tc>
          <w:tcPr>
            <w:tcW w:w="1318" w:type="dxa"/>
            <w:tcBorders>
              <w:top w:val="nil"/>
              <w:left w:val="nil"/>
              <w:bottom w:val="single" w:sz="8" w:space="0" w:color="512077"/>
              <w:right w:val="nil"/>
            </w:tcBorders>
            <w:shd w:val="clear" w:color="auto" w:fill="512077"/>
          </w:tcPr>
          <w:p w14:paraId="7579F27C" w14:textId="77777777" w:rsidR="004118DE" w:rsidRDefault="00000000">
            <w:pPr>
              <w:spacing w:after="0"/>
              <w:ind w:right="195" w:firstLine="342"/>
            </w:pPr>
            <w:r>
              <w:rPr>
                <w:b/>
                <w:color w:val="FFFFFF"/>
                <w:sz w:val="16"/>
              </w:rPr>
              <w:t>PP&amp;E Land held</w:t>
            </w:r>
          </w:p>
        </w:tc>
        <w:tc>
          <w:tcPr>
            <w:tcW w:w="1509" w:type="dxa"/>
            <w:tcBorders>
              <w:top w:val="nil"/>
              <w:left w:val="nil"/>
              <w:bottom w:val="single" w:sz="8" w:space="0" w:color="512077"/>
              <w:right w:val="nil"/>
            </w:tcBorders>
            <w:shd w:val="clear" w:color="auto" w:fill="512077"/>
          </w:tcPr>
          <w:p w14:paraId="625866E5" w14:textId="77777777" w:rsidR="004118DE" w:rsidRDefault="00000000">
            <w:pPr>
              <w:spacing w:after="0"/>
              <w:ind w:firstLine="287"/>
            </w:pPr>
            <w:r>
              <w:rPr>
                <w:b/>
                <w:color w:val="FFFFFF"/>
                <w:sz w:val="16"/>
              </w:rPr>
              <w:t>Investment pro Euroland</w:t>
            </w:r>
          </w:p>
        </w:tc>
        <w:tc>
          <w:tcPr>
            <w:tcW w:w="465" w:type="dxa"/>
            <w:gridSpan w:val="2"/>
            <w:tcBorders>
              <w:top w:val="nil"/>
              <w:left w:val="nil"/>
              <w:bottom w:val="single" w:sz="8" w:space="0" w:color="512077"/>
              <w:right w:val="nil"/>
            </w:tcBorders>
            <w:shd w:val="clear" w:color="auto" w:fill="512077"/>
          </w:tcPr>
          <w:p w14:paraId="7470561A" w14:textId="77777777" w:rsidR="004118DE" w:rsidRDefault="00000000">
            <w:pPr>
              <w:spacing w:after="44"/>
              <w:ind w:left="-95"/>
            </w:pPr>
            <w:r>
              <w:rPr>
                <w:b/>
                <w:color w:val="FFFFFF"/>
                <w:sz w:val="16"/>
              </w:rPr>
              <w:t>perties</w:t>
            </w:r>
          </w:p>
          <w:p w14:paraId="14A40767" w14:textId="77777777" w:rsidR="004118DE" w:rsidRDefault="00000000">
            <w:pPr>
              <w:spacing w:after="0"/>
              <w:jc w:val="right"/>
            </w:pPr>
            <w:r>
              <w:rPr>
                <w:b/>
                <w:color w:val="FFFFFF"/>
                <w:sz w:val="16"/>
              </w:rPr>
              <w:t>US</w:t>
            </w:r>
          </w:p>
        </w:tc>
      </w:tr>
      <w:tr w:rsidR="004118DE" w14:paraId="2FE58F72" w14:textId="77777777">
        <w:trPr>
          <w:trHeight w:val="265"/>
        </w:trPr>
        <w:tc>
          <w:tcPr>
            <w:tcW w:w="4460" w:type="dxa"/>
            <w:tcBorders>
              <w:top w:val="single" w:sz="8" w:space="0" w:color="512077"/>
              <w:left w:val="nil"/>
              <w:bottom w:val="single" w:sz="2" w:space="0" w:color="000000"/>
              <w:right w:val="nil"/>
            </w:tcBorders>
          </w:tcPr>
          <w:p w14:paraId="2A33E72C" w14:textId="77777777" w:rsidR="004118DE" w:rsidRDefault="00000000">
            <w:pPr>
              <w:spacing w:after="0"/>
              <w:ind w:left="28"/>
            </w:pPr>
            <w:r>
              <w:rPr>
                <w:sz w:val="16"/>
              </w:rPr>
              <w:t>Balance at 1 January 2021</w:t>
            </w:r>
          </w:p>
        </w:tc>
        <w:tc>
          <w:tcPr>
            <w:tcW w:w="1318" w:type="dxa"/>
            <w:tcBorders>
              <w:top w:val="single" w:sz="8" w:space="0" w:color="512077"/>
              <w:left w:val="nil"/>
              <w:bottom w:val="single" w:sz="2" w:space="0" w:color="000000"/>
              <w:right w:val="nil"/>
            </w:tcBorders>
          </w:tcPr>
          <w:p w14:paraId="24385555" w14:textId="77777777" w:rsidR="004118DE" w:rsidRDefault="00000000">
            <w:pPr>
              <w:spacing w:after="0"/>
              <w:ind w:left="404"/>
            </w:pPr>
            <w:r>
              <w:rPr>
                <w:sz w:val="16"/>
              </w:rPr>
              <w:t>7,697</w:t>
            </w:r>
          </w:p>
        </w:tc>
        <w:tc>
          <w:tcPr>
            <w:tcW w:w="1509" w:type="dxa"/>
            <w:tcBorders>
              <w:top w:val="single" w:sz="8" w:space="0" w:color="512077"/>
              <w:left w:val="nil"/>
              <w:bottom w:val="single" w:sz="2" w:space="0" w:color="000000"/>
              <w:right w:val="nil"/>
            </w:tcBorders>
          </w:tcPr>
          <w:p w14:paraId="202E6942" w14:textId="77777777" w:rsidR="004118DE" w:rsidRDefault="00000000">
            <w:pPr>
              <w:spacing w:after="0"/>
              <w:ind w:left="304"/>
            </w:pPr>
            <w:r>
              <w:rPr>
                <w:sz w:val="16"/>
              </w:rPr>
              <w:t>4,366</w:t>
            </w:r>
          </w:p>
        </w:tc>
        <w:tc>
          <w:tcPr>
            <w:tcW w:w="465" w:type="dxa"/>
            <w:gridSpan w:val="2"/>
            <w:tcBorders>
              <w:top w:val="single" w:sz="8" w:space="0" w:color="512077"/>
              <w:left w:val="nil"/>
              <w:bottom w:val="single" w:sz="2" w:space="0" w:color="000000"/>
              <w:right w:val="nil"/>
            </w:tcBorders>
          </w:tcPr>
          <w:p w14:paraId="2F88D87A" w14:textId="77777777" w:rsidR="004118DE" w:rsidRDefault="00000000">
            <w:pPr>
              <w:spacing w:after="0"/>
              <w:jc w:val="right"/>
            </w:pPr>
            <w:r>
              <w:rPr>
                <w:sz w:val="16"/>
              </w:rPr>
              <w:t>7,911</w:t>
            </w:r>
          </w:p>
        </w:tc>
      </w:tr>
      <w:tr w:rsidR="004118DE" w14:paraId="69361029" w14:textId="77777777">
        <w:trPr>
          <w:trHeight w:val="510"/>
        </w:trPr>
        <w:tc>
          <w:tcPr>
            <w:tcW w:w="4460" w:type="dxa"/>
            <w:tcBorders>
              <w:top w:val="single" w:sz="2" w:space="0" w:color="000000"/>
              <w:left w:val="nil"/>
              <w:bottom w:val="single" w:sz="2" w:space="0" w:color="000000"/>
              <w:right w:val="nil"/>
            </w:tcBorders>
          </w:tcPr>
          <w:p w14:paraId="14BCDB10" w14:textId="77777777" w:rsidR="004118DE" w:rsidRDefault="00000000">
            <w:pPr>
              <w:spacing w:after="44"/>
              <w:ind w:left="28"/>
            </w:pPr>
            <w:r>
              <w:rPr>
                <w:b/>
                <w:sz w:val="16"/>
              </w:rPr>
              <w:t>Gains recognised in profit or loss:</w:t>
            </w:r>
          </w:p>
          <w:p w14:paraId="2C2CB5B4" w14:textId="77777777" w:rsidR="004118DE" w:rsidRDefault="00000000">
            <w:pPr>
              <w:spacing w:after="0"/>
              <w:ind w:left="28"/>
            </w:pPr>
            <w:r>
              <w:rPr>
                <w:sz w:val="16"/>
              </w:rPr>
              <w:t>– increase in fair value of investment property</w:t>
            </w:r>
          </w:p>
        </w:tc>
        <w:tc>
          <w:tcPr>
            <w:tcW w:w="1318" w:type="dxa"/>
            <w:tcBorders>
              <w:top w:val="single" w:sz="2" w:space="0" w:color="000000"/>
              <w:left w:val="nil"/>
              <w:bottom w:val="single" w:sz="2" w:space="0" w:color="000000"/>
              <w:right w:val="nil"/>
            </w:tcBorders>
            <w:vAlign w:val="bottom"/>
          </w:tcPr>
          <w:p w14:paraId="4A437968" w14:textId="77777777" w:rsidR="004118DE" w:rsidRDefault="00000000">
            <w:pPr>
              <w:spacing w:after="0"/>
              <w:ind w:left="90"/>
              <w:jc w:val="center"/>
            </w:pPr>
            <w:r>
              <w:rPr>
                <w:sz w:val="16"/>
              </w:rPr>
              <w:t>–</w:t>
            </w:r>
          </w:p>
        </w:tc>
        <w:tc>
          <w:tcPr>
            <w:tcW w:w="1509" w:type="dxa"/>
            <w:tcBorders>
              <w:top w:val="single" w:sz="2" w:space="0" w:color="000000"/>
              <w:left w:val="nil"/>
              <w:bottom w:val="single" w:sz="2" w:space="0" w:color="000000"/>
              <w:right w:val="nil"/>
            </w:tcBorders>
            <w:vAlign w:val="bottom"/>
          </w:tcPr>
          <w:p w14:paraId="19955B68" w14:textId="77777777" w:rsidR="004118DE" w:rsidRDefault="00000000">
            <w:pPr>
              <w:spacing w:after="0"/>
              <w:ind w:left="452"/>
            </w:pPr>
            <w:r>
              <w:rPr>
                <w:sz w:val="16"/>
              </w:rPr>
              <w:t>186</w:t>
            </w:r>
          </w:p>
        </w:tc>
        <w:tc>
          <w:tcPr>
            <w:tcW w:w="465" w:type="dxa"/>
            <w:gridSpan w:val="2"/>
            <w:tcBorders>
              <w:top w:val="single" w:sz="2" w:space="0" w:color="000000"/>
              <w:left w:val="nil"/>
              <w:bottom w:val="single" w:sz="2" w:space="0" w:color="000000"/>
              <w:right w:val="nil"/>
            </w:tcBorders>
            <w:vAlign w:val="bottom"/>
          </w:tcPr>
          <w:p w14:paraId="11E06958" w14:textId="77777777" w:rsidR="004118DE" w:rsidRDefault="00000000">
            <w:pPr>
              <w:spacing w:after="0"/>
              <w:jc w:val="right"/>
            </w:pPr>
            <w:r>
              <w:rPr>
                <w:sz w:val="16"/>
              </w:rPr>
              <w:t>124</w:t>
            </w:r>
          </w:p>
        </w:tc>
      </w:tr>
      <w:tr w:rsidR="004118DE" w14:paraId="2459694F" w14:textId="77777777">
        <w:trPr>
          <w:trHeight w:val="765"/>
        </w:trPr>
        <w:tc>
          <w:tcPr>
            <w:tcW w:w="4460" w:type="dxa"/>
            <w:tcBorders>
              <w:top w:val="single" w:sz="2" w:space="0" w:color="000000"/>
              <w:left w:val="nil"/>
              <w:bottom w:val="single" w:sz="2" w:space="0" w:color="000000"/>
              <w:right w:val="nil"/>
            </w:tcBorders>
          </w:tcPr>
          <w:p w14:paraId="5A16E1C4" w14:textId="77777777" w:rsidR="004118DE" w:rsidRDefault="00000000">
            <w:pPr>
              <w:spacing w:after="0" w:line="313" w:lineRule="auto"/>
              <w:ind w:left="28" w:right="540"/>
              <w:jc w:val="both"/>
            </w:pPr>
            <w:r>
              <w:rPr>
                <w:b/>
                <w:sz w:val="16"/>
              </w:rPr>
              <w:t xml:space="preserve">Gains recognised in other comprehensive income: </w:t>
            </w:r>
            <w:r>
              <w:rPr>
                <w:sz w:val="16"/>
              </w:rPr>
              <w:t>– revaluation of land</w:t>
            </w:r>
          </w:p>
          <w:p w14:paraId="3ADFF31F" w14:textId="77777777" w:rsidR="004118DE" w:rsidRDefault="00000000">
            <w:pPr>
              <w:spacing w:after="0"/>
              <w:ind w:left="28"/>
            </w:pPr>
            <w:r>
              <w:rPr>
                <w:sz w:val="16"/>
              </w:rPr>
              <w:t>–  exchange differences on translating foreign operations</w:t>
            </w:r>
          </w:p>
        </w:tc>
        <w:tc>
          <w:tcPr>
            <w:tcW w:w="1318" w:type="dxa"/>
            <w:tcBorders>
              <w:top w:val="single" w:sz="2" w:space="0" w:color="000000"/>
              <w:left w:val="nil"/>
              <w:bottom w:val="single" w:sz="2" w:space="0" w:color="000000"/>
              <w:right w:val="nil"/>
            </w:tcBorders>
            <w:vAlign w:val="bottom"/>
          </w:tcPr>
          <w:p w14:paraId="3C7EBAB6" w14:textId="77777777" w:rsidR="004118DE" w:rsidRDefault="00000000">
            <w:pPr>
              <w:spacing w:after="44"/>
              <w:ind w:right="95"/>
              <w:jc w:val="center"/>
            </w:pPr>
            <w:r>
              <w:rPr>
                <w:sz w:val="16"/>
              </w:rPr>
              <w:t>303</w:t>
            </w:r>
          </w:p>
          <w:p w14:paraId="64CDB8C6" w14:textId="77777777" w:rsidR="004118DE" w:rsidRDefault="00000000">
            <w:pPr>
              <w:spacing w:after="0"/>
              <w:ind w:right="72"/>
              <w:jc w:val="center"/>
            </w:pPr>
            <w:r>
              <w:rPr>
                <w:sz w:val="16"/>
              </w:rPr>
              <w:t>(21)</w:t>
            </w:r>
          </w:p>
        </w:tc>
        <w:tc>
          <w:tcPr>
            <w:tcW w:w="1509" w:type="dxa"/>
            <w:tcBorders>
              <w:top w:val="single" w:sz="2" w:space="0" w:color="000000"/>
              <w:left w:val="nil"/>
              <w:bottom w:val="single" w:sz="2" w:space="0" w:color="000000"/>
              <w:right w:val="nil"/>
            </w:tcBorders>
            <w:vAlign w:val="bottom"/>
          </w:tcPr>
          <w:p w14:paraId="433669E8" w14:textId="77777777" w:rsidR="004118DE" w:rsidRDefault="00000000">
            <w:pPr>
              <w:spacing w:after="44"/>
              <w:ind w:left="598"/>
            </w:pPr>
            <w:r>
              <w:rPr>
                <w:sz w:val="16"/>
              </w:rPr>
              <w:t>–</w:t>
            </w:r>
          </w:p>
          <w:p w14:paraId="1989CB4A" w14:textId="77777777" w:rsidR="004118DE" w:rsidRDefault="00000000">
            <w:pPr>
              <w:spacing w:after="0"/>
              <w:ind w:left="598"/>
            </w:pPr>
            <w:r>
              <w:rPr>
                <w:sz w:val="16"/>
              </w:rPr>
              <w:t>–</w:t>
            </w:r>
          </w:p>
        </w:tc>
        <w:tc>
          <w:tcPr>
            <w:tcW w:w="465" w:type="dxa"/>
            <w:gridSpan w:val="2"/>
            <w:tcBorders>
              <w:top w:val="single" w:sz="2" w:space="0" w:color="000000"/>
              <w:left w:val="nil"/>
              <w:bottom w:val="single" w:sz="2" w:space="0" w:color="000000"/>
              <w:right w:val="nil"/>
            </w:tcBorders>
            <w:vAlign w:val="bottom"/>
          </w:tcPr>
          <w:p w14:paraId="56489FD6" w14:textId="77777777" w:rsidR="004118DE" w:rsidRDefault="00000000">
            <w:pPr>
              <w:spacing w:after="44"/>
              <w:ind w:right="1"/>
              <w:jc w:val="right"/>
            </w:pPr>
            <w:r>
              <w:rPr>
                <w:sz w:val="16"/>
              </w:rPr>
              <w:t>–</w:t>
            </w:r>
          </w:p>
          <w:p w14:paraId="3B28B94C" w14:textId="77777777" w:rsidR="004118DE" w:rsidRDefault="00000000">
            <w:pPr>
              <w:spacing w:after="0"/>
              <w:ind w:right="1"/>
              <w:jc w:val="right"/>
            </w:pPr>
            <w:r>
              <w:rPr>
                <w:sz w:val="16"/>
              </w:rPr>
              <w:t>–</w:t>
            </w:r>
          </w:p>
        </w:tc>
      </w:tr>
      <w:tr w:rsidR="004118DE" w14:paraId="30AB3AA0" w14:textId="77777777">
        <w:trPr>
          <w:trHeight w:val="255"/>
        </w:trPr>
        <w:tc>
          <w:tcPr>
            <w:tcW w:w="4460" w:type="dxa"/>
            <w:tcBorders>
              <w:top w:val="single" w:sz="2" w:space="0" w:color="000000"/>
              <w:left w:val="nil"/>
              <w:bottom w:val="single" w:sz="4" w:space="0" w:color="512077"/>
              <w:right w:val="nil"/>
            </w:tcBorders>
          </w:tcPr>
          <w:p w14:paraId="1529C73B" w14:textId="77777777" w:rsidR="004118DE" w:rsidRDefault="00000000">
            <w:pPr>
              <w:spacing w:after="0"/>
              <w:ind w:left="28"/>
            </w:pPr>
            <w:r>
              <w:rPr>
                <w:sz w:val="16"/>
              </w:rPr>
              <w:t>Acquired in business combination</w:t>
            </w:r>
          </w:p>
        </w:tc>
        <w:tc>
          <w:tcPr>
            <w:tcW w:w="1318" w:type="dxa"/>
            <w:tcBorders>
              <w:top w:val="single" w:sz="2" w:space="0" w:color="000000"/>
              <w:left w:val="nil"/>
              <w:bottom w:val="single" w:sz="4" w:space="0" w:color="512077"/>
              <w:right w:val="nil"/>
            </w:tcBorders>
          </w:tcPr>
          <w:p w14:paraId="7ECCD981" w14:textId="77777777" w:rsidR="004118DE" w:rsidRDefault="00000000">
            <w:pPr>
              <w:spacing w:after="0"/>
              <w:ind w:right="77"/>
              <w:jc w:val="center"/>
            </w:pPr>
            <w:r>
              <w:rPr>
                <w:sz w:val="16"/>
              </w:rPr>
              <w:t>730</w:t>
            </w:r>
          </w:p>
        </w:tc>
        <w:tc>
          <w:tcPr>
            <w:tcW w:w="1509" w:type="dxa"/>
            <w:tcBorders>
              <w:top w:val="single" w:sz="2" w:space="0" w:color="000000"/>
              <w:left w:val="nil"/>
              <w:bottom w:val="single" w:sz="4" w:space="0" w:color="512077"/>
              <w:right w:val="nil"/>
            </w:tcBorders>
          </w:tcPr>
          <w:p w14:paraId="13C1171D" w14:textId="77777777" w:rsidR="004118DE" w:rsidRDefault="00000000">
            <w:pPr>
              <w:spacing w:after="0"/>
              <w:ind w:left="513"/>
            </w:pPr>
            <w:r>
              <w:rPr>
                <w:sz w:val="16"/>
              </w:rPr>
              <w:t>75</w:t>
            </w:r>
          </w:p>
        </w:tc>
        <w:tc>
          <w:tcPr>
            <w:tcW w:w="465" w:type="dxa"/>
            <w:gridSpan w:val="2"/>
            <w:tcBorders>
              <w:top w:val="single" w:sz="2" w:space="0" w:color="000000"/>
              <w:left w:val="nil"/>
              <w:bottom w:val="single" w:sz="4" w:space="0" w:color="512077"/>
              <w:right w:val="nil"/>
            </w:tcBorders>
          </w:tcPr>
          <w:p w14:paraId="71A060B7" w14:textId="77777777" w:rsidR="004118DE" w:rsidRDefault="00000000">
            <w:pPr>
              <w:spacing w:after="0"/>
              <w:ind w:right="1"/>
              <w:jc w:val="right"/>
            </w:pPr>
            <w:r>
              <w:rPr>
                <w:sz w:val="16"/>
              </w:rPr>
              <w:t>–</w:t>
            </w:r>
          </w:p>
        </w:tc>
      </w:tr>
      <w:tr w:rsidR="004118DE" w14:paraId="2B31294E" w14:textId="77777777">
        <w:trPr>
          <w:trHeight w:val="255"/>
        </w:trPr>
        <w:tc>
          <w:tcPr>
            <w:tcW w:w="4460" w:type="dxa"/>
            <w:tcBorders>
              <w:top w:val="single" w:sz="4" w:space="0" w:color="512077"/>
              <w:left w:val="nil"/>
              <w:bottom w:val="single" w:sz="4" w:space="0" w:color="512077"/>
              <w:right w:val="nil"/>
            </w:tcBorders>
          </w:tcPr>
          <w:p w14:paraId="33F4E691" w14:textId="77777777" w:rsidR="004118DE" w:rsidRDefault="00000000">
            <w:pPr>
              <w:spacing w:after="0"/>
              <w:ind w:left="28"/>
            </w:pPr>
            <w:r>
              <w:rPr>
                <w:b/>
                <w:sz w:val="16"/>
              </w:rPr>
              <w:t>Balance at 31 December 2021</w:t>
            </w:r>
          </w:p>
        </w:tc>
        <w:tc>
          <w:tcPr>
            <w:tcW w:w="1318" w:type="dxa"/>
            <w:tcBorders>
              <w:top w:val="single" w:sz="4" w:space="0" w:color="512077"/>
              <w:left w:val="nil"/>
              <w:bottom w:val="single" w:sz="4" w:space="0" w:color="512077"/>
              <w:right w:val="nil"/>
            </w:tcBorders>
          </w:tcPr>
          <w:p w14:paraId="553E055E" w14:textId="77777777" w:rsidR="004118DE" w:rsidRDefault="00000000">
            <w:pPr>
              <w:spacing w:after="0"/>
              <w:ind w:left="310"/>
            </w:pPr>
            <w:r>
              <w:rPr>
                <w:b/>
                <w:sz w:val="16"/>
              </w:rPr>
              <w:t>8,709</w:t>
            </w:r>
          </w:p>
        </w:tc>
        <w:tc>
          <w:tcPr>
            <w:tcW w:w="1509" w:type="dxa"/>
            <w:tcBorders>
              <w:top w:val="single" w:sz="4" w:space="0" w:color="512077"/>
              <w:left w:val="nil"/>
              <w:bottom w:val="single" w:sz="4" w:space="0" w:color="512077"/>
              <w:right w:val="nil"/>
            </w:tcBorders>
          </w:tcPr>
          <w:p w14:paraId="4760C5EF" w14:textId="77777777" w:rsidR="004118DE" w:rsidRDefault="00000000">
            <w:pPr>
              <w:spacing w:after="0"/>
              <w:ind w:left="273"/>
            </w:pPr>
            <w:r>
              <w:rPr>
                <w:b/>
                <w:sz w:val="16"/>
              </w:rPr>
              <w:t>4,627</w:t>
            </w:r>
          </w:p>
        </w:tc>
        <w:tc>
          <w:tcPr>
            <w:tcW w:w="465" w:type="dxa"/>
            <w:gridSpan w:val="2"/>
            <w:tcBorders>
              <w:top w:val="single" w:sz="4" w:space="0" w:color="512077"/>
              <w:left w:val="nil"/>
              <w:bottom w:val="single" w:sz="4" w:space="0" w:color="512077"/>
              <w:right w:val="nil"/>
            </w:tcBorders>
          </w:tcPr>
          <w:p w14:paraId="6696330B" w14:textId="77777777" w:rsidR="004118DE" w:rsidRDefault="00000000">
            <w:pPr>
              <w:spacing w:after="0"/>
              <w:jc w:val="both"/>
            </w:pPr>
            <w:r>
              <w:rPr>
                <w:b/>
                <w:sz w:val="16"/>
              </w:rPr>
              <w:t>8,035</w:t>
            </w:r>
          </w:p>
        </w:tc>
      </w:tr>
      <w:tr w:rsidR="004118DE" w14:paraId="6DF8AA15" w14:textId="77777777">
        <w:trPr>
          <w:trHeight w:val="425"/>
        </w:trPr>
        <w:tc>
          <w:tcPr>
            <w:tcW w:w="4460" w:type="dxa"/>
            <w:tcBorders>
              <w:top w:val="single" w:sz="4" w:space="0" w:color="512077"/>
              <w:left w:val="nil"/>
              <w:bottom w:val="single" w:sz="2" w:space="0" w:color="000000"/>
              <w:right w:val="nil"/>
            </w:tcBorders>
          </w:tcPr>
          <w:p w14:paraId="180A55ED" w14:textId="77777777" w:rsidR="004118DE" w:rsidRDefault="00000000">
            <w:pPr>
              <w:spacing w:after="0"/>
              <w:ind w:left="28" w:right="395"/>
            </w:pPr>
            <w:r>
              <w:rPr>
                <w:sz w:val="16"/>
              </w:rPr>
              <w:t xml:space="preserve">Total amount included in profit or loss for unrealised gains on Level 3 assets </w:t>
            </w:r>
          </w:p>
        </w:tc>
        <w:tc>
          <w:tcPr>
            <w:tcW w:w="1318" w:type="dxa"/>
            <w:tcBorders>
              <w:top w:val="single" w:sz="4" w:space="0" w:color="512077"/>
              <w:left w:val="nil"/>
              <w:bottom w:val="single" w:sz="2" w:space="0" w:color="000000"/>
              <w:right w:val="nil"/>
            </w:tcBorders>
            <w:vAlign w:val="center"/>
          </w:tcPr>
          <w:p w14:paraId="5F8F2E9A" w14:textId="77777777" w:rsidR="004118DE" w:rsidRDefault="00000000">
            <w:pPr>
              <w:spacing w:after="0"/>
              <w:ind w:left="89"/>
              <w:jc w:val="center"/>
            </w:pPr>
            <w:r>
              <w:rPr>
                <w:sz w:val="16"/>
              </w:rPr>
              <w:t>–</w:t>
            </w:r>
          </w:p>
        </w:tc>
        <w:tc>
          <w:tcPr>
            <w:tcW w:w="1509" w:type="dxa"/>
            <w:tcBorders>
              <w:top w:val="single" w:sz="4" w:space="0" w:color="512077"/>
              <w:left w:val="nil"/>
              <w:bottom w:val="single" w:sz="2" w:space="0" w:color="000000"/>
              <w:right w:val="nil"/>
            </w:tcBorders>
            <w:vAlign w:val="center"/>
          </w:tcPr>
          <w:p w14:paraId="12FBAB0E" w14:textId="77777777" w:rsidR="004118DE" w:rsidRDefault="00000000">
            <w:pPr>
              <w:spacing w:after="0"/>
              <w:ind w:left="451"/>
            </w:pPr>
            <w:r>
              <w:rPr>
                <w:sz w:val="16"/>
              </w:rPr>
              <w:t>186</w:t>
            </w:r>
          </w:p>
        </w:tc>
        <w:tc>
          <w:tcPr>
            <w:tcW w:w="465" w:type="dxa"/>
            <w:gridSpan w:val="2"/>
            <w:tcBorders>
              <w:top w:val="single" w:sz="4" w:space="0" w:color="512077"/>
              <w:left w:val="nil"/>
              <w:bottom w:val="single" w:sz="2" w:space="0" w:color="000000"/>
              <w:right w:val="nil"/>
            </w:tcBorders>
            <w:vAlign w:val="center"/>
          </w:tcPr>
          <w:p w14:paraId="5BDDFB25" w14:textId="77777777" w:rsidR="004118DE" w:rsidRDefault="00000000">
            <w:pPr>
              <w:spacing w:after="0"/>
              <w:ind w:right="1"/>
              <w:jc w:val="right"/>
            </w:pPr>
            <w:r>
              <w:rPr>
                <w:sz w:val="16"/>
              </w:rPr>
              <w:t>124</w:t>
            </w:r>
          </w:p>
        </w:tc>
      </w:tr>
      <w:tr w:rsidR="004118DE" w14:paraId="0822E388" w14:textId="77777777">
        <w:trPr>
          <w:trHeight w:val="238"/>
        </w:trPr>
        <w:tc>
          <w:tcPr>
            <w:tcW w:w="4460" w:type="dxa"/>
            <w:tcBorders>
              <w:top w:val="single" w:sz="2" w:space="0" w:color="000000"/>
              <w:left w:val="nil"/>
              <w:bottom w:val="nil"/>
              <w:right w:val="nil"/>
            </w:tcBorders>
          </w:tcPr>
          <w:p w14:paraId="77A1DA31" w14:textId="77777777" w:rsidR="004118DE" w:rsidRDefault="004118DE"/>
        </w:tc>
        <w:tc>
          <w:tcPr>
            <w:tcW w:w="1318" w:type="dxa"/>
            <w:tcBorders>
              <w:top w:val="single" w:sz="2" w:space="0" w:color="000000"/>
              <w:left w:val="nil"/>
              <w:bottom w:val="nil"/>
              <w:right w:val="nil"/>
            </w:tcBorders>
          </w:tcPr>
          <w:p w14:paraId="173C7FAA" w14:textId="77777777" w:rsidR="004118DE" w:rsidRDefault="004118DE"/>
        </w:tc>
        <w:tc>
          <w:tcPr>
            <w:tcW w:w="1509" w:type="dxa"/>
            <w:tcBorders>
              <w:top w:val="single" w:sz="2" w:space="0" w:color="000000"/>
              <w:left w:val="nil"/>
              <w:bottom w:val="nil"/>
              <w:right w:val="nil"/>
            </w:tcBorders>
          </w:tcPr>
          <w:p w14:paraId="06FA6BF6" w14:textId="77777777" w:rsidR="004118DE" w:rsidRDefault="004118DE"/>
        </w:tc>
        <w:tc>
          <w:tcPr>
            <w:tcW w:w="465" w:type="dxa"/>
            <w:gridSpan w:val="2"/>
            <w:tcBorders>
              <w:top w:val="single" w:sz="2" w:space="0" w:color="000000"/>
              <w:left w:val="nil"/>
              <w:bottom w:val="nil"/>
              <w:right w:val="nil"/>
            </w:tcBorders>
          </w:tcPr>
          <w:p w14:paraId="500C6F9E" w14:textId="77777777" w:rsidR="004118DE" w:rsidRDefault="004118DE"/>
        </w:tc>
      </w:tr>
      <w:tr w:rsidR="004118DE" w14:paraId="1E9F5742" w14:textId="77777777">
        <w:trPr>
          <w:trHeight w:val="250"/>
        </w:trPr>
        <w:tc>
          <w:tcPr>
            <w:tcW w:w="4460" w:type="dxa"/>
            <w:tcBorders>
              <w:top w:val="nil"/>
              <w:left w:val="nil"/>
              <w:bottom w:val="nil"/>
              <w:right w:val="nil"/>
            </w:tcBorders>
            <w:shd w:val="clear" w:color="auto" w:fill="512077"/>
          </w:tcPr>
          <w:p w14:paraId="3D7F97CC" w14:textId="77777777" w:rsidR="004118DE" w:rsidRDefault="004118DE"/>
        </w:tc>
        <w:tc>
          <w:tcPr>
            <w:tcW w:w="1318" w:type="dxa"/>
            <w:tcBorders>
              <w:top w:val="nil"/>
              <w:left w:val="nil"/>
              <w:bottom w:val="nil"/>
              <w:right w:val="nil"/>
            </w:tcBorders>
            <w:shd w:val="clear" w:color="auto" w:fill="512077"/>
          </w:tcPr>
          <w:p w14:paraId="62EF3A35" w14:textId="77777777" w:rsidR="004118DE" w:rsidRDefault="00000000">
            <w:pPr>
              <w:spacing w:after="0"/>
              <w:ind w:left="342"/>
            </w:pPr>
            <w:r>
              <w:rPr>
                <w:b/>
                <w:color w:val="FFFFFF"/>
                <w:sz w:val="16"/>
              </w:rPr>
              <w:t>PP&amp;E</w:t>
            </w:r>
          </w:p>
        </w:tc>
        <w:tc>
          <w:tcPr>
            <w:tcW w:w="1975" w:type="dxa"/>
            <w:gridSpan w:val="3"/>
            <w:tcBorders>
              <w:top w:val="nil"/>
              <w:left w:val="nil"/>
              <w:bottom w:val="nil"/>
              <w:right w:val="nil"/>
            </w:tcBorders>
            <w:shd w:val="clear" w:color="auto" w:fill="512077"/>
          </w:tcPr>
          <w:p w14:paraId="0E98FFF0" w14:textId="77777777" w:rsidR="004118DE" w:rsidRDefault="00000000">
            <w:pPr>
              <w:spacing w:after="0"/>
              <w:jc w:val="right"/>
            </w:pPr>
            <w:r>
              <w:rPr>
                <w:b/>
                <w:color w:val="FFFFFF"/>
                <w:sz w:val="16"/>
              </w:rPr>
              <w:t>Investment properties</w:t>
            </w:r>
          </w:p>
        </w:tc>
      </w:tr>
      <w:tr w:rsidR="004118DE" w14:paraId="5A8D2769" w14:textId="77777777">
        <w:trPr>
          <w:trHeight w:val="261"/>
        </w:trPr>
        <w:tc>
          <w:tcPr>
            <w:tcW w:w="4460" w:type="dxa"/>
            <w:tcBorders>
              <w:top w:val="nil"/>
              <w:left w:val="nil"/>
              <w:bottom w:val="single" w:sz="8" w:space="0" w:color="512077"/>
              <w:right w:val="nil"/>
            </w:tcBorders>
            <w:shd w:val="clear" w:color="auto" w:fill="512077"/>
          </w:tcPr>
          <w:p w14:paraId="61E333E0" w14:textId="77777777" w:rsidR="004118DE" w:rsidRDefault="004118DE"/>
        </w:tc>
        <w:tc>
          <w:tcPr>
            <w:tcW w:w="1318" w:type="dxa"/>
            <w:tcBorders>
              <w:top w:val="nil"/>
              <w:left w:val="nil"/>
              <w:bottom w:val="single" w:sz="8" w:space="0" w:color="512077"/>
              <w:right w:val="nil"/>
            </w:tcBorders>
            <w:shd w:val="clear" w:color="auto" w:fill="512077"/>
          </w:tcPr>
          <w:p w14:paraId="6449FB5A" w14:textId="77777777" w:rsidR="004118DE" w:rsidRDefault="00000000">
            <w:pPr>
              <w:spacing w:after="0"/>
            </w:pPr>
            <w:r>
              <w:rPr>
                <w:b/>
                <w:color w:val="FFFFFF"/>
                <w:sz w:val="16"/>
              </w:rPr>
              <w:t xml:space="preserve">Land held </w:t>
            </w:r>
          </w:p>
        </w:tc>
        <w:tc>
          <w:tcPr>
            <w:tcW w:w="1592" w:type="dxa"/>
            <w:gridSpan w:val="2"/>
            <w:tcBorders>
              <w:top w:val="nil"/>
              <w:left w:val="nil"/>
              <w:bottom w:val="single" w:sz="8" w:space="0" w:color="512077"/>
              <w:right w:val="nil"/>
            </w:tcBorders>
            <w:shd w:val="clear" w:color="auto" w:fill="512077"/>
          </w:tcPr>
          <w:p w14:paraId="053CA9E1" w14:textId="77777777" w:rsidR="004118DE" w:rsidRDefault="00000000">
            <w:pPr>
              <w:spacing w:after="0"/>
            </w:pPr>
            <w:r>
              <w:rPr>
                <w:b/>
                <w:color w:val="FFFFFF"/>
                <w:sz w:val="16"/>
              </w:rPr>
              <w:t>Euroland</w:t>
            </w:r>
          </w:p>
        </w:tc>
        <w:tc>
          <w:tcPr>
            <w:tcW w:w="382" w:type="dxa"/>
            <w:tcBorders>
              <w:top w:val="nil"/>
              <w:left w:val="nil"/>
              <w:bottom w:val="single" w:sz="8" w:space="0" w:color="512077"/>
              <w:right w:val="nil"/>
            </w:tcBorders>
            <w:shd w:val="clear" w:color="auto" w:fill="512077"/>
          </w:tcPr>
          <w:p w14:paraId="034DCBB9" w14:textId="77777777" w:rsidR="004118DE" w:rsidRDefault="00000000">
            <w:pPr>
              <w:spacing w:after="0"/>
              <w:ind w:left="153"/>
            </w:pPr>
            <w:r>
              <w:rPr>
                <w:b/>
                <w:color w:val="FFFFFF"/>
                <w:sz w:val="16"/>
              </w:rPr>
              <w:t>US</w:t>
            </w:r>
          </w:p>
        </w:tc>
      </w:tr>
      <w:tr w:rsidR="004118DE" w14:paraId="42199C7D" w14:textId="77777777">
        <w:trPr>
          <w:trHeight w:val="265"/>
        </w:trPr>
        <w:tc>
          <w:tcPr>
            <w:tcW w:w="4460" w:type="dxa"/>
            <w:tcBorders>
              <w:top w:val="single" w:sz="8" w:space="0" w:color="512077"/>
              <w:left w:val="nil"/>
              <w:bottom w:val="single" w:sz="2" w:space="0" w:color="000000"/>
              <w:right w:val="nil"/>
            </w:tcBorders>
          </w:tcPr>
          <w:p w14:paraId="742DD19E" w14:textId="77777777" w:rsidR="004118DE" w:rsidRDefault="00000000">
            <w:pPr>
              <w:spacing w:after="0"/>
              <w:ind w:left="28"/>
            </w:pPr>
            <w:r>
              <w:rPr>
                <w:sz w:val="16"/>
              </w:rPr>
              <w:t>Balance at 1 January 2020</w:t>
            </w:r>
          </w:p>
        </w:tc>
        <w:tc>
          <w:tcPr>
            <w:tcW w:w="1318" w:type="dxa"/>
            <w:tcBorders>
              <w:top w:val="single" w:sz="8" w:space="0" w:color="512077"/>
              <w:left w:val="nil"/>
              <w:bottom w:val="single" w:sz="2" w:space="0" w:color="000000"/>
              <w:right w:val="nil"/>
            </w:tcBorders>
          </w:tcPr>
          <w:p w14:paraId="1CCF8F84" w14:textId="77777777" w:rsidR="004118DE" w:rsidRDefault="00000000">
            <w:pPr>
              <w:spacing w:after="0"/>
              <w:ind w:left="404"/>
            </w:pPr>
            <w:r>
              <w:rPr>
                <w:sz w:val="16"/>
              </w:rPr>
              <w:t>7,697</w:t>
            </w:r>
          </w:p>
        </w:tc>
        <w:tc>
          <w:tcPr>
            <w:tcW w:w="1592" w:type="dxa"/>
            <w:gridSpan w:val="2"/>
            <w:tcBorders>
              <w:top w:val="single" w:sz="8" w:space="0" w:color="512077"/>
              <w:left w:val="nil"/>
              <w:bottom w:val="single" w:sz="2" w:space="0" w:color="000000"/>
              <w:right w:val="nil"/>
            </w:tcBorders>
          </w:tcPr>
          <w:p w14:paraId="61C16AD5" w14:textId="77777777" w:rsidR="004118DE" w:rsidRDefault="00000000">
            <w:pPr>
              <w:spacing w:after="0"/>
              <w:ind w:left="307"/>
            </w:pPr>
            <w:r>
              <w:rPr>
                <w:sz w:val="16"/>
              </w:rPr>
              <w:t>4,293</w:t>
            </w:r>
          </w:p>
        </w:tc>
        <w:tc>
          <w:tcPr>
            <w:tcW w:w="382" w:type="dxa"/>
            <w:tcBorders>
              <w:top w:val="single" w:sz="8" w:space="0" w:color="512077"/>
              <w:left w:val="nil"/>
              <w:bottom w:val="single" w:sz="2" w:space="0" w:color="000000"/>
              <w:right w:val="nil"/>
            </w:tcBorders>
          </w:tcPr>
          <w:p w14:paraId="542C49D7" w14:textId="77777777" w:rsidR="004118DE" w:rsidRDefault="00000000">
            <w:pPr>
              <w:spacing w:after="0"/>
              <w:jc w:val="both"/>
            </w:pPr>
            <w:r>
              <w:rPr>
                <w:sz w:val="16"/>
              </w:rPr>
              <w:t>7,809</w:t>
            </w:r>
          </w:p>
        </w:tc>
      </w:tr>
      <w:tr w:rsidR="004118DE" w14:paraId="45FD4183" w14:textId="77777777">
        <w:trPr>
          <w:trHeight w:val="510"/>
        </w:trPr>
        <w:tc>
          <w:tcPr>
            <w:tcW w:w="4460" w:type="dxa"/>
            <w:tcBorders>
              <w:top w:val="single" w:sz="2" w:space="0" w:color="000000"/>
              <w:left w:val="nil"/>
              <w:bottom w:val="single" w:sz="2" w:space="0" w:color="000000"/>
              <w:right w:val="nil"/>
            </w:tcBorders>
          </w:tcPr>
          <w:p w14:paraId="6B954A03" w14:textId="77777777" w:rsidR="004118DE" w:rsidRDefault="00000000">
            <w:pPr>
              <w:spacing w:after="44"/>
              <w:ind w:left="28"/>
            </w:pPr>
            <w:r>
              <w:rPr>
                <w:b/>
                <w:sz w:val="16"/>
              </w:rPr>
              <w:t>Gains recognised in profit or loss:</w:t>
            </w:r>
          </w:p>
          <w:p w14:paraId="594556CA" w14:textId="77777777" w:rsidR="004118DE" w:rsidRDefault="00000000">
            <w:pPr>
              <w:spacing w:after="0"/>
              <w:ind w:left="28"/>
            </w:pPr>
            <w:r>
              <w:rPr>
                <w:sz w:val="16"/>
              </w:rPr>
              <w:t>– increase in fair value of investment property</w:t>
            </w:r>
          </w:p>
        </w:tc>
        <w:tc>
          <w:tcPr>
            <w:tcW w:w="1318" w:type="dxa"/>
            <w:tcBorders>
              <w:top w:val="single" w:sz="2" w:space="0" w:color="000000"/>
              <w:left w:val="nil"/>
              <w:bottom w:val="single" w:sz="2" w:space="0" w:color="000000"/>
              <w:right w:val="nil"/>
            </w:tcBorders>
            <w:vAlign w:val="bottom"/>
          </w:tcPr>
          <w:p w14:paraId="541F6D68" w14:textId="77777777" w:rsidR="004118DE" w:rsidRDefault="00000000">
            <w:pPr>
              <w:spacing w:after="0"/>
              <w:ind w:left="90"/>
              <w:jc w:val="center"/>
            </w:pPr>
            <w:r>
              <w:rPr>
                <w:sz w:val="16"/>
              </w:rPr>
              <w:t>–</w:t>
            </w:r>
          </w:p>
        </w:tc>
        <w:tc>
          <w:tcPr>
            <w:tcW w:w="1592" w:type="dxa"/>
            <w:gridSpan w:val="2"/>
            <w:tcBorders>
              <w:top w:val="single" w:sz="2" w:space="0" w:color="000000"/>
              <w:left w:val="nil"/>
              <w:bottom w:val="single" w:sz="2" w:space="0" w:color="000000"/>
              <w:right w:val="nil"/>
            </w:tcBorders>
            <w:vAlign w:val="bottom"/>
          </w:tcPr>
          <w:p w14:paraId="54B50972" w14:textId="77777777" w:rsidR="004118DE" w:rsidRDefault="00000000">
            <w:pPr>
              <w:spacing w:after="0"/>
              <w:ind w:left="523"/>
            </w:pPr>
            <w:r>
              <w:rPr>
                <w:sz w:val="16"/>
              </w:rPr>
              <w:t>73</w:t>
            </w:r>
          </w:p>
        </w:tc>
        <w:tc>
          <w:tcPr>
            <w:tcW w:w="382" w:type="dxa"/>
            <w:tcBorders>
              <w:top w:val="single" w:sz="2" w:space="0" w:color="000000"/>
              <w:left w:val="nil"/>
              <w:bottom w:val="single" w:sz="2" w:space="0" w:color="000000"/>
              <w:right w:val="nil"/>
            </w:tcBorders>
            <w:vAlign w:val="bottom"/>
          </w:tcPr>
          <w:p w14:paraId="40382C03" w14:textId="77777777" w:rsidR="004118DE" w:rsidRDefault="00000000">
            <w:pPr>
              <w:spacing w:after="0"/>
              <w:ind w:left="128"/>
            </w:pPr>
            <w:r>
              <w:rPr>
                <w:sz w:val="16"/>
              </w:rPr>
              <w:t>102</w:t>
            </w:r>
          </w:p>
        </w:tc>
      </w:tr>
      <w:tr w:rsidR="004118DE" w14:paraId="2A9F619B" w14:textId="77777777">
        <w:trPr>
          <w:trHeight w:val="516"/>
        </w:trPr>
        <w:tc>
          <w:tcPr>
            <w:tcW w:w="4460" w:type="dxa"/>
            <w:tcBorders>
              <w:top w:val="single" w:sz="2" w:space="0" w:color="000000"/>
              <w:left w:val="nil"/>
              <w:bottom w:val="nil"/>
              <w:right w:val="nil"/>
            </w:tcBorders>
          </w:tcPr>
          <w:p w14:paraId="1FC710F0" w14:textId="77777777" w:rsidR="004118DE" w:rsidRDefault="00000000">
            <w:pPr>
              <w:spacing w:after="0"/>
              <w:ind w:left="28" w:right="540"/>
              <w:jc w:val="both"/>
            </w:pPr>
            <w:r>
              <w:rPr>
                <w:b/>
                <w:sz w:val="16"/>
              </w:rPr>
              <w:t xml:space="preserve">Gains recognised in other comprehensive income: </w:t>
            </w:r>
            <w:r>
              <w:rPr>
                <w:sz w:val="16"/>
              </w:rPr>
              <w:t>– revaluation of land</w:t>
            </w:r>
          </w:p>
        </w:tc>
        <w:tc>
          <w:tcPr>
            <w:tcW w:w="1318" w:type="dxa"/>
            <w:tcBorders>
              <w:top w:val="single" w:sz="2" w:space="0" w:color="000000"/>
              <w:left w:val="nil"/>
              <w:bottom w:val="nil"/>
              <w:right w:val="nil"/>
            </w:tcBorders>
            <w:vAlign w:val="bottom"/>
          </w:tcPr>
          <w:p w14:paraId="32E19291" w14:textId="77777777" w:rsidR="004118DE" w:rsidRDefault="00000000">
            <w:pPr>
              <w:spacing w:after="0"/>
              <w:ind w:left="89"/>
              <w:jc w:val="center"/>
            </w:pPr>
            <w:r>
              <w:rPr>
                <w:sz w:val="16"/>
              </w:rPr>
              <w:t>–</w:t>
            </w:r>
          </w:p>
        </w:tc>
        <w:tc>
          <w:tcPr>
            <w:tcW w:w="1592" w:type="dxa"/>
            <w:gridSpan w:val="2"/>
            <w:tcBorders>
              <w:top w:val="single" w:sz="2" w:space="0" w:color="000000"/>
              <w:left w:val="nil"/>
              <w:bottom w:val="nil"/>
              <w:right w:val="nil"/>
            </w:tcBorders>
            <w:vAlign w:val="bottom"/>
          </w:tcPr>
          <w:p w14:paraId="12C0942E" w14:textId="77777777" w:rsidR="004118DE" w:rsidRDefault="00000000">
            <w:pPr>
              <w:spacing w:after="0"/>
              <w:ind w:left="598"/>
            </w:pPr>
            <w:r>
              <w:rPr>
                <w:sz w:val="16"/>
              </w:rPr>
              <w:t>–</w:t>
            </w:r>
          </w:p>
        </w:tc>
        <w:tc>
          <w:tcPr>
            <w:tcW w:w="382" w:type="dxa"/>
            <w:tcBorders>
              <w:top w:val="single" w:sz="2" w:space="0" w:color="000000"/>
              <w:left w:val="nil"/>
              <w:bottom w:val="nil"/>
              <w:right w:val="nil"/>
            </w:tcBorders>
            <w:vAlign w:val="bottom"/>
          </w:tcPr>
          <w:p w14:paraId="0101517A" w14:textId="77777777" w:rsidR="004118DE" w:rsidRDefault="00000000">
            <w:pPr>
              <w:spacing w:after="0"/>
              <w:ind w:right="1"/>
              <w:jc w:val="right"/>
            </w:pPr>
            <w:r>
              <w:rPr>
                <w:sz w:val="16"/>
              </w:rPr>
              <w:t>–</w:t>
            </w:r>
          </w:p>
        </w:tc>
      </w:tr>
      <w:tr w:rsidR="004118DE" w14:paraId="3599FEEB" w14:textId="77777777">
        <w:trPr>
          <w:trHeight w:val="420"/>
        </w:trPr>
        <w:tc>
          <w:tcPr>
            <w:tcW w:w="4460" w:type="dxa"/>
            <w:tcBorders>
              <w:top w:val="nil"/>
              <w:left w:val="nil"/>
              <w:bottom w:val="single" w:sz="4" w:space="0" w:color="512077"/>
              <w:right w:val="nil"/>
            </w:tcBorders>
          </w:tcPr>
          <w:p w14:paraId="3F703833" w14:textId="77777777" w:rsidR="004118DE" w:rsidRDefault="00000000">
            <w:pPr>
              <w:spacing w:after="0"/>
              <w:ind w:left="146" w:right="488" w:hanging="118"/>
            </w:pPr>
            <w:r>
              <w:rPr>
                <w:sz w:val="16"/>
              </w:rPr>
              <w:t>–  exchange differences on translating foreign operations</w:t>
            </w:r>
          </w:p>
        </w:tc>
        <w:tc>
          <w:tcPr>
            <w:tcW w:w="1318" w:type="dxa"/>
            <w:tcBorders>
              <w:top w:val="nil"/>
              <w:left w:val="nil"/>
              <w:bottom w:val="single" w:sz="4" w:space="0" w:color="512077"/>
              <w:right w:val="nil"/>
            </w:tcBorders>
            <w:vAlign w:val="center"/>
          </w:tcPr>
          <w:p w14:paraId="4F28C70B" w14:textId="77777777" w:rsidR="004118DE" w:rsidRDefault="00000000">
            <w:pPr>
              <w:spacing w:after="0"/>
              <w:ind w:left="89"/>
              <w:jc w:val="center"/>
            </w:pPr>
            <w:r>
              <w:rPr>
                <w:sz w:val="16"/>
              </w:rPr>
              <w:t>–</w:t>
            </w:r>
          </w:p>
        </w:tc>
        <w:tc>
          <w:tcPr>
            <w:tcW w:w="1592" w:type="dxa"/>
            <w:gridSpan w:val="2"/>
            <w:tcBorders>
              <w:top w:val="nil"/>
              <w:left w:val="nil"/>
              <w:bottom w:val="single" w:sz="4" w:space="0" w:color="512077"/>
              <w:right w:val="nil"/>
            </w:tcBorders>
            <w:vAlign w:val="center"/>
          </w:tcPr>
          <w:p w14:paraId="6A68D04D" w14:textId="77777777" w:rsidR="004118DE" w:rsidRDefault="00000000">
            <w:pPr>
              <w:spacing w:after="0"/>
              <w:ind w:left="598"/>
            </w:pPr>
            <w:r>
              <w:rPr>
                <w:sz w:val="16"/>
              </w:rPr>
              <w:t>–</w:t>
            </w:r>
          </w:p>
        </w:tc>
        <w:tc>
          <w:tcPr>
            <w:tcW w:w="382" w:type="dxa"/>
            <w:tcBorders>
              <w:top w:val="nil"/>
              <w:left w:val="nil"/>
              <w:bottom w:val="single" w:sz="4" w:space="0" w:color="512077"/>
              <w:right w:val="nil"/>
            </w:tcBorders>
            <w:vAlign w:val="center"/>
          </w:tcPr>
          <w:p w14:paraId="520C1BF9" w14:textId="77777777" w:rsidR="004118DE" w:rsidRDefault="00000000">
            <w:pPr>
              <w:spacing w:after="0"/>
              <w:ind w:right="1"/>
              <w:jc w:val="right"/>
            </w:pPr>
            <w:r>
              <w:rPr>
                <w:sz w:val="16"/>
              </w:rPr>
              <w:t>–</w:t>
            </w:r>
          </w:p>
        </w:tc>
      </w:tr>
      <w:tr w:rsidR="004118DE" w14:paraId="03992A5A" w14:textId="77777777">
        <w:trPr>
          <w:trHeight w:val="255"/>
        </w:trPr>
        <w:tc>
          <w:tcPr>
            <w:tcW w:w="4460" w:type="dxa"/>
            <w:tcBorders>
              <w:top w:val="single" w:sz="4" w:space="0" w:color="512077"/>
              <w:left w:val="nil"/>
              <w:bottom w:val="single" w:sz="4" w:space="0" w:color="512077"/>
              <w:right w:val="nil"/>
            </w:tcBorders>
          </w:tcPr>
          <w:p w14:paraId="6FD54094" w14:textId="77777777" w:rsidR="004118DE" w:rsidRDefault="00000000">
            <w:pPr>
              <w:spacing w:after="0"/>
              <w:ind w:left="28"/>
            </w:pPr>
            <w:r>
              <w:rPr>
                <w:b/>
                <w:sz w:val="16"/>
              </w:rPr>
              <w:t>Balance at 31 December 2020</w:t>
            </w:r>
          </w:p>
        </w:tc>
        <w:tc>
          <w:tcPr>
            <w:tcW w:w="1318" w:type="dxa"/>
            <w:tcBorders>
              <w:top w:val="single" w:sz="4" w:space="0" w:color="512077"/>
              <w:left w:val="nil"/>
              <w:bottom w:val="single" w:sz="4" w:space="0" w:color="512077"/>
              <w:right w:val="nil"/>
            </w:tcBorders>
          </w:tcPr>
          <w:p w14:paraId="631B6B58" w14:textId="77777777" w:rsidR="004118DE" w:rsidRDefault="00000000">
            <w:pPr>
              <w:spacing w:after="0"/>
              <w:ind w:left="351"/>
            </w:pPr>
            <w:r>
              <w:rPr>
                <w:b/>
                <w:sz w:val="16"/>
              </w:rPr>
              <w:t>7,697</w:t>
            </w:r>
          </w:p>
        </w:tc>
        <w:tc>
          <w:tcPr>
            <w:tcW w:w="1592" w:type="dxa"/>
            <w:gridSpan w:val="2"/>
            <w:tcBorders>
              <w:top w:val="single" w:sz="4" w:space="0" w:color="512077"/>
              <w:left w:val="nil"/>
              <w:bottom w:val="single" w:sz="4" w:space="0" w:color="512077"/>
              <w:right w:val="nil"/>
            </w:tcBorders>
          </w:tcPr>
          <w:p w14:paraId="2DF1F94B" w14:textId="77777777" w:rsidR="004118DE" w:rsidRDefault="00000000">
            <w:pPr>
              <w:spacing w:after="0"/>
              <w:ind w:left="258"/>
            </w:pPr>
            <w:r>
              <w:rPr>
                <w:b/>
                <w:sz w:val="16"/>
              </w:rPr>
              <w:t>4,366</w:t>
            </w:r>
          </w:p>
        </w:tc>
        <w:tc>
          <w:tcPr>
            <w:tcW w:w="382" w:type="dxa"/>
            <w:tcBorders>
              <w:top w:val="single" w:sz="4" w:space="0" w:color="512077"/>
              <w:left w:val="nil"/>
              <w:bottom w:val="single" w:sz="4" w:space="0" w:color="512077"/>
              <w:right w:val="nil"/>
            </w:tcBorders>
          </w:tcPr>
          <w:p w14:paraId="36F5826C" w14:textId="77777777" w:rsidR="004118DE" w:rsidRDefault="00000000">
            <w:pPr>
              <w:spacing w:after="0"/>
              <w:ind w:left="23"/>
              <w:jc w:val="both"/>
            </w:pPr>
            <w:r>
              <w:rPr>
                <w:b/>
                <w:sz w:val="16"/>
              </w:rPr>
              <w:t>7,911</w:t>
            </w:r>
          </w:p>
        </w:tc>
      </w:tr>
      <w:tr w:rsidR="004118DE" w14:paraId="5598C278" w14:textId="77777777">
        <w:trPr>
          <w:trHeight w:val="425"/>
        </w:trPr>
        <w:tc>
          <w:tcPr>
            <w:tcW w:w="4460" w:type="dxa"/>
            <w:tcBorders>
              <w:top w:val="single" w:sz="4" w:space="0" w:color="512077"/>
              <w:left w:val="nil"/>
              <w:bottom w:val="single" w:sz="2" w:space="0" w:color="000000"/>
              <w:right w:val="nil"/>
            </w:tcBorders>
          </w:tcPr>
          <w:p w14:paraId="25FA6C41" w14:textId="77777777" w:rsidR="004118DE" w:rsidRDefault="00000000">
            <w:pPr>
              <w:spacing w:after="0"/>
              <w:ind w:left="28" w:right="395"/>
            </w:pPr>
            <w:r>
              <w:rPr>
                <w:sz w:val="16"/>
              </w:rPr>
              <w:t xml:space="preserve">Total amount included in profit or loss for unrealised gains on Level 3 assets </w:t>
            </w:r>
          </w:p>
        </w:tc>
        <w:tc>
          <w:tcPr>
            <w:tcW w:w="1318" w:type="dxa"/>
            <w:tcBorders>
              <w:top w:val="single" w:sz="4" w:space="0" w:color="512077"/>
              <w:left w:val="nil"/>
              <w:bottom w:val="single" w:sz="2" w:space="0" w:color="000000"/>
              <w:right w:val="nil"/>
            </w:tcBorders>
            <w:vAlign w:val="center"/>
          </w:tcPr>
          <w:p w14:paraId="1317BDE0" w14:textId="77777777" w:rsidR="004118DE" w:rsidRDefault="00000000">
            <w:pPr>
              <w:spacing w:after="0"/>
              <w:ind w:left="89"/>
              <w:jc w:val="center"/>
            </w:pPr>
            <w:r>
              <w:rPr>
                <w:sz w:val="16"/>
              </w:rPr>
              <w:t>–</w:t>
            </w:r>
          </w:p>
        </w:tc>
        <w:tc>
          <w:tcPr>
            <w:tcW w:w="1592" w:type="dxa"/>
            <w:gridSpan w:val="2"/>
            <w:tcBorders>
              <w:top w:val="single" w:sz="4" w:space="0" w:color="512077"/>
              <w:left w:val="nil"/>
              <w:bottom w:val="single" w:sz="2" w:space="0" w:color="000000"/>
              <w:right w:val="nil"/>
            </w:tcBorders>
            <w:vAlign w:val="center"/>
          </w:tcPr>
          <w:p w14:paraId="10DC0010" w14:textId="77777777" w:rsidR="004118DE" w:rsidRDefault="00000000">
            <w:pPr>
              <w:spacing w:after="0"/>
              <w:ind w:left="523"/>
            </w:pPr>
            <w:r>
              <w:rPr>
                <w:sz w:val="16"/>
              </w:rPr>
              <w:t>73</w:t>
            </w:r>
          </w:p>
        </w:tc>
        <w:tc>
          <w:tcPr>
            <w:tcW w:w="382" w:type="dxa"/>
            <w:tcBorders>
              <w:top w:val="single" w:sz="4" w:space="0" w:color="512077"/>
              <w:left w:val="nil"/>
              <w:bottom w:val="single" w:sz="2" w:space="0" w:color="000000"/>
              <w:right w:val="nil"/>
            </w:tcBorders>
            <w:vAlign w:val="center"/>
          </w:tcPr>
          <w:p w14:paraId="62FB1670" w14:textId="77777777" w:rsidR="004118DE" w:rsidRDefault="00000000">
            <w:pPr>
              <w:spacing w:after="0"/>
              <w:ind w:left="128"/>
            </w:pPr>
            <w:r>
              <w:rPr>
                <w:sz w:val="16"/>
              </w:rPr>
              <w:t>102</w:t>
            </w:r>
          </w:p>
        </w:tc>
      </w:tr>
    </w:tbl>
    <w:p w14:paraId="60695221" w14:textId="77777777" w:rsidR="004118DE" w:rsidRDefault="00000000">
      <w:pPr>
        <w:spacing w:after="37" w:line="265" w:lineRule="auto"/>
        <w:ind w:left="25" w:right="1743" w:hanging="10"/>
      </w:pPr>
      <w:r>
        <w:rPr>
          <w:sz w:val="16"/>
        </w:rPr>
        <w:t>IFRS 13.93(e)</w:t>
      </w:r>
    </w:p>
    <w:p w14:paraId="4380A257" w14:textId="77777777" w:rsidR="004118DE" w:rsidRDefault="00000000">
      <w:pPr>
        <w:spacing w:after="295" w:line="265" w:lineRule="auto"/>
        <w:ind w:left="25" w:right="1743" w:hanging="10"/>
      </w:pPr>
      <w:r>
        <w:rPr>
          <w:sz w:val="16"/>
        </w:rPr>
        <w:t>IFRS 13.93(e)(i)</w:t>
      </w:r>
    </w:p>
    <w:p w14:paraId="38E0C217" w14:textId="77777777" w:rsidR="004118DE" w:rsidRDefault="00000000">
      <w:pPr>
        <w:spacing w:after="550" w:line="265" w:lineRule="auto"/>
        <w:ind w:left="25" w:right="1743" w:hanging="10"/>
      </w:pPr>
      <w:r>
        <w:rPr>
          <w:sz w:val="16"/>
        </w:rPr>
        <w:t>IFRS 13.93(e)(ii)</w:t>
      </w:r>
    </w:p>
    <w:p w14:paraId="2182C812" w14:textId="77777777" w:rsidR="004118DE" w:rsidRDefault="00000000">
      <w:pPr>
        <w:spacing w:after="380" w:line="265" w:lineRule="auto"/>
        <w:ind w:left="25" w:right="1743" w:hanging="10"/>
      </w:pPr>
      <w:r>
        <w:rPr>
          <w:sz w:val="16"/>
        </w:rPr>
        <w:t>IFRS 13.93(e)(iii)</w:t>
      </w:r>
    </w:p>
    <w:p w14:paraId="31421A9B" w14:textId="77777777" w:rsidR="004118DE" w:rsidRDefault="00000000">
      <w:pPr>
        <w:spacing w:after="884" w:line="265" w:lineRule="auto"/>
        <w:ind w:left="25" w:right="1743" w:hanging="10"/>
      </w:pPr>
      <w:r>
        <w:rPr>
          <w:sz w:val="16"/>
        </w:rPr>
        <w:t>IFRS 13.93(f)</w:t>
      </w:r>
    </w:p>
    <w:p w14:paraId="50036B66" w14:textId="77777777" w:rsidR="004118DE" w:rsidRDefault="00000000">
      <w:pPr>
        <w:spacing w:after="37" w:line="265" w:lineRule="auto"/>
        <w:ind w:left="25" w:right="1743" w:hanging="10"/>
      </w:pPr>
      <w:r>
        <w:rPr>
          <w:sz w:val="16"/>
        </w:rPr>
        <w:t>IFRS 13.93(e)</w:t>
      </w:r>
    </w:p>
    <w:p w14:paraId="2E3BFFA6" w14:textId="77777777" w:rsidR="004118DE" w:rsidRDefault="00000000">
      <w:pPr>
        <w:spacing w:after="295" w:line="265" w:lineRule="auto"/>
        <w:ind w:left="25" w:right="1743" w:hanging="10"/>
      </w:pPr>
      <w:r>
        <w:rPr>
          <w:sz w:val="16"/>
        </w:rPr>
        <w:t>IFRS 13.93(e)(i)</w:t>
      </w:r>
    </w:p>
    <w:p w14:paraId="4ECB43BE" w14:textId="77777777" w:rsidR="004118DE" w:rsidRDefault="00000000">
      <w:pPr>
        <w:spacing w:after="1061" w:line="265" w:lineRule="auto"/>
        <w:ind w:left="25" w:right="1743" w:hanging="10"/>
      </w:pPr>
      <w:r>
        <w:rPr>
          <w:sz w:val="16"/>
        </w:rPr>
        <w:t>IFRS 13.93(e)(ii)</w:t>
      </w:r>
    </w:p>
    <w:p w14:paraId="66F2B1F4" w14:textId="77777777" w:rsidR="004118DE" w:rsidRDefault="00000000">
      <w:pPr>
        <w:spacing w:after="37" w:line="265" w:lineRule="auto"/>
        <w:ind w:left="25" w:right="1743" w:hanging="10"/>
      </w:pPr>
      <w:r>
        <w:rPr>
          <w:sz w:val="16"/>
        </w:rPr>
        <w:t>IFRS 13.93(f)</w:t>
      </w:r>
    </w:p>
    <w:p w14:paraId="07A1C6FE" w14:textId="77777777" w:rsidR="004118DE" w:rsidRDefault="00000000">
      <w:pPr>
        <w:spacing w:after="255" w:line="265" w:lineRule="auto"/>
        <w:ind w:left="1521" w:hanging="10"/>
      </w:pPr>
      <w:r>
        <w:rPr>
          <w:b/>
          <w:color w:val="512077"/>
          <w:sz w:val="27"/>
        </w:rPr>
        <w:t>36. Capital management policies and procedures</w:t>
      </w:r>
    </w:p>
    <w:p w14:paraId="645BC095" w14:textId="77777777" w:rsidR="004118DE" w:rsidRDefault="00000000">
      <w:pPr>
        <w:pStyle w:val="Heading2"/>
        <w:ind w:left="1683" w:right="356"/>
      </w:pPr>
      <w:r>
        <w:t>Telling the COVID Story</w:t>
      </w:r>
    </w:p>
    <w:p w14:paraId="2EF80AD1" w14:textId="77777777" w:rsidR="004118DE" w:rsidRDefault="00000000">
      <w:pPr>
        <w:shd w:val="clear" w:color="auto" w:fill="F1F6E4"/>
        <w:spacing w:after="132" w:line="261" w:lineRule="auto"/>
        <w:ind w:left="1683" w:right="356" w:hanging="10"/>
      </w:pPr>
      <w:r>
        <w:rPr>
          <w:noProof/>
        </w:rPr>
        <mc:AlternateContent>
          <mc:Choice Requires="wpg">
            <w:drawing>
              <wp:anchor distT="0" distB="0" distL="114300" distR="114300" simplePos="0" relativeHeight="251668480" behindDoc="0" locked="0" layoutInCell="1" allowOverlap="1" wp14:anchorId="50E828D7" wp14:editId="7573990B">
                <wp:simplePos x="0" y="0"/>
                <wp:positionH relativeFrom="page">
                  <wp:posOffset>567000</wp:posOffset>
                </wp:positionH>
                <wp:positionV relativeFrom="page">
                  <wp:posOffset>819528</wp:posOffset>
                </wp:positionV>
                <wp:extent cx="6425997" cy="19050"/>
                <wp:effectExtent l="0" t="0" r="0" b="0"/>
                <wp:wrapTopAndBottom/>
                <wp:docPr id="292754" name="Group 292754"/>
                <wp:cNvGraphicFramePr/>
                <a:graphic xmlns:a="http://schemas.openxmlformats.org/drawingml/2006/main">
                  <a:graphicData uri="http://schemas.microsoft.com/office/word/2010/wordprocessingGroup">
                    <wpg:wgp>
                      <wpg:cNvGrpSpPr/>
                      <wpg:grpSpPr>
                        <a:xfrm>
                          <a:off x="0" y="0"/>
                          <a:ext cx="6425997" cy="19050"/>
                          <a:chOff x="0" y="0"/>
                          <a:chExt cx="6425997" cy="19050"/>
                        </a:xfrm>
                      </wpg:grpSpPr>
                      <wps:wsp>
                        <wps:cNvPr id="17893" name="Shape 17893"/>
                        <wps:cNvSpPr/>
                        <wps:spPr>
                          <a:xfrm>
                            <a:off x="0" y="0"/>
                            <a:ext cx="6425997" cy="0"/>
                          </a:xfrm>
                          <a:custGeom>
                            <a:avLst/>
                            <a:gdLst/>
                            <a:ahLst/>
                            <a:cxnLst/>
                            <a:rect l="0" t="0" r="0" b="0"/>
                            <a:pathLst>
                              <a:path w="6425997">
                                <a:moveTo>
                                  <a:pt x="0" y="0"/>
                                </a:moveTo>
                                <a:lnTo>
                                  <a:pt x="6425997"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2754" style="width:505.984pt;height:1.5pt;position:absolute;mso-position-horizontal-relative:page;mso-position-horizontal:absolute;margin-left:44.6457pt;mso-position-vertical-relative:page;margin-top:64.5298pt;" coordsize="64259,190">
                <v:shape id="Shape 17893" style="position:absolute;width:64259;height:0;left:0;top:0;" coordsize="6425997,0" path="m0,0l6425997,0">
                  <v:stroke weight="1.5pt" endcap="flat" joinstyle="miter" miterlimit="4" on="true" color="#512077"/>
                  <v:fill on="false" color="#000000" opacity="0"/>
                </v:shape>
                <w10:wrap type="topAndBottom"/>
              </v:group>
            </w:pict>
          </mc:Fallback>
        </mc:AlternateContent>
      </w:r>
      <w:r>
        <w:rPr>
          <w:sz w:val="18"/>
        </w:rPr>
        <w:t>During the global pandemic the entity may need to revise its capital management policies or objectives. For example, they may no longer be able to maintain the capital-to-financing ratios previously set or covenants may need to be renegotiated with lenders on borrowings. Any significant changes should be disclosed here, including plans to return to original objectives and how that might happen.</w:t>
      </w:r>
    </w:p>
    <w:tbl>
      <w:tblPr>
        <w:tblStyle w:val="TableGrid"/>
        <w:tblW w:w="9240" w:type="dxa"/>
        <w:tblInd w:w="0" w:type="dxa"/>
        <w:tblCellMar>
          <w:top w:w="0" w:type="dxa"/>
          <w:left w:w="0" w:type="dxa"/>
          <w:bottom w:w="0" w:type="dxa"/>
          <w:right w:w="0" w:type="dxa"/>
        </w:tblCellMar>
        <w:tblLook w:val="04A0" w:firstRow="1" w:lastRow="0" w:firstColumn="1" w:lastColumn="0" w:noHBand="0" w:noVBand="1"/>
      </w:tblPr>
      <w:tblGrid>
        <w:gridCol w:w="1498"/>
        <w:gridCol w:w="7742"/>
      </w:tblGrid>
      <w:tr w:rsidR="004118DE" w14:paraId="20EB9DBE" w14:textId="77777777">
        <w:trPr>
          <w:trHeight w:val="5262"/>
        </w:trPr>
        <w:tc>
          <w:tcPr>
            <w:tcW w:w="1498" w:type="dxa"/>
            <w:tcBorders>
              <w:top w:val="nil"/>
              <w:left w:val="nil"/>
              <w:bottom w:val="nil"/>
              <w:right w:val="nil"/>
            </w:tcBorders>
          </w:tcPr>
          <w:p w14:paraId="7CC3C2F9" w14:textId="77777777" w:rsidR="004118DE" w:rsidRDefault="00000000">
            <w:pPr>
              <w:spacing w:after="947"/>
            </w:pPr>
            <w:r>
              <w:rPr>
                <w:sz w:val="16"/>
              </w:rPr>
              <w:t>IAS 1.134</w:t>
            </w:r>
          </w:p>
          <w:p w14:paraId="7D1BBC7F" w14:textId="77777777" w:rsidR="004118DE" w:rsidRDefault="00000000">
            <w:pPr>
              <w:spacing w:after="681"/>
            </w:pPr>
            <w:r>
              <w:rPr>
                <w:sz w:val="16"/>
              </w:rPr>
              <w:t>IAS 1.135(a)(i)</w:t>
            </w:r>
          </w:p>
          <w:p w14:paraId="2C1B3FA9" w14:textId="77777777" w:rsidR="004118DE" w:rsidRDefault="00000000">
            <w:pPr>
              <w:spacing w:after="679"/>
            </w:pPr>
            <w:r>
              <w:rPr>
                <w:sz w:val="16"/>
              </w:rPr>
              <w:t>IAS 1.135(a)(ii)</w:t>
            </w:r>
          </w:p>
          <w:p w14:paraId="2C66030C" w14:textId="77777777" w:rsidR="004118DE" w:rsidRDefault="00000000">
            <w:pPr>
              <w:spacing w:after="0"/>
            </w:pPr>
            <w:r>
              <w:rPr>
                <w:sz w:val="16"/>
              </w:rPr>
              <w:t>IAS 1.135(a)(iii)</w:t>
            </w:r>
          </w:p>
        </w:tc>
        <w:tc>
          <w:tcPr>
            <w:tcW w:w="7743" w:type="dxa"/>
            <w:tcBorders>
              <w:top w:val="nil"/>
              <w:left w:val="nil"/>
              <w:bottom w:val="nil"/>
              <w:right w:val="nil"/>
            </w:tcBorders>
          </w:tcPr>
          <w:p w14:paraId="608FB63A" w14:textId="77777777" w:rsidR="004118DE" w:rsidRDefault="00000000">
            <w:pPr>
              <w:spacing w:after="31"/>
            </w:pPr>
            <w:r>
              <w:rPr>
                <w:sz w:val="18"/>
              </w:rPr>
              <w:t>The Group’s capital management objectives are:</w:t>
            </w:r>
          </w:p>
          <w:p w14:paraId="044ECB3B" w14:textId="77777777" w:rsidR="004118DE" w:rsidRDefault="00000000">
            <w:pPr>
              <w:numPr>
                <w:ilvl w:val="0"/>
                <w:numId w:val="43"/>
              </w:numPr>
              <w:spacing w:after="3"/>
              <w:ind w:hanging="227"/>
            </w:pPr>
            <w:r>
              <w:rPr>
                <w:sz w:val="18"/>
              </w:rPr>
              <w:t>to ensure the Group’s ability to continue as a going concern, and</w:t>
            </w:r>
          </w:p>
          <w:p w14:paraId="5DD74915" w14:textId="77777777" w:rsidR="004118DE" w:rsidRDefault="00000000">
            <w:pPr>
              <w:numPr>
                <w:ilvl w:val="0"/>
                <w:numId w:val="43"/>
              </w:numPr>
              <w:spacing w:after="170" w:line="262" w:lineRule="auto"/>
              <w:ind w:hanging="227"/>
            </w:pPr>
            <w:r>
              <w:rPr>
                <w:sz w:val="18"/>
              </w:rPr>
              <w:t>to provide an adequate return to shareholders by pricing products and services in a way that reflects the level of risk involved in providing those goods and services.</w:t>
            </w:r>
          </w:p>
          <w:p w14:paraId="271BA2BE" w14:textId="77777777" w:rsidR="004118DE" w:rsidRDefault="00000000">
            <w:pPr>
              <w:spacing w:after="170" w:line="262" w:lineRule="auto"/>
            </w:pPr>
            <w:r>
              <w:rPr>
                <w:sz w:val="18"/>
              </w:rPr>
              <w:t>The Group monitors capital on the basis of the carrying amount of equity plus its subordinated loan, less cash and cash equivalents as presented in the consolidated statement of financial position and cash flow hedges recognised in other comprehensive income.</w:t>
            </w:r>
          </w:p>
          <w:p w14:paraId="6A3F0D04" w14:textId="77777777" w:rsidR="004118DE" w:rsidRDefault="00000000">
            <w:pPr>
              <w:spacing w:after="170" w:line="262" w:lineRule="auto"/>
            </w:pPr>
            <w:r>
              <w:rPr>
                <w:sz w:val="18"/>
              </w:rPr>
              <w:t>The Group’s goal in capital management is to maintain a capital-to-overall financing ratio of 1:6 to 1:4. This is in line with the Group’s covenants included in the terms of the subordinated loan from its main shareholder advanced in 2017 (see Note 15.5).</w:t>
            </w:r>
          </w:p>
          <w:p w14:paraId="0FE342EC" w14:textId="77777777" w:rsidR="004118DE" w:rsidRDefault="00000000">
            <w:pPr>
              <w:spacing w:after="170" w:line="262" w:lineRule="auto"/>
            </w:pPr>
            <w:r>
              <w:rPr>
                <w:sz w:val="18"/>
              </w:rPr>
              <w:t>Management assesses the Group’s capital requirements in order to maintain an efficient overall financing structure while avoiding excessive leverage. This takes into account the subordination levels of the Group’s various classes of debt. The Group manages the capital structure and makes adjustments to it in the light of changes in economic conditions and the risk characteristics of the underlying assets. In order to maintain or adjust the capital structure, the Group may adjust the amount of dividends paid to shareholders, return capital to shareholders, issue new shares, or sell assets to reduce debt.</w:t>
            </w:r>
          </w:p>
          <w:p w14:paraId="1C8B23DD" w14:textId="77777777" w:rsidR="004118DE" w:rsidRDefault="00000000">
            <w:pPr>
              <w:spacing w:after="0"/>
            </w:pPr>
            <w:r>
              <w:rPr>
                <w:sz w:val="18"/>
              </w:rPr>
              <w:t>The amounts managed as capital by the Group for the reporting periods under review are summarised as follows:</w:t>
            </w:r>
          </w:p>
        </w:tc>
      </w:tr>
    </w:tbl>
    <w:tbl>
      <w:tblPr>
        <w:tblStyle w:val="TableGrid"/>
        <w:tblpPr w:vertAnchor="text" w:tblpX="1498" w:tblpY="-21"/>
        <w:tblOverlap w:val="never"/>
        <w:tblW w:w="7767" w:type="dxa"/>
        <w:tblInd w:w="0" w:type="dxa"/>
        <w:tblCellMar>
          <w:top w:w="16" w:type="dxa"/>
          <w:left w:w="0" w:type="dxa"/>
          <w:bottom w:w="0" w:type="dxa"/>
          <w:right w:w="28" w:type="dxa"/>
        </w:tblCellMar>
        <w:tblLook w:val="04A0" w:firstRow="1" w:lastRow="0" w:firstColumn="1" w:lastColumn="0" w:noHBand="0" w:noVBand="1"/>
      </w:tblPr>
      <w:tblGrid>
        <w:gridCol w:w="6245"/>
        <w:gridCol w:w="941"/>
        <w:gridCol w:w="581"/>
      </w:tblGrid>
      <w:tr w:rsidR="004118DE" w14:paraId="4670FA37" w14:textId="77777777">
        <w:trPr>
          <w:trHeight w:val="255"/>
        </w:trPr>
        <w:tc>
          <w:tcPr>
            <w:tcW w:w="6245" w:type="dxa"/>
            <w:tcBorders>
              <w:top w:val="nil"/>
              <w:left w:val="nil"/>
              <w:bottom w:val="single" w:sz="8" w:space="0" w:color="512077"/>
              <w:right w:val="nil"/>
            </w:tcBorders>
            <w:shd w:val="clear" w:color="auto" w:fill="512077"/>
          </w:tcPr>
          <w:p w14:paraId="0A0F4E4E" w14:textId="77777777" w:rsidR="004118DE" w:rsidRDefault="004118DE"/>
        </w:tc>
        <w:tc>
          <w:tcPr>
            <w:tcW w:w="941" w:type="dxa"/>
            <w:tcBorders>
              <w:top w:val="nil"/>
              <w:left w:val="nil"/>
              <w:bottom w:val="single" w:sz="8" w:space="0" w:color="512077"/>
              <w:right w:val="nil"/>
            </w:tcBorders>
            <w:shd w:val="clear" w:color="auto" w:fill="512077"/>
          </w:tcPr>
          <w:p w14:paraId="083BB65E" w14:textId="77777777" w:rsidR="004118DE" w:rsidRDefault="00000000">
            <w:pPr>
              <w:spacing w:after="0"/>
              <w:ind w:left="243"/>
            </w:pPr>
            <w:r>
              <w:rPr>
                <w:b/>
                <w:color w:val="FFFFFF"/>
                <w:sz w:val="16"/>
              </w:rPr>
              <w:t>2021</w:t>
            </w:r>
          </w:p>
        </w:tc>
        <w:tc>
          <w:tcPr>
            <w:tcW w:w="581" w:type="dxa"/>
            <w:tcBorders>
              <w:top w:val="nil"/>
              <w:left w:val="nil"/>
              <w:bottom w:val="single" w:sz="8" w:space="0" w:color="512077"/>
              <w:right w:val="nil"/>
            </w:tcBorders>
            <w:shd w:val="clear" w:color="auto" w:fill="512077"/>
          </w:tcPr>
          <w:p w14:paraId="75CFF82E" w14:textId="77777777" w:rsidR="004118DE" w:rsidRDefault="00000000">
            <w:pPr>
              <w:spacing w:after="0"/>
              <w:ind w:left="175"/>
            </w:pPr>
            <w:r>
              <w:rPr>
                <w:b/>
                <w:color w:val="FFFFFF"/>
                <w:sz w:val="16"/>
              </w:rPr>
              <w:t>2020</w:t>
            </w:r>
          </w:p>
        </w:tc>
      </w:tr>
      <w:tr w:rsidR="004118DE" w14:paraId="2F48B666" w14:textId="77777777">
        <w:trPr>
          <w:trHeight w:val="265"/>
        </w:trPr>
        <w:tc>
          <w:tcPr>
            <w:tcW w:w="6245" w:type="dxa"/>
            <w:tcBorders>
              <w:top w:val="single" w:sz="8" w:space="0" w:color="512077"/>
              <w:left w:val="nil"/>
              <w:bottom w:val="single" w:sz="2" w:space="0" w:color="000000"/>
              <w:right w:val="nil"/>
            </w:tcBorders>
          </w:tcPr>
          <w:p w14:paraId="773BF368" w14:textId="77777777" w:rsidR="004118DE" w:rsidRDefault="00000000">
            <w:pPr>
              <w:spacing w:after="0"/>
              <w:ind w:left="28"/>
            </w:pPr>
            <w:r>
              <w:rPr>
                <w:sz w:val="16"/>
              </w:rPr>
              <w:t>Total equity</w:t>
            </w:r>
          </w:p>
        </w:tc>
        <w:tc>
          <w:tcPr>
            <w:tcW w:w="941" w:type="dxa"/>
            <w:tcBorders>
              <w:top w:val="single" w:sz="8" w:space="0" w:color="512077"/>
              <w:left w:val="nil"/>
              <w:bottom w:val="single" w:sz="2" w:space="0" w:color="000000"/>
              <w:right w:val="nil"/>
            </w:tcBorders>
          </w:tcPr>
          <w:p w14:paraId="51F5DE68" w14:textId="77777777" w:rsidR="004118DE" w:rsidRDefault="00000000">
            <w:pPr>
              <w:spacing w:after="0"/>
              <w:ind w:left="181"/>
            </w:pPr>
            <w:r>
              <w:rPr>
                <w:sz w:val="16"/>
              </w:rPr>
              <w:t xml:space="preserve">87,140 </w:t>
            </w:r>
          </w:p>
        </w:tc>
        <w:tc>
          <w:tcPr>
            <w:tcW w:w="581" w:type="dxa"/>
            <w:tcBorders>
              <w:top w:val="single" w:sz="8" w:space="0" w:color="512077"/>
              <w:left w:val="nil"/>
              <w:bottom w:val="single" w:sz="2" w:space="0" w:color="000000"/>
              <w:right w:val="nil"/>
            </w:tcBorders>
          </w:tcPr>
          <w:p w14:paraId="60621EE9" w14:textId="77777777" w:rsidR="004118DE" w:rsidRDefault="00000000">
            <w:pPr>
              <w:spacing w:after="0"/>
              <w:ind w:left="95"/>
            </w:pPr>
            <w:r>
              <w:rPr>
                <w:sz w:val="16"/>
              </w:rPr>
              <w:t>52,746</w:t>
            </w:r>
          </w:p>
        </w:tc>
      </w:tr>
      <w:tr w:rsidR="004118DE" w14:paraId="42A5259A" w14:textId="77777777">
        <w:trPr>
          <w:trHeight w:val="255"/>
        </w:trPr>
        <w:tc>
          <w:tcPr>
            <w:tcW w:w="6245" w:type="dxa"/>
            <w:tcBorders>
              <w:top w:val="single" w:sz="2" w:space="0" w:color="000000"/>
              <w:left w:val="nil"/>
              <w:bottom w:val="single" w:sz="2" w:space="0" w:color="000000"/>
              <w:right w:val="nil"/>
            </w:tcBorders>
          </w:tcPr>
          <w:p w14:paraId="138A3429" w14:textId="77777777" w:rsidR="004118DE" w:rsidRDefault="00000000">
            <w:pPr>
              <w:spacing w:after="0"/>
              <w:ind w:left="28"/>
            </w:pPr>
            <w:r>
              <w:rPr>
                <w:sz w:val="16"/>
              </w:rPr>
              <w:t>Subordinated loan</w:t>
            </w:r>
          </w:p>
        </w:tc>
        <w:tc>
          <w:tcPr>
            <w:tcW w:w="941" w:type="dxa"/>
            <w:tcBorders>
              <w:top w:val="single" w:sz="2" w:space="0" w:color="000000"/>
              <w:left w:val="nil"/>
              <w:bottom w:val="single" w:sz="2" w:space="0" w:color="000000"/>
              <w:right w:val="nil"/>
            </w:tcBorders>
          </w:tcPr>
          <w:p w14:paraId="37FFB8D9" w14:textId="77777777" w:rsidR="004118DE" w:rsidRDefault="00000000">
            <w:pPr>
              <w:spacing w:after="0"/>
              <w:ind w:left="184"/>
            </w:pPr>
            <w:r>
              <w:rPr>
                <w:sz w:val="16"/>
              </w:rPr>
              <w:t xml:space="preserve">5,000 </w:t>
            </w:r>
          </w:p>
        </w:tc>
        <w:tc>
          <w:tcPr>
            <w:tcW w:w="581" w:type="dxa"/>
            <w:tcBorders>
              <w:top w:val="single" w:sz="2" w:space="0" w:color="000000"/>
              <w:left w:val="nil"/>
              <w:bottom w:val="single" w:sz="2" w:space="0" w:color="000000"/>
              <w:right w:val="nil"/>
            </w:tcBorders>
          </w:tcPr>
          <w:p w14:paraId="68634042" w14:textId="77777777" w:rsidR="004118DE" w:rsidRDefault="00000000">
            <w:pPr>
              <w:spacing w:after="0"/>
              <w:ind w:left="151"/>
            </w:pPr>
            <w:r>
              <w:rPr>
                <w:sz w:val="16"/>
              </w:rPr>
              <w:t>5,000</w:t>
            </w:r>
          </w:p>
        </w:tc>
      </w:tr>
      <w:tr w:rsidR="004118DE" w14:paraId="65655643" w14:textId="77777777">
        <w:trPr>
          <w:trHeight w:val="255"/>
        </w:trPr>
        <w:tc>
          <w:tcPr>
            <w:tcW w:w="6245" w:type="dxa"/>
            <w:tcBorders>
              <w:top w:val="single" w:sz="2" w:space="0" w:color="000000"/>
              <w:left w:val="nil"/>
              <w:bottom w:val="single" w:sz="2" w:space="0" w:color="000000"/>
              <w:right w:val="nil"/>
            </w:tcBorders>
          </w:tcPr>
          <w:p w14:paraId="54A067ED" w14:textId="77777777" w:rsidR="004118DE" w:rsidRDefault="00000000">
            <w:pPr>
              <w:spacing w:after="0"/>
              <w:ind w:left="28"/>
            </w:pPr>
            <w:r>
              <w:rPr>
                <w:sz w:val="16"/>
              </w:rPr>
              <w:t>Cash flow hedges</w:t>
            </w:r>
          </w:p>
        </w:tc>
        <w:tc>
          <w:tcPr>
            <w:tcW w:w="941" w:type="dxa"/>
            <w:tcBorders>
              <w:top w:val="single" w:sz="2" w:space="0" w:color="000000"/>
              <w:left w:val="nil"/>
              <w:bottom w:val="single" w:sz="2" w:space="0" w:color="000000"/>
              <w:right w:val="nil"/>
            </w:tcBorders>
          </w:tcPr>
          <w:p w14:paraId="28BFC6EA" w14:textId="77777777" w:rsidR="004118DE" w:rsidRDefault="00000000">
            <w:pPr>
              <w:spacing w:after="0"/>
              <w:ind w:left="240"/>
            </w:pPr>
            <w:r>
              <w:rPr>
                <w:sz w:val="16"/>
              </w:rPr>
              <w:t>(467)</w:t>
            </w:r>
          </w:p>
        </w:tc>
        <w:tc>
          <w:tcPr>
            <w:tcW w:w="581" w:type="dxa"/>
            <w:tcBorders>
              <w:top w:val="single" w:sz="2" w:space="0" w:color="000000"/>
              <w:left w:val="nil"/>
              <w:bottom w:val="single" w:sz="2" w:space="0" w:color="000000"/>
              <w:right w:val="nil"/>
            </w:tcBorders>
          </w:tcPr>
          <w:p w14:paraId="603ED459" w14:textId="77777777" w:rsidR="004118DE" w:rsidRDefault="00000000">
            <w:pPr>
              <w:spacing w:after="0"/>
              <w:jc w:val="right"/>
            </w:pPr>
            <w:r>
              <w:rPr>
                <w:sz w:val="16"/>
              </w:rPr>
              <w:t>160</w:t>
            </w:r>
          </w:p>
        </w:tc>
      </w:tr>
      <w:tr w:rsidR="004118DE" w14:paraId="23506397" w14:textId="77777777">
        <w:trPr>
          <w:trHeight w:val="255"/>
        </w:trPr>
        <w:tc>
          <w:tcPr>
            <w:tcW w:w="6245" w:type="dxa"/>
            <w:tcBorders>
              <w:top w:val="single" w:sz="2" w:space="0" w:color="000000"/>
              <w:left w:val="nil"/>
              <w:bottom w:val="single" w:sz="4" w:space="0" w:color="512077"/>
              <w:right w:val="nil"/>
            </w:tcBorders>
          </w:tcPr>
          <w:p w14:paraId="7BAB32CF" w14:textId="77777777" w:rsidR="004118DE" w:rsidRDefault="00000000">
            <w:pPr>
              <w:spacing w:after="0"/>
              <w:ind w:left="28"/>
            </w:pPr>
            <w:r>
              <w:rPr>
                <w:sz w:val="16"/>
              </w:rPr>
              <w:t>Cash and cash equivalents</w:t>
            </w:r>
          </w:p>
        </w:tc>
        <w:tc>
          <w:tcPr>
            <w:tcW w:w="941" w:type="dxa"/>
            <w:tcBorders>
              <w:top w:val="single" w:sz="2" w:space="0" w:color="000000"/>
              <w:left w:val="nil"/>
              <w:bottom w:val="single" w:sz="4" w:space="0" w:color="512077"/>
              <w:right w:val="nil"/>
            </w:tcBorders>
          </w:tcPr>
          <w:p w14:paraId="71C933AB" w14:textId="77777777" w:rsidR="004118DE" w:rsidRDefault="00000000">
            <w:pPr>
              <w:spacing w:after="0"/>
            </w:pPr>
            <w:r>
              <w:rPr>
                <w:sz w:val="16"/>
              </w:rPr>
              <w:t xml:space="preserve"> (34,729)</w:t>
            </w:r>
          </w:p>
        </w:tc>
        <w:tc>
          <w:tcPr>
            <w:tcW w:w="581" w:type="dxa"/>
            <w:tcBorders>
              <w:top w:val="single" w:sz="2" w:space="0" w:color="000000"/>
              <w:left w:val="nil"/>
              <w:bottom w:val="single" w:sz="4" w:space="0" w:color="512077"/>
              <w:right w:val="nil"/>
            </w:tcBorders>
          </w:tcPr>
          <w:p w14:paraId="4ED02CB8" w14:textId="77777777" w:rsidR="004118DE" w:rsidRDefault="00000000">
            <w:pPr>
              <w:spacing w:after="0"/>
              <w:ind w:left="58"/>
            </w:pPr>
            <w:r>
              <w:rPr>
                <w:sz w:val="16"/>
              </w:rPr>
              <w:t xml:space="preserve"> (11,197)</w:t>
            </w:r>
          </w:p>
        </w:tc>
      </w:tr>
      <w:tr w:rsidR="004118DE" w14:paraId="61BEF97A" w14:textId="77777777">
        <w:trPr>
          <w:trHeight w:val="255"/>
        </w:trPr>
        <w:tc>
          <w:tcPr>
            <w:tcW w:w="6245" w:type="dxa"/>
            <w:tcBorders>
              <w:top w:val="single" w:sz="4" w:space="0" w:color="512077"/>
              <w:left w:val="nil"/>
              <w:bottom w:val="single" w:sz="4" w:space="0" w:color="512077"/>
              <w:right w:val="nil"/>
            </w:tcBorders>
          </w:tcPr>
          <w:p w14:paraId="5E095C0A" w14:textId="77777777" w:rsidR="004118DE" w:rsidRDefault="00000000">
            <w:pPr>
              <w:spacing w:after="0"/>
              <w:ind w:left="28"/>
            </w:pPr>
            <w:r>
              <w:rPr>
                <w:b/>
                <w:sz w:val="16"/>
              </w:rPr>
              <w:t>Capital</w:t>
            </w:r>
          </w:p>
        </w:tc>
        <w:tc>
          <w:tcPr>
            <w:tcW w:w="941" w:type="dxa"/>
            <w:tcBorders>
              <w:top w:val="single" w:sz="4" w:space="0" w:color="512077"/>
              <w:left w:val="nil"/>
              <w:bottom w:val="single" w:sz="4" w:space="0" w:color="512077"/>
              <w:right w:val="nil"/>
            </w:tcBorders>
          </w:tcPr>
          <w:p w14:paraId="281CD0B6" w14:textId="77777777" w:rsidR="004118DE" w:rsidRDefault="00000000">
            <w:pPr>
              <w:spacing w:after="0"/>
              <w:ind w:left="60"/>
            </w:pPr>
            <w:r>
              <w:rPr>
                <w:b/>
                <w:sz w:val="16"/>
              </w:rPr>
              <w:t xml:space="preserve">56,944 </w:t>
            </w:r>
          </w:p>
        </w:tc>
        <w:tc>
          <w:tcPr>
            <w:tcW w:w="581" w:type="dxa"/>
            <w:tcBorders>
              <w:top w:val="single" w:sz="4" w:space="0" w:color="512077"/>
              <w:left w:val="nil"/>
              <w:bottom w:val="single" w:sz="4" w:space="0" w:color="512077"/>
              <w:right w:val="nil"/>
            </w:tcBorders>
          </w:tcPr>
          <w:p w14:paraId="747FB13A" w14:textId="77777777" w:rsidR="004118DE" w:rsidRDefault="00000000">
            <w:pPr>
              <w:spacing w:after="0"/>
              <w:ind w:left="42"/>
              <w:jc w:val="both"/>
            </w:pPr>
            <w:r>
              <w:rPr>
                <w:b/>
                <w:sz w:val="16"/>
              </w:rPr>
              <w:t>46,709</w:t>
            </w:r>
          </w:p>
        </w:tc>
      </w:tr>
      <w:tr w:rsidR="004118DE" w14:paraId="1C6C482D" w14:textId="77777777">
        <w:trPr>
          <w:trHeight w:val="255"/>
        </w:trPr>
        <w:tc>
          <w:tcPr>
            <w:tcW w:w="6245" w:type="dxa"/>
            <w:tcBorders>
              <w:top w:val="single" w:sz="4" w:space="0" w:color="512077"/>
              <w:left w:val="nil"/>
              <w:bottom w:val="single" w:sz="2" w:space="0" w:color="000000"/>
              <w:right w:val="nil"/>
            </w:tcBorders>
          </w:tcPr>
          <w:p w14:paraId="76759D73" w14:textId="77777777" w:rsidR="004118DE" w:rsidRDefault="004118DE"/>
        </w:tc>
        <w:tc>
          <w:tcPr>
            <w:tcW w:w="941" w:type="dxa"/>
            <w:tcBorders>
              <w:top w:val="single" w:sz="4" w:space="0" w:color="512077"/>
              <w:left w:val="nil"/>
              <w:bottom w:val="single" w:sz="2" w:space="0" w:color="000000"/>
              <w:right w:val="nil"/>
            </w:tcBorders>
          </w:tcPr>
          <w:p w14:paraId="192646B5" w14:textId="77777777" w:rsidR="004118DE" w:rsidRDefault="004118DE"/>
        </w:tc>
        <w:tc>
          <w:tcPr>
            <w:tcW w:w="581" w:type="dxa"/>
            <w:tcBorders>
              <w:top w:val="single" w:sz="4" w:space="0" w:color="512077"/>
              <w:left w:val="nil"/>
              <w:bottom w:val="single" w:sz="2" w:space="0" w:color="000000"/>
              <w:right w:val="nil"/>
            </w:tcBorders>
          </w:tcPr>
          <w:p w14:paraId="6C734007" w14:textId="77777777" w:rsidR="004118DE" w:rsidRDefault="004118DE"/>
        </w:tc>
      </w:tr>
      <w:tr w:rsidR="004118DE" w14:paraId="394529FE" w14:textId="77777777">
        <w:trPr>
          <w:trHeight w:val="255"/>
        </w:trPr>
        <w:tc>
          <w:tcPr>
            <w:tcW w:w="6245" w:type="dxa"/>
            <w:tcBorders>
              <w:top w:val="single" w:sz="2" w:space="0" w:color="000000"/>
              <w:left w:val="nil"/>
              <w:bottom w:val="single" w:sz="2" w:space="0" w:color="000000"/>
              <w:right w:val="nil"/>
            </w:tcBorders>
          </w:tcPr>
          <w:p w14:paraId="0119B51A" w14:textId="77777777" w:rsidR="004118DE" w:rsidRDefault="00000000">
            <w:pPr>
              <w:spacing w:after="0"/>
              <w:ind w:left="28"/>
            </w:pPr>
            <w:r>
              <w:rPr>
                <w:sz w:val="16"/>
              </w:rPr>
              <w:t>Total equity</w:t>
            </w:r>
          </w:p>
        </w:tc>
        <w:tc>
          <w:tcPr>
            <w:tcW w:w="941" w:type="dxa"/>
            <w:tcBorders>
              <w:top w:val="single" w:sz="2" w:space="0" w:color="000000"/>
              <w:left w:val="nil"/>
              <w:bottom w:val="single" w:sz="2" w:space="0" w:color="000000"/>
              <w:right w:val="nil"/>
            </w:tcBorders>
          </w:tcPr>
          <w:p w14:paraId="52455640" w14:textId="77777777" w:rsidR="004118DE" w:rsidRDefault="00000000">
            <w:pPr>
              <w:spacing w:after="0"/>
              <w:ind w:left="181"/>
            </w:pPr>
            <w:r>
              <w:rPr>
                <w:sz w:val="16"/>
              </w:rPr>
              <w:t xml:space="preserve">87,140 </w:t>
            </w:r>
          </w:p>
        </w:tc>
        <w:tc>
          <w:tcPr>
            <w:tcW w:w="581" w:type="dxa"/>
            <w:tcBorders>
              <w:top w:val="single" w:sz="2" w:space="0" w:color="000000"/>
              <w:left w:val="nil"/>
              <w:bottom w:val="single" w:sz="2" w:space="0" w:color="000000"/>
              <w:right w:val="nil"/>
            </w:tcBorders>
          </w:tcPr>
          <w:p w14:paraId="490AAABE" w14:textId="77777777" w:rsidR="004118DE" w:rsidRDefault="00000000">
            <w:pPr>
              <w:spacing w:after="0"/>
              <w:ind w:left="95"/>
            </w:pPr>
            <w:r>
              <w:rPr>
                <w:sz w:val="16"/>
              </w:rPr>
              <w:t>52,746</w:t>
            </w:r>
          </w:p>
        </w:tc>
      </w:tr>
      <w:tr w:rsidR="004118DE" w14:paraId="3C6C802E" w14:textId="77777777">
        <w:trPr>
          <w:trHeight w:val="255"/>
        </w:trPr>
        <w:tc>
          <w:tcPr>
            <w:tcW w:w="6245" w:type="dxa"/>
            <w:tcBorders>
              <w:top w:val="single" w:sz="2" w:space="0" w:color="000000"/>
              <w:left w:val="nil"/>
              <w:bottom w:val="single" w:sz="2" w:space="0" w:color="000000"/>
              <w:right w:val="nil"/>
            </w:tcBorders>
          </w:tcPr>
          <w:p w14:paraId="2D68CF7D" w14:textId="77777777" w:rsidR="004118DE" w:rsidRDefault="00000000">
            <w:pPr>
              <w:spacing w:after="0"/>
              <w:ind w:left="28"/>
            </w:pPr>
            <w:r>
              <w:rPr>
                <w:sz w:val="16"/>
              </w:rPr>
              <w:t>Borrowings</w:t>
            </w:r>
          </w:p>
        </w:tc>
        <w:tc>
          <w:tcPr>
            <w:tcW w:w="941" w:type="dxa"/>
            <w:tcBorders>
              <w:top w:val="single" w:sz="2" w:space="0" w:color="000000"/>
              <w:left w:val="nil"/>
              <w:bottom w:val="single" w:sz="2" w:space="0" w:color="000000"/>
              <w:right w:val="nil"/>
            </w:tcBorders>
          </w:tcPr>
          <w:p w14:paraId="28ECBC90" w14:textId="77777777" w:rsidR="004118DE" w:rsidRDefault="00000000">
            <w:pPr>
              <w:spacing w:after="0"/>
              <w:ind w:left="142"/>
            </w:pPr>
            <w:r>
              <w:rPr>
                <w:sz w:val="16"/>
              </w:rPr>
              <w:t xml:space="preserve">25,815 </w:t>
            </w:r>
          </w:p>
        </w:tc>
        <w:tc>
          <w:tcPr>
            <w:tcW w:w="581" w:type="dxa"/>
            <w:tcBorders>
              <w:top w:val="single" w:sz="2" w:space="0" w:color="000000"/>
              <w:left w:val="nil"/>
              <w:bottom w:val="single" w:sz="2" w:space="0" w:color="000000"/>
              <w:right w:val="nil"/>
            </w:tcBorders>
          </w:tcPr>
          <w:p w14:paraId="1D0AA519" w14:textId="77777777" w:rsidR="004118DE" w:rsidRDefault="00000000">
            <w:pPr>
              <w:spacing w:after="0"/>
              <w:ind w:left="95"/>
            </w:pPr>
            <w:r>
              <w:rPr>
                <w:sz w:val="16"/>
              </w:rPr>
              <w:t>24,644</w:t>
            </w:r>
          </w:p>
        </w:tc>
      </w:tr>
      <w:tr w:rsidR="004118DE" w14:paraId="16417E8E" w14:textId="77777777">
        <w:trPr>
          <w:trHeight w:val="255"/>
        </w:trPr>
        <w:tc>
          <w:tcPr>
            <w:tcW w:w="6245" w:type="dxa"/>
            <w:tcBorders>
              <w:top w:val="single" w:sz="2" w:space="0" w:color="000000"/>
              <w:left w:val="nil"/>
              <w:bottom w:val="single" w:sz="4" w:space="0" w:color="512077"/>
              <w:right w:val="nil"/>
            </w:tcBorders>
          </w:tcPr>
          <w:p w14:paraId="297E4538" w14:textId="77777777" w:rsidR="004118DE" w:rsidRDefault="00000000">
            <w:pPr>
              <w:spacing w:after="0"/>
              <w:ind w:left="28"/>
            </w:pPr>
            <w:r>
              <w:rPr>
                <w:sz w:val="16"/>
              </w:rPr>
              <w:t>Leasing liabilities</w:t>
            </w:r>
          </w:p>
        </w:tc>
        <w:tc>
          <w:tcPr>
            <w:tcW w:w="941" w:type="dxa"/>
            <w:tcBorders>
              <w:top w:val="single" w:sz="2" w:space="0" w:color="000000"/>
              <w:left w:val="nil"/>
              <w:bottom w:val="single" w:sz="4" w:space="0" w:color="512077"/>
              <w:right w:val="nil"/>
            </w:tcBorders>
          </w:tcPr>
          <w:p w14:paraId="6C324D62" w14:textId="77777777" w:rsidR="004118DE" w:rsidRDefault="00000000">
            <w:pPr>
              <w:spacing w:after="0"/>
              <w:ind w:left="170"/>
            </w:pPr>
            <w:r>
              <w:rPr>
                <w:sz w:val="16"/>
              </w:rPr>
              <w:t>33,716</w:t>
            </w:r>
          </w:p>
        </w:tc>
        <w:tc>
          <w:tcPr>
            <w:tcW w:w="581" w:type="dxa"/>
            <w:tcBorders>
              <w:top w:val="single" w:sz="2" w:space="0" w:color="000000"/>
              <w:left w:val="nil"/>
              <w:bottom w:val="single" w:sz="4" w:space="0" w:color="512077"/>
              <w:right w:val="nil"/>
            </w:tcBorders>
          </w:tcPr>
          <w:p w14:paraId="60CF92D9" w14:textId="77777777" w:rsidR="004118DE" w:rsidRDefault="00000000">
            <w:pPr>
              <w:spacing w:after="0"/>
              <w:ind w:left="68"/>
              <w:jc w:val="both"/>
            </w:pPr>
            <w:r>
              <w:rPr>
                <w:sz w:val="16"/>
              </w:rPr>
              <w:t>35,509</w:t>
            </w:r>
          </w:p>
        </w:tc>
      </w:tr>
      <w:tr w:rsidR="004118DE" w14:paraId="37CD9EDE" w14:textId="77777777">
        <w:trPr>
          <w:trHeight w:val="255"/>
        </w:trPr>
        <w:tc>
          <w:tcPr>
            <w:tcW w:w="6245" w:type="dxa"/>
            <w:tcBorders>
              <w:top w:val="single" w:sz="4" w:space="0" w:color="512077"/>
              <w:left w:val="nil"/>
              <w:bottom w:val="single" w:sz="4" w:space="0" w:color="512077"/>
              <w:right w:val="nil"/>
            </w:tcBorders>
          </w:tcPr>
          <w:p w14:paraId="69A0BA64" w14:textId="77777777" w:rsidR="004118DE" w:rsidRDefault="00000000">
            <w:pPr>
              <w:spacing w:after="0"/>
              <w:ind w:left="28"/>
            </w:pPr>
            <w:r>
              <w:rPr>
                <w:b/>
                <w:sz w:val="16"/>
              </w:rPr>
              <w:t>Overall financing</w:t>
            </w:r>
          </w:p>
        </w:tc>
        <w:tc>
          <w:tcPr>
            <w:tcW w:w="941" w:type="dxa"/>
            <w:tcBorders>
              <w:top w:val="single" w:sz="4" w:space="0" w:color="512077"/>
              <w:left w:val="nil"/>
              <w:bottom w:val="single" w:sz="4" w:space="0" w:color="512077"/>
              <w:right w:val="nil"/>
            </w:tcBorders>
          </w:tcPr>
          <w:p w14:paraId="561B7FFE" w14:textId="77777777" w:rsidR="004118DE" w:rsidRDefault="00000000">
            <w:pPr>
              <w:spacing w:after="0"/>
              <w:ind w:left="52"/>
            </w:pPr>
            <w:r>
              <w:rPr>
                <w:b/>
                <w:sz w:val="16"/>
              </w:rPr>
              <w:t>146,671</w:t>
            </w:r>
          </w:p>
        </w:tc>
        <w:tc>
          <w:tcPr>
            <w:tcW w:w="581" w:type="dxa"/>
            <w:tcBorders>
              <w:top w:val="single" w:sz="4" w:space="0" w:color="512077"/>
              <w:left w:val="nil"/>
              <w:bottom w:val="single" w:sz="4" w:space="0" w:color="512077"/>
              <w:right w:val="nil"/>
            </w:tcBorders>
          </w:tcPr>
          <w:p w14:paraId="780A222A" w14:textId="77777777" w:rsidR="004118DE" w:rsidRDefault="00000000">
            <w:pPr>
              <w:spacing w:after="0"/>
              <w:jc w:val="both"/>
            </w:pPr>
            <w:r>
              <w:rPr>
                <w:b/>
                <w:sz w:val="16"/>
              </w:rPr>
              <w:t>112,899</w:t>
            </w:r>
          </w:p>
        </w:tc>
      </w:tr>
      <w:tr w:rsidR="004118DE" w14:paraId="228D25C4" w14:textId="77777777">
        <w:trPr>
          <w:trHeight w:val="255"/>
        </w:trPr>
        <w:tc>
          <w:tcPr>
            <w:tcW w:w="6245" w:type="dxa"/>
            <w:tcBorders>
              <w:top w:val="single" w:sz="4" w:space="0" w:color="512077"/>
              <w:left w:val="nil"/>
              <w:bottom w:val="single" w:sz="4" w:space="0" w:color="512077"/>
              <w:right w:val="nil"/>
            </w:tcBorders>
          </w:tcPr>
          <w:p w14:paraId="66547CFE" w14:textId="77777777" w:rsidR="004118DE" w:rsidRDefault="004118DE"/>
        </w:tc>
        <w:tc>
          <w:tcPr>
            <w:tcW w:w="941" w:type="dxa"/>
            <w:tcBorders>
              <w:top w:val="single" w:sz="4" w:space="0" w:color="512077"/>
              <w:left w:val="nil"/>
              <w:bottom w:val="single" w:sz="4" w:space="0" w:color="512077"/>
              <w:right w:val="nil"/>
            </w:tcBorders>
          </w:tcPr>
          <w:p w14:paraId="524C0E04" w14:textId="77777777" w:rsidR="004118DE" w:rsidRDefault="004118DE"/>
        </w:tc>
        <w:tc>
          <w:tcPr>
            <w:tcW w:w="581" w:type="dxa"/>
            <w:tcBorders>
              <w:top w:val="single" w:sz="4" w:space="0" w:color="512077"/>
              <w:left w:val="nil"/>
              <w:bottom w:val="single" w:sz="4" w:space="0" w:color="512077"/>
              <w:right w:val="nil"/>
            </w:tcBorders>
          </w:tcPr>
          <w:p w14:paraId="4AC27EF4" w14:textId="77777777" w:rsidR="004118DE" w:rsidRDefault="004118DE"/>
        </w:tc>
      </w:tr>
      <w:tr w:rsidR="004118DE" w14:paraId="45221259" w14:textId="77777777">
        <w:trPr>
          <w:trHeight w:val="255"/>
        </w:trPr>
        <w:tc>
          <w:tcPr>
            <w:tcW w:w="6245" w:type="dxa"/>
            <w:tcBorders>
              <w:top w:val="single" w:sz="4" w:space="0" w:color="512077"/>
              <w:left w:val="nil"/>
              <w:bottom w:val="single" w:sz="4" w:space="0" w:color="512077"/>
              <w:right w:val="nil"/>
            </w:tcBorders>
          </w:tcPr>
          <w:p w14:paraId="1BEEA2DA" w14:textId="77777777" w:rsidR="004118DE" w:rsidRDefault="00000000">
            <w:pPr>
              <w:spacing w:after="0"/>
              <w:ind w:left="28"/>
            </w:pPr>
            <w:r>
              <w:rPr>
                <w:b/>
                <w:sz w:val="16"/>
              </w:rPr>
              <w:t>Capital-to-overall financing ratio</w:t>
            </w:r>
          </w:p>
        </w:tc>
        <w:tc>
          <w:tcPr>
            <w:tcW w:w="941" w:type="dxa"/>
            <w:tcBorders>
              <w:top w:val="single" w:sz="4" w:space="0" w:color="512077"/>
              <w:left w:val="nil"/>
              <w:bottom w:val="single" w:sz="4" w:space="0" w:color="512077"/>
              <w:right w:val="nil"/>
            </w:tcBorders>
          </w:tcPr>
          <w:p w14:paraId="2CEA4616" w14:textId="77777777" w:rsidR="004118DE" w:rsidRDefault="00000000">
            <w:pPr>
              <w:spacing w:after="0"/>
              <w:ind w:left="253"/>
            </w:pPr>
            <w:r>
              <w:rPr>
                <w:b/>
                <w:sz w:val="16"/>
              </w:rPr>
              <w:t>0.39</w:t>
            </w:r>
          </w:p>
        </w:tc>
        <w:tc>
          <w:tcPr>
            <w:tcW w:w="581" w:type="dxa"/>
            <w:tcBorders>
              <w:top w:val="single" w:sz="4" w:space="0" w:color="512077"/>
              <w:left w:val="nil"/>
              <w:bottom w:val="single" w:sz="4" w:space="0" w:color="512077"/>
              <w:right w:val="nil"/>
            </w:tcBorders>
          </w:tcPr>
          <w:p w14:paraId="328F7902" w14:textId="77777777" w:rsidR="004118DE" w:rsidRDefault="00000000">
            <w:pPr>
              <w:spacing w:after="0"/>
              <w:jc w:val="right"/>
            </w:pPr>
            <w:r>
              <w:rPr>
                <w:b/>
                <w:sz w:val="16"/>
              </w:rPr>
              <w:t>0.41</w:t>
            </w:r>
          </w:p>
        </w:tc>
      </w:tr>
    </w:tbl>
    <w:p w14:paraId="4726CB41" w14:textId="77777777" w:rsidR="004118DE" w:rsidRDefault="00000000">
      <w:pPr>
        <w:spacing w:after="61" w:line="265" w:lineRule="auto"/>
        <w:ind w:left="25" w:right="1743" w:hanging="10"/>
      </w:pPr>
      <w:r>
        <w:rPr>
          <w:sz w:val="16"/>
        </w:rPr>
        <w:t>IAS 1.135(b)</w:t>
      </w:r>
    </w:p>
    <w:p w14:paraId="36505E2C" w14:textId="77777777" w:rsidR="004118DE" w:rsidRDefault="00000000">
      <w:pPr>
        <w:spacing w:after="0" w:line="313" w:lineRule="auto"/>
        <w:ind w:left="9236" w:right="608"/>
        <w:jc w:val="center"/>
      </w:pPr>
      <w:r>
        <w:rPr>
          <w:sz w:val="16"/>
        </w:rPr>
        <w:t xml:space="preserve">  </w:t>
      </w:r>
    </w:p>
    <w:p w14:paraId="4439847E" w14:textId="77777777" w:rsidR="004118DE" w:rsidRDefault="00000000">
      <w:pPr>
        <w:spacing w:after="299"/>
        <w:ind w:right="608"/>
        <w:jc w:val="right"/>
      </w:pPr>
      <w:r>
        <w:rPr>
          <w:sz w:val="16"/>
        </w:rPr>
        <w:t xml:space="preserve"> </w:t>
      </w:r>
    </w:p>
    <w:p w14:paraId="6D9CACB0" w14:textId="77777777" w:rsidR="004118DE" w:rsidRDefault="00000000">
      <w:pPr>
        <w:spacing w:after="299"/>
        <w:ind w:right="610"/>
        <w:jc w:val="right"/>
      </w:pPr>
      <w:r>
        <w:rPr>
          <w:b/>
          <w:sz w:val="16"/>
        </w:rPr>
        <w:t xml:space="preserve"> </w:t>
      </w:r>
    </w:p>
    <w:p w14:paraId="2E99D0C1" w14:textId="77777777" w:rsidR="004118DE" w:rsidRDefault="00000000">
      <w:pPr>
        <w:spacing w:after="44"/>
        <w:ind w:right="608"/>
        <w:jc w:val="right"/>
      </w:pPr>
      <w:r>
        <w:rPr>
          <w:sz w:val="16"/>
        </w:rPr>
        <w:t xml:space="preserve"> </w:t>
      </w:r>
    </w:p>
    <w:p w14:paraId="5DEA367B" w14:textId="77777777" w:rsidR="004118DE" w:rsidRDefault="00000000">
      <w:pPr>
        <w:spacing w:after="1432"/>
        <w:ind w:right="608"/>
        <w:jc w:val="right"/>
      </w:pPr>
      <w:r>
        <w:rPr>
          <w:sz w:val="16"/>
        </w:rPr>
        <w:t xml:space="preserve"> </w:t>
      </w:r>
    </w:p>
    <w:p w14:paraId="7D38F9A0" w14:textId="77777777" w:rsidR="004118DE" w:rsidRDefault="00000000">
      <w:pPr>
        <w:spacing w:after="999" w:line="264" w:lineRule="auto"/>
        <w:ind w:left="1498" w:right="165" w:hanging="1498"/>
      </w:pPr>
      <w:r>
        <w:rPr>
          <w:sz w:val="16"/>
        </w:rPr>
        <w:t>IAS 1.135(d)</w:t>
      </w:r>
      <w:r>
        <w:rPr>
          <w:sz w:val="16"/>
        </w:rPr>
        <w:tab/>
      </w:r>
      <w:r>
        <w:rPr>
          <w:sz w:val="18"/>
        </w:rPr>
        <w:t>The Group has honoured its covenant obligations, including maintaining capital ratios, since the subordinated loan was taken out in 2017. The ratio-reduction during 2021 is primarily a result of financing the acquisition of Goodtech (see Note 5.1).</w:t>
      </w:r>
    </w:p>
    <w:p w14:paraId="0DCD7360" w14:textId="77777777" w:rsidR="004118DE" w:rsidRDefault="00000000">
      <w:pPr>
        <w:spacing w:after="267"/>
        <w:ind w:left="7533" w:right="-235"/>
      </w:pPr>
      <w:r>
        <w:rPr>
          <w:noProof/>
        </w:rPr>
        <mc:AlternateContent>
          <mc:Choice Requires="wpg">
            <w:drawing>
              <wp:inline distT="0" distB="0" distL="0" distR="0" wp14:anchorId="6EC32C23" wp14:editId="50811F58">
                <wp:extent cx="1642504" cy="19050"/>
                <wp:effectExtent l="0" t="0" r="0" b="0"/>
                <wp:docPr id="292753" name="Group 292753"/>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17890" name="Shape 17890"/>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s:wsp>
                        <wps:cNvPr id="17894" name="Shape 17894"/>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2753" style="width:129.331pt;height:1.5pt;mso-position-horizontal-relative:char;mso-position-vertical-relative:line" coordsize="16425,190">
                <v:shape id="Shape 17890" style="position:absolute;width:16425;height:0;left:0;top:0;" coordsize="1642504,0" path="m0,0l1642504,0">
                  <v:stroke weight="1.5pt" endcap="flat" joinstyle="miter" miterlimit="4" on="true" color="#512077"/>
                  <v:fill on="false" color="#000000" opacity="0"/>
                </v:shape>
                <v:shape id="Shape 17894" style="position:absolute;width:16425;height:0;left:0;top:0;" coordsize="1642504,0" path="m0,0l1642504,0">
                  <v:stroke weight="1.5pt" endcap="flat" joinstyle="miter" miterlimit="4" on="true" color="#512077"/>
                  <v:fill on="false" color="#000000" opacity="0"/>
                </v:shape>
              </v:group>
            </w:pict>
          </mc:Fallback>
        </mc:AlternateContent>
      </w:r>
    </w:p>
    <w:p w14:paraId="1DCFF448" w14:textId="77777777" w:rsidR="004118DE" w:rsidRDefault="00000000">
      <w:pPr>
        <w:spacing w:after="141"/>
        <w:ind w:left="10" w:right="-15" w:hanging="10"/>
        <w:jc w:val="right"/>
      </w:pPr>
      <w:r>
        <w:rPr>
          <w:sz w:val="12"/>
        </w:rPr>
        <w:t xml:space="preserve">Illustrative Corporation Group: IFRS Example Consolidated Financial Statements – 31 December 2021 </w:t>
      </w:r>
    </w:p>
    <w:p w14:paraId="4DDB2FCB" w14:textId="77777777" w:rsidR="004118DE" w:rsidRDefault="00000000">
      <w:pPr>
        <w:pStyle w:val="Heading3"/>
        <w:spacing w:after="0"/>
        <w:ind w:left="1521"/>
      </w:pPr>
      <w:r>
        <w:t>37. Events after the reporting date</w:t>
      </w:r>
    </w:p>
    <w:tbl>
      <w:tblPr>
        <w:tblStyle w:val="TableGrid"/>
        <w:tblW w:w="7760" w:type="dxa"/>
        <w:tblInd w:w="1498" w:type="dxa"/>
        <w:tblCellMar>
          <w:top w:w="0" w:type="dxa"/>
          <w:left w:w="191" w:type="dxa"/>
          <w:bottom w:w="0" w:type="dxa"/>
          <w:right w:w="115" w:type="dxa"/>
        </w:tblCellMar>
        <w:tblLook w:val="04A0" w:firstRow="1" w:lastRow="0" w:firstColumn="1" w:lastColumn="0" w:noHBand="0" w:noVBand="1"/>
      </w:tblPr>
      <w:tblGrid>
        <w:gridCol w:w="7760"/>
      </w:tblGrid>
      <w:tr w:rsidR="004118DE" w14:paraId="2049C3A9" w14:textId="77777777">
        <w:trPr>
          <w:trHeight w:val="5244"/>
        </w:trPr>
        <w:tc>
          <w:tcPr>
            <w:tcW w:w="7760" w:type="dxa"/>
            <w:tcBorders>
              <w:top w:val="nil"/>
              <w:left w:val="nil"/>
              <w:bottom w:val="nil"/>
              <w:right w:val="nil"/>
            </w:tcBorders>
            <w:shd w:val="clear" w:color="auto" w:fill="F1F6E4"/>
            <w:vAlign w:val="center"/>
          </w:tcPr>
          <w:p w14:paraId="6CC55D14" w14:textId="77777777" w:rsidR="004118DE" w:rsidRDefault="00000000">
            <w:pPr>
              <w:spacing w:after="34"/>
            </w:pPr>
            <w:r>
              <w:rPr>
                <w:b/>
                <w:color w:val="9FC53B"/>
                <w:sz w:val="27"/>
              </w:rPr>
              <w:t>Telling the COVID Story</w:t>
            </w:r>
          </w:p>
          <w:p w14:paraId="6A90BC67" w14:textId="77777777" w:rsidR="004118DE" w:rsidRDefault="00000000">
            <w:pPr>
              <w:spacing w:after="28" w:line="262" w:lineRule="auto"/>
              <w:ind w:right="82"/>
            </w:pPr>
            <w:r>
              <w:rPr>
                <w:sz w:val="18"/>
              </w:rPr>
              <w:t>COVID-19 related consequences have to be factored into any adjusting event determinations and disclosures that are made. Every reporting entity has to carefully consider the conditions and how they impact the reporting entity, because the same condition could impact entities differently for the same reporting date. IAS 10 makes it clear management should consider all relevant circumstances that relate to the entity’s operations until the financial statements are authorised and approved for issue by those charged with the governance of the reporting entity. It is appropriate for management to consider the following information which potentially became apparent subsequent to period-end when assessing the accuracy of their estimates and judgements made prior to the information becoming available:</w:t>
            </w:r>
          </w:p>
          <w:p w14:paraId="4D98AA3D" w14:textId="77777777" w:rsidR="004118DE" w:rsidRDefault="00000000">
            <w:pPr>
              <w:numPr>
                <w:ilvl w:val="0"/>
                <w:numId w:val="44"/>
              </w:numPr>
              <w:spacing w:after="3"/>
              <w:ind w:hanging="227"/>
            </w:pPr>
            <w:r>
              <w:rPr>
                <w:sz w:val="18"/>
              </w:rPr>
              <w:t>Restrictions on domestic and international travel</w:t>
            </w:r>
          </w:p>
          <w:p w14:paraId="74C7B26F" w14:textId="77777777" w:rsidR="004118DE" w:rsidRDefault="00000000">
            <w:pPr>
              <w:numPr>
                <w:ilvl w:val="0"/>
                <w:numId w:val="44"/>
              </w:numPr>
              <w:spacing w:after="0" w:line="262" w:lineRule="auto"/>
              <w:ind w:hanging="227"/>
            </w:pPr>
            <w:r>
              <w:rPr>
                <w:sz w:val="18"/>
              </w:rPr>
              <w:t>The economic consequences of social distancing resulting on capacity restrictions at events and hospitality locations</w:t>
            </w:r>
          </w:p>
          <w:p w14:paraId="2C154915" w14:textId="77777777" w:rsidR="004118DE" w:rsidRDefault="00000000">
            <w:pPr>
              <w:numPr>
                <w:ilvl w:val="0"/>
                <w:numId w:val="44"/>
              </w:numPr>
              <w:spacing w:after="3"/>
              <w:ind w:hanging="227"/>
            </w:pPr>
            <w:r>
              <w:rPr>
                <w:sz w:val="18"/>
              </w:rPr>
              <w:t>Forecasts potentially not being achieved due to market conditions</w:t>
            </w:r>
          </w:p>
          <w:p w14:paraId="47A16EBD" w14:textId="77777777" w:rsidR="004118DE" w:rsidRDefault="00000000">
            <w:pPr>
              <w:numPr>
                <w:ilvl w:val="0"/>
                <w:numId w:val="44"/>
              </w:numPr>
              <w:spacing w:after="3"/>
              <w:ind w:hanging="227"/>
            </w:pPr>
            <w:r>
              <w:rPr>
                <w:sz w:val="18"/>
              </w:rPr>
              <w:t>Cessation of non-essential services</w:t>
            </w:r>
          </w:p>
          <w:p w14:paraId="172226C6" w14:textId="77777777" w:rsidR="004118DE" w:rsidRDefault="00000000">
            <w:pPr>
              <w:numPr>
                <w:ilvl w:val="0"/>
                <w:numId w:val="44"/>
              </w:numPr>
              <w:spacing w:after="0" w:line="262" w:lineRule="auto"/>
              <w:ind w:hanging="227"/>
            </w:pPr>
            <w:r>
              <w:rPr>
                <w:sz w:val="18"/>
              </w:rPr>
              <w:t>Interruptions in supply of either good or services • Customers entering administration, or</w:t>
            </w:r>
          </w:p>
          <w:p w14:paraId="143632CE" w14:textId="77777777" w:rsidR="004118DE" w:rsidRDefault="00000000">
            <w:pPr>
              <w:numPr>
                <w:ilvl w:val="0"/>
                <w:numId w:val="44"/>
              </w:numPr>
              <w:spacing w:after="173"/>
              <w:ind w:hanging="227"/>
            </w:pPr>
            <w:r>
              <w:rPr>
                <w:sz w:val="18"/>
              </w:rPr>
              <w:t>Government support.</w:t>
            </w:r>
          </w:p>
          <w:p w14:paraId="7E47B723" w14:textId="77777777" w:rsidR="004118DE" w:rsidRDefault="00000000">
            <w:pPr>
              <w:spacing w:after="0"/>
            </w:pPr>
            <w:r>
              <w:rPr>
                <w:sz w:val="18"/>
              </w:rPr>
              <w:t>For more details refer to our article on ‘</w:t>
            </w:r>
            <w:hyperlink r:id="rId130">
              <w:r>
                <w:rPr>
                  <w:b/>
                  <w:sz w:val="18"/>
                </w:rPr>
                <w:t>Events after the reporting period</w:t>
              </w:r>
            </w:hyperlink>
            <w:r>
              <w:rPr>
                <w:sz w:val="18"/>
              </w:rPr>
              <w:t>’.</w:t>
            </w:r>
          </w:p>
        </w:tc>
      </w:tr>
    </w:tbl>
    <w:p w14:paraId="48E3ED4E" w14:textId="77777777" w:rsidR="004118DE" w:rsidRDefault="00000000">
      <w:pPr>
        <w:spacing w:after="359" w:line="264" w:lineRule="auto"/>
        <w:ind w:left="10" w:right="419" w:hanging="10"/>
      </w:pPr>
      <w:r>
        <w:rPr>
          <w:sz w:val="16"/>
        </w:rPr>
        <w:t>IAS 10.8</w:t>
      </w:r>
      <w:r>
        <w:rPr>
          <w:sz w:val="16"/>
        </w:rPr>
        <w:tab/>
      </w:r>
      <w:r>
        <w:rPr>
          <w:sz w:val="18"/>
        </w:rPr>
        <w:t xml:space="preserve">No adjusting or significant non-adjusting events have occurred between the 31 December reporting </w:t>
      </w:r>
      <w:r>
        <w:rPr>
          <w:sz w:val="16"/>
        </w:rPr>
        <w:t>IAS 10.21</w:t>
      </w:r>
      <w:r>
        <w:rPr>
          <w:sz w:val="16"/>
        </w:rPr>
        <w:tab/>
      </w:r>
      <w:r>
        <w:rPr>
          <w:sz w:val="18"/>
        </w:rPr>
        <w:t>date and the date of authorisation.</w:t>
      </w:r>
    </w:p>
    <w:p w14:paraId="6B13AB0A" w14:textId="77777777" w:rsidR="004118DE" w:rsidRDefault="00000000">
      <w:pPr>
        <w:shd w:val="clear" w:color="auto" w:fill="F2F0EE"/>
        <w:spacing w:after="907" w:line="261" w:lineRule="auto"/>
        <w:ind w:left="1683" w:right="686" w:hanging="10"/>
      </w:pPr>
      <w:r>
        <w:rPr>
          <w:b/>
          <w:color w:val="512077"/>
          <w:sz w:val="18"/>
        </w:rPr>
        <w:t xml:space="preserve">Guidance note: </w:t>
      </w:r>
      <w:r>
        <w:rPr>
          <w:sz w:val="18"/>
        </w:rPr>
        <w:t>IAS 10.3 and 10.8 require the financial statements to consider events, occurring before the financial statements are authorised for issue. Events occurring after this date are not reflected.</w:t>
      </w:r>
    </w:p>
    <w:p w14:paraId="6C959970" w14:textId="77777777" w:rsidR="004118DE" w:rsidRDefault="00000000">
      <w:pPr>
        <w:spacing w:after="255" w:line="265" w:lineRule="auto"/>
        <w:ind w:left="1521" w:hanging="10"/>
      </w:pPr>
      <w:r>
        <w:rPr>
          <w:b/>
          <w:color w:val="512077"/>
          <w:sz w:val="27"/>
        </w:rPr>
        <w:t>38. Authorisation of financial statements</w:t>
      </w:r>
    </w:p>
    <w:p w14:paraId="422C52CD" w14:textId="77777777" w:rsidR="004118DE" w:rsidRDefault="00000000">
      <w:pPr>
        <w:pStyle w:val="Heading2"/>
        <w:ind w:left="1683" w:right="333"/>
      </w:pPr>
      <w:r>
        <w:t>Telling the COVID Story</w:t>
      </w:r>
    </w:p>
    <w:p w14:paraId="397158B7" w14:textId="77777777" w:rsidR="004118DE" w:rsidRDefault="00000000">
      <w:pPr>
        <w:shd w:val="clear" w:color="auto" w:fill="F1F6E4"/>
        <w:spacing w:after="394" w:line="261" w:lineRule="auto"/>
        <w:ind w:left="1683" w:right="333" w:hanging="10"/>
      </w:pPr>
      <w:r>
        <w:rPr>
          <w:sz w:val="18"/>
        </w:rPr>
        <w:t>If your regulator has delayed the reporting deadlines as a result of COVID-19, and the authorisation of the financial statements has been delayed because of this, it would be helpful to disclose to the users of the financial statements what has caused the delay.</w:t>
      </w:r>
    </w:p>
    <w:p w14:paraId="4C6540F1" w14:textId="77777777" w:rsidR="004118DE" w:rsidRDefault="00000000">
      <w:pPr>
        <w:spacing w:after="169" w:line="264" w:lineRule="auto"/>
        <w:ind w:left="1498" w:right="424" w:hanging="1498"/>
      </w:pPr>
      <w:r>
        <w:rPr>
          <w:sz w:val="16"/>
        </w:rPr>
        <w:t>IAS 10.17</w:t>
      </w:r>
      <w:r>
        <w:rPr>
          <w:sz w:val="16"/>
        </w:rPr>
        <w:tab/>
      </w:r>
      <w:r>
        <w:rPr>
          <w:sz w:val="18"/>
        </w:rPr>
        <w:t>The consolidated financial statements for the year ended 31 December 2021 (including comparatives) were approved by the board of directors on 1 March 2022.</w:t>
      </w:r>
    </w:p>
    <w:p w14:paraId="63793CEF" w14:textId="77777777" w:rsidR="004118DE" w:rsidRDefault="00000000">
      <w:pPr>
        <w:pStyle w:val="Heading3"/>
        <w:tabs>
          <w:tab w:val="center" w:pos="1993"/>
          <w:tab w:val="center" w:pos="2938"/>
          <w:tab w:val="center" w:pos="4088"/>
        </w:tabs>
        <w:spacing w:after="3" w:line="261" w:lineRule="auto"/>
        <w:ind w:left="0" w:firstLine="0"/>
      </w:pPr>
      <w:r>
        <w:rPr>
          <w:b w:val="0"/>
          <w:color w:val="000000"/>
          <w:sz w:val="22"/>
        </w:rPr>
        <w:tab/>
      </w:r>
      <w:r>
        <w:rPr>
          <w:color w:val="9FC53B"/>
          <w:sz w:val="18"/>
        </w:rPr>
        <w:t xml:space="preserve">C Executive </w:t>
      </w:r>
      <w:r>
        <w:rPr>
          <w:color w:val="9FC53B"/>
          <w:sz w:val="18"/>
        </w:rPr>
        <w:tab/>
        <w:t xml:space="preserve"> </w:t>
      </w:r>
      <w:r>
        <w:rPr>
          <w:color w:val="9FC53B"/>
          <w:sz w:val="18"/>
        </w:rPr>
        <w:tab/>
        <w:t>C Finance</w:t>
      </w:r>
    </w:p>
    <w:p w14:paraId="3D237F6E" w14:textId="77777777" w:rsidR="004118DE" w:rsidRDefault="00000000">
      <w:pPr>
        <w:tabs>
          <w:tab w:val="center" w:pos="2184"/>
          <w:tab w:val="center" w:pos="4363"/>
        </w:tabs>
        <w:spacing w:after="350" w:line="265" w:lineRule="auto"/>
      </w:pPr>
      <w:r>
        <w:tab/>
      </w:r>
      <w:r>
        <w:rPr>
          <w:color w:val="9FC53B"/>
          <w:sz w:val="18"/>
        </w:rPr>
        <w:t xml:space="preserve">(Board member 1)  </w:t>
      </w:r>
      <w:r>
        <w:rPr>
          <w:color w:val="9FC53B"/>
          <w:sz w:val="18"/>
        </w:rPr>
        <w:tab/>
        <w:t>(Board member 2)</w:t>
      </w:r>
    </w:p>
    <w:p w14:paraId="15DC7A4D" w14:textId="77777777" w:rsidR="004118DE" w:rsidRDefault="00000000">
      <w:pPr>
        <w:shd w:val="clear" w:color="auto" w:fill="F2F0EE"/>
        <w:spacing w:after="4" w:line="261" w:lineRule="auto"/>
        <w:ind w:left="1683" w:right="209" w:hanging="10"/>
      </w:pPr>
      <w:r>
        <w:rPr>
          <w:b/>
          <w:color w:val="512077"/>
          <w:sz w:val="18"/>
        </w:rPr>
        <w:t xml:space="preserve">Guidance note: </w:t>
      </w:r>
      <w:r>
        <w:rPr>
          <w:sz w:val="18"/>
        </w:rPr>
        <w:t>IAS 10.18 emphasises that it is important for users to know when the financial statements were authorised for issue as they do not reflect events after that date.</w:t>
      </w:r>
    </w:p>
    <w:p w14:paraId="464C9F8F" w14:textId="77777777" w:rsidR="004118DE" w:rsidRDefault="004118DE">
      <w:pPr>
        <w:sectPr w:rsidR="004118DE">
          <w:headerReference w:type="even" r:id="rId131"/>
          <w:headerReference w:type="default" r:id="rId132"/>
          <w:footerReference w:type="even" r:id="rId133"/>
          <w:footerReference w:type="default" r:id="rId134"/>
          <w:headerReference w:type="first" r:id="rId135"/>
          <w:footerReference w:type="first" r:id="rId136"/>
          <w:pgSz w:w="11906" w:h="16838"/>
          <w:pgMar w:top="2207" w:right="1127" w:bottom="455" w:left="893" w:header="813" w:footer="455" w:gutter="0"/>
          <w:cols w:space="720"/>
        </w:sectPr>
      </w:pPr>
    </w:p>
    <w:p w14:paraId="049204A6" w14:textId="77777777" w:rsidR="004118DE" w:rsidRDefault="00000000">
      <w:pPr>
        <w:spacing w:after="0"/>
        <w:ind w:left="-615" w:right="-613"/>
      </w:pPr>
      <w:r>
        <w:rPr>
          <w:noProof/>
        </w:rPr>
        <w:drawing>
          <wp:inline distT="0" distB="0" distL="0" distR="0" wp14:anchorId="049C4AB7" wp14:editId="7AEAF67D">
            <wp:extent cx="7205473" cy="10335768"/>
            <wp:effectExtent l="0" t="0" r="0" b="0"/>
            <wp:docPr id="311982" name="Picture 311982"/>
            <wp:cNvGraphicFramePr/>
            <a:graphic xmlns:a="http://schemas.openxmlformats.org/drawingml/2006/main">
              <a:graphicData uri="http://schemas.openxmlformats.org/drawingml/2006/picture">
                <pic:pic xmlns:pic="http://schemas.openxmlformats.org/drawingml/2006/picture">
                  <pic:nvPicPr>
                    <pic:cNvPr id="311982" name="Picture 311982"/>
                    <pic:cNvPicPr/>
                  </pic:nvPicPr>
                  <pic:blipFill>
                    <a:blip r:embed="rId137"/>
                    <a:stretch>
                      <a:fillRect/>
                    </a:stretch>
                  </pic:blipFill>
                  <pic:spPr>
                    <a:xfrm>
                      <a:off x="0" y="0"/>
                      <a:ext cx="7205473" cy="10335768"/>
                    </a:xfrm>
                    <a:prstGeom prst="rect">
                      <a:avLst/>
                    </a:prstGeom>
                  </pic:spPr>
                </pic:pic>
              </a:graphicData>
            </a:graphic>
          </wp:inline>
        </w:drawing>
      </w:r>
    </w:p>
    <w:p w14:paraId="70C903A8" w14:textId="77777777" w:rsidR="004118DE" w:rsidRDefault="00000000">
      <w:pPr>
        <w:pStyle w:val="Heading1"/>
        <w:ind w:left="1508" w:right="0"/>
      </w:pPr>
      <w:r>
        <w:t xml:space="preserve">Appendix A </w:t>
      </w:r>
    </w:p>
    <w:p w14:paraId="6A9E3C70" w14:textId="77777777" w:rsidR="004118DE" w:rsidRDefault="00000000">
      <w:pPr>
        <w:spacing w:after="1265"/>
        <w:ind w:left="1498"/>
      </w:pPr>
      <w:r>
        <w:rPr>
          <w:b/>
          <w:color w:val="512077"/>
          <w:sz w:val="72"/>
        </w:rPr>
        <w:t xml:space="preserve"> </w:t>
      </w:r>
    </w:p>
    <w:p w14:paraId="538190FE" w14:textId="77777777" w:rsidR="004118DE" w:rsidRDefault="00000000">
      <w:pPr>
        <w:pStyle w:val="Heading2"/>
        <w:shd w:val="clear" w:color="auto" w:fill="auto"/>
        <w:spacing w:after="40" w:line="265" w:lineRule="auto"/>
        <w:ind w:left="1521" w:right="1884"/>
      </w:pPr>
      <w:r>
        <w:rPr>
          <w:color w:val="512077"/>
        </w:rPr>
        <w:t>Organising the statement of profit or loss by function  of expenses</w:t>
      </w:r>
    </w:p>
    <w:p w14:paraId="2CA4473A" w14:textId="77777777" w:rsidR="004118DE" w:rsidRDefault="00000000">
      <w:pPr>
        <w:spacing w:after="169" w:line="264" w:lineRule="auto"/>
        <w:ind w:left="1498" w:right="811" w:hanging="1498"/>
      </w:pPr>
      <w:r>
        <w:rPr>
          <w:sz w:val="16"/>
        </w:rPr>
        <w:t>IAS 1.99</w:t>
      </w:r>
      <w:r>
        <w:rPr>
          <w:sz w:val="16"/>
        </w:rPr>
        <w:tab/>
      </w:r>
      <w:r>
        <w:rPr>
          <w:sz w:val="18"/>
        </w:rPr>
        <w:t>IAS 1.99 allows a statement of profit or loss format analysing expenses using a classification based on either the nature of expenses (NOE) or based on the function of expenses (FOE) within the entity. This depends on management’s assessment of which format provides information that is reliable and more relevant.</w:t>
      </w:r>
    </w:p>
    <w:p w14:paraId="354D4593" w14:textId="77777777" w:rsidR="004118DE" w:rsidRDefault="00000000">
      <w:pPr>
        <w:spacing w:after="169" w:line="264" w:lineRule="auto"/>
        <w:ind w:left="1493" w:right="852" w:hanging="10"/>
      </w:pPr>
      <w:r>
        <w:rPr>
          <w:sz w:val="18"/>
        </w:rPr>
        <w:t xml:space="preserve">The NOE format is illustrated in the main body of the Example Financial Statements. The FOE format is illustrated in this appendix. This appendix presents a separate statement of profit or loss, ie other comprehensive income is presented in a separate statement of comprehensive income (see the main body of the Example Financial Statements). </w:t>
      </w:r>
    </w:p>
    <w:p w14:paraId="7072F982" w14:textId="77777777" w:rsidR="004118DE" w:rsidRDefault="00000000">
      <w:pPr>
        <w:spacing w:after="169" w:line="264" w:lineRule="auto"/>
        <w:ind w:left="1493" w:right="207" w:hanging="10"/>
      </w:pPr>
      <w:r>
        <w:rPr>
          <w:sz w:val="18"/>
        </w:rPr>
        <w:t>If the entity presents a single statement of comprehensive income (see Appendix B), the FOE format included in this appendix may replace the NOE format presented in in Appendix B.</w:t>
      </w:r>
    </w:p>
    <w:p w14:paraId="05DAD9A8" w14:textId="77777777" w:rsidR="004118DE" w:rsidRDefault="00000000">
      <w:pPr>
        <w:spacing w:after="169" w:line="264" w:lineRule="auto"/>
        <w:ind w:left="1493" w:right="842" w:hanging="10"/>
      </w:pPr>
      <w:r>
        <w:rPr>
          <w:sz w:val="18"/>
        </w:rPr>
        <w:t xml:space="preserve">The FOE or NOE formats only affect the statement of profit or loss but do not affect the presentation requirements for other comprehensive income. </w:t>
      </w:r>
    </w:p>
    <w:p w14:paraId="37DCA506" w14:textId="77777777" w:rsidR="004118DE" w:rsidRDefault="00000000">
      <w:pPr>
        <w:tabs>
          <w:tab w:val="center" w:pos="5145"/>
        </w:tabs>
        <w:spacing w:after="29" w:line="264" w:lineRule="auto"/>
      </w:pPr>
      <w:r>
        <w:rPr>
          <w:sz w:val="16"/>
        </w:rPr>
        <w:t>IAS 1.104</w:t>
      </w:r>
      <w:r>
        <w:rPr>
          <w:sz w:val="16"/>
        </w:rPr>
        <w:tab/>
      </w:r>
      <w:r>
        <w:rPr>
          <w:sz w:val="18"/>
        </w:rPr>
        <w:t>Presenting the statement of profit or loss in the FOE format requires additional considerations:</w:t>
      </w:r>
    </w:p>
    <w:p w14:paraId="26B3AA5A" w14:textId="77777777" w:rsidR="004118DE" w:rsidRDefault="00000000">
      <w:pPr>
        <w:numPr>
          <w:ilvl w:val="0"/>
          <w:numId w:val="18"/>
        </w:numPr>
        <w:spacing w:after="0" w:line="264" w:lineRule="auto"/>
        <w:ind w:left="1710" w:right="674" w:hanging="227"/>
      </w:pPr>
      <w:r>
        <w:rPr>
          <w:sz w:val="18"/>
        </w:rPr>
        <w:t>additional disclosures of the nature of certain expenses are required, including employee benefit expenses and depreciation, amortisation and impairment of non-financial assets</w:t>
      </w:r>
    </w:p>
    <w:p w14:paraId="559B09FF" w14:textId="77777777" w:rsidR="004118DE" w:rsidRDefault="00000000">
      <w:pPr>
        <w:numPr>
          <w:ilvl w:val="0"/>
          <w:numId w:val="18"/>
        </w:numPr>
        <w:spacing w:after="169" w:line="264" w:lineRule="auto"/>
        <w:ind w:left="1710" w:right="674" w:hanging="227"/>
      </w:pPr>
      <w:r>
        <w:rPr>
          <w:sz w:val="18"/>
        </w:rPr>
        <w:t>the disclosures of the specific line items in the statement of profit or loss where certain transactions or amounts are recognised (for example, see Note 9, Note 10 and Note 22 of the Example Financial Statements) should reflect the actual line items presented in the FOE statement of profit or loss.</w:t>
      </w:r>
    </w:p>
    <w:p w14:paraId="37DB6A88" w14:textId="77777777" w:rsidR="004118DE" w:rsidRDefault="00000000">
      <w:pPr>
        <w:spacing w:after="169" w:line="264" w:lineRule="auto"/>
        <w:ind w:left="1493" w:right="1088" w:hanging="10"/>
      </w:pPr>
      <w:r>
        <w:rPr>
          <w:sz w:val="18"/>
        </w:rPr>
        <w:t>In addition, when an entity includes the analysis of profit or loss from a discontinued operation in the notes to the financial statements (see Note 20), such information should be presented in the same format as the main consolidated statement of profit or loss. This will facilitate a better understanding of the financial effects of the discontinued operations.</w:t>
      </w:r>
    </w:p>
    <w:p w14:paraId="7792B6A6" w14:textId="77777777" w:rsidR="004118DE" w:rsidRDefault="00000000">
      <w:pPr>
        <w:pStyle w:val="Heading2"/>
        <w:shd w:val="clear" w:color="auto" w:fill="auto"/>
        <w:spacing w:after="0" w:line="265" w:lineRule="auto"/>
        <w:ind w:left="1521"/>
      </w:pPr>
      <w:r>
        <w:rPr>
          <w:color w:val="512077"/>
        </w:rPr>
        <w:t>Consolidated statement of profit or loss</w:t>
      </w:r>
    </w:p>
    <w:tbl>
      <w:tblPr>
        <w:tblStyle w:val="TableGrid"/>
        <w:tblpPr w:vertAnchor="text" w:tblpX="1498" w:tblpY="-21"/>
        <w:tblOverlap w:val="never"/>
        <w:tblW w:w="7753" w:type="dxa"/>
        <w:tblInd w:w="0" w:type="dxa"/>
        <w:tblCellMar>
          <w:top w:w="15" w:type="dxa"/>
          <w:left w:w="0" w:type="dxa"/>
          <w:bottom w:w="15" w:type="dxa"/>
          <w:right w:w="28" w:type="dxa"/>
        </w:tblCellMar>
        <w:tblLook w:val="04A0" w:firstRow="1" w:lastRow="0" w:firstColumn="1" w:lastColumn="0" w:noHBand="0" w:noVBand="1"/>
      </w:tblPr>
      <w:tblGrid>
        <w:gridCol w:w="4761"/>
        <w:gridCol w:w="999"/>
        <w:gridCol w:w="1320"/>
        <w:gridCol w:w="673"/>
      </w:tblGrid>
      <w:tr w:rsidR="004118DE" w14:paraId="16730CF8" w14:textId="77777777">
        <w:trPr>
          <w:trHeight w:val="255"/>
        </w:trPr>
        <w:tc>
          <w:tcPr>
            <w:tcW w:w="4790" w:type="dxa"/>
            <w:tcBorders>
              <w:top w:val="nil"/>
              <w:left w:val="nil"/>
              <w:bottom w:val="single" w:sz="8" w:space="0" w:color="512077"/>
              <w:right w:val="nil"/>
            </w:tcBorders>
            <w:shd w:val="clear" w:color="auto" w:fill="512077"/>
          </w:tcPr>
          <w:p w14:paraId="5275F6F0" w14:textId="77777777" w:rsidR="004118DE" w:rsidRDefault="004118DE"/>
        </w:tc>
        <w:tc>
          <w:tcPr>
            <w:tcW w:w="1007" w:type="dxa"/>
            <w:tcBorders>
              <w:top w:val="nil"/>
              <w:left w:val="nil"/>
              <w:bottom w:val="single" w:sz="8" w:space="0" w:color="512077"/>
              <w:right w:val="nil"/>
            </w:tcBorders>
            <w:shd w:val="clear" w:color="auto" w:fill="512077"/>
          </w:tcPr>
          <w:p w14:paraId="128F401D" w14:textId="77777777" w:rsidR="004118DE" w:rsidRDefault="00000000">
            <w:pPr>
              <w:spacing w:after="0"/>
              <w:ind w:left="3"/>
            </w:pPr>
            <w:r>
              <w:rPr>
                <w:b/>
                <w:color w:val="FFFFFF"/>
                <w:sz w:val="16"/>
              </w:rPr>
              <w:t>Notes</w:t>
            </w:r>
          </w:p>
        </w:tc>
        <w:tc>
          <w:tcPr>
            <w:tcW w:w="1329" w:type="dxa"/>
            <w:tcBorders>
              <w:top w:val="nil"/>
              <w:left w:val="nil"/>
              <w:bottom w:val="single" w:sz="8" w:space="0" w:color="512077"/>
              <w:right w:val="nil"/>
            </w:tcBorders>
            <w:shd w:val="clear" w:color="auto" w:fill="512077"/>
          </w:tcPr>
          <w:p w14:paraId="1C9B53BB" w14:textId="77777777" w:rsidR="004118DE" w:rsidRDefault="00000000">
            <w:pPr>
              <w:spacing w:after="0"/>
              <w:ind w:left="337"/>
            </w:pPr>
            <w:r>
              <w:rPr>
                <w:b/>
                <w:color w:val="FFFFFF"/>
                <w:sz w:val="16"/>
              </w:rPr>
              <w:t>2021</w:t>
            </w:r>
          </w:p>
        </w:tc>
        <w:tc>
          <w:tcPr>
            <w:tcW w:w="626" w:type="dxa"/>
            <w:tcBorders>
              <w:top w:val="nil"/>
              <w:left w:val="nil"/>
              <w:bottom w:val="single" w:sz="8" w:space="0" w:color="512077"/>
              <w:right w:val="nil"/>
            </w:tcBorders>
            <w:shd w:val="clear" w:color="auto" w:fill="512077"/>
          </w:tcPr>
          <w:p w14:paraId="0DE7F372" w14:textId="77777777" w:rsidR="004118DE" w:rsidRDefault="00000000">
            <w:pPr>
              <w:spacing w:after="0"/>
              <w:jc w:val="right"/>
            </w:pPr>
            <w:r>
              <w:rPr>
                <w:b/>
                <w:color w:val="FFFFFF"/>
                <w:sz w:val="16"/>
              </w:rPr>
              <w:t>2020</w:t>
            </w:r>
          </w:p>
        </w:tc>
      </w:tr>
      <w:tr w:rsidR="004118DE" w14:paraId="4EF3C9AD" w14:textId="77777777">
        <w:trPr>
          <w:trHeight w:val="263"/>
        </w:trPr>
        <w:tc>
          <w:tcPr>
            <w:tcW w:w="4790" w:type="dxa"/>
            <w:tcBorders>
              <w:top w:val="single" w:sz="8" w:space="0" w:color="512077"/>
              <w:left w:val="nil"/>
              <w:bottom w:val="single" w:sz="2" w:space="0" w:color="000000"/>
              <w:right w:val="nil"/>
            </w:tcBorders>
          </w:tcPr>
          <w:p w14:paraId="56C5548B" w14:textId="77777777" w:rsidR="004118DE" w:rsidRDefault="00000000">
            <w:pPr>
              <w:spacing w:after="0"/>
              <w:ind w:left="28"/>
            </w:pPr>
            <w:r>
              <w:rPr>
                <w:b/>
                <w:sz w:val="16"/>
              </w:rPr>
              <w:t>Revenue</w:t>
            </w:r>
          </w:p>
        </w:tc>
        <w:tc>
          <w:tcPr>
            <w:tcW w:w="1007" w:type="dxa"/>
            <w:tcBorders>
              <w:top w:val="single" w:sz="8" w:space="0" w:color="512077"/>
              <w:left w:val="nil"/>
              <w:bottom w:val="single" w:sz="2" w:space="0" w:color="000000"/>
              <w:right w:val="nil"/>
            </w:tcBorders>
          </w:tcPr>
          <w:p w14:paraId="6B493927" w14:textId="77777777" w:rsidR="004118DE" w:rsidRDefault="00000000">
            <w:pPr>
              <w:spacing w:after="0"/>
              <w:ind w:left="187"/>
            </w:pPr>
            <w:r>
              <w:rPr>
                <w:sz w:val="16"/>
              </w:rPr>
              <w:t>8, 9</w:t>
            </w:r>
          </w:p>
        </w:tc>
        <w:tc>
          <w:tcPr>
            <w:tcW w:w="1329" w:type="dxa"/>
            <w:tcBorders>
              <w:top w:val="single" w:sz="8" w:space="0" w:color="512077"/>
              <w:left w:val="nil"/>
              <w:bottom w:val="single" w:sz="2" w:space="0" w:color="000000"/>
              <w:right w:val="nil"/>
            </w:tcBorders>
          </w:tcPr>
          <w:p w14:paraId="73227325" w14:textId="77777777" w:rsidR="004118DE" w:rsidRDefault="00000000">
            <w:pPr>
              <w:spacing w:after="0"/>
              <w:ind w:left="77"/>
            </w:pPr>
            <w:r>
              <w:rPr>
                <w:b/>
                <w:sz w:val="16"/>
              </w:rPr>
              <w:t>205,793</w:t>
            </w:r>
          </w:p>
        </w:tc>
        <w:tc>
          <w:tcPr>
            <w:tcW w:w="626" w:type="dxa"/>
            <w:tcBorders>
              <w:top w:val="single" w:sz="8" w:space="0" w:color="512077"/>
              <w:left w:val="nil"/>
              <w:bottom w:val="single" w:sz="2" w:space="0" w:color="000000"/>
              <w:right w:val="nil"/>
            </w:tcBorders>
          </w:tcPr>
          <w:p w14:paraId="0BA83487" w14:textId="77777777" w:rsidR="004118DE" w:rsidRDefault="00000000">
            <w:pPr>
              <w:spacing w:after="0"/>
              <w:ind w:left="118"/>
            </w:pPr>
            <w:r>
              <w:rPr>
                <w:sz w:val="16"/>
              </w:rPr>
              <w:t>191,228</w:t>
            </w:r>
          </w:p>
        </w:tc>
      </w:tr>
      <w:tr w:rsidR="004118DE" w14:paraId="6E391910" w14:textId="77777777">
        <w:trPr>
          <w:trHeight w:val="255"/>
        </w:trPr>
        <w:tc>
          <w:tcPr>
            <w:tcW w:w="4790" w:type="dxa"/>
            <w:tcBorders>
              <w:top w:val="single" w:sz="2" w:space="0" w:color="000000"/>
              <w:left w:val="nil"/>
              <w:bottom w:val="single" w:sz="4" w:space="0" w:color="512077"/>
              <w:right w:val="nil"/>
            </w:tcBorders>
          </w:tcPr>
          <w:p w14:paraId="798CD93F" w14:textId="77777777" w:rsidR="004118DE" w:rsidRDefault="00000000">
            <w:pPr>
              <w:spacing w:after="0"/>
              <w:ind w:left="28"/>
            </w:pPr>
            <w:r>
              <w:rPr>
                <w:sz w:val="16"/>
              </w:rPr>
              <w:t>Costs of sales</w:t>
            </w:r>
          </w:p>
        </w:tc>
        <w:tc>
          <w:tcPr>
            <w:tcW w:w="1007" w:type="dxa"/>
            <w:tcBorders>
              <w:top w:val="single" w:sz="2" w:space="0" w:color="000000"/>
              <w:left w:val="nil"/>
              <w:bottom w:val="single" w:sz="4" w:space="0" w:color="512077"/>
              <w:right w:val="nil"/>
            </w:tcBorders>
          </w:tcPr>
          <w:p w14:paraId="2B773934" w14:textId="77777777" w:rsidR="004118DE" w:rsidRDefault="004118DE"/>
        </w:tc>
        <w:tc>
          <w:tcPr>
            <w:tcW w:w="1329" w:type="dxa"/>
            <w:tcBorders>
              <w:top w:val="single" w:sz="2" w:space="0" w:color="000000"/>
              <w:left w:val="nil"/>
              <w:bottom w:val="single" w:sz="4" w:space="0" w:color="512077"/>
              <w:right w:val="nil"/>
            </w:tcBorders>
          </w:tcPr>
          <w:p w14:paraId="17DA4859" w14:textId="77777777" w:rsidR="004118DE" w:rsidRDefault="00000000">
            <w:pPr>
              <w:spacing w:after="0"/>
            </w:pPr>
            <w:r>
              <w:rPr>
                <w:b/>
                <w:sz w:val="16"/>
              </w:rPr>
              <w:t>(110,526)</w:t>
            </w:r>
          </w:p>
        </w:tc>
        <w:tc>
          <w:tcPr>
            <w:tcW w:w="626" w:type="dxa"/>
            <w:tcBorders>
              <w:top w:val="single" w:sz="2" w:space="0" w:color="000000"/>
              <w:left w:val="nil"/>
              <w:bottom w:val="single" w:sz="4" w:space="0" w:color="512077"/>
              <w:right w:val="nil"/>
            </w:tcBorders>
          </w:tcPr>
          <w:p w14:paraId="2C164A9C" w14:textId="77777777" w:rsidR="004118DE" w:rsidRDefault="00000000">
            <w:pPr>
              <w:spacing w:after="0"/>
              <w:jc w:val="both"/>
            </w:pPr>
            <w:r>
              <w:rPr>
                <w:sz w:val="16"/>
              </w:rPr>
              <w:t>(103,918)</w:t>
            </w:r>
          </w:p>
        </w:tc>
      </w:tr>
      <w:tr w:rsidR="004118DE" w14:paraId="7AD58895" w14:textId="77777777">
        <w:trPr>
          <w:trHeight w:val="255"/>
        </w:trPr>
        <w:tc>
          <w:tcPr>
            <w:tcW w:w="4790" w:type="dxa"/>
            <w:tcBorders>
              <w:top w:val="single" w:sz="4" w:space="0" w:color="512077"/>
              <w:left w:val="nil"/>
              <w:bottom w:val="single" w:sz="2" w:space="0" w:color="000000"/>
              <w:right w:val="nil"/>
            </w:tcBorders>
          </w:tcPr>
          <w:p w14:paraId="1F836537" w14:textId="77777777" w:rsidR="004118DE" w:rsidRDefault="00000000">
            <w:pPr>
              <w:spacing w:after="0"/>
              <w:ind w:left="28"/>
            </w:pPr>
            <w:r>
              <w:rPr>
                <w:b/>
                <w:sz w:val="16"/>
              </w:rPr>
              <w:t>Gross profit</w:t>
            </w:r>
          </w:p>
        </w:tc>
        <w:tc>
          <w:tcPr>
            <w:tcW w:w="1007" w:type="dxa"/>
            <w:tcBorders>
              <w:top w:val="single" w:sz="4" w:space="0" w:color="512077"/>
              <w:left w:val="nil"/>
              <w:bottom w:val="single" w:sz="2" w:space="0" w:color="000000"/>
              <w:right w:val="nil"/>
            </w:tcBorders>
          </w:tcPr>
          <w:p w14:paraId="0ECE9FC3" w14:textId="77777777" w:rsidR="004118DE" w:rsidRDefault="004118DE"/>
        </w:tc>
        <w:tc>
          <w:tcPr>
            <w:tcW w:w="1329" w:type="dxa"/>
            <w:tcBorders>
              <w:top w:val="single" w:sz="4" w:space="0" w:color="512077"/>
              <w:left w:val="nil"/>
              <w:bottom w:val="single" w:sz="2" w:space="0" w:color="000000"/>
              <w:right w:val="nil"/>
            </w:tcBorders>
          </w:tcPr>
          <w:p w14:paraId="27D3B8D5" w14:textId="77777777" w:rsidR="004118DE" w:rsidRDefault="00000000">
            <w:pPr>
              <w:spacing w:after="0"/>
              <w:ind w:left="177"/>
            </w:pPr>
            <w:r>
              <w:rPr>
                <w:b/>
                <w:sz w:val="16"/>
              </w:rPr>
              <w:t>95,267</w:t>
            </w:r>
          </w:p>
        </w:tc>
        <w:tc>
          <w:tcPr>
            <w:tcW w:w="626" w:type="dxa"/>
            <w:tcBorders>
              <w:top w:val="single" w:sz="4" w:space="0" w:color="512077"/>
              <w:left w:val="nil"/>
              <w:bottom w:val="single" w:sz="2" w:space="0" w:color="000000"/>
              <w:right w:val="nil"/>
            </w:tcBorders>
          </w:tcPr>
          <w:p w14:paraId="006697AD" w14:textId="77777777" w:rsidR="004118DE" w:rsidRDefault="00000000">
            <w:pPr>
              <w:spacing w:after="0"/>
              <w:ind w:left="136"/>
            </w:pPr>
            <w:r>
              <w:rPr>
                <w:b/>
                <w:sz w:val="16"/>
              </w:rPr>
              <w:t>87,310</w:t>
            </w:r>
          </w:p>
        </w:tc>
      </w:tr>
      <w:tr w:rsidR="004118DE" w14:paraId="3A7D384F" w14:textId="77777777">
        <w:trPr>
          <w:trHeight w:val="255"/>
        </w:trPr>
        <w:tc>
          <w:tcPr>
            <w:tcW w:w="4790" w:type="dxa"/>
            <w:tcBorders>
              <w:top w:val="single" w:sz="2" w:space="0" w:color="000000"/>
              <w:left w:val="nil"/>
              <w:bottom w:val="single" w:sz="2" w:space="0" w:color="000000"/>
              <w:right w:val="nil"/>
            </w:tcBorders>
          </w:tcPr>
          <w:p w14:paraId="6CE5B9EF" w14:textId="77777777" w:rsidR="004118DE" w:rsidRDefault="00000000">
            <w:pPr>
              <w:spacing w:after="0"/>
              <w:ind w:left="28"/>
            </w:pPr>
            <w:r>
              <w:rPr>
                <w:sz w:val="16"/>
              </w:rPr>
              <w:t>Other income</w:t>
            </w:r>
          </w:p>
        </w:tc>
        <w:tc>
          <w:tcPr>
            <w:tcW w:w="1007" w:type="dxa"/>
            <w:tcBorders>
              <w:top w:val="single" w:sz="2" w:space="0" w:color="000000"/>
              <w:left w:val="nil"/>
              <w:bottom w:val="single" w:sz="2" w:space="0" w:color="000000"/>
              <w:right w:val="nil"/>
            </w:tcBorders>
          </w:tcPr>
          <w:p w14:paraId="441AED27" w14:textId="77777777" w:rsidR="004118DE" w:rsidRDefault="004118DE"/>
        </w:tc>
        <w:tc>
          <w:tcPr>
            <w:tcW w:w="1329" w:type="dxa"/>
            <w:tcBorders>
              <w:top w:val="single" w:sz="2" w:space="0" w:color="000000"/>
              <w:left w:val="nil"/>
              <w:bottom w:val="single" w:sz="2" w:space="0" w:color="000000"/>
              <w:right w:val="nil"/>
            </w:tcBorders>
          </w:tcPr>
          <w:p w14:paraId="5808B73A" w14:textId="77777777" w:rsidR="004118DE" w:rsidRDefault="00000000">
            <w:pPr>
              <w:spacing w:after="0"/>
              <w:ind w:left="398"/>
            </w:pPr>
            <w:r>
              <w:rPr>
                <w:b/>
                <w:sz w:val="16"/>
              </w:rPr>
              <w:t>299</w:t>
            </w:r>
          </w:p>
        </w:tc>
        <w:tc>
          <w:tcPr>
            <w:tcW w:w="626" w:type="dxa"/>
            <w:tcBorders>
              <w:top w:val="single" w:sz="2" w:space="0" w:color="000000"/>
              <w:left w:val="nil"/>
              <w:bottom w:val="single" w:sz="2" w:space="0" w:color="000000"/>
              <w:right w:val="nil"/>
            </w:tcBorders>
          </w:tcPr>
          <w:p w14:paraId="6169FF8A" w14:textId="77777777" w:rsidR="004118DE" w:rsidRDefault="00000000">
            <w:pPr>
              <w:spacing w:after="0"/>
              <w:ind w:right="1"/>
              <w:jc w:val="right"/>
            </w:pPr>
            <w:r>
              <w:rPr>
                <w:sz w:val="16"/>
              </w:rPr>
              <w:t>708</w:t>
            </w:r>
          </w:p>
        </w:tc>
      </w:tr>
      <w:tr w:rsidR="004118DE" w14:paraId="226A88C3" w14:textId="77777777">
        <w:trPr>
          <w:trHeight w:val="255"/>
        </w:trPr>
        <w:tc>
          <w:tcPr>
            <w:tcW w:w="4790" w:type="dxa"/>
            <w:tcBorders>
              <w:top w:val="single" w:sz="2" w:space="0" w:color="000000"/>
              <w:left w:val="nil"/>
              <w:bottom w:val="single" w:sz="2" w:space="0" w:color="000000"/>
              <w:right w:val="nil"/>
            </w:tcBorders>
          </w:tcPr>
          <w:p w14:paraId="70E60D1B" w14:textId="77777777" w:rsidR="004118DE" w:rsidRDefault="00000000">
            <w:pPr>
              <w:spacing w:after="0"/>
              <w:ind w:left="27"/>
            </w:pPr>
            <w:r>
              <w:rPr>
                <w:sz w:val="16"/>
              </w:rPr>
              <w:t>Distribution costs</w:t>
            </w:r>
          </w:p>
        </w:tc>
        <w:tc>
          <w:tcPr>
            <w:tcW w:w="1007" w:type="dxa"/>
            <w:tcBorders>
              <w:top w:val="single" w:sz="2" w:space="0" w:color="000000"/>
              <w:left w:val="nil"/>
              <w:bottom w:val="single" w:sz="2" w:space="0" w:color="000000"/>
              <w:right w:val="nil"/>
            </w:tcBorders>
          </w:tcPr>
          <w:p w14:paraId="4491BFEA" w14:textId="77777777" w:rsidR="004118DE" w:rsidRDefault="004118DE"/>
        </w:tc>
        <w:tc>
          <w:tcPr>
            <w:tcW w:w="1329" w:type="dxa"/>
            <w:tcBorders>
              <w:top w:val="single" w:sz="2" w:space="0" w:color="000000"/>
              <w:left w:val="nil"/>
              <w:bottom w:val="single" w:sz="2" w:space="0" w:color="000000"/>
              <w:right w:val="nil"/>
            </w:tcBorders>
          </w:tcPr>
          <w:p w14:paraId="267C5EA2" w14:textId="77777777" w:rsidR="004118DE" w:rsidRDefault="00000000">
            <w:pPr>
              <w:spacing w:after="0"/>
              <w:ind w:left="95"/>
            </w:pPr>
            <w:r>
              <w:rPr>
                <w:b/>
                <w:sz w:val="16"/>
              </w:rPr>
              <w:t>(12,014)</w:t>
            </w:r>
          </w:p>
        </w:tc>
        <w:tc>
          <w:tcPr>
            <w:tcW w:w="626" w:type="dxa"/>
            <w:tcBorders>
              <w:top w:val="single" w:sz="2" w:space="0" w:color="000000"/>
              <w:left w:val="nil"/>
              <w:bottom w:val="single" w:sz="2" w:space="0" w:color="000000"/>
              <w:right w:val="nil"/>
            </w:tcBorders>
          </w:tcPr>
          <w:p w14:paraId="0C47328A" w14:textId="77777777" w:rsidR="004118DE" w:rsidRDefault="00000000">
            <w:pPr>
              <w:spacing w:after="0"/>
              <w:ind w:left="101"/>
            </w:pPr>
            <w:r>
              <w:rPr>
                <w:sz w:val="16"/>
              </w:rPr>
              <w:t>(11,537)</w:t>
            </w:r>
          </w:p>
        </w:tc>
      </w:tr>
      <w:tr w:rsidR="004118DE" w14:paraId="27A63FE0" w14:textId="77777777">
        <w:trPr>
          <w:trHeight w:val="255"/>
        </w:trPr>
        <w:tc>
          <w:tcPr>
            <w:tcW w:w="4790" w:type="dxa"/>
            <w:tcBorders>
              <w:top w:val="single" w:sz="2" w:space="0" w:color="000000"/>
              <w:left w:val="nil"/>
              <w:bottom w:val="single" w:sz="2" w:space="0" w:color="000000"/>
              <w:right w:val="nil"/>
            </w:tcBorders>
          </w:tcPr>
          <w:p w14:paraId="6C0D7641" w14:textId="77777777" w:rsidR="004118DE" w:rsidRDefault="00000000">
            <w:pPr>
              <w:spacing w:after="0"/>
              <w:ind w:left="27"/>
            </w:pPr>
            <w:r>
              <w:rPr>
                <w:sz w:val="16"/>
              </w:rPr>
              <w:t>Administrative expenses</w:t>
            </w:r>
          </w:p>
        </w:tc>
        <w:tc>
          <w:tcPr>
            <w:tcW w:w="1007" w:type="dxa"/>
            <w:tcBorders>
              <w:top w:val="single" w:sz="2" w:space="0" w:color="000000"/>
              <w:left w:val="nil"/>
              <w:bottom w:val="single" w:sz="2" w:space="0" w:color="000000"/>
              <w:right w:val="nil"/>
            </w:tcBorders>
          </w:tcPr>
          <w:p w14:paraId="5B7E9E83" w14:textId="77777777" w:rsidR="004118DE" w:rsidRDefault="004118DE"/>
        </w:tc>
        <w:tc>
          <w:tcPr>
            <w:tcW w:w="1329" w:type="dxa"/>
            <w:tcBorders>
              <w:top w:val="single" w:sz="2" w:space="0" w:color="000000"/>
              <w:left w:val="nil"/>
              <w:bottom w:val="single" w:sz="2" w:space="0" w:color="000000"/>
              <w:right w:val="nil"/>
            </w:tcBorders>
          </w:tcPr>
          <w:p w14:paraId="2393EE05" w14:textId="77777777" w:rsidR="004118DE" w:rsidRDefault="00000000">
            <w:pPr>
              <w:spacing w:after="0"/>
              <w:ind w:left="49"/>
            </w:pPr>
            <w:r>
              <w:rPr>
                <w:b/>
                <w:sz w:val="16"/>
              </w:rPr>
              <w:t>(46,670)</w:t>
            </w:r>
          </w:p>
        </w:tc>
        <w:tc>
          <w:tcPr>
            <w:tcW w:w="626" w:type="dxa"/>
            <w:tcBorders>
              <w:top w:val="single" w:sz="2" w:space="0" w:color="000000"/>
              <w:left w:val="nil"/>
              <w:bottom w:val="single" w:sz="2" w:space="0" w:color="000000"/>
              <w:right w:val="nil"/>
            </w:tcBorders>
          </w:tcPr>
          <w:p w14:paraId="7D1EF4E7" w14:textId="77777777" w:rsidR="004118DE" w:rsidRDefault="00000000">
            <w:pPr>
              <w:spacing w:after="0"/>
              <w:ind w:left="80"/>
            </w:pPr>
            <w:r>
              <w:rPr>
                <w:sz w:val="16"/>
              </w:rPr>
              <w:t>(46,147)</w:t>
            </w:r>
          </w:p>
        </w:tc>
      </w:tr>
      <w:tr w:rsidR="004118DE" w14:paraId="058CF009" w14:textId="77777777">
        <w:trPr>
          <w:trHeight w:val="255"/>
        </w:trPr>
        <w:tc>
          <w:tcPr>
            <w:tcW w:w="4790" w:type="dxa"/>
            <w:tcBorders>
              <w:top w:val="single" w:sz="2" w:space="0" w:color="000000"/>
              <w:left w:val="nil"/>
              <w:bottom w:val="single" w:sz="2" w:space="0" w:color="000000"/>
              <w:right w:val="nil"/>
            </w:tcBorders>
          </w:tcPr>
          <w:p w14:paraId="2FED34E4" w14:textId="77777777" w:rsidR="004118DE" w:rsidRDefault="00000000">
            <w:pPr>
              <w:spacing w:after="0"/>
              <w:ind w:left="27"/>
            </w:pPr>
            <w:r>
              <w:rPr>
                <w:sz w:val="16"/>
              </w:rPr>
              <w:t>Research and development costs</w:t>
            </w:r>
          </w:p>
        </w:tc>
        <w:tc>
          <w:tcPr>
            <w:tcW w:w="1007" w:type="dxa"/>
            <w:tcBorders>
              <w:top w:val="single" w:sz="2" w:space="0" w:color="000000"/>
              <w:left w:val="nil"/>
              <w:bottom w:val="single" w:sz="2" w:space="0" w:color="000000"/>
              <w:right w:val="nil"/>
            </w:tcBorders>
          </w:tcPr>
          <w:p w14:paraId="3A12D15D" w14:textId="77777777" w:rsidR="004118DE" w:rsidRDefault="004118DE"/>
        </w:tc>
        <w:tc>
          <w:tcPr>
            <w:tcW w:w="1329" w:type="dxa"/>
            <w:tcBorders>
              <w:top w:val="single" w:sz="2" w:space="0" w:color="000000"/>
              <w:left w:val="nil"/>
              <w:bottom w:val="single" w:sz="2" w:space="0" w:color="000000"/>
              <w:right w:val="nil"/>
            </w:tcBorders>
          </w:tcPr>
          <w:p w14:paraId="7EF6C202" w14:textId="77777777" w:rsidR="004118DE" w:rsidRDefault="00000000">
            <w:pPr>
              <w:spacing w:after="0"/>
              <w:ind w:left="159"/>
            </w:pPr>
            <w:r>
              <w:rPr>
                <w:b/>
                <w:sz w:val="16"/>
              </w:rPr>
              <w:t>(1,690)</w:t>
            </w:r>
          </w:p>
        </w:tc>
        <w:tc>
          <w:tcPr>
            <w:tcW w:w="626" w:type="dxa"/>
            <w:tcBorders>
              <w:top w:val="single" w:sz="2" w:space="0" w:color="000000"/>
              <w:left w:val="nil"/>
              <w:bottom w:val="single" w:sz="2" w:space="0" w:color="000000"/>
              <w:right w:val="nil"/>
            </w:tcBorders>
          </w:tcPr>
          <w:p w14:paraId="5B7DD623" w14:textId="77777777" w:rsidR="004118DE" w:rsidRDefault="00000000">
            <w:pPr>
              <w:spacing w:after="0"/>
              <w:ind w:right="1"/>
              <w:jc w:val="right"/>
            </w:pPr>
            <w:r>
              <w:rPr>
                <w:sz w:val="16"/>
              </w:rPr>
              <w:t>(1,015)</w:t>
            </w:r>
          </w:p>
        </w:tc>
      </w:tr>
      <w:tr w:rsidR="004118DE" w14:paraId="78A3BAA7" w14:textId="77777777">
        <w:trPr>
          <w:trHeight w:val="255"/>
        </w:trPr>
        <w:tc>
          <w:tcPr>
            <w:tcW w:w="4790" w:type="dxa"/>
            <w:tcBorders>
              <w:top w:val="single" w:sz="2" w:space="0" w:color="000000"/>
              <w:left w:val="nil"/>
              <w:bottom w:val="single" w:sz="2" w:space="0" w:color="000000"/>
              <w:right w:val="nil"/>
            </w:tcBorders>
          </w:tcPr>
          <w:p w14:paraId="0AE12B4A" w14:textId="77777777" w:rsidR="004118DE" w:rsidRDefault="00000000">
            <w:pPr>
              <w:spacing w:after="0"/>
              <w:ind w:left="27"/>
            </w:pPr>
            <w:r>
              <w:rPr>
                <w:sz w:val="16"/>
              </w:rPr>
              <w:t>Change in fair value of investment property</w:t>
            </w:r>
          </w:p>
        </w:tc>
        <w:tc>
          <w:tcPr>
            <w:tcW w:w="1007" w:type="dxa"/>
            <w:tcBorders>
              <w:top w:val="single" w:sz="2" w:space="0" w:color="000000"/>
              <w:left w:val="nil"/>
              <w:bottom w:val="single" w:sz="2" w:space="0" w:color="000000"/>
              <w:right w:val="nil"/>
            </w:tcBorders>
          </w:tcPr>
          <w:p w14:paraId="7B467B30" w14:textId="77777777" w:rsidR="004118DE" w:rsidRDefault="00000000">
            <w:pPr>
              <w:spacing w:after="0"/>
              <w:ind w:left="301"/>
            </w:pPr>
            <w:r>
              <w:rPr>
                <w:sz w:val="16"/>
              </w:rPr>
              <w:t>14</w:t>
            </w:r>
          </w:p>
        </w:tc>
        <w:tc>
          <w:tcPr>
            <w:tcW w:w="1329" w:type="dxa"/>
            <w:tcBorders>
              <w:top w:val="single" w:sz="2" w:space="0" w:color="000000"/>
              <w:left w:val="nil"/>
              <w:bottom w:val="single" w:sz="2" w:space="0" w:color="000000"/>
              <w:right w:val="nil"/>
            </w:tcBorders>
          </w:tcPr>
          <w:p w14:paraId="59F0E150" w14:textId="77777777" w:rsidR="004118DE" w:rsidRDefault="00000000">
            <w:pPr>
              <w:spacing w:after="0"/>
              <w:ind w:left="423"/>
            </w:pPr>
            <w:r>
              <w:rPr>
                <w:b/>
                <w:sz w:val="16"/>
              </w:rPr>
              <w:t>310</w:t>
            </w:r>
          </w:p>
        </w:tc>
        <w:tc>
          <w:tcPr>
            <w:tcW w:w="626" w:type="dxa"/>
            <w:tcBorders>
              <w:top w:val="single" w:sz="2" w:space="0" w:color="000000"/>
              <w:left w:val="nil"/>
              <w:bottom w:val="single" w:sz="2" w:space="0" w:color="000000"/>
              <w:right w:val="nil"/>
            </w:tcBorders>
          </w:tcPr>
          <w:p w14:paraId="0900A417" w14:textId="77777777" w:rsidR="004118DE" w:rsidRDefault="00000000">
            <w:pPr>
              <w:spacing w:after="0"/>
              <w:ind w:right="1"/>
              <w:jc w:val="right"/>
            </w:pPr>
            <w:r>
              <w:rPr>
                <w:sz w:val="16"/>
              </w:rPr>
              <w:t>175</w:t>
            </w:r>
          </w:p>
        </w:tc>
      </w:tr>
      <w:tr w:rsidR="004118DE" w14:paraId="4CDE9B5F" w14:textId="77777777">
        <w:trPr>
          <w:trHeight w:val="255"/>
        </w:trPr>
        <w:tc>
          <w:tcPr>
            <w:tcW w:w="4790" w:type="dxa"/>
            <w:tcBorders>
              <w:top w:val="single" w:sz="2" w:space="0" w:color="000000"/>
              <w:left w:val="nil"/>
              <w:bottom w:val="single" w:sz="4" w:space="0" w:color="512077"/>
              <w:right w:val="nil"/>
            </w:tcBorders>
          </w:tcPr>
          <w:p w14:paraId="3C3C90A1" w14:textId="77777777" w:rsidR="004118DE" w:rsidRDefault="00000000">
            <w:pPr>
              <w:spacing w:after="0"/>
              <w:ind w:left="27"/>
            </w:pPr>
            <w:r>
              <w:rPr>
                <w:sz w:val="16"/>
              </w:rPr>
              <w:t>Other expenses</w:t>
            </w:r>
          </w:p>
        </w:tc>
        <w:tc>
          <w:tcPr>
            <w:tcW w:w="1007" w:type="dxa"/>
            <w:tcBorders>
              <w:top w:val="single" w:sz="2" w:space="0" w:color="000000"/>
              <w:left w:val="nil"/>
              <w:bottom w:val="single" w:sz="4" w:space="0" w:color="512077"/>
              <w:right w:val="nil"/>
            </w:tcBorders>
          </w:tcPr>
          <w:p w14:paraId="7A8542FB" w14:textId="77777777" w:rsidR="004118DE" w:rsidRDefault="004118DE"/>
        </w:tc>
        <w:tc>
          <w:tcPr>
            <w:tcW w:w="1329" w:type="dxa"/>
            <w:tcBorders>
              <w:top w:val="single" w:sz="2" w:space="0" w:color="000000"/>
              <w:left w:val="nil"/>
              <w:bottom w:val="single" w:sz="4" w:space="0" w:color="512077"/>
              <w:right w:val="nil"/>
            </w:tcBorders>
          </w:tcPr>
          <w:p w14:paraId="656796DC" w14:textId="77777777" w:rsidR="004118DE" w:rsidRDefault="00000000">
            <w:pPr>
              <w:spacing w:after="0"/>
              <w:ind w:left="80"/>
            </w:pPr>
            <w:r>
              <w:rPr>
                <w:b/>
                <w:sz w:val="16"/>
              </w:rPr>
              <w:t>(12,270)</w:t>
            </w:r>
          </w:p>
        </w:tc>
        <w:tc>
          <w:tcPr>
            <w:tcW w:w="626" w:type="dxa"/>
            <w:tcBorders>
              <w:top w:val="single" w:sz="2" w:space="0" w:color="000000"/>
              <w:left w:val="nil"/>
              <w:bottom w:val="single" w:sz="4" w:space="0" w:color="512077"/>
              <w:right w:val="nil"/>
            </w:tcBorders>
          </w:tcPr>
          <w:p w14:paraId="5213638B" w14:textId="77777777" w:rsidR="004118DE" w:rsidRDefault="00000000">
            <w:pPr>
              <w:spacing w:after="0"/>
              <w:ind w:right="1"/>
              <w:jc w:val="right"/>
            </w:pPr>
            <w:r>
              <w:rPr>
                <w:sz w:val="16"/>
              </w:rPr>
              <w:t>(11,131)</w:t>
            </w:r>
          </w:p>
        </w:tc>
      </w:tr>
      <w:tr w:rsidR="004118DE" w14:paraId="22396B11" w14:textId="77777777">
        <w:trPr>
          <w:trHeight w:val="255"/>
        </w:trPr>
        <w:tc>
          <w:tcPr>
            <w:tcW w:w="4790" w:type="dxa"/>
            <w:tcBorders>
              <w:top w:val="single" w:sz="4" w:space="0" w:color="512077"/>
              <w:left w:val="nil"/>
              <w:bottom w:val="single" w:sz="2" w:space="0" w:color="000000"/>
              <w:right w:val="nil"/>
            </w:tcBorders>
          </w:tcPr>
          <w:p w14:paraId="12FB571E" w14:textId="77777777" w:rsidR="004118DE" w:rsidRDefault="00000000">
            <w:pPr>
              <w:spacing w:after="0"/>
              <w:ind w:left="27"/>
            </w:pPr>
            <w:r>
              <w:rPr>
                <w:b/>
                <w:sz w:val="16"/>
              </w:rPr>
              <w:t>Operating profit</w:t>
            </w:r>
          </w:p>
        </w:tc>
        <w:tc>
          <w:tcPr>
            <w:tcW w:w="1007" w:type="dxa"/>
            <w:tcBorders>
              <w:top w:val="single" w:sz="4" w:space="0" w:color="512077"/>
              <w:left w:val="nil"/>
              <w:bottom w:val="single" w:sz="2" w:space="0" w:color="000000"/>
              <w:right w:val="nil"/>
            </w:tcBorders>
          </w:tcPr>
          <w:p w14:paraId="4F49D7F0" w14:textId="77777777" w:rsidR="004118DE" w:rsidRDefault="004118DE"/>
        </w:tc>
        <w:tc>
          <w:tcPr>
            <w:tcW w:w="1329" w:type="dxa"/>
            <w:tcBorders>
              <w:top w:val="single" w:sz="4" w:space="0" w:color="512077"/>
              <w:left w:val="nil"/>
              <w:bottom w:val="single" w:sz="2" w:space="0" w:color="000000"/>
              <w:right w:val="nil"/>
            </w:tcBorders>
          </w:tcPr>
          <w:p w14:paraId="5EEDFB4F" w14:textId="77777777" w:rsidR="004118DE" w:rsidRDefault="00000000">
            <w:pPr>
              <w:spacing w:after="0"/>
              <w:ind w:left="172"/>
            </w:pPr>
            <w:r>
              <w:rPr>
                <w:b/>
                <w:sz w:val="16"/>
              </w:rPr>
              <w:t>23,232</w:t>
            </w:r>
          </w:p>
        </w:tc>
        <w:tc>
          <w:tcPr>
            <w:tcW w:w="626" w:type="dxa"/>
            <w:tcBorders>
              <w:top w:val="single" w:sz="4" w:space="0" w:color="512077"/>
              <w:left w:val="nil"/>
              <w:bottom w:val="single" w:sz="2" w:space="0" w:color="000000"/>
              <w:right w:val="nil"/>
            </w:tcBorders>
          </w:tcPr>
          <w:p w14:paraId="6ACEFFD4" w14:textId="77777777" w:rsidR="004118DE" w:rsidRDefault="00000000">
            <w:pPr>
              <w:spacing w:after="0"/>
              <w:ind w:left="103"/>
            </w:pPr>
            <w:r>
              <w:rPr>
                <w:b/>
                <w:sz w:val="16"/>
              </w:rPr>
              <w:t>18,309</w:t>
            </w:r>
          </w:p>
        </w:tc>
      </w:tr>
      <w:tr w:rsidR="004118DE" w14:paraId="08E956AA" w14:textId="77777777">
        <w:trPr>
          <w:trHeight w:val="255"/>
        </w:trPr>
        <w:tc>
          <w:tcPr>
            <w:tcW w:w="4790" w:type="dxa"/>
            <w:tcBorders>
              <w:top w:val="single" w:sz="2" w:space="0" w:color="000000"/>
              <w:left w:val="nil"/>
              <w:bottom w:val="single" w:sz="2" w:space="0" w:color="000000"/>
              <w:right w:val="nil"/>
            </w:tcBorders>
          </w:tcPr>
          <w:p w14:paraId="0FCD392E" w14:textId="77777777" w:rsidR="004118DE" w:rsidRDefault="00000000">
            <w:pPr>
              <w:spacing w:after="0"/>
              <w:ind w:left="27"/>
            </w:pPr>
            <w:r>
              <w:rPr>
                <w:sz w:val="16"/>
              </w:rPr>
              <w:t>Share of profit from equity accounted investments</w:t>
            </w:r>
          </w:p>
        </w:tc>
        <w:tc>
          <w:tcPr>
            <w:tcW w:w="1007" w:type="dxa"/>
            <w:tcBorders>
              <w:top w:val="single" w:sz="2" w:space="0" w:color="000000"/>
              <w:left w:val="nil"/>
              <w:bottom w:val="single" w:sz="2" w:space="0" w:color="000000"/>
              <w:right w:val="nil"/>
            </w:tcBorders>
          </w:tcPr>
          <w:p w14:paraId="4F17508F" w14:textId="77777777" w:rsidR="004118DE" w:rsidRDefault="00000000">
            <w:pPr>
              <w:spacing w:after="0"/>
              <w:ind w:left="366"/>
            </w:pPr>
            <w:r>
              <w:rPr>
                <w:sz w:val="16"/>
              </w:rPr>
              <w:t>7</w:t>
            </w:r>
          </w:p>
        </w:tc>
        <w:tc>
          <w:tcPr>
            <w:tcW w:w="1329" w:type="dxa"/>
            <w:tcBorders>
              <w:top w:val="single" w:sz="2" w:space="0" w:color="000000"/>
              <w:left w:val="nil"/>
              <w:bottom w:val="single" w:sz="2" w:space="0" w:color="000000"/>
              <w:right w:val="nil"/>
            </w:tcBorders>
          </w:tcPr>
          <w:p w14:paraId="4C7A564A" w14:textId="77777777" w:rsidR="004118DE" w:rsidRDefault="00000000">
            <w:pPr>
              <w:spacing w:after="0"/>
              <w:ind w:left="425"/>
            </w:pPr>
            <w:r>
              <w:rPr>
                <w:b/>
                <w:sz w:val="16"/>
              </w:rPr>
              <w:t>391</w:t>
            </w:r>
          </w:p>
        </w:tc>
        <w:tc>
          <w:tcPr>
            <w:tcW w:w="626" w:type="dxa"/>
            <w:tcBorders>
              <w:top w:val="single" w:sz="2" w:space="0" w:color="000000"/>
              <w:left w:val="nil"/>
              <w:bottom w:val="single" w:sz="2" w:space="0" w:color="000000"/>
              <w:right w:val="nil"/>
            </w:tcBorders>
          </w:tcPr>
          <w:p w14:paraId="0C4D34A5" w14:textId="77777777" w:rsidR="004118DE" w:rsidRDefault="00000000">
            <w:pPr>
              <w:spacing w:after="0"/>
              <w:ind w:right="2"/>
              <w:jc w:val="right"/>
            </w:pPr>
            <w:r>
              <w:rPr>
                <w:sz w:val="16"/>
              </w:rPr>
              <w:t>141</w:t>
            </w:r>
          </w:p>
        </w:tc>
      </w:tr>
      <w:tr w:rsidR="004118DE" w14:paraId="311D9E68" w14:textId="77777777">
        <w:trPr>
          <w:trHeight w:val="255"/>
        </w:trPr>
        <w:tc>
          <w:tcPr>
            <w:tcW w:w="4790" w:type="dxa"/>
            <w:tcBorders>
              <w:top w:val="single" w:sz="2" w:space="0" w:color="000000"/>
              <w:left w:val="nil"/>
              <w:bottom w:val="single" w:sz="2" w:space="0" w:color="000000"/>
              <w:right w:val="nil"/>
            </w:tcBorders>
          </w:tcPr>
          <w:p w14:paraId="7AAE7E7D" w14:textId="77777777" w:rsidR="004118DE" w:rsidRDefault="00000000">
            <w:pPr>
              <w:spacing w:after="0"/>
              <w:ind w:left="27"/>
            </w:pPr>
            <w:r>
              <w:rPr>
                <w:sz w:val="16"/>
              </w:rPr>
              <w:t>Finance costs</w:t>
            </w:r>
          </w:p>
        </w:tc>
        <w:tc>
          <w:tcPr>
            <w:tcW w:w="1007" w:type="dxa"/>
            <w:tcBorders>
              <w:top w:val="single" w:sz="2" w:space="0" w:color="000000"/>
              <w:left w:val="nil"/>
              <w:bottom w:val="single" w:sz="2" w:space="0" w:color="000000"/>
              <w:right w:val="nil"/>
            </w:tcBorders>
          </w:tcPr>
          <w:p w14:paraId="13376D3C" w14:textId="77777777" w:rsidR="004118DE" w:rsidRDefault="00000000">
            <w:pPr>
              <w:spacing w:after="0"/>
              <w:ind w:left="283"/>
            </w:pPr>
            <w:r>
              <w:rPr>
                <w:sz w:val="16"/>
              </w:rPr>
              <w:t>27</w:t>
            </w:r>
          </w:p>
        </w:tc>
        <w:tc>
          <w:tcPr>
            <w:tcW w:w="1329" w:type="dxa"/>
            <w:tcBorders>
              <w:top w:val="single" w:sz="2" w:space="0" w:color="000000"/>
              <w:left w:val="nil"/>
              <w:bottom w:val="single" w:sz="2" w:space="0" w:color="000000"/>
              <w:right w:val="nil"/>
            </w:tcBorders>
          </w:tcPr>
          <w:p w14:paraId="506658F5" w14:textId="77777777" w:rsidR="004118DE" w:rsidRDefault="00000000">
            <w:pPr>
              <w:spacing w:after="0"/>
              <w:ind w:left="129"/>
            </w:pPr>
            <w:r>
              <w:rPr>
                <w:b/>
                <w:sz w:val="16"/>
              </w:rPr>
              <w:t>(3,869)</w:t>
            </w:r>
          </w:p>
        </w:tc>
        <w:tc>
          <w:tcPr>
            <w:tcW w:w="626" w:type="dxa"/>
            <w:tcBorders>
              <w:top w:val="single" w:sz="2" w:space="0" w:color="000000"/>
              <w:left w:val="nil"/>
              <w:bottom w:val="single" w:sz="2" w:space="0" w:color="000000"/>
              <w:right w:val="nil"/>
            </w:tcBorders>
          </w:tcPr>
          <w:p w14:paraId="016F97C2" w14:textId="77777777" w:rsidR="004118DE" w:rsidRDefault="00000000">
            <w:pPr>
              <w:spacing w:after="0"/>
              <w:ind w:left="108"/>
            </w:pPr>
            <w:r>
              <w:rPr>
                <w:sz w:val="16"/>
              </w:rPr>
              <w:t>(3,993)</w:t>
            </w:r>
          </w:p>
        </w:tc>
      </w:tr>
      <w:tr w:rsidR="004118DE" w14:paraId="45AB4FE3" w14:textId="77777777">
        <w:trPr>
          <w:trHeight w:val="255"/>
        </w:trPr>
        <w:tc>
          <w:tcPr>
            <w:tcW w:w="4790" w:type="dxa"/>
            <w:tcBorders>
              <w:top w:val="single" w:sz="2" w:space="0" w:color="000000"/>
              <w:left w:val="nil"/>
              <w:bottom w:val="single" w:sz="2" w:space="0" w:color="000000"/>
              <w:right w:val="nil"/>
            </w:tcBorders>
          </w:tcPr>
          <w:p w14:paraId="5852C6B6" w14:textId="77777777" w:rsidR="004118DE" w:rsidRDefault="00000000">
            <w:pPr>
              <w:spacing w:after="0"/>
              <w:ind w:left="26"/>
            </w:pPr>
            <w:r>
              <w:rPr>
                <w:sz w:val="16"/>
              </w:rPr>
              <w:t>Finance income</w:t>
            </w:r>
          </w:p>
        </w:tc>
        <w:tc>
          <w:tcPr>
            <w:tcW w:w="1007" w:type="dxa"/>
            <w:tcBorders>
              <w:top w:val="single" w:sz="2" w:space="0" w:color="000000"/>
              <w:left w:val="nil"/>
              <w:bottom w:val="single" w:sz="2" w:space="0" w:color="000000"/>
              <w:right w:val="nil"/>
            </w:tcBorders>
          </w:tcPr>
          <w:p w14:paraId="7A9E0BAB" w14:textId="77777777" w:rsidR="004118DE" w:rsidRDefault="00000000">
            <w:pPr>
              <w:spacing w:after="0"/>
              <w:ind w:left="283"/>
            </w:pPr>
            <w:r>
              <w:rPr>
                <w:sz w:val="16"/>
              </w:rPr>
              <w:t>27</w:t>
            </w:r>
          </w:p>
        </w:tc>
        <w:tc>
          <w:tcPr>
            <w:tcW w:w="1329" w:type="dxa"/>
            <w:tcBorders>
              <w:top w:val="single" w:sz="2" w:space="0" w:color="000000"/>
              <w:left w:val="nil"/>
              <w:bottom w:val="single" w:sz="2" w:space="0" w:color="000000"/>
              <w:right w:val="nil"/>
            </w:tcBorders>
          </w:tcPr>
          <w:p w14:paraId="1C3295A9" w14:textId="77777777" w:rsidR="004118DE" w:rsidRDefault="00000000">
            <w:pPr>
              <w:spacing w:after="0"/>
              <w:ind w:left="392"/>
            </w:pPr>
            <w:r>
              <w:rPr>
                <w:b/>
                <w:sz w:val="16"/>
              </w:rPr>
              <w:t>964</w:t>
            </w:r>
          </w:p>
        </w:tc>
        <w:tc>
          <w:tcPr>
            <w:tcW w:w="626" w:type="dxa"/>
            <w:tcBorders>
              <w:top w:val="single" w:sz="2" w:space="0" w:color="000000"/>
              <w:left w:val="nil"/>
              <w:bottom w:val="single" w:sz="2" w:space="0" w:color="000000"/>
              <w:right w:val="nil"/>
            </w:tcBorders>
          </w:tcPr>
          <w:p w14:paraId="5BA435A8" w14:textId="77777777" w:rsidR="004118DE" w:rsidRDefault="00000000">
            <w:pPr>
              <w:spacing w:after="0"/>
              <w:ind w:right="2"/>
              <w:jc w:val="right"/>
            </w:pPr>
            <w:r>
              <w:rPr>
                <w:sz w:val="16"/>
              </w:rPr>
              <w:t>885</w:t>
            </w:r>
          </w:p>
        </w:tc>
      </w:tr>
      <w:tr w:rsidR="004118DE" w14:paraId="61053971" w14:textId="77777777">
        <w:trPr>
          <w:trHeight w:val="255"/>
        </w:trPr>
        <w:tc>
          <w:tcPr>
            <w:tcW w:w="4790" w:type="dxa"/>
            <w:tcBorders>
              <w:top w:val="single" w:sz="2" w:space="0" w:color="000000"/>
              <w:left w:val="nil"/>
              <w:bottom w:val="single" w:sz="4" w:space="0" w:color="512077"/>
              <w:right w:val="nil"/>
            </w:tcBorders>
          </w:tcPr>
          <w:p w14:paraId="582499D8" w14:textId="77777777" w:rsidR="004118DE" w:rsidRDefault="00000000">
            <w:pPr>
              <w:spacing w:after="0"/>
              <w:ind w:left="26"/>
            </w:pPr>
            <w:r>
              <w:rPr>
                <w:sz w:val="16"/>
              </w:rPr>
              <w:t>Other financial items</w:t>
            </w:r>
          </w:p>
        </w:tc>
        <w:tc>
          <w:tcPr>
            <w:tcW w:w="1007" w:type="dxa"/>
            <w:tcBorders>
              <w:top w:val="single" w:sz="2" w:space="0" w:color="000000"/>
              <w:left w:val="nil"/>
              <w:bottom w:val="single" w:sz="4" w:space="0" w:color="512077"/>
              <w:right w:val="nil"/>
            </w:tcBorders>
          </w:tcPr>
          <w:p w14:paraId="0F2EE045" w14:textId="77777777" w:rsidR="004118DE" w:rsidRDefault="00000000">
            <w:pPr>
              <w:spacing w:after="0"/>
              <w:ind w:left="265"/>
            </w:pPr>
            <w:r>
              <w:rPr>
                <w:sz w:val="16"/>
              </w:rPr>
              <w:t>28</w:t>
            </w:r>
          </w:p>
        </w:tc>
        <w:tc>
          <w:tcPr>
            <w:tcW w:w="1329" w:type="dxa"/>
            <w:tcBorders>
              <w:top w:val="single" w:sz="2" w:space="0" w:color="000000"/>
              <w:left w:val="nil"/>
              <w:bottom w:val="single" w:sz="4" w:space="0" w:color="512077"/>
              <w:right w:val="nil"/>
            </w:tcBorders>
          </w:tcPr>
          <w:p w14:paraId="145E60A8" w14:textId="77777777" w:rsidR="004118DE" w:rsidRDefault="00000000">
            <w:pPr>
              <w:spacing w:after="0"/>
              <w:ind w:left="391"/>
            </w:pPr>
            <w:r>
              <w:rPr>
                <w:b/>
                <w:sz w:val="16"/>
              </w:rPr>
              <w:t>943</w:t>
            </w:r>
          </w:p>
        </w:tc>
        <w:tc>
          <w:tcPr>
            <w:tcW w:w="626" w:type="dxa"/>
            <w:tcBorders>
              <w:top w:val="single" w:sz="2" w:space="0" w:color="000000"/>
              <w:left w:val="nil"/>
              <w:bottom w:val="single" w:sz="4" w:space="0" w:color="512077"/>
              <w:right w:val="nil"/>
            </w:tcBorders>
          </w:tcPr>
          <w:p w14:paraId="03AEB93E" w14:textId="77777777" w:rsidR="004118DE" w:rsidRDefault="00000000">
            <w:pPr>
              <w:spacing w:after="0"/>
              <w:ind w:right="2"/>
              <w:jc w:val="right"/>
            </w:pPr>
            <w:r>
              <w:rPr>
                <w:sz w:val="16"/>
              </w:rPr>
              <w:t>1,182</w:t>
            </w:r>
          </w:p>
        </w:tc>
      </w:tr>
      <w:tr w:rsidR="004118DE" w14:paraId="7D0065C5" w14:textId="77777777">
        <w:trPr>
          <w:trHeight w:val="255"/>
        </w:trPr>
        <w:tc>
          <w:tcPr>
            <w:tcW w:w="4790" w:type="dxa"/>
            <w:tcBorders>
              <w:top w:val="single" w:sz="4" w:space="0" w:color="512077"/>
              <w:left w:val="nil"/>
              <w:bottom w:val="single" w:sz="2" w:space="0" w:color="000000"/>
              <w:right w:val="nil"/>
            </w:tcBorders>
          </w:tcPr>
          <w:p w14:paraId="20798D8D" w14:textId="77777777" w:rsidR="004118DE" w:rsidRDefault="00000000">
            <w:pPr>
              <w:spacing w:after="0"/>
              <w:ind w:left="26"/>
            </w:pPr>
            <w:r>
              <w:rPr>
                <w:b/>
                <w:sz w:val="16"/>
              </w:rPr>
              <w:t>Profit before tax</w:t>
            </w:r>
          </w:p>
        </w:tc>
        <w:tc>
          <w:tcPr>
            <w:tcW w:w="1007" w:type="dxa"/>
            <w:tcBorders>
              <w:top w:val="single" w:sz="4" w:space="0" w:color="512077"/>
              <w:left w:val="nil"/>
              <w:bottom w:val="single" w:sz="2" w:space="0" w:color="000000"/>
              <w:right w:val="nil"/>
            </w:tcBorders>
          </w:tcPr>
          <w:p w14:paraId="72382A78" w14:textId="77777777" w:rsidR="004118DE" w:rsidRDefault="004118DE"/>
        </w:tc>
        <w:tc>
          <w:tcPr>
            <w:tcW w:w="1329" w:type="dxa"/>
            <w:tcBorders>
              <w:top w:val="single" w:sz="4" w:space="0" w:color="512077"/>
              <w:left w:val="nil"/>
              <w:bottom w:val="single" w:sz="2" w:space="0" w:color="000000"/>
              <w:right w:val="nil"/>
            </w:tcBorders>
          </w:tcPr>
          <w:p w14:paraId="6FC22C09" w14:textId="77777777" w:rsidR="004118DE" w:rsidRDefault="00000000">
            <w:pPr>
              <w:spacing w:after="0"/>
              <w:ind w:left="229"/>
            </w:pPr>
            <w:r>
              <w:rPr>
                <w:b/>
                <w:sz w:val="16"/>
              </w:rPr>
              <w:t>21,661</w:t>
            </w:r>
          </w:p>
        </w:tc>
        <w:tc>
          <w:tcPr>
            <w:tcW w:w="626" w:type="dxa"/>
            <w:tcBorders>
              <w:top w:val="single" w:sz="4" w:space="0" w:color="512077"/>
              <w:left w:val="nil"/>
              <w:bottom w:val="single" w:sz="2" w:space="0" w:color="000000"/>
              <w:right w:val="nil"/>
            </w:tcBorders>
          </w:tcPr>
          <w:p w14:paraId="07204B96" w14:textId="77777777" w:rsidR="004118DE" w:rsidRDefault="00000000">
            <w:pPr>
              <w:spacing w:after="0"/>
              <w:ind w:right="2"/>
              <w:jc w:val="right"/>
            </w:pPr>
            <w:r>
              <w:rPr>
                <w:sz w:val="16"/>
              </w:rPr>
              <w:t>16,524</w:t>
            </w:r>
          </w:p>
        </w:tc>
      </w:tr>
      <w:tr w:rsidR="004118DE" w14:paraId="4F967FFC" w14:textId="77777777">
        <w:trPr>
          <w:trHeight w:val="255"/>
        </w:trPr>
        <w:tc>
          <w:tcPr>
            <w:tcW w:w="4790" w:type="dxa"/>
            <w:tcBorders>
              <w:top w:val="single" w:sz="2" w:space="0" w:color="000000"/>
              <w:left w:val="nil"/>
              <w:bottom w:val="single" w:sz="4" w:space="0" w:color="512077"/>
              <w:right w:val="nil"/>
            </w:tcBorders>
          </w:tcPr>
          <w:p w14:paraId="134D442F" w14:textId="77777777" w:rsidR="004118DE" w:rsidRDefault="00000000">
            <w:pPr>
              <w:spacing w:after="0"/>
              <w:ind w:left="26"/>
            </w:pPr>
            <w:r>
              <w:rPr>
                <w:sz w:val="16"/>
              </w:rPr>
              <w:t>Tax expense</w:t>
            </w:r>
          </w:p>
        </w:tc>
        <w:tc>
          <w:tcPr>
            <w:tcW w:w="1007" w:type="dxa"/>
            <w:tcBorders>
              <w:top w:val="single" w:sz="2" w:space="0" w:color="000000"/>
              <w:left w:val="nil"/>
              <w:bottom w:val="single" w:sz="4" w:space="0" w:color="512077"/>
              <w:right w:val="nil"/>
            </w:tcBorders>
          </w:tcPr>
          <w:p w14:paraId="163D7E3E" w14:textId="77777777" w:rsidR="004118DE" w:rsidRDefault="00000000">
            <w:pPr>
              <w:spacing w:after="0"/>
              <w:ind w:left="268"/>
            </w:pPr>
            <w:r>
              <w:rPr>
                <w:sz w:val="16"/>
              </w:rPr>
              <w:t>29</w:t>
            </w:r>
          </w:p>
        </w:tc>
        <w:tc>
          <w:tcPr>
            <w:tcW w:w="1329" w:type="dxa"/>
            <w:tcBorders>
              <w:top w:val="single" w:sz="2" w:space="0" w:color="000000"/>
              <w:left w:val="nil"/>
              <w:bottom w:val="single" w:sz="4" w:space="0" w:color="512077"/>
              <w:right w:val="nil"/>
            </w:tcBorders>
          </w:tcPr>
          <w:p w14:paraId="5020C8B8" w14:textId="77777777" w:rsidR="004118DE" w:rsidRDefault="00000000">
            <w:pPr>
              <w:spacing w:after="0"/>
              <w:ind w:left="143"/>
            </w:pPr>
            <w:r>
              <w:rPr>
                <w:b/>
                <w:sz w:val="16"/>
              </w:rPr>
              <w:t>(6,794)</w:t>
            </w:r>
          </w:p>
        </w:tc>
        <w:tc>
          <w:tcPr>
            <w:tcW w:w="626" w:type="dxa"/>
            <w:tcBorders>
              <w:top w:val="single" w:sz="2" w:space="0" w:color="000000"/>
              <w:left w:val="nil"/>
              <w:bottom w:val="single" w:sz="4" w:space="0" w:color="512077"/>
              <w:right w:val="nil"/>
            </w:tcBorders>
          </w:tcPr>
          <w:p w14:paraId="14C11D87" w14:textId="77777777" w:rsidR="004118DE" w:rsidRDefault="00000000">
            <w:pPr>
              <w:spacing w:after="0"/>
              <w:ind w:left="101"/>
            </w:pPr>
            <w:r>
              <w:rPr>
                <w:sz w:val="16"/>
              </w:rPr>
              <w:t>(4,888)</w:t>
            </w:r>
          </w:p>
        </w:tc>
      </w:tr>
      <w:tr w:rsidR="004118DE" w14:paraId="01F7CF91" w14:textId="77777777">
        <w:trPr>
          <w:trHeight w:val="255"/>
        </w:trPr>
        <w:tc>
          <w:tcPr>
            <w:tcW w:w="4790" w:type="dxa"/>
            <w:tcBorders>
              <w:top w:val="single" w:sz="4" w:space="0" w:color="512077"/>
              <w:left w:val="nil"/>
              <w:bottom w:val="single" w:sz="2" w:space="0" w:color="000000"/>
              <w:right w:val="nil"/>
            </w:tcBorders>
          </w:tcPr>
          <w:p w14:paraId="5BB8CC60" w14:textId="77777777" w:rsidR="004118DE" w:rsidRDefault="00000000">
            <w:pPr>
              <w:spacing w:after="0"/>
              <w:ind w:left="26"/>
            </w:pPr>
            <w:r>
              <w:rPr>
                <w:b/>
                <w:sz w:val="16"/>
              </w:rPr>
              <w:t>Profit for the year from continuing operations</w:t>
            </w:r>
          </w:p>
        </w:tc>
        <w:tc>
          <w:tcPr>
            <w:tcW w:w="1007" w:type="dxa"/>
            <w:tcBorders>
              <w:top w:val="single" w:sz="4" w:space="0" w:color="512077"/>
              <w:left w:val="nil"/>
              <w:bottom w:val="single" w:sz="2" w:space="0" w:color="000000"/>
              <w:right w:val="nil"/>
            </w:tcBorders>
          </w:tcPr>
          <w:p w14:paraId="5B8552F1" w14:textId="77777777" w:rsidR="004118DE" w:rsidRDefault="004118DE"/>
        </w:tc>
        <w:tc>
          <w:tcPr>
            <w:tcW w:w="1329" w:type="dxa"/>
            <w:tcBorders>
              <w:top w:val="single" w:sz="4" w:space="0" w:color="512077"/>
              <w:left w:val="nil"/>
              <w:bottom w:val="single" w:sz="2" w:space="0" w:color="000000"/>
              <w:right w:val="nil"/>
            </w:tcBorders>
          </w:tcPr>
          <w:p w14:paraId="24CBE01D" w14:textId="77777777" w:rsidR="004118DE" w:rsidRDefault="00000000">
            <w:pPr>
              <w:spacing w:after="0"/>
              <w:ind w:left="207"/>
            </w:pPr>
            <w:r>
              <w:rPr>
                <w:b/>
                <w:sz w:val="16"/>
              </w:rPr>
              <w:t>14,867</w:t>
            </w:r>
          </w:p>
        </w:tc>
        <w:tc>
          <w:tcPr>
            <w:tcW w:w="626" w:type="dxa"/>
            <w:tcBorders>
              <w:top w:val="single" w:sz="4" w:space="0" w:color="512077"/>
              <w:left w:val="nil"/>
              <w:bottom w:val="single" w:sz="2" w:space="0" w:color="000000"/>
              <w:right w:val="nil"/>
            </w:tcBorders>
          </w:tcPr>
          <w:p w14:paraId="3C6175FA" w14:textId="77777777" w:rsidR="004118DE" w:rsidRDefault="00000000">
            <w:pPr>
              <w:spacing w:after="0"/>
              <w:ind w:left="136"/>
            </w:pPr>
            <w:r>
              <w:rPr>
                <w:b/>
                <w:sz w:val="16"/>
              </w:rPr>
              <w:t>11,636</w:t>
            </w:r>
          </w:p>
        </w:tc>
      </w:tr>
      <w:tr w:rsidR="004118DE" w14:paraId="6AE0E0FA" w14:textId="77777777">
        <w:trPr>
          <w:trHeight w:val="255"/>
        </w:trPr>
        <w:tc>
          <w:tcPr>
            <w:tcW w:w="4790" w:type="dxa"/>
            <w:tcBorders>
              <w:top w:val="single" w:sz="2" w:space="0" w:color="000000"/>
              <w:left w:val="nil"/>
              <w:bottom w:val="single" w:sz="4" w:space="0" w:color="512077"/>
              <w:right w:val="nil"/>
            </w:tcBorders>
          </w:tcPr>
          <w:p w14:paraId="1AE295B1" w14:textId="77777777" w:rsidR="004118DE" w:rsidRDefault="00000000">
            <w:pPr>
              <w:spacing w:after="0"/>
              <w:ind w:left="26"/>
            </w:pPr>
            <w:r>
              <w:rPr>
                <w:sz w:val="16"/>
              </w:rPr>
              <w:t>Loss for the year from discontinued operations</w:t>
            </w:r>
          </w:p>
        </w:tc>
        <w:tc>
          <w:tcPr>
            <w:tcW w:w="1007" w:type="dxa"/>
            <w:tcBorders>
              <w:top w:val="single" w:sz="2" w:space="0" w:color="000000"/>
              <w:left w:val="nil"/>
              <w:bottom w:val="single" w:sz="4" w:space="0" w:color="512077"/>
              <w:right w:val="nil"/>
            </w:tcBorders>
          </w:tcPr>
          <w:p w14:paraId="01955AA2" w14:textId="77777777" w:rsidR="004118DE" w:rsidRDefault="00000000">
            <w:pPr>
              <w:spacing w:after="0"/>
              <w:ind w:left="263"/>
            </w:pPr>
            <w:r>
              <w:rPr>
                <w:sz w:val="16"/>
              </w:rPr>
              <w:t>20</w:t>
            </w:r>
          </w:p>
        </w:tc>
        <w:tc>
          <w:tcPr>
            <w:tcW w:w="1329" w:type="dxa"/>
            <w:tcBorders>
              <w:top w:val="single" w:sz="2" w:space="0" w:color="000000"/>
              <w:left w:val="nil"/>
              <w:bottom w:val="single" w:sz="4" w:space="0" w:color="512077"/>
              <w:right w:val="nil"/>
            </w:tcBorders>
          </w:tcPr>
          <w:p w14:paraId="59C2AD3A" w14:textId="77777777" w:rsidR="004118DE" w:rsidRDefault="00000000">
            <w:pPr>
              <w:spacing w:after="0"/>
              <w:ind w:left="457"/>
            </w:pPr>
            <w:r>
              <w:rPr>
                <w:b/>
                <w:sz w:val="16"/>
              </w:rPr>
              <w:t>(9)</w:t>
            </w:r>
          </w:p>
        </w:tc>
        <w:tc>
          <w:tcPr>
            <w:tcW w:w="626" w:type="dxa"/>
            <w:tcBorders>
              <w:top w:val="single" w:sz="2" w:space="0" w:color="000000"/>
              <w:left w:val="nil"/>
              <w:bottom w:val="single" w:sz="4" w:space="0" w:color="512077"/>
              <w:right w:val="nil"/>
            </w:tcBorders>
          </w:tcPr>
          <w:p w14:paraId="1C7C62A4" w14:textId="77777777" w:rsidR="004118DE" w:rsidRDefault="00000000">
            <w:pPr>
              <w:spacing w:after="0"/>
              <w:ind w:right="2"/>
              <w:jc w:val="right"/>
            </w:pPr>
            <w:r>
              <w:rPr>
                <w:sz w:val="16"/>
              </w:rPr>
              <w:t>(325)</w:t>
            </w:r>
          </w:p>
        </w:tc>
      </w:tr>
      <w:tr w:rsidR="004118DE" w14:paraId="353CA443" w14:textId="77777777">
        <w:trPr>
          <w:trHeight w:val="255"/>
        </w:trPr>
        <w:tc>
          <w:tcPr>
            <w:tcW w:w="4790" w:type="dxa"/>
            <w:tcBorders>
              <w:top w:val="single" w:sz="4" w:space="0" w:color="512077"/>
              <w:left w:val="nil"/>
              <w:bottom w:val="single" w:sz="4" w:space="0" w:color="512077"/>
              <w:right w:val="nil"/>
            </w:tcBorders>
          </w:tcPr>
          <w:p w14:paraId="5023C7E3" w14:textId="77777777" w:rsidR="004118DE" w:rsidRDefault="00000000">
            <w:pPr>
              <w:spacing w:after="0"/>
              <w:ind w:left="26"/>
            </w:pPr>
            <w:r>
              <w:rPr>
                <w:b/>
                <w:sz w:val="16"/>
              </w:rPr>
              <w:t>Profit for the year</w:t>
            </w:r>
          </w:p>
        </w:tc>
        <w:tc>
          <w:tcPr>
            <w:tcW w:w="1007" w:type="dxa"/>
            <w:tcBorders>
              <w:top w:val="single" w:sz="4" w:space="0" w:color="512077"/>
              <w:left w:val="nil"/>
              <w:bottom w:val="single" w:sz="4" w:space="0" w:color="512077"/>
              <w:right w:val="nil"/>
            </w:tcBorders>
          </w:tcPr>
          <w:p w14:paraId="07B82D0E" w14:textId="77777777" w:rsidR="004118DE" w:rsidRDefault="004118DE"/>
        </w:tc>
        <w:tc>
          <w:tcPr>
            <w:tcW w:w="1329" w:type="dxa"/>
            <w:tcBorders>
              <w:top w:val="single" w:sz="4" w:space="0" w:color="512077"/>
              <w:left w:val="nil"/>
              <w:bottom w:val="single" w:sz="4" w:space="0" w:color="512077"/>
              <w:right w:val="nil"/>
            </w:tcBorders>
          </w:tcPr>
          <w:p w14:paraId="3FA5208B" w14:textId="77777777" w:rsidR="004118DE" w:rsidRDefault="00000000">
            <w:pPr>
              <w:spacing w:after="0"/>
              <w:ind w:left="183"/>
            </w:pPr>
            <w:r>
              <w:rPr>
                <w:b/>
                <w:sz w:val="16"/>
              </w:rPr>
              <w:t>14,858</w:t>
            </w:r>
          </w:p>
        </w:tc>
        <w:tc>
          <w:tcPr>
            <w:tcW w:w="626" w:type="dxa"/>
            <w:tcBorders>
              <w:top w:val="single" w:sz="4" w:space="0" w:color="512077"/>
              <w:left w:val="nil"/>
              <w:bottom w:val="single" w:sz="4" w:space="0" w:color="512077"/>
              <w:right w:val="nil"/>
            </w:tcBorders>
          </w:tcPr>
          <w:p w14:paraId="3CDE3FA6" w14:textId="77777777" w:rsidR="004118DE" w:rsidRDefault="00000000">
            <w:pPr>
              <w:spacing w:after="0"/>
              <w:ind w:right="3"/>
              <w:jc w:val="right"/>
            </w:pPr>
            <w:r>
              <w:rPr>
                <w:b/>
                <w:sz w:val="16"/>
              </w:rPr>
              <w:t>11,311</w:t>
            </w:r>
          </w:p>
        </w:tc>
      </w:tr>
      <w:tr w:rsidR="004118DE" w14:paraId="3BF9705F" w14:textId="77777777">
        <w:trPr>
          <w:trHeight w:val="255"/>
        </w:trPr>
        <w:tc>
          <w:tcPr>
            <w:tcW w:w="4790" w:type="dxa"/>
            <w:tcBorders>
              <w:top w:val="single" w:sz="4" w:space="0" w:color="512077"/>
              <w:left w:val="nil"/>
              <w:bottom w:val="single" w:sz="2" w:space="0" w:color="000000"/>
              <w:right w:val="nil"/>
            </w:tcBorders>
          </w:tcPr>
          <w:p w14:paraId="727679D3" w14:textId="77777777" w:rsidR="004118DE" w:rsidRDefault="004118DE"/>
        </w:tc>
        <w:tc>
          <w:tcPr>
            <w:tcW w:w="1007" w:type="dxa"/>
            <w:tcBorders>
              <w:top w:val="single" w:sz="4" w:space="0" w:color="512077"/>
              <w:left w:val="nil"/>
              <w:bottom w:val="single" w:sz="2" w:space="0" w:color="000000"/>
              <w:right w:val="nil"/>
            </w:tcBorders>
          </w:tcPr>
          <w:p w14:paraId="462C8B8A" w14:textId="77777777" w:rsidR="004118DE" w:rsidRDefault="004118DE"/>
        </w:tc>
        <w:tc>
          <w:tcPr>
            <w:tcW w:w="1329" w:type="dxa"/>
            <w:tcBorders>
              <w:top w:val="single" w:sz="4" w:space="0" w:color="512077"/>
              <w:left w:val="nil"/>
              <w:bottom w:val="single" w:sz="2" w:space="0" w:color="000000"/>
              <w:right w:val="nil"/>
            </w:tcBorders>
          </w:tcPr>
          <w:p w14:paraId="35F1F896" w14:textId="77777777" w:rsidR="004118DE" w:rsidRDefault="004118DE"/>
        </w:tc>
        <w:tc>
          <w:tcPr>
            <w:tcW w:w="626" w:type="dxa"/>
            <w:tcBorders>
              <w:top w:val="single" w:sz="4" w:space="0" w:color="512077"/>
              <w:left w:val="nil"/>
              <w:bottom w:val="single" w:sz="2" w:space="0" w:color="000000"/>
              <w:right w:val="nil"/>
            </w:tcBorders>
          </w:tcPr>
          <w:p w14:paraId="1EDA68F6" w14:textId="77777777" w:rsidR="004118DE" w:rsidRDefault="004118DE"/>
        </w:tc>
      </w:tr>
      <w:tr w:rsidR="004118DE" w14:paraId="76F64F7C" w14:textId="77777777">
        <w:trPr>
          <w:trHeight w:val="515"/>
        </w:trPr>
        <w:tc>
          <w:tcPr>
            <w:tcW w:w="4790" w:type="dxa"/>
            <w:tcBorders>
              <w:top w:val="single" w:sz="2" w:space="0" w:color="000000"/>
              <w:left w:val="nil"/>
              <w:bottom w:val="nil"/>
              <w:right w:val="nil"/>
            </w:tcBorders>
          </w:tcPr>
          <w:p w14:paraId="6B58BF88" w14:textId="77777777" w:rsidR="004118DE" w:rsidRDefault="00000000">
            <w:pPr>
              <w:spacing w:after="0"/>
              <w:ind w:left="26" w:right="2112"/>
              <w:jc w:val="both"/>
            </w:pPr>
            <w:r>
              <w:rPr>
                <w:b/>
                <w:sz w:val="16"/>
              </w:rPr>
              <w:t xml:space="preserve">Profit for the year attributable to: </w:t>
            </w:r>
            <w:r>
              <w:rPr>
                <w:sz w:val="16"/>
              </w:rPr>
              <w:t>– Non-controlling interest</w:t>
            </w:r>
          </w:p>
        </w:tc>
        <w:tc>
          <w:tcPr>
            <w:tcW w:w="1007" w:type="dxa"/>
            <w:tcBorders>
              <w:top w:val="single" w:sz="2" w:space="0" w:color="000000"/>
              <w:left w:val="nil"/>
              <w:bottom w:val="nil"/>
              <w:right w:val="nil"/>
            </w:tcBorders>
          </w:tcPr>
          <w:p w14:paraId="46B8A823" w14:textId="77777777" w:rsidR="004118DE" w:rsidRDefault="004118DE"/>
        </w:tc>
        <w:tc>
          <w:tcPr>
            <w:tcW w:w="1329" w:type="dxa"/>
            <w:tcBorders>
              <w:top w:val="single" w:sz="2" w:space="0" w:color="000000"/>
              <w:left w:val="nil"/>
              <w:bottom w:val="nil"/>
              <w:right w:val="nil"/>
            </w:tcBorders>
            <w:vAlign w:val="bottom"/>
          </w:tcPr>
          <w:p w14:paraId="35171790" w14:textId="77777777" w:rsidR="004118DE" w:rsidRDefault="00000000">
            <w:pPr>
              <w:spacing w:after="0"/>
              <w:ind w:left="459"/>
            </w:pPr>
            <w:r>
              <w:rPr>
                <w:b/>
                <w:sz w:val="16"/>
              </w:rPr>
              <w:t>121</w:t>
            </w:r>
          </w:p>
        </w:tc>
        <w:tc>
          <w:tcPr>
            <w:tcW w:w="626" w:type="dxa"/>
            <w:tcBorders>
              <w:top w:val="single" w:sz="2" w:space="0" w:color="000000"/>
              <w:left w:val="nil"/>
              <w:bottom w:val="nil"/>
              <w:right w:val="nil"/>
            </w:tcBorders>
            <w:vAlign w:val="bottom"/>
          </w:tcPr>
          <w:p w14:paraId="51EFC8C7" w14:textId="77777777" w:rsidR="004118DE" w:rsidRDefault="00000000">
            <w:pPr>
              <w:spacing w:after="0"/>
              <w:ind w:right="3"/>
              <w:jc w:val="right"/>
            </w:pPr>
            <w:r>
              <w:rPr>
                <w:sz w:val="16"/>
              </w:rPr>
              <w:t>116</w:t>
            </w:r>
          </w:p>
        </w:tc>
      </w:tr>
      <w:tr w:rsidR="004118DE" w14:paraId="2D889C49" w14:textId="77777777">
        <w:trPr>
          <w:trHeight w:val="251"/>
        </w:trPr>
        <w:tc>
          <w:tcPr>
            <w:tcW w:w="4790" w:type="dxa"/>
            <w:tcBorders>
              <w:top w:val="nil"/>
              <w:left w:val="nil"/>
              <w:bottom w:val="single" w:sz="4" w:space="0" w:color="512077"/>
              <w:right w:val="nil"/>
            </w:tcBorders>
          </w:tcPr>
          <w:p w14:paraId="6254360A" w14:textId="77777777" w:rsidR="004118DE" w:rsidRDefault="00000000">
            <w:pPr>
              <w:spacing w:after="0"/>
              <w:ind w:left="26"/>
            </w:pPr>
            <w:r>
              <w:rPr>
                <w:sz w:val="16"/>
              </w:rPr>
              <w:t>– Owners of the parent</w:t>
            </w:r>
          </w:p>
        </w:tc>
        <w:tc>
          <w:tcPr>
            <w:tcW w:w="1007" w:type="dxa"/>
            <w:tcBorders>
              <w:top w:val="nil"/>
              <w:left w:val="nil"/>
              <w:bottom w:val="single" w:sz="4" w:space="0" w:color="512077"/>
              <w:right w:val="nil"/>
            </w:tcBorders>
          </w:tcPr>
          <w:p w14:paraId="53AA1059" w14:textId="77777777" w:rsidR="004118DE" w:rsidRDefault="004118DE"/>
        </w:tc>
        <w:tc>
          <w:tcPr>
            <w:tcW w:w="1329" w:type="dxa"/>
            <w:tcBorders>
              <w:top w:val="nil"/>
              <w:left w:val="nil"/>
              <w:bottom w:val="single" w:sz="4" w:space="0" w:color="512077"/>
              <w:right w:val="nil"/>
            </w:tcBorders>
          </w:tcPr>
          <w:p w14:paraId="3E4203B1" w14:textId="77777777" w:rsidR="004118DE" w:rsidRDefault="00000000">
            <w:pPr>
              <w:spacing w:after="0"/>
              <w:ind w:left="220"/>
            </w:pPr>
            <w:r>
              <w:rPr>
                <w:b/>
                <w:sz w:val="16"/>
              </w:rPr>
              <w:t>14,737</w:t>
            </w:r>
          </w:p>
        </w:tc>
        <w:tc>
          <w:tcPr>
            <w:tcW w:w="626" w:type="dxa"/>
            <w:tcBorders>
              <w:top w:val="nil"/>
              <w:left w:val="nil"/>
              <w:bottom w:val="single" w:sz="4" w:space="0" w:color="512077"/>
              <w:right w:val="nil"/>
            </w:tcBorders>
          </w:tcPr>
          <w:p w14:paraId="05948395" w14:textId="77777777" w:rsidR="004118DE" w:rsidRDefault="00000000">
            <w:pPr>
              <w:spacing w:after="0"/>
              <w:ind w:right="3"/>
              <w:jc w:val="right"/>
            </w:pPr>
            <w:r>
              <w:rPr>
                <w:sz w:val="16"/>
              </w:rPr>
              <w:t>11,195</w:t>
            </w:r>
          </w:p>
        </w:tc>
      </w:tr>
      <w:tr w:rsidR="004118DE" w14:paraId="19D8380E" w14:textId="77777777">
        <w:trPr>
          <w:trHeight w:val="255"/>
        </w:trPr>
        <w:tc>
          <w:tcPr>
            <w:tcW w:w="4790" w:type="dxa"/>
            <w:tcBorders>
              <w:top w:val="single" w:sz="4" w:space="0" w:color="512077"/>
              <w:left w:val="nil"/>
              <w:bottom w:val="single" w:sz="4" w:space="0" w:color="512077"/>
              <w:right w:val="nil"/>
            </w:tcBorders>
          </w:tcPr>
          <w:p w14:paraId="6CE055FD" w14:textId="77777777" w:rsidR="004118DE" w:rsidRDefault="004118DE"/>
        </w:tc>
        <w:tc>
          <w:tcPr>
            <w:tcW w:w="1007" w:type="dxa"/>
            <w:tcBorders>
              <w:top w:val="single" w:sz="4" w:space="0" w:color="512077"/>
              <w:left w:val="nil"/>
              <w:bottom w:val="single" w:sz="4" w:space="0" w:color="512077"/>
              <w:right w:val="nil"/>
            </w:tcBorders>
          </w:tcPr>
          <w:p w14:paraId="754FB0F6" w14:textId="77777777" w:rsidR="004118DE" w:rsidRDefault="004118DE"/>
        </w:tc>
        <w:tc>
          <w:tcPr>
            <w:tcW w:w="1329" w:type="dxa"/>
            <w:tcBorders>
              <w:top w:val="single" w:sz="4" w:space="0" w:color="512077"/>
              <w:left w:val="nil"/>
              <w:bottom w:val="single" w:sz="4" w:space="0" w:color="512077"/>
              <w:right w:val="nil"/>
            </w:tcBorders>
          </w:tcPr>
          <w:p w14:paraId="0D44B67F" w14:textId="77777777" w:rsidR="004118DE" w:rsidRDefault="00000000">
            <w:pPr>
              <w:spacing w:after="0"/>
              <w:ind w:left="183"/>
            </w:pPr>
            <w:r>
              <w:rPr>
                <w:b/>
                <w:sz w:val="16"/>
              </w:rPr>
              <w:t>14,858</w:t>
            </w:r>
          </w:p>
        </w:tc>
        <w:tc>
          <w:tcPr>
            <w:tcW w:w="626" w:type="dxa"/>
            <w:tcBorders>
              <w:top w:val="single" w:sz="4" w:space="0" w:color="512077"/>
              <w:left w:val="nil"/>
              <w:bottom w:val="single" w:sz="4" w:space="0" w:color="512077"/>
              <w:right w:val="nil"/>
            </w:tcBorders>
          </w:tcPr>
          <w:p w14:paraId="2019D39F" w14:textId="77777777" w:rsidR="004118DE" w:rsidRDefault="00000000">
            <w:pPr>
              <w:spacing w:after="0"/>
              <w:ind w:right="3"/>
              <w:jc w:val="right"/>
            </w:pPr>
            <w:r>
              <w:rPr>
                <w:b/>
                <w:sz w:val="16"/>
              </w:rPr>
              <w:t>11,311</w:t>
            </w:r>
          </w:p>
        </w:tc>
      </w:tr>
      <w:tr w:rsidR="004118DE" w14:paraId="033DCC3A" w14:textId="77777777">
        <w:trPr>
          <w:trHeight w:val="255"/>
        </w:trPr>
        <w:tc>
          <w:tcPr>
            <w:tcW w:w="4790" w:type="dxa"/>
            <w:tcBorders>
              <w:top w:val="single" w:sz="4" w:space="0" w:color="512077"/>
              <w:left w:val="nil"/>
              <w:bottom w:val="nil"/>
              <w:right w:val="nil"/>
            </w:tcBorders>
          </w:tcPr>
          <w:p w14:paraId="16EB3AE5" w14:textId="77777777" w:rsidR="004118DE" w:rsidRDefault="004118DE"/>
        </w:tc>
        <w:tc>
          <w:tcPr>
            <w:tcW w:w="1007" w:type="dxa"/>
            <w:tcBorders>
              <w:top w:val="single" w:sz="4" w:space="0" w:color="512077"/>
              <w:left w:val="nil"/>
              <w:bottom w:val="nil"/>
              <w:right w:val="nil"/>
            </w:tcBorders>
          </w:tcPr>
          <w:p w14:paraId="593F1372" w14:textId="77777777" w:rsidR="004118DE" w:rsidRDefault="004118DE"/>
        </w:tc>
        <w:tc>
          <w:tcPr>
            <w:tcW w:w="1329" w:type="dxa"/>
            <w:tcBorders>
              <w:top w:val="single" w:sz="4" w:space="0" w:color="512077"/>
              <w:left w:val="nil"/>
              <w:bottom w:val="nil"/>
              <w:right w:val="nil"/>
            </w:tcBorders>
          </w:tcPr>
          <w:p w14:paraId="63D9D55A" w14:textId="77777777" w:rsidR="004118DE" w:rsidRDefault="004118DE"/>
        </w:tc>
        <w:tc>
          <w:tcPr>
            <w:tcW w:w="626" w:type="dxa"/>
            <w:tcBorders>
              <w:top w:val="single" w:sz="4" w:space="0" w:color="512077"/>
              <w:left w:val="nil"/>
              <w:bottom w:val="nil"/>
              <w:right w:val="nil"/>
            </w:tcBorders>
          </w:tcPr>
          <w:p w14:paraId="36DACED7" w14:textId="77777777" w:rsidR="004118DE" w:rsidRDefault="004118DE"/>
        </w:tc>
      </w:tr>
      <w:tr w:rsidR="004118DE" w14:paraId="072490F8" w14:textId="77777777">
        <w:trPr>
          <w:trHeight w:val="255"/>
        </w:trPr>
        <w:tc>
          <w:tcPr>
            <w:tcW w:w="4790" w:type="dxa"/>
            <w:tcBorders>
              <w:top w:val="nil"/>
              <w:left w:val="nil"/>
              <w:bottom w:val="single" w:sz="8" w:space="0" w:color="512077"/>
              <w:right w:val="nil"/>
            </w:tcBorders>
            <w:shd w:val="clear" w:color="auto" w:fill="512077"/>
          </w:tcPr>
          <w:p w14:paraId="74D0706F" w14:textId="77777777" w:rsidR="004118DE" w:rsidRDefault="00000000">
            <w:pPr>
              <w:spacing w:after="0"/>
              <w:ind w:left="26"/>
            </w:pPr>
            <w:r>
              <w:rPr>
                <w:b/>
                <w:color w:val="FFFFFF"/>
                <w:sz w:val="16"/>
              </w:rPr>
              <w:t>Earnings per share</w:t>
            </w:r>
          </w:p>
        </w:tc>
        <w:tc>
          <w:tcPr>
            <w:tcW w:w="1007" w:type="dxa"/>
            <w:tcBorders>
              <w:top w:val="nil"/>
              <w:left w:val="nil"/>
              <w:bottom w:val="single" w:sz="8" w:space="0" w:color="512077"/>
              <w:right w:val="nil"/>
            </w:tcBorders>
            <w:shd w:val="clear" w:color="auto" w:fill="512077"/>
          </w:tcPr>
          <w:p w14:paraId="7B764856" w14:textId="77777777" w:rsidR="004118DE" w:rsidRDefault="00000000">
            <w:pPr>
              <w:spacing w:after="0"/>
            </w:pPr>
            <w:r>
              <w:rPr>
                <w:b/>
                <w:color w:val="FFFFFF"/>
                <w:sz w:val="16"/>
              </w:rPr>
              <w:t>Notes</w:t>
            </w:r>
          </w:p>
        </w:tc>
        <w:tc>
          <w:tcPr>
            <w:tcW w:w="1329" w:type="dxa"/>
            <w:tcBorders>
              <w:top w:val="nil"/>
              <w:left w:val="nil"/>
              <w:bottom w:val="single" w:sz="8" w:space="0" w:color="512077"/>
              <w:right w:val="nil"/>
            </w:tcBorders>
            <w:shd w:val="clear" w:color="auto" w:fill="512077"/>
          </w:tcPr>
          <w:p w14:paraId="03C1FF4F" w14:textId="77777777" w:rsidR="004118DE" w:rsidRDefault="00000000">
            <w:pPr>
              <w:spacing w:after="0"/>
              <w:ind w:left="334"/>
            </w:pPr>
            <w:r>
              <w:rPr>
                <w:b/>
                <w:color w:val="FFFFFF"/>
                <w:sz w:val="16"/>
              </w:rPr>
              <w:t>2021</w:t>
            </w:r>
          </w:p>
        </w:tc>
        <w:tc>
          <w:tcPr>
            <w:tcW w:w="626" w:type="dxa"/>
            <w:tcBorders>
              <w:top w:val="nil"/>
              <w:left w:val="nil"/>
              <w:bottom w:val="single" w:sz="8" w:space="0" w:color="512077"/>
              <w:right w:val="nil"/>
            </w:tcBorders>
            <w:shd w:val="clear" w:color="auto" w:fill="512077"/>
          </w:tcPr>
          <w:p w14:paraId="446C3B1D" w14:textId="77777777" w:rsidR="004118DE" w:rsidRDefault="00000000">
            <w:pPr>
              <w:spacing w:after="0"/>
              <w:ind w:right="3"/>
              <w:jc w:val="right"/>
            </w:pPr>
            <w:r>
              <w:rPr>
                <w:b/>
                <w:color w:val="FFFFFF"/>
                <w:sz w:val="16"/>
              </w:rPr>
              <w:t>2020</w:t>
            </w:r>
          </w:p>
        </w:tc>
      </w:tr>
      <w:tr w:rsidR="004118DE" w14:paraId="1BEAD2B0" w14:textId="77777777">
        <w:trPr>
          <w:trHeight w:val="514"/>
        </w:trPr>
        <w:tc>
          <w:tcPr>
            <w:tcW w:w="4790" w:type="dxa"/>
            <w:tcBorders>
              <w:top w:val="single" w:sz="8" w:space="0" w:color="512077"/>
              <w:left w:val="nil"/>
              <w:bottom w:val="nil"/>
              <w:right w:val="nil"/>
            </w:tcBorders>
          </w:tcPr>
          <w:p w14:paraId="20DA2DDF" w14:textId="77777777" w:rsidR="004118DE" w:rsidRDefault="00000000">
            <w:pPr>
              <w:spacing w:after="44"/>
              <w:ind w:left="25"/>
            </w:pPr>
            <w:r>
              <w:rPr>
                <w:b/>
                <w:sz w:val="16"/>
              </w:rPr>
              <w:t>Basic earnings (loss) per share:</w:t>
            </w:r>
          </w:p>
          <w:p w14:paraId="6D1E8B31" w14:textId="77777777" w:rsidR="004118DE" w:rsidRDefault="00000000">
            <w:pPr>
              <w:spacing w:after="0"/>
              <w:ind w:left="25"/>
            </w:pPr>
            <w:r>
              <w:rPr>
                <w:sz w:val="16"/>
              </w:rPr>
              <w:t>– Earnings from continuing operations</w:t>
            </w:r>
          </w:p>
        </w:tc>
        <w:tc>
          <w:tcPr>
            <w:tcW w:w="1007" w:type="dxa"/>
            <w:tcBorders>
              <w:top w:val="single" w:sz="8" w:space="0" w:color="512077"/>
              <w:left w:val="nil"/>
              <w:bottom w:val="nil"/>
              <w:right w:val="nil"/>
            </w:tcBorders>
            <w:vAlign w:val="bottom"/>
          </w:tcPr>
          <w:p w14:paraId="47CEC612" w14:textId="77777777" w:rsidR="004118DE" w:rsidRDefault="00000000">
            <w:pPr>
              <w:spacing w:after="0"/>
              <w:ind w:left="259"/>
            </w:pPr>
            <w:r>
              <w:rPr>
                <w:sz w:val="16"/>
              </w:rPr>
              <w:t>30</w:t>
            </w:r>
          </w:p>
        </w:tc>
        <w:tc>
          <w:tcPr>
            <w:tcW w:w="1329" w:type="dxa"/>
            <w:tcBorders>
              <w:top w:val="single" w:sz="8" w:space="0" w:color="512077"/>
              <w:left w:val="nil"/>
              <w:bottom w:val="nil"/>
              <w:right w:val="nil"/>
            </w:tcBorders>
            <w:vAlign w:val="bottom"/>
          </w:tcPr>
          <w:p w14:paraId="62917056" w14:textId="77777777" w:rsidR="004118DE" w:rsidRDefault="00000000">
            <w:pPr>
              <w:spacing w:after="0"/>
              <w:ind w:left="408"/>
            </w:pPr>
            <w:r>
              <w:rPr>
                <w:b/>
                <w:sz w:val="16"/>
              </w:rPr>
              <w:t>1.19</w:t>
            </w:r>
          </w:p>
        </w:tc>
        <w:tc>
          <w:tcPr>
            <w:tcW w:w="626" w:type="dxa"/>
            <w:tcBorders>
              <w:top w:val="single" w:sz="8" w:space="0" w:color="512077"/>
              <w:left w:val="nil"/>
              <w:bottom w:val="nil"/>
              <w:right w:val="nil"/>
            </w:tcBorders>
            <w:vAlign w:val="bottom"/>
          </w:tcPr>
          <w:p w14:paraId="008F7E3E" w14:textId="77777777" w:rsidR="004118DE" w:rsidRDefault="00000000">
            <w:pPr>
              <w:spacing w:after="0"/>
              <w:ind w:right="3"/>
              <w:jc w:val="right"/>
            </w:pPr>
            <w:r>
              <w:rPr>
                <w:sz w:val="16"/>
              </w:rPr>
              <w:t>0.93</w:t>
            </w:r>
          </w:p>
        </w:tc>
      </w:tr>
      <w:tr w:rsidR="004118DE" w14:paraId="7E2F49DA" w14:textId="77777777">
        <w:trPr>
          <w:trHeight w:val="251"/>
        </w:trPr>
        <w:tc>
          <w:tcPr>
            <w:tcW w:w="4790" w:type="dxa"/>
            <w:tcBorders>
              <w:top w:val="nil"/>
              <w:left w:val="nil"/>
              <w:bottom w:val="single" w:sz="4" w:space="0" w:color="512077"/>
              <w:right w:val="nil"/>
            </w:tcBorders>
          </w:tcPr>
          <w:p w14:paraId="1AA16C54" w14:textId="77777777" w:rsidR="004118DE" w:rsidRDefault="00000000">
            <w:pPr>
              <w:spacing w:after="0"/>
              <w:ind w:left="25"/>
            </w:pPr>
            <w:r>
              <w:rPr>
                <w:sz w:val="16"/>
              </w:rPr>
              <w:t>– Loss from discontinued operations</w:t>
            </w:r>
          </w:p>
        </w:tc>
        <w:tc>
          <w:tcPr>
            <w:tcW w:w="1007" w:type="dxa"/>
            <w:tcBorders>
              <w:top w:val="nil"/>
              <w:left w:val="nil"/>
              <w:bottom w:val="single" w:sz="4" w:space="0" w:color="512077"/>
              <w:right w:val="nil"/>
            </w:tcBorders>
          </w:tcPr>
          <w:p w14:paraId="3DC58EF2" w14:textId="77777777" w:rsidR="004118DE" w:rsidRDefault="004118DE"/>
        </w:tc>
        <w:tc>
          <w:tcPr>
            <w:tcW w:w="1329" w:type="dxa"/>
            <w:tcBorders>
              <w:top w:val="nil"/>
              <w:left w:val="nil"/>
              <w:bottom w:val="single" w:sz="4" w:space="0" w:color="512077"/>
              <w:right w:val="nil"/>
            </w:tcBorders>
          </w:tcPr>
          <w:p w14:paraId="5F09B37D" w14:textId="77777777" w:rsidR="004118DE" w:rsidRDefault="00000000">
            <w:pPr>
              <w:spacing w:after="0"/>
              <w:ind w:left="215"/>
            </w:pPr>
            <w:r>
              <w:rPr>
                <w:b/>
                <w:sz w:val="16"/>
              </w:rPr>
              <w:t>(0.00)</w:t>
            </w:r>
          </w:p>
        </w:tc>
        <w:tc>
          <w:tcPr>
            <w:tcW w:w="626" w:type="dxa"/>
            <w:tcBorders>
              <w:top w:val="nil"/>
              <w:left w:val="nil"/>
              <w:bottom w:val="single" w:sz="4" w:space="0" w:color="512077"/>
              <w:right w:val="nil"/>
            </w:tcBorders>
          </w:tcPr>
          <w:p w14:paraId="1237B534" w14:textId="77777777" w:rsidR="004118DE" w:rsidRDefault="00000000">
            <w:pPr>
              <w:spacing w:after="0"/>
              <w:ind w:right="3"/>
              <w:jc w:val="right"/>
            </w:pPr>
            <w:r>
              <w:rPr>
                <w:sz w:val="16"/>
              </w:rPr>
              <w:t>(0.03)</w:t>
            </w:r>
          </w:p>
        </w:tc>
      </w:tr>
      <w:tr w:rsidR="004118DE" w14:paraId="5E524839" w14:textId="77777777">
        <w:trPr>
          <w:trHeight w:val="255"/>
        </w:trPr>
        <w:tc>
          <w:tcPr>
            <w:tcW w:w="4790" w:type="dxa"/>
            <w:tcBorders>
              <w:top w:val="single" w:sz="4" w:space="0" w:color="512077"/>
              <w:left w:val="nil"/>
              <w:bottom w:val="single" w:sz="4" w:space="0" w:color="512077"/>
              <w:right w:val="nil"/>
            </w:tcBorders>
          </w:tcPr>
          <w:p w14:paraId="773138B6" w14:textId="77777777" w:rsidR="004118DE" w:rsidRDefault="00000000">
            <w:pPr>
              <w:spacing w:after="0"/>
              <w:ind w:left="25"/>
            </w:pPr>
            <w:r>
              <w:rPr>
                <w:b/>
                <w:sz w:val="16"/>
              </w:rPr>
              <w:t xml:space="preserve">Total </w:t>
            </w:r>
          </w:p>
        </w:tc>
        <w:tc>
          <w:tcPr>
            <w:tcW w:w="1007" w:type="dxa"/>
            <w:tcBorders>
              <w:top w:val="single" w:sz="4" w:space="0" w:color="512077"/>
              <w:left w:val="nil"/>
              <w:bottom w:val="single" w:sz="4" w:space="0" w:color="512077"/>
              <w:right w:val="nil"/>
            </w:tcBorders>
          </w:tcPr>
          <w:p w14:paraId="36599C86" w14:textId="77777777" w:rsidR="004118DE" w:rsidRDefault="004118DE"/>
        </w:tc>
        <w:tc>
          <w:tcPr>
            <w:tcW w:w="1329" w:type="dxa"/>
            <w:tcBorders>
              <w:top w:val="single" w:sz="4" w:space="0" w:color="512077"/>
              <w:left w:val="nil"/>
              <w:bottom w:val="single" w:sz="4" w:space="0" w:color="512077"/>
              <w:right w:val="nil"/>
            </w:tcBorders>
          </w:tcPr>
          <w:p w14:paraId="26D684A4" w14:textId="77777777" w:rsidR="004118DE" w:rsidRDefault="00000000">
            <w:pPr>
              <w:spacing w:after="0"/>
              <w:ind w:left="408"/>
            </w:pPr>
            <w:r>
              <w:rPr>
                <w:b/>
                <w:sz w:val="16"/>
              </w:rPr>
              <w:t>1.19</w:t>
            </w:r>
          </w:p>
        </w:tc>
        <w:tc>
          <w:tcPr>
            <w:tcW w:w="626" w:type="dxa"/>
            <w:tcBorders>
              <w:top w:val="single" w:sz="4" w:space="0" w:color="512077"/>
              <w:left w:val="nil"/>
              <w:bottom w:val="single" w:sz="4" w:space="0" w:color="512077"/>
              <w:right w:val="nil"/>
            </w:tcBorders>
          </w:tcPr>
          <w:p w14:paraId="0EAB57C1" w14:textId="77777777" w:rsidR="004118DE" w:rsidRDefault="00000000">
            <w:pPr>
              <w:spacing w:after="0"/>
              <w:ind w:right="3"/>
              <w:jc w:val="right"/>
            </w:pPr>
            <w:r>
              <w:rPr>
                <w:b/>
                <w:sz w:val="16"/>
              </w:rPr>
              <w:t>0.90</w:t>
            </w:r>
          </w:p>
        </w:tc>
      </w:tr>
      <w:tr w:rsidR="004118DE" w14:paraId="76A90D1A" w14:textId="77777777">
        <w:trPr>
          <w:trHeight w:val="514"/>
        </w:trPr>
        <w:tc>
          <w:tcPr>
            <w:tcW w:w="4790" w:type="dxa"/>
            <w:tcBorders>
              <w:top w:val="single" w:sz="4" w:space="0" w:color="512077"/>
              <w:left w:val="nil"/>
              <w:bottom w:val="nil"/>
              <w:right w:val="nil"/>
            </w:tcBorders>
          </w:tcPr>
          <w:p w14:paraId="15A9ACFE" w14:textId="77777777" w:rsidR="004118DE" w:rsidRDefault="00000000">
            <w:pPr>
              <w:spacing w:after="44"/>
              <w:ind w:left="25"/>
            </w:pPr>
            <w:r>
              <w:rPr>
                <w:b/>
                <w:sz w:val="16"/>
              </w:rPr>
              <w:t>Diluted earnings (loss) per share:</w:t>
            </w:r>
          </w:p>
          <w:p w14:paraId="295E5089" w14:textId="77777777" w:rsidR="004118DE" w:rsidRDefault="00000000">
            <w:pPr>
              <w:spacing w:after="0"/>
              <w:ind w:left="25"/>
            </w:pPr>
            <w:r>
              <w:rPr>
                <w:sz w:val="16"/>
              </w:rPr>
              <w:t>– Earnings from continuing operations</w:t>
            </w:r>
          </w:p>
        </w:tc>
        <w:tc>
          <w:tcPr>
            <w:tcW w:w="1007" w:type="dxa"/>
            <w:tcBorders>
              <w:top w:val="single" w:sz="4" w:space="0" w:color="512077"/>
              <w:left w:val="nil"/>
              <w:bottom w:val="nil"/>
              <w:right w:val="nil"/>
            </w:tcBorders>
          </w:tcPr>
          <w:p w14:paraId="22445D74" w14:textId="77777777" w:rsidR="004118DE" w:rsidRDefault="004118DE"/>
        </w:tc>
        <w:tc>
          <w:tcPr>
            <w:tcW w:w="1329" w:type="dxa"/>
            <w:tcBorders>
              <w:top w:val="single" w:sz="4" w:space="0" w:color="512077"/>
              <w:left w:val="nil"/>
              <w:bottom w:val="nil"/>
              <w:right w:val="nil"/>
            </w:tcBorders>
            <w:vAlign w:val="bottom"/>
          </w:tcPr>
          <w:p w14:paraId="33C20222" w14:textId="77777777" w:rsidR="004118DE" w:rsidRDefault="00000000">
            <w:pPr>
              <w:spacing w:after="0"/>
              <w:ind w:left="408"/>
            </w:pPr>
            <w:r>
              <w:rPr>
                <w:b/>
                <w:sz w:val="16"/>
              </w:rPr>
              <w:t>1.19</w:t>
            </w:r>
          </w:p>
        </w:tc>
        <w:tc>
          <w:tcPr>
            <w:tcW w:w="626" w:type="dxa"/>
            <w:tcBorders>
              <w:top w:val="single" w:sz="4" w:space="0" w:color="512077"/>
              <w:left w:val="nil"/>
              <w:bottom w:val="nil"/>
              <w:right w:val="nil"/>
            </w:tcBorders>
            <w:vAlign w:val="bottom"/>
          </w:tcPr>
          <w:p w14:paraId="34D8A7C5" w14:textId="77777777" w:rsidR="004118DE" w:rsidRDefault="00000000">
            <w:pPr>
              <w:spacing w:after="0"/>
              <w:ind w:right="3"/>
              <w:jc w:val="right"/>
            </w:pPr>
            <w:r>
              <w:rPr>
                <w:sz w:val="16"/>
              </w:rPr>
              <w:t>0.93</w:t>
            </w:r>
          </w:p>
        </w:tc>
      </w:tr>
      <w:tr w:rsidR="004118DE" w14:paraId="0B290054" w14:textId="77777777">
        <w:trPr>
          <w:trHeight w:val="251"/>
        </w:trPr>
        <w:tc>
          <w:tcPr>
            <w:tcW w:w="4790" w:type="dxa"/>
            <w:tcBorders>
              <w:top w:val="nil"/>
              <w:left w:val="nil"/>
              <w:bottom w:val="single" w:sz="4" w:space="0" w:color="512077"/>
              <w:right w:val="nil"/>
            </w:tcBorders>
          </w:tcPr>
          <w:p w14:paraId="4E6884CC" w14:textId="77777777" w:rsidR="004118DE" w:rsidRDefault="00000000">
            <w:pPr>
              <w:spacing w:after="0"/>
              <w:ind w:left="25"/>
            </w:pPr>
            <w:r>
              <w:rPr>
                <w:sz w:val="16"/>
              </w:rPr>
              <w:t>– Loss from discontinued operations</w:t>
            </w:r>
          </w:p>
        </w:tc>
        <w:tc>
          <w:tcPr>
            <w:tcW w:w="1007" w:type="dxa"/>
            <w:tcBorders>
              <w:top w:val="nil"/>
              <w:left w:val="nil"/>
              <w:bottom w:val="single" w:sz="4" w:space="0" w:color="512077"/>
              <w:right w:val="nil"/>
            </w:tcBorders>
          </w:tcPr>
          <w:p w14:paraId="1ABB64BF" w14:textId="77777777" w:rsidR="004118DE" w:rsidRDefault="004118DE"/>
        </w:tc>
        <w:tc>
          <w:tcPr>
            <w:tcW w:w="1329" w:type="dxa"/>
            <w:tcBorders>
              <w:top w:val="nil"/>
              <w:left w:val="nil"/>
              <w:bottom w:val="single" w:sz="4" w:space="0" w:color="512077"/>
              <w:right w:val="nil"/>
            </w:tcBorders>
          </w:tcPr>
          <w:p w14:paraId="2214B6AD" w14:textId="77777777" w:rsidR="004118DE" w:rsidRDefault="00000000">
            <w:pPr>
              <w:spacing w:after="0"/>
              <w:ind w:left="214"/>
            </w:pPr>
            <w:r>
              <w:rPr>
                <w:b/>
                <w:sz w:val="16"/>
              </w:rPr>
              <w:t>(0.00)</w:t>
            </w:r>
          </w:p>
        </w:tc>
        <w:tc>
          <w:tcPr>
            <w:tcW w:w="626" w:type="dxa"/>
            <w:tcBorders>
              <w:top w:val="nil"/>
              <w:left w:val="nil"/>
              <w:bottom w:val="single" w:sz="4" w:space="0" w:color="512077"/>
              <w:right w:val="nil"/>
            </w:tcBorders>
          </w:tcPr>
          <w:p w14:paraId="0FB0C2AC" w14:textId="77777777" w:rsidR="004118DE" w:rsidRDefault="00000000">
            <w:pPr>
              <w:spacing w:after="0"/>
              <w:ind w:right="4"/>
              <w:jc w:val="right"/>
            </w:pPr>
            <w:r>
              <w:rPr>
                <w:sz w:val="16"/>
              </w:rPr>
              <w:t>(0.03)</w:t>
            </w:r>
          </w:p>
        </w:tc>
      </w:tr>
      <w:tr w:rsidR="004118DE" w14:paraId="368B974F" w14:textId="77777777">
        <w:trPr>
          <w:trHeight w:val="255"/>
        </w:trPr>
        <w:tc>
          <w:tcPr>
            <w:tcW w:w="4790" w:type="dxa"/>
            <w:tcBorders>
              <w:top w:val="single" w:sz="4" w:space="0" w:color="512077"/>
              <w:left w:val="nil"/>
              <w:bottom w:val="single" w:sz="4" w:space="0" w:color="512077"/>
              <w:right w:val="nil"/>
            </w:tcBorders>
          </w:tcPr>
          <w:p w14:paraId="3EFE40B3" w14:textId="77777777" w:rsidR="004118DE" w:rsidRDefault="00000000">
            <w:pPr>
              <w:spacing w:after="0"/>
              <w:ind w:left="25"/>
            </w:pPr>
            <w:r>
              <w:rPr>
                <w:b/>
                <w:sz w:val="16"/>
              </w:rPr>
              <w:t xml:space="preserve">Total </w:t>
            </w:r>
          </w:p>
        </w:tc>
        <w:tc>
          <w:tcPr>
            <w:tcW w:w="1007" w:type="dxa"/>
            <w:tcBorders>
              <w:top w:val="single" w:sz="4" w:space="0" w:color="512077"/>
              <w:left w:val="nil"/>
              <w:bottom w:val="single" w:sz="4" w:space="0" w:color="512077"/>
              <w:right w:val="nil"/>
            </w:tcBorders>
          </w:tcPr>
          <w:p w14:paraId="3B04F6FB" w14:textId="77777777" w:rsidR="004118DE" w:rsidRDefault="004118DE"/>
        </w:tc>
        <w:tc>
          <w:tcPr>
            <w:tcW w:w="1329" w:type="dxa"/>
            <w:tcBorders>
              <w:top w:val="single" w:sz="4" w:space="0" w:color="512077"/>
              <w:left w:val="nil"/>
              <w:bottom w:val="single" w:sz="4" w:space="0" w:color="512077"/>
              <w:right w:val="nil"/>
            </w:tcBorders>
          </w:tcPr>
          <w:p w14:paraId="4883E0DC" w14:textId="77777777" w:rsidR="004118DE" w:rsidRDefault="00000000">
            <w:pPr>
              <w:spacing w:after="0"/>
              <w:ind w:left="407"/>
            </w:pPr>
            <w:r>
              <w:rPr>
                <w:b/>
                <w:sz w:val="16"/>
              </w:rPr>
              <w:t>1.19</w:t>
            </w:r>
          </w:p>
        </w:tc>
        <w:tc>
          <w:tcPr>
            <w:tcW w:w="626" w:type="dxa"/>
            <w:tcBorders>
              <w:top w:val="single" w:sz="4" w:space="0" w:color="512077"/>
              <w:left w:val="nil"/>
              <w:bottom w:val="single" w:sz="4" w:space="0" w:color="512077"/>
              <w:right w:val="nil"/>
            </w:tcBorders>
          </w:tcPr>
          <w:p w14:paraId="0656446C" w14:textId="77777777" w:rsidR="004118DE" w:rsidRDefault="00000000">
            <w:pPr>
              <w:spacing w:after="0"/>
              <w:ind w:right="4"/>
              <w:jc w:val="right"/>
            </w:pPr>
            <w:r>
              <w:rPr>
                <w:b/>
                <w:sz w:val="16"/>
              </w:rPr>
              <w:t>0.90</w:t>
            </w:r>
          </w:p>
        </w:tc>
      </w:tr>
    </w:tbl>
    <w:p w14:paraId="243894C2" w14:textId="77777777" w:rsidR="004118DE" w:rsidRDefault="00000000">
      <w:pPr>
        <w:spacing w:after="59" w:line="265" w:lineRule="auto"/>
        <w:ind w:left="25" w:right="1743" w:hanging="10"/>
      </w:pPr>
      <w:r>
        <w:rPr>
          <w:sz w:val="16"/>
        </w:rPr>
        <w:t>IAS 1.51(c)</w:t>
      </w:r>
    </w:p>
    <w:p w14:paraId="29AF8EE6" w14:textId="77777777" w:rsidR="004118DE" w:rsidRDefault="00000000">
      <w:pPr>
        <w:spacing w:after="37" w:line="265" w:lineRule="auto"/>
        <w:ind w:left="25" w:right="1743" w:hanging="10"/>
      </w:pPr>
      <w:r>
        <w:rPr>
          <w:sz w:val="16"/>
        </w:rPr>
        <w:t>IAS 1.82(a) IAS 1.85</w:t>
      </w:r>
    </w:p>
    <w:p w14:paraId="4F09DEC7" w14:textId="77777777" w:rsidR="004118DE" w:rsidRDefault="00000000">
      <w:pPr>
        <w:spacing w:after="37" w:line="265" w:lineRule="auto"/>
        <w:ind w:left="25" w:right="1743" w:hanging="10"/>
      </w:pPr>
      <w:r>
        <w:rPr>
          <w:sz w:val="16"/>
        </w:rPr>
        <w:t>IAS 1.85</w:t>
      </w:r>
    </w:p>
    <w:p w14:paraId="48B44E3C" w14:textId="77777777" w:rsidR="004118DE" w:rsidRDefault="00000000">
      <w:pPr>
        <w:spacing w:after="37" w:line="265" w:lineRule="auto"/>
        <w:ind w:left="25" w:right="1743" w:hanging="10"/>
      </w:pPr>
      <w:r>
        <w:rPr>
          <w:sz w:val="16"/>
        </w:rPr>
        <w:t>IAS 1.85</w:t>
      </w:r>
    </w:p>
    <w:p w14:paraId="482A3AC0" w14:textId="77777777" w:rsidR="004118DE" w:rsidRDefault="00000000">
      <w:pPr>
        <w:spacing w:after="37" w:line="265" w:lineRule="auto"/>
        <w:ind w:left="25" w:right="1743" w:hanging="10"/>
      </w:pPr>
      <w:r>
        <w:rPr>
          <w:sz w:val="16"/>
        </w:rPr>
        <w:t>IAS 1.85</w:t>
      </w:r>
    </w:p>
    <w:p w14:paraId="171CA142" w14:textId="77777777" w:rsidR="004118DE" w:rsidRDefault="00000000">
      <w:pPr>
        <w:spacing w:after="37" w:line="265" w:lineRule="auto"/>
        <w:ind w:left="25" w:right="1743" w:hanging="10"/>
      </w:pPr>
      <w:r>
        <w:rPr>
          <w:sz w:val="16"/>
        </w:rPr>
        <w:t>IAS 1.85</w:t>
      </w:r>
    </w:p>
    <w:p w14:paraId="40631BB8" w14:textId="77777777" w:rsidR="004118DE" w:rsidRDefault="00000000">
      <w:pPr>
        <w:spacing w:after="37" w:line="265" w:lineRule="auto"/>
        <w:ind w:left="25" w:right="1743" w:hanging="10"/>
      </w:pPr>
      <w:r>
        <w:rPr>
          <w:sz w:val="16"/>
        </w:rPr>
        <w:t>IAS 1.85</w:t>
      </w:r>
    </w:p>
    <w:p w14:paraId="352B4B45" w14:textId="77777777" w:rsidR="004118DE" w:rsidRDefault="00000000">
      <w:pPr>
        <w:spacing w:after="37" w:line="265" w:lineRule="auto"/>
        <w:ind w:left="25" w:right="1743" w:hanging="10"/>
      </w:pPr>
      <w:r>
        <w:rPr>
          <w:sz w:val="16"/>
        </w:rPr>
        <w:t>IAS 1.85</w:t>
      </w:r>
    </w:p>
    <w:p w14:paraId="58F35F58" w14:textId="77777777" w:rsidR="004118DE" w:rsidRDefault="00000000">
      <w:pPr>
        <w:spacing w:after="295" w:line="265" w:lineRule="auto"/>
        <w:ind w:left="25" w:right="1743" w:hanging="10"/>
      </w:pPr>
      <w:r>
        <w:rPr>
          <w:sz w:val="16"/>
        </w:rPr>
        <w:t>IAS 1.85</w:t>
      </w:r>
    </w:p>
    <w:p w14:paraId="0B9DA58A" w14:textId="77777777" w:rsidR="004118DE" w:rsidRDefault="00000000">
      <w:pPr>
        <w:spacing w:after="37" w:line="265" w:lineRule="auto"/>
        <w:ind w:left="25" w:right="1743" w:hanging="10"/>
      </w:pPr>
      <w:r>
        <w:rPr>
          <w:sz w:val="16"/>
        </w:rPr>
        <w:t>IAS 1.82(c)</w:t>
      </w:r>
    </w:p>
    <w:p w14:paraId="39E44832" w14:textId="77777777" w:rsidR="004118DE" w:rsidRDefault="00000000">
      <w:pPr>
        <w:spacing w:after="37" w:line="265" w:lineRule="auto"/>
        <w:ind w:left="25" w:right="1743" w:hanging="10"/>
      </w:pPr>
      <w:r>
        <w:rPr>
          <w:sz w:val="16"/>
        </w:rPr>
        <w:t>IAS 1.82(b) IAS 1.85</w:t>
      </w:r>
    </w:p>
    <w:p w14:paraId="05B26E53" w14:textId="77777777" w:rsidR="004118DE" w:rsidRDefault="00000000">
      <w:pPr>
        <w:spacing w:after="295" w:line="265" w:lineRule="auto"/>
        <w:ind w:left="25" w:right="1743" w:hanging="10"/>
      </w:pPr>
      <w:r>
        <w:rPr>
          <w:sz w:val="16"/>
        </w:rPr>
        <w:t>IAS 1.85</w:t>
      </w:r>
    </w:p>
    <w:p w14:paraId="293F168F" w14:textId="77777777" w:rsidR="004118DE" w:rsidRDefault="00000000">
      <w:pPr>
        <w:spacing w:after="295" w:line="265" w:lineRule="auto"/>
        <w:ind w:left="25" w:right="1743" w:hanging="10"/>
      </w:pPr>
      <w:r>
        <w:rPr>
          <w:sz w:val="16"/>
        </w:rPr>
        <w:t>IAS 1.82(d)</w:t>
      </w:r>
    </w:p>
    <w:p w14:paraId="74512C76" w14:textId="77777777" w:rsidR="004118DE" w:rsidRDefault="00000000">
      <w:pPr>
        <w:spacing w:after="542" w:line="265" w:lineRule="auto"/>
        <w:ind w:left="25" w:right="1743" w:hanging="10"/>
      </w:pPr>
      <w:r>
        <w:rPr>
          <w:sz w:val="16"/>
        </w:rPr>
        <w:t>IAS 1.82(ea) IAS 1.81A(a)</w:t>
      </w:r>
    </w:p>
    <w:p w14:paraId="692393C4" w14:textId="77777777" w:rsidR="004118DE" w:rsidRDefault="00000000">
      <w:pPr>
        <w:spacing w:after="37" w:line="265" w:lineRule="auto"/>
        <w:ind w:left="25" w:right="1743" w:hanging="10"/>
      </w:pPr>
      <w:r>
        <w:rPr>
          <w:sz w:val="16"/>
        </w:rPr>
        <w:t>IAS 1.81B(a)(i)</w:t>
      </w:r>
    </w:p>
    <w:p w14:paraId="14E8AB6F" w14:textId="77777777" w:rsidR="004118DE" w:rsidRDefault="00000000">
      <w:pPr>
        <w:spacing w:after="805" w:line="265" w:lineRule="auto"/>
        <w:ind w:left="25" w:right="1743" w:hanging="10"/>
      </w:pPr>
      <w:r>
        <w:rPr>
          <w:sz w:val="16"/>
        </w:rPr>
        <w:t>IAS 1.81B(a)(ii)</w:t>
      </w:r>
    </w:p>
    <w:p w14:paraId="3D058403" w14:textId="77777777" w:rsidR="004118DE" w:rsidRDefault="00000000">
      <w:pPr>
        <w:spacing w:after="37" w:line="265" w:lineRule="auto"/>
        <w:ind w:left="25" w:right="1743" w:hanging="10"/>
      </w:pPr>
      <w:r>
        <w:rPr>
          <w:sz w:val="16"/>
        </w:rPr>
        <w:t>IAS 33.67A IAS 33.66</w:t>
      </w:r>
    </w:p>
    <w:p w14:paraId="17A633E5" w14:textId="77777777" w:rsidR="004118DE" w:rsidRDefault="00000000">
      <w:pPr>
        <w:spacing w:after="37" w:line="265" w:lineRule="auto"/>
        <w:ind w:left="25" w:right="1743" w:hanging="10"/>
      </w:pPr>
      <w:r>
        <w:rPr>
          <w:sz w:val="16"/>
        </w:rPr>
        <w:t>IAS 33.68A IAS 33.66</w:t>
      </w:r>
    </w:p>
    <w:p w14:paraId="5E2192A2" w14:textId="77777777" w:rsidR="004118DE" w:rsidRDefault="00000000">
      <w:pPr>
        <w:spacing w:after="37" w:line="265" w:lineRule="auto"/>
        <w:ind w:left="25" w:right="1743" w:hanging="10"/>
      </w:pPr>
      <w:r>
        <w:rPr>
          <w:sz w:val="16"/>
        </w:rPr>
        <w:t>IAS 33.67A IAS 33.66</w:t>
      </w:r>
    </w:p>
    <w:p w14:paraId="490344C4" w14:textId="77777777" w:rsidR="004118DE" w:rsidRDefault="00000000">
      <w:pPr>
        <w:spacing w:after="37" w:line="265" w:lineRule="auto"/>
        <w:ind w:left="25" w:right="1743" w:hanging="10"/>
      </w:pPr>
      <w:r>
        <w:rPr>
          <w:sz w:val="16"/>
        </w:rPr>
        <w:t>IAS 33.68A</w:t>
      </w:r>
    </w:p>
    <w:p w14:paraId="1D71ECF8" w14:textId="77777777" w:rsidR="004118DE" w:rsidRDefault="00000000">
      <w:pPr>
        <w:spacing w:after="4143" w:line="265" w:lineRule="auto"/>
        <w:ind w:left="25" w:right="1743" w:hanging="10"/>
      </w:pPr>
      <w:r>
        <w:rPr>
          <w:sz w:val="16"/>
        </w:rPr>
        <w:t>IAS 33.66</w:t>
      </w:r>
    </w:p>
    <w:p w14:paraId="369CB0CC" w14:textId="77777777" w:rsidR="004118DE" w:rsidRDefault="00000000">
      <w:pPr>
        <w:spacing w:after="267"/>
        <w:ind w:left="7533"/>
      </w:pPr>
      <w:r>
        <w:rPr>
          <w:noProof/>
        </w:rPr>
        <mc:AlternateContent>
          <mc:Choice Requires="wpg">
            <w:drawing>
              <wp:inline distT="0" distB="0" distL="0" distR="0" wp14:anchorId="22FF1977" wp14:editId="2F80AE0B">
                <wp:extent cx="1642504" cy="19050"/>
                <wp:effectExtent l="0" t="0" r="0" b="0"/>
                <wp:docPr id="306193" name="Group 306193"/>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18375" name="Shape 18375"/>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6193" style="width:129.331pt;height:1.5pt;mso-position-horizontal-relative:char;mso-position-vertical-relative:line" coordsize="16425,190">
                <v:shape id="Shape 18375" style="position:absolute;width:16425;height:0;left:0;top:0;" coordsize="1642504,0" path="m0,0l1642504,0">
                  <v:stroke weight="1.5pt" endcap="flat" joinstyle="miter" miterlimit="4" on="true" color="#512077"/>
                  <v:fill on="false" color="#000000" opacity="0"/>
                </v:shape>
              </v:group>
            </w:pict>
          </mc:Fallback>
        </mc:AlternateContent>
      </w:r>
    </w:p>
    <w:p w14:paraId="34375F9F" w14:textId="77777777" w:rsidR="004118DE" w:rsidRDefault="00000000">
      <w:pPr>
        <w:spacing w:after="141"/>
        <w:ind w:left="10" w:right="-15" w:hanging="10"/>
        <w:jc w:val="right"/>
      </w:pPr>
      <w:r>
        <w:rPr>
          <w:sz w:val="12"/>
        </w:rPr>
        <w:t xml:space="preserve">Illustrative Corporation Group: IFRS Example Consolidated Financial Statements – 31 December 2021 </w:t>
      </w:r>
      <w:r>
        <w:rPr>
          <w:b/>
          <w:color w:val="512077"/>
          <w:sz w:val="12"/>
        </w:rPr>
        <w:t xml:space="preserve">107 </w:t>
      </w:r>
    </w:p>
    <w:p w14:paraId="4B5C249D" w14:textId="77777777" w:rsidR="004118DE" w:rsidRDefault="00000000">
      <w:pPr>
        <w:pStyle w:val="Heading1"/>
        <w:ind w:left="1508" w:right="0"/>
      </w:pPr>
      <w:r>
        <w:t xml:space="preserve">Appendix B </w:t>
      </w:r>
    </w:p>
    <w:p w14:paraId="28F56A50" w14:textId="77777777" w:rsidR="004118DE" w:rsidRDefault="00000000">
      <w:pPr>
        <w:spacing w:after="1265"/>
        <w:ind w:left="1498"/>
      </w:pPr>
      <w:r>
        <w:rPr>
          <w:b/>
          <w:color w:val="512077"/>
          <w:sz w:val="72"/>
        </w:rPr>
        <w:t xml:space="preserve"> </w:t>
      </w:r>
    </w:p>
    <w:p w14:paraId="69FC3948" w14:textId="77777777" w:rsidR="004118DE" w:rsidRDefault="00000000">
      <w:pPr>
        <w:pStyle w:val="Heading2"/>
        <w:shd w:val="clear" w:color="auto" w:fill="auto"/>
        <w:spacing w:after="37" w:line="265" w:lineRule="auto"/>
        <w:ind w:left="1521" w:right="1668"/>
      </w:pPr>
      <w:r>
        <w:rPr>
          <w:color w:val="512077"/>
        </w:rPr>
        <w:t>Statement of comprehensive income presented in a  single statement</w:t>
      </w:r>
    </w:p>
    <w:p w14:paraId="0C2E5E2B" w14:textId="77777777" w:rsidR="004118DE" w:rsidRDefault="00000000">
      <w:pPr>
        <w:spacing w:after="169" w:line="264" w:lineRule="auto"/>
        <w:ind w:left="1493" w:right="1063" w:hanging="10"/>
      </w:pPr>
      <w:r>
        <w:rPr>
          <w:sz w:val="18"/>
        </w:rPr>
        <w:t xml:space="preserve">The main body in these Example Financial Statements presents the statement of comprehensive income in two statements (see guidance note to the consolidated statement of profit or loss).  This appendix presents the alternative of a single statement of comprehensive income (using the NOE format). </w:t>
      </w:r>
    </w:p>
    <w:p w14:paraId="69DF5762" w14:textId="77777777" w:rsidR="004118DE" w:rsidRDefault="00000000">
      <w:pPr>
        <w:spacing w:after="169" w:line="264" w:lineRule="auto"/>
        <w:ind w:left="1493" w:right="589" w:hanging="10"/>
      </w:pPr>
      <w:r>
        <w:rPr>
          <w:sz w:val="18"/>
        </w:rPr>
        <w:t>Disclosure requirements, however, remain unchanged (see guidance note to the consolidated statement of comprehensive income).</w:t>
      </w:r>
    </w:p>
    <w:p w14:paraId="38283A8C" w14:textId="77777777" w:rsidR="004118DE" w:rsidRDefault="00000000">
      <w:pPr>
        <w:spacing w:after="633" w:line="264" w:lineRule="auto"/>
        <w:ind w:left="1493" w:right="725" w:hanging="10"/>
      </w:pPr>
      <w:r>
        <w:rPr>
          <w:sz w:val="18"/>
        </w:rPr>
        <w:t>In general, notes to the financial statements will need to be tailored so that they refer to the statement of comprehensive income and not the statement of profit or loss, where appropriate. For example, tailoring is necessary to reflect that discontinued operations are shown as a separate line item in the statement of comprehensive income (see Note 4.10). However, it should be noted the term profit or loss continues to apply.</w:t>
      </w:r>
    </w:p>
    <w:p w14:paraId="7A5ACE91" w14:textId="77777777" w:rsidR="004118DE" w:rsidRDefault="00000000">
      <w:pPr>
        <w:pStyle w:val="Heading2"/>
        <w:shd w:val="clear" w:color="auto" w:fill="auto"/>
        <w:spacing w:after="0" w:line="265" w:lineRule="auto"/>
        <w:ind w:left="1521"/>
      </w:pPr>
      <w:r>
        <w:rPr>
          <w:color w:val="512077"/>
        </w:rPr>
        <w:t>Consolidated statement of comprehensive income</w:t>
      </w:r>
    </w:p>
    <w:tbl>
      <w:tblPr>
        <w:tblStyle w:val="TableGrid"/>
        <w:tblpPr w:vertAnchor="text" w:tblpX="1498" w:tblpY="-21"/>
        <w:tblOverlap w:val="never"/>
        <w:tblW w:w="7753" w:type="dxa"/>
        <w:tblInd w:w="0" w:type="dxa"/>
        <w:tblCellMar>
          <w:top w:w="16" w:type="dxa"/>
          <w:left w:w="0" w:type="dxa"/>
          <w:bottom w:w="0" w:type="dxa"/>
          <w:right w:w="28" w:type="dxa"/>
        </w:tblCellMar>
        <w:tblLook w:val="04A0" w:firstRow="1" w:lastRow="0" w:firstColumn="1" w:lastColumn="0" w:noHBand="0" w:noVBand="1"/>
      </w:tblPr>
      <w:tblGrid>
        <w:gridCol w:w="4758"/>
        <w:gridCol w:w="999"/>
        <w:gridCol w:w="1334"/>
        <w:gridCol w:w="662"/>
      </w:tblGrid>
      <w:tr w:rsidR="004118DE" w14:paraId="14FE9497" w14:textId="77777777">
        <w:trPr>
          <w:trHeight w:val="255"/>
        </w:trPr>
        <w:tc>
          <w:tcPr>
            <w:tcW w:w="4792" w:type="dxa"/>
            <w:tcBorders>
              <w:top w:val="nil"/>
              <w:left w:val="nil"/>
              <w:bottom w:val="single" w:sz="8" w:space="0" w:color="512077"/>
              <w:right w:val="nil"/>
            </w:tcBorders>
            <w:shd w:val="clear" w:color="auto" w:fill="512077"/>
          </w:tcPr>
          <w:p w14:paraId="08B39C59" w14:textId="77777777" w:rsidR="004118DE" w:rsidRDefault="004118DE"/>
        </w:tc>
        <w:tc>
          <w:tcPr>
            <w:tcW w:w="1004" w:type="dxa"/>
            <w:tcBorders>
              <w:top w:val="nil"/>
              <w:left w:val="nil"/>
              <w:bottom w:val="single" w:sz="8" w:space="0" w:color="512077"/>
              <w:right w:val="nil"/>
            </w:tcBorders>
            <w:shd w:val="clear" w:color="auto" w:fill="512077"/>
          </w:tcPr>
          <w:p w14:paraId="6D81A59F" w14:textId="77777777" w:rsidR="004118DE" w:rsidRDefault="00000000">
            <w:pPr>
              <w:spacing w:after="0"/>
            </w:pPr>
            <w:r>
              <w:rPr>
                <w:b/>
                <w:color w:val="FFFFFF"/>
                <w:sz w:val="16"/>
              </w:rPr>
              <w:t>Notes</w:t>
            </w:r>
          </w:p>
        </w:tc>
        <w:tc>
          <w:tcPr>
            <w:tcW w:w="1341" w:type="dxa"/>
            <w:tcBorders>
              <w:top w:val="nil"/>
              <w:left w:val="nil"/>
              <w:bottom w:val="single" w:sz="8" w:space="0" w:color="512077"/>
              <w:right w:val="nil"/>
            </w:tcBorders>
            <w:shd w:val="clear" w:color="auto" w:fill="512077"/>
          </w:tcPr>
          <w:p w14:paraId="21BBB3CF" w14:textId="77777777" w:rsidR="004118DE" w:rsidRDefault="00000000">
            <w:pPr>
              <w:spacing w:after="0"/>
              <w:ind w:left="338"/>
            </w:pPr>
            <w:r>
              <w:rPr>
                <w:b/>
                <w:color w:val="FFFFFF"/>
                <w:sz w:val="16"/>
              </w:rPr>
              <w:t>2021</w:t>
            </w:r>
          </w:p>
        </w:tc>
        <w:tc>
          <w:tcPr>
            <w:tcW w:w="616" w:type="dxa"/>
            <w:tcBorders>
              <w:top w:val="nil"/>
              <w:left w:val="nil"/>
              <w:bottom w:val="single" w:sz="8" w:space="0" w:color="512077"/>
              <w:right w:val="nil"/>
            </w:tcBorders>
            <w:shd w:val="clear" w:color="auto" w:fill="512077"/>
          </w:tcPr>
          <w:p w14:paraId="38EDC72B" w14:textId="77777777" w:rsidR="004118DE" w:rsidRDefault="00000000">
            <w:pPr>
              <w:spacing w:after="0"/>
              <w:jc w:val="right"/>
            </w:pPr>
            <w:r>
              <w:rPr>
                <w:b/>
                <w:color w:val="FFFFFF"/>
                <w:sz w:val="16"/>
              </w:rPr>
              <w:t>2020</w:t>
            </w:r>
          </w:p>
        </w:tc>
      </w:tr>
      <w:tr w:rsidR="004118DE" w14:paraId="6BC35F95" w14:textId="77777777">
        <w:trPr>
          <w:trHeight w:val="263"/>
        </w:trPr>
        <w:tc>
          <w:tcPr>
            <w:tcW w:w="4792" w:type="dxa"/>
            <w:tcBorders>
              <w:top w:val="single" w:sz="8" w:space="0" w:color="512077"/>
              <w:left w:val="nil"/>
              <w:bottom w:val="single" w:sz="2" w:space="0" w:color="000000"/>
              <w:right w:val="nil"/>
            </w:tcBorders>
          </w:tcPr>
          <w:p w14:paraId="059721C7" w14:textId="77777777" w:rsidR="004118DE" w:rsidRDefault="00000000">
            <w:pPr>
              <w:spacing w:after="0"/>
              <w:ind w:left="28"/>
            </w:pPr>
            <w:r>
              <w:rPr>
                <w:b/>
                <w:sz w:val="16"/>
              </w:rPr>
              <w:t>Revenue</w:t>
            </w:r>
          </w:p>
        </w:tc>
        <w:tc>
          <w:tcPr>
            <w:tcW w:w="1004" w:type="dxa"/>
            <w:tcBorders>
              <w:top w:val="single" w:sz="8" w:space="0" w:color="512077"/>
              <w:left w:val="nil"/>
              <w:bottom w:val="single" w:sz="2" w:space="0" w:color="000000"/>
              <w:right w:val="nil"/>
            </w:tcBorders>
          </w:tcPr>
          <w:p w14:paraId="11F77642" w14:textId="77777777" w:rsidR="004118DE" w:rsidRDefault="00000000">
            <w:pPr>
              <w:spacing w:after="0"/>
              <w:ind w:left="185"/>
            </w:pPr>
            <w:r>
              <w:rPr>
                <w:sz w:val="16"/>
              </w:rPr>
              <w:t xml:space="preserve">8, 9 </w:t>
            </w:r>
          </w:p>
        </w:tc>
        <w:tc>
          <w:tcPr>
            <w:tcW w:w="1341" w:type="dxa"/>
            <w:tcBorders>
              <w:top w:val="single" w:sz="8" w:space="0" w:color="512077"/>
              <w:left w:val="nil"/>
              <w:bottom w:val="single" w:sz="2" w:space="0" w:color="000000"/>
              <w:right w:val="nil"/>
            </w:tcBorders>
          </w:tcPr>
          <w:p w14:paraId="5D8086D6" w14:textId="77777777" w:rsidR="004118DE" w:rsidRDefault="00000000">
            <w:pPr>
              <w:spacing w:after="0"/>
              <w:ind w:left="78"/>
            </w:pPr>
            <w:r>
              <w:rPr>
                <w:b/>
                <w:sz w:val="16"/>
              </w:rPr>
              <w:t>205,793</w:t>
            </w:r>
          </w:p>
        </w:tc>
        <w:tc>
          <w:tcPr>
            <w:tcW w:w="616" w:type="dxa"/>
            <w:tcBorders>
              <w:top w:val="single" w:sz="8" w:space="0" w:color="512077"/>
              <w:left w:val="nil"/>
              <w:bottom w:val="single" w:sz="2" w:space="0" w:color="000000"/>
              <w:right w:val="nil"/>
            </w:tcBorders>
          </w:tcPr>
          <w:p w14:paraId="26C196D0" w14:textId="77777777" w:rsidR="004118DE" w:rsidRDefault="00000000">
            <w:pPr>
              <w:spacing w:after="0"/>
              <w:ind w:left="107"/>
            </w:pPr>
            <w:r>
              <w:rPr>
                <w:sz w:val="16"/>
              </w:rPr>
              <w:t>191,228</w:t>
            </w:r>
          </w:p>
        </w:tc>
      </w:tr>
      <w:tr w:rsidR="004118DE" w14:paraId="7DF311D2" w14:textId="77777777">
        <w:trPr>
          <w:trHeight w:val="255"/>
        </w:trPr>
        <w:tc>
          <w:tcPr>
            <w:tcW w:w="4792" w:type="dxa"/>
            <w:tcBorders>
              <w:top w:val="single" w:sz="2" w:space="0" w:color="000000"/>
              <w:left w:val="nil"/>
              <w:bottom w:val="single" w:sz="2" w:space="0" w:color="000000"/>
              <w:right w:val="nil"/>
            </w:tcBorders>
          </w:tcPr>
          <w:p w14:paraId="4136D5E8" w14:textId="77777777" w:rsidR="004118DE" w:rsidRDefault="00000000">
            <w:pPr>
              <w:spacing w:after="0"/>
              <w:ind w:left="28"/>
            </w:pPr>
            <w:r>
              <w:rPr>
                <w:sz w:val="16"/>
              </w:rPr>
              <w:t>Other income</w:t>
            </w:r>
          </w:p>
        </w:tc>
        <w:tc>
          <w:tcPr>
            <w:tcW w:w="1004" w:type="dxa"/>
            <w:tcBorders>
              <w:top w:val="single" w:sz="2" w:space="0" w:color="000000"/>
              <w:left w:val="nil"/>
              <w:bottom w:val="single" w:sz="2" w:space="0" w:color="000000"/>
              <w:right w:val="nil"/>
            </w:tcBorders>
          </w:tcPr>
          <w:p w14:paraId="6FB90C01" w14:textId="77777777" w:rsidR="004118DE" w:rsidRDefault="004118DE"/>
        </w:tc>
        <w:tc>
          <w:tcPr>
            <w:tcW w:w="1341" w:type="dxa"/>
            <w:tcBorders>
              <w:top w:val="single" w:sz="2" w:space="0" w:color="000000"/>
              <w:left w:val="nil"/>
              <w:bottom w:val="single" w:sz="2" w:space="0" w:color="000000"/>
              <w:right w:val="nil"/>
            </w:tcBorders>
          </w:tcPr>
          <w:p w14:paraId="290E83B1" w14:textId="77777777" w:rsidR="004118DE" w:rsidRDefault="00000000">
            <w:pPr>
              <w:spacing w:after="0"/>
              <w:ind w:left="400"/>
            </w:pPr>
            <w:r>
              <w:rPr>
                <w:b/>
                <w:sz w:val="16"/>
              </w:rPr>
              <w:t>299</w:t>
            </w:r>
          </w:p>
        </w:tc>
        <w:tc>
          <w:tcPr>
            <w:tcW w:w="616" w:type="dxa"/>
            <w:tcBorders>
              <w:top w:val="single" w:sz="2" w:space="0" w:color="000000"/>
              <w:left w:val="nil"/>
              <w:bottom w:val="single" w:sz="2" w:space="0" w:color="000000"/>
              <w:right w:val="nil"/>
            </w:tcBorders>
          </w:tcPr>
          <w:p w14:paraId="2CDEE48F" w14:textId="77777777" w:rsidR="004118DE" w:rsidRDefault="00000000">
            <w:pPr>
              <w:spacing w:after="0"/>
              <w:jc w:val="right"/>
            </w:pPr>
            <w:r>
              <w:rPr>
                <w:sz w:val="16"/>
              </w:rPr>
              <w:t>708</w:t>
            </w:r>
          </w:p>
        </w:tc>
      </w:tr>
      <w:tr w:rsidR="004118DE" w14:paraId="0192FE8E" w14:textId="77777777">
        <w:trPr>
          <w:trHeight w:val="255"/>
        </w:trPr>
        <w:tc>
          <w:tcPr>
            <w:tcW w:w="4792" w:type="dxa"/>
            <w:tcBorders>
              <w:top w:val="single" w:sz="2" w:space="0" w:color="000000"/>
              <w:left w:val="nil"/>
              <w:bottom w:val="single" w:sz="2" w:space="0" w:color="000000"/>
              <w:right w:val="nil"/>
            </w:tcBorders>
          </w:tcPr>
          <w:p w14:paraId="70FF9741" w14:textId="77777777" w:rsidR="004118DE" w:rsidRDefault="00000000">
            <w:pPr>
              <w:spacing w:after="0"/>
              <w:ind w:left="28"/>
            </w:pPr>
            <w:r>
              <w:rPr>
                <w:sz w:val="16"/>
              </w:rPr>
              <w:t>Changes in inventories</w:t>
            </w:r>
          </w:p>
        </w:tc>
        <w:tc>
          <w:tcPr>
            <w:tcW w:w="1004" w:type="dxa"/>
            <w:tcBorders>
              <w:top w:val="single" w:sz="2" w:space="0" w:color="000000"/>
              <w:left w:val="nil"/>
              <w:bottom w:val="single" w:sz="2" w:space="0" w:color="000000"/>
              <w:right w:val="nil"/>
            </w:tcBorders>
          </w:tcPr>
          <w:p w14:paraId="185A7D18" w14:textId="77777777" w:rsidR="004118DE" w:rsidRDefault="004118DE"/>
        </w:tc>
        <w:tc>
          <w:tcPr>
            <w:tcW w:w="1341" w:type="dxa"/>
            <w:tcBorders>
              <w:top w:val="single" w:sz="2" w:space="0" w:color="000000"/>
              <w:left w:val="nil"/>
              <w:bottom w:val="single" w:sz="2" w:space="0" w:color="000000"/>
              <w:right w:val="nil"/>
            </w:tcBorders>
          </w:tcPr>
          <w:p w14:paraId="627DCB85" w14:textId="77777777" w:rsidR="004118DE" w:rsidRDefault="00000000">
            <w:pPr>
              <w:spacing w:after="0"/>
              <w:ind w:left="168"/>
            </w:pPr>
            <w:r>
              <w:rPr>
                <w:b/>
                <w:sz w:val="16"/>
              </w:rPr>
              <w:t>(7,923)</w:t>
            </w:r>
          </w:p>
        </w:tc>
        <w:tc>
          <w:tcPr>
            <w:tcW w:w="616" w:type="dxa"/>
            <w:tcBorders>
              <w:top w:val="single" w:sz="2" w:space="0" w:color="000000"/>
              <w:left w:val="nil"/>
              <w:bottom w:val="single" w:sz="2" w:space="0" w:color="000000"/>
              <w:right w:val="nil"/>
            </w:tcBorders>
          </w:tcPr>
          <w:p w14:paraId="0EF5AA4D" w14:textId="77777777" w:rsidR="004118DE" w:rsidRDefault="00000000">
            <w:pPr>
              <w:spacing w:after="0"/>
              <w:ind w:left="125"/>
            </w:pPr>
            <w:r>
              <w:rPr>
                <w:sz w:val="16"/>
              </w:rPr>
              <w:t>(6,815)</w:t>
            </w:r>
          </w:p>
        </w:tc>
      </w:tr>
      <w:tr w:rsidR="004118DE" w14:paraId="790BE0CB" w14:textId="77777777">
        <w:trPr>
          <w:trHeight w:val="255"/>
        </w:trPr>
        <w:tc>
          <w:tcPr>
            <w:tcW w:w="4792" w:type="dxa"/>
            <w:tcBorders>
              <w:top w:val="single" w:sz="2" w:space="0" w:color="000000"/>
              <w:left w:val="nil"/>
              <w:bottom w:val="single" w:sz="2" w:space="0" w:color="000000"/>
              <w:right w:val="nil"/>
            </w:tcBorders>
          </w:tcPr>
          <w:p w14:paraId="7F3C31FF" w14:textId="77777777" w:rsidR="004118DE" w:rsidRDefault="00000000">
            <w:pPr>
              <w:spacing w:after="0"/>
              <w:ind w:left="28"/>
            </w:pPr>
            <w:r>
              <w:rPr>
                <w:sz w:val="16"/>
              </w:rPr>
              <w:t>Costs of materials</w:t>
            </w:r>
          </w:p>
        </w:tc>
        <w:tc>
          <w:tcPr>
            <w:tcW w:w="1004" w:type="dxa"/>
            <w:tcBorders>
              <w:top w:val="single" w:sz="2" w:space="0" w:color="000000"/>
              <w:left w:val="nil"/>
              <w:bottom w:val="single" w:sz="2" w:space="0" w:color="000000"/>
              <w:right w:val="nil"/>
            </w:tcBorders>
          </w:tcPr>
          <w:p w14:paraId="43570E7B" w14:textId="77777777" w:rsidR="004118DE" w:rsidRDefault="004118DE"/>
        </w:tc>
        <w:tc>
          <w:tcPr>
            <w:tcW w:w="1341" w:type="dxa"/>
            <w:tcBorders>
              <w:top w:val="single" w:sz="2" w:space="0" w:color="000000"/>
              <w:left w:val="nil"/>
              <w:bottom w:val="single" w:sz="2" w:space="0" w:color="000000"/>
              <w:right w:val="nil"/>
            </w:tcBorders>
          </w:tcPr>
          <w:p w14:paraId="7DD35A06" w14:textId="77777777" w:rsidR="004118DE" w:rsidRDefault="00000000">
            <w:pPr>
              <w:spacing w:after="0"/>
              <w:ind w:left="27"/>
            </w:pPr>
            <w:r>
              <w:rPr>
                <w:b/>
                <w:sz w:val="16"/>
              </w:rPr>
              <w:t>(42,535)</w:t>
            </w:r>
          </w:p>
        </w:tc>
        <w:tc>
          <w:tcPr>
            <w:tcW w:w="616" w:type="dxa"/>
            <w:tcBorders>
              <w:top w:val="single" w:sz="2" w:space="0" w:color="000000"/>
              <w:left w:val="nil"/>
              <w:bottom w:val="single" w:sz="2" w:space="0" w:color="000000"/>
              <w:right w:val="nil"/>
            </w:tcBorders>
          </w:tcPr>
          <w:p w14:paraId="3031941D" w14:textId="77777777" w:rsidR="004118DE" w:rsidRDefault="00000000">
            <w:pPr>
              <w:spacing w:after="0"/>
              <w:ind w:left="28"/>
              <w:jc w:val="both"/>
            </w:pPr>
            <w:r>
              <w:rPr>
                <w:sz w:val="16"/>
              </w:rPr>
              <w:t>(39,420)</w:t>
            </w:r>
          </w:p>
        </w:tc>
      </w:tr>
      <w:tr w:rsidR="004118DE" w14:paraId="1F2AE73C" w14:textId="77777777">
        <w:trPr>
          <w:trHeight w:val="255"/>
        </w:trPr>
        <w:tc>
          <w:tcPr>
            <w:tcW w:w="4792" w:type="dxa"/>
            <w:tcBorders>
              <w:top w:val="single" w:sz="2" w:space="0" w:color="000000"/>
              <w:left w:val="nil"/>
              <w:bottom w:val="single" w:sz="2" w:space="0" w:color="000000"/>
              <w:right w:val="nil"/>
            </w:tcBorders>
          </w:tcPr>
          <w:p w14:paraId="57BBB7CB" w14:textId="77777777" w:rsidR="004118DE" w:rsidRDefault="00000000">
            <w:pPr>
              <w:spacing w:after="0"/>
              <w:ind w:left="28"/>
            </w:pPr>
            <w:r>
              <w:rPr>
                <w:sz w:val="16"/>
              </w:rPr>
              <w:t>Employee benefits expense</w:t>
            </w:r>
          </w:p>
        </w:tc>
        <w:tc>
          <w:tcPr>
            <w:tcW w:w="1004" w:type="dxa"/>
            <w:tcBorders>
              <w:top w:val="single" w:sz="2" w:space="0" w:color="000000"/>
              <w:left w:val="nil"/>
              <w:bottom w:val="single" w:sz="2" w:space="0" w:color="000000"/>
              <w:right w:val="nil"/>
            </w:tcBorders>
          </w:tcPr>
          <w:p w14:paraId="5786BDE3" w14:textId="77777777" w:rsidR="004118DE" w:rsidRDefault="00000000">
            <w:pPr>
              <w:spacing w:after="0"/>
              <w:ind w:left="270"/>
            </w:pPr>
            <w:r>
              <w:rPr>
                <w:sz w:val="16"/>
              </w:rPr>
              <w:t>22</w:t>
            </w:r>
          </w:p>
        </w:tc>
        <w:tc>
          <w:tcPr>
            <w:tcW w:w="1341" w:type="dxa"/>
            <w:tcBorders>
              <w:top w:val="single" w:sz="2" w:space="0" w:color="000000"/>
              <w:left w:val="nil"/>
              <w:bottom w:val="single" w:sz="2" w:space="0" w:color="000000"/>
              <w:right w:val="nil"/>
            </w:tcBorders>
          </w:tcPr>
          <w:p w14:paraId="672F90D1" w14:textId="77777777" w:rsidR="004118DE" w:rsidRDefault="00000000">
            <w:pPr>
              <w:spacing w:after="0"/>
            </w:pPr>
            <w:r>
              <w:rPr>
                <w:b/>
                <w:sz w:val="16"/>
              </w:rPr>
              <w:t>(113,809)</w:t>
            </w:r>
          </w:p>
        </w:tc>
        <w:tc>
          <w:tcPr>
            <w:tcW w:w="616" w:type="dxa"/>
            <w:tcBorders>
              <w:top w:val="single" w:sz="2" w:space="0" w:color="000000"/>
              <w:left w:val="nil"/>
              <w:bottom w:val="single" w:sz="2" w:space="0" w:color="000000"/>
              <w:right w:val="nil"/>
            </w:tcBorders>
          </w:tcPr>
          <w:p w14:paraId="26D39C96" w14:textId="77777777" w:rsidR="004118DE" w:rsidRDefault="00000000">
            <w:pPr>
              <w:spacing w:after="0"/>
              <w:jc w:val="both"/>
            </w:pPr>
            <w:r>
              <w:rPr>
                <w:sz w:val="16"/>
              </w:rPr>
              <w:t>(109,515)</w:t>
            </w:r>
          </w:p>
        </w:tc>
      </w:tr>
      <w:tr w:rsidR="004118DE" w14:paraId="5D5E2209" w14:textId="77777777">
        <w:trPr>
          <w:trHeight w:val="255"/>
        </w:trPr>
        <w:tc>
          <w:tcPr>
            <w:tcW w:w="4792" w:type="dxa"/>
            <w:tcBorders>
              <w:top w:val="single" w:sz="2" w:space="0" w:color="000000"/>
              <w:left w:val="nil"/>
              <w:bottom w:val="single" w:sz="2" w:space="0" w:color="000000"/>
              <w:right w:val="nil"/>
            </w:tcBorders>
          </w:tcPr>
          <w:p w14:paraId="4BF599E0" w14:textId="77777777" w:rsidR="004118DE" w:rsidRDefault="00000000">
            <w:pPr>
              <w:spacing w:after="0"/>
              <w:ind w:left="27"/>
            </w:pPr>
            <w:r>
              <w:rPr>
                <w:sz w:val="16"/>
              </w:rPr>
              <w:t>Change in fair value of investment property</w:t>
            </w:r>
          </w:p>
        </w:tc>
        <w:tc>
          <w:tcPr>
            <w:tcW w:w="1004" w:type="dxa"/>
            <w:tcBorders>
              <w:top w:val="single" w:sz="2" w:space="0" w:color="000000"/>
              <w:left w:val="nil"/>
              <w:bottom w:val="single" w:sz="2" w:space="0" w:color="000000"/>
              <w:right w:val="nil"/>
            </w:tcBorders>
          </w:tcPr>
          <w:p w14:paraId="281CFF3E" w14:textId="77777777" w:rsidR="004118DE" w:rsidRDefault="00000000">
            <w:pPr>
              <w:spacing w:after="0"/>
              <w:ind w:left="299"/>
            </w:pPr>
            <w:r>
              <w:rPr>
                <w:sz w:val="16"/>
              </w:rPr>
              <w:t>14</w:t>
            </w:r>
          </w:p>
        </w:tc>
        <w:tc>
          <w:tcPr>
            <w:tcW w:w="1341" w:type="dxa"/>
            <w:tcBorders>
              <w:top w:val="single" w:sz="2" w:space="0" w:color="000000"/>
              <w:left w:val="nil"/>
              <w:bottom w:val="single" w:sz="2" w:space="0" w:color="000000"/>
              <w:right w:val="nil"/>
            </w:tcBorders>
          </w:tcPr>
          <w:p w14:paraId="7B78B155" w14:textId="77777777" w:rsidR="004118DE" w:rsidRDefault="00000000">
            <w:pPr>
              <w:spacing w:after="0"/>
              <w:ind w:left="424"/>
            </w:pPr>
            <w:r>
              <w:rPr>
                <w:b/>
                <w:sz w:val="16"/>
              </w:rPr>
              <w:t>310</w:t>
            </w:r>
          </w:p>
        </w:tc>
        <w:tc>
          <w:tcPr>
            <w:tcW w:w="616" w:type="dxa"/>
            <w:tcBorders>
              <w:top w:val="single" w:sz="2" w:space="0" w:color="000000"/>
              <w:left w:val="nil"/>
              <w:bottom w:val="single" w:sz="2" w:space="0" w:color="000000"/>
              <w:right w:val="nil"/>
            </w:tcBorders>
          </w:tcPr>
          <w:p w14:paraId="6037F27A" w14:textId="77777777" w:rsidR="004118DE" w:rsidRDefault="00000000">
            <w:pPr>
              <w:spacing w:after="0"/>
              <w:ind w:right="1"/>
              <w:jc w:val="right"/>
            </w:pPr>
            <w:r>
              <w:rPr>
                <w:sz w:val="16"/>
              </w:rPr>
              <w:t>175</w:t>
            </w:r>
          </w:p>
        </w:tc>
      </w:tr>
      <w:tr w:rsidR="004118DE" w14:paraId="0E240D89" w14:textId="77777777">
        <w:trPr>
          <w:trHeight w:val="425"/>
        </w:trPr>
        <w:tc>
          <w:tcPr>
            <w:tcW w:w="4792" w:type="dxa"/>
            <w:tcBorders>
              <w:top w:val="single" w:sz="2" w:space="0" w:color="000000"/>
              <w:left w:val="nil"/>
              <w:bottom w:val="single" w:sz="2" w:space="0" w:color="000000"/>
              <w:right w:val="nil"/>
            </w:tcBorders>
          </w:tcPr>
          <w:p w14:paraId="7F4CACCD" w14:textId="77777777" w:rsidR="004118DE" w:rsidRDefault="00000000">
            <w:pPr>
              <w:spacing w:after="0"/>
              <w:ind w:left="27" w:right="580"/>
            </w:pPr>
            <w:r>
              <w:rPr>
                <w:sz w:val="16"/>
              </w:rPr>
              <w:t>Depreciation, amortisation and impairment of  non-financial assets</w:t>
            </w:r>
          </w:p>
        </w:tc>
        <w:tc>
          <w:tcPr>
            <w:tcW w:w="1004" w:type="dxa"/>
            <w:tcBorders>
              <w:top w:val="single" w:sz="2" w:space="0" w:color="000000"/>
              <w:left w:val="nil"/>
              <w:bottom w:val="single" w:sz="2" w:space="0" w:color="000000"/>
              <w:right w:val="nil"/>
            </w:tcBorders>
          </w:tcPr>
          <w:p w14:paraId="3B8E2624" w14:textId="77777777" w:rsidR="004118DE" w:rsidRDefault="004118DE"/>
        </w:tc>
        <w:tc>
          <w:tcPr>
            <w:tcW w:w="1341" w:type="dxa"/>
            <w:tcBorders>
              <w:top w:val="single" w:sz="2" w:space="0" w:color="000000"/>
              <w:left w:val="nil"/>
              <w:bottom w:val="single" w:sz="2" w:space="0" w:color="000000"/>
              <w:right w:val="nil"/>
            </w:tcBorders>
            <w:vAlign w:val="center"/>
          </w:tcPr>
          <w:p w14:paraId="5759FBAF" w14:textId="77777777" w:rsidR="004118DE" w:rsidRDefault="00000000">
            <w:pPr>
              <w:spacing w:after="0"/>
              <w:ind w:left="61"/>
            </w:pPr>
            <w:r>
              <w:rPr>
                <w:b/>
                <w:sz w:val="16"/>
              </w:rPr>
              <w:t>(10,093)</w:t>
            </w:r>
          </w:p>
        </w:tc>
        <w:tc>
          <w:tcPr>
            <w:tcW w:w="616" w:type="dxa"/>
            <w:tcBorders>
              <w:top w:val="single" w:sz="2" w:space="0" w:color="000000"/>
              <w:left w:val="nil"/>
              <w:bottom w:val="single" w:sz="2" w:space="0" w:color="000000"/>
              <w:right w:val="nil"/>
            </w:tcBorders>
            <w:vAlign w:val="center"/>
          </w:tcPr>
          <w:p w14:paraId="321942CA" w14:textId="77777777" w:rsidR="004118DE" w:rsidRDefault="00000000">
            <w:pPr>
              <w:spacing w:after="0"/>
              <w:ind w:left="121"/>
            </w:pPr>
            <w:r>
              <w:rPr>
                <w:sz w:val="16"/>
              </w:rPr>
              <w:t>(8,881)</w:t>
            </w:r>
          </w:p>
        </w:tc>
      </w:tr>
      <w:tr w:rsidR="004118DE" w14:paraId="76BA655E" w14:textId="77777777">
        <w:trPr>
          <w:trHeight w:val="255"/>
        </w:trPr>
        <w:tc>
          <w:tcPr>
            <w:tcW w:w="4792" w:type="dxa"/>
            <w:tcBorders>
              <w:top w:val="single" w:sz="2" w:space="0" w:color="000000"/>
              <w:left w:val="nil"/>
              <w:bottom w:val="single" w:sz="2" w:space="0" w:color="000000"/>
              <w:right w:val="nil"/>
            </w:tcBorders>
          </w:tcPr>
          <w:p w14:paraId="1828058E" w14:textId="77777777" w:rsidR="004118DE" w:rsidRDefault="00000000">
            <w:pPr>
              <w:spacing w:after="0"/>
              <w:ind w:left="27"/>
            </w:pPr>
            <w:r>
              <w:rPr>
                <w:sz w:val="16"/>
              </w:rPr>
              <w:t>Impairment losses of financial assets</w:t>
            </w:r>
          </w:p>
        </w:tc>
        <w:tc>
          <w:tcPr>
            <w:tcW w:w="1004" w:type="dxa"/>
            <w:tcBorders>
              <w:top w:val="single" w:sz="2" w:space="0" w:color="000000"/>
              <w:left w:val="nil"/>
              <w:bottom w:val="single" w:sz="2" w:space="0" w:color="000000"/>
              <w:right w:val="nil"/>
            </w:tcBorders>
          </w:tcPr>
          <w:p w14:paraId="5269E8AF" w14:textId="77777777" w:rsidR="004118DE" w:rsidRDefault="00000000">
            <w:pPr>
              <w:spacing w:after="0"/>
              <w:ind w:left="153"/>
            </w:pPr>
            <w:r>
              <w:rPr>
                <w:sz w:val="16"/>
              </w:rPr>
              <w:t>34.2</w:t>
            </w:r>
          </w:p>
        </w:tc>
        <w:tc>
          <w:tcPr>
            <w:tcW w:w="1341" w:type="dxa"/>
            <w:tcBorders>
              <w:top w:val="single" w:sz="2" w:space="0" w:color="000000"/>
              <w:left w:val="nil"/>
              <w:bottom w:val="single" w:sz="2" w:space="0" w:color="000000"/>
              <w:right w:val="nil"/>
            </w:tcBorders>
          </w:tcPr>
          <w:p w14:paraId="44106215" w14:textId="77777777" w:rsidR="004118DE" w:rsidRDefault="00000000">
            <w:pPr>
              <w:spacing w:after="0"/>
              <w:ind w:left="309"/>
            </w:pPr>
            <w:r>
              <w:rPr>
                <w:b/>
                <w:sz w:val="16"/>
              </w:rPr>
              <w:t>(212)</w:t>
            </w:r>
          </w:p>
        </w:tc>
        <w:tc>
          <w:tcPr>
            <w:tcW w:w="616" w:type="dxa"/>
            <w:tcBorders>
              <w:top w:val="single" w:sz="2" w:space="0" w:color="000000"/>
              <w:left w:val="nil"/>
              <w:bottom w:val="single" w:sz="2" w:space="0" w:color="000000"/>
              <w:right w:val="nil"/>
            </w:tcBorders>
          </w:tcPr>
          <w:p w14:paraId="438F97AB" w14:textId="77777777" w:rsidR="004118DE" w:rsidRDefault="00000000">
            <w:pPr>
              <w:spacing w:after="0"/>
              <w:ind w:right="1"/>
              <w:jc w:val="right"/>
            </w:pPr>
            <w:r>
              <w:rPr>
                <w:sz w:val="16"/>
              </w:rPr>
              <w:t>(228)</w:t>
            </w:r>
          </w:p>
        </w:tc>
      </w:tr>
      <w:tr w:rsidR="004118DE" w14:paraId="463CD176" w14:textId="77777777">
        <w:trPr>
          <w:trHeight w:val="255"/>
        </w:trPr>
        <w:tc>
          <w:tcPr>
            <w:tcW w:w="4792" w:type="dxa"/>
            <w:tcBorders>
              <w:top w:val="single" w:sz="2" w:space="0" w:color="000000"/>
              <w:left w:val="nil"/>
              <w:bottom w:val="single" w:sz="4" w:space="0" w:color="512077"/>
              <w:right w:val="nil"/>
            </w:tcBorders>
          </w:tcPr>
          <w:p w14:paraId="67CFB6B7" w14:textId="77777777" w:rsidR="004118DE" w:rsidRDefault="00000000">
            <w:pPr>
              <w:spacing w:after="0"/>
              <w:ind w:left="27"/>
            </w:pPr>
            <w:r>
              <w:rPr>
                <w:sz w:val="16"/>
              </w:rPr>
              <w:t>Other expenses</w:t>
            </w:r>
          </w:p>
        </w:tc>
        <w:tc>
          <w:tcPr>
            <w:tcW w:w="1004" w:type="dxa"/>
            <w:tcBorders>
              <w:top w:val="single" w:sz="2" w:space="0" w:color="000000"/>
              <w:left w:val="nil"/>
              <w:bottom w:val="single" w:sz="4" w:space="0" w:color="512077"/>
              <w:right w:val="nil"/>
            </w:tcBorders>
          </w:tcPr>
          <w:p w14:paraId="26A17627" w14:textId="77777777" w:rsidR="004118DE" w:rsidRDefault="004118DE"/>
        </w:tc>
        <w:tc>
          <w:tcPr>
            <w:tcW w:w="1341" w:type="dxa"/>
            <w:tcBorders>
              <w:top w:val="single" w:sz="2" w:space="0" w:color="000000"/>
              <w:left w:val="nil"/>
              <w:bottom w:val="single" w:sz="4" w:space="0" w:color="512077"/>
              <w:right w:val="nil"/>
            </w:tcBorders>
          </w:tcPr>
          <w:p w14:paraId="1B3E90AF" w14:textId="77777777" w:rsidR="004118DE" w:rsidRDefault="00000000">
            <w:pPr>
              <w:spacing w:after="0"/>
              <w:ind w:left="123"/>
            </w:pPr>
            <w:r>
              <w:rPr>
                <w:b/>
                <w:sz w:val="16"/>
              </w:rPr>
              <w:t>(8,598)</w:t>
            </w:r>
          </w:p>
        </w:tc>
        <w:tc>
          <w:tcPr>
            <w:tcW w:w="616" w:type="dxa"/>
            <w:tcBorders>
              <w:top w:val="single" w:sz="2" w:space="0" w:color="000000"/>
              <w:left w:val="nil"/>
              <w:bottom w:val="single" w:sz="4" w:space="0" w:color="512077"/>
              <w:right w:val="nil"/>
            </w:tcBorders>
          </w:tcPr>
          <w:p w14:paraId="4A414D3C" w14:textId="77777777" w:rsidR="004118DE" w:rsidRDefault="00000000">
            <w:pPr>
              <w:spacing w:after="0"/>
              <w:ind w:left="93"/>
            </w:pPr>
            <w:r>
              <w:rPr>
                <w:sz w:val="16"/>
              </w:rPr>
              <w:t>(8,943)</w:t>
            </w:r>
          </w:p>
        </w:tc>
      </w:tr>
      <w:tr w:rsidR="004118DE" w14:paraId="5B128FD2" w14:textId="77777777">
        <w:trPr>
          <w:trHeight w:val="255"/>
        </w:trPr>
        <w:tc>
          <w:tcPr>
            <w:tcW w:w="4792" w:type="dxa"/>
            <w:tcBorders>
              <w:top w:val="single" w:sz="4" w:space="0" w:color="512077"/>
              <w:left w:val="nil"/>
              <w:bottom w:val="single" w:sz="2" w:space="0" w:color="000000"/>
              <w:right w:val="nil"/>
            </w:tcBorders>
          </w:tcPr>
          <w:p w14:paraId="263C6D77" w14:textId="77777777" w:rsidR="004118DE" w:rsidRDefault="00000000">
            <w:pPr>
              <w:spacing w:after="0"/>
              <w:ind w:left="27"/>
            </w:pPr>
            <w:r>
              <w:rPr>
                <w:b/>
                <w:sz w:val="16"/>
              </w:rPr>
              <w:t>Operating profit</w:t>
            </w:r>
          </w:p>
        </w:tc>
        <w:tc>
          <w:tcPr>
            <w:tcW w:w="1004" w:type="dxa"/>
            <w:tcBorders>
              <w:top w:val="single" w:sz="4" w:space="0" w:color="512077"/>
              <w:left w:val="nil"/>
              <w:bottom w:val="single" w:sz="2" w:space="0" w:color="000000"/>
              <w:right w:val="nil"/>
            </w:tcBorders>
          </w:tcPr>
          <w:p w14:paraId="774040A6" w14:textId="77777777" w:rsidR="004118DE" w:rsidRDefault="004118DE"/>
        </w:tc>
        <w:tc>
          <w:tcPr>
            <w:tcW w:w="1341" w:type="dxa"/>
            <w:tcBorders>
              <w:top w:val="single" w:sz="4" w:space="0" w:color="512077"/>
              <w:left w:val="nil"/>
              <w:bottom w:val="single" w:sz="2" w:space="0" w:color="000000"/>
              <w:right w:val="nil"/>
            </w:tcBorders>
          </w:tcPr>
          <w:p w14:paraId="76FD1903" w14:textId="77777777" w:rsidR="004118DE" w:rsidRDefault="00000000">
            <w:pPr>
              <w:spacing w:after="0"/>
              <w:ind w:left="173"/>
            </w:pPr>
            <w:r>
              <w:rPr>
                <w:b/>
                <w:sz w:val="16"/>
              </w:rPr>
              <w:t>23,232</w:t>
            </w:r>
          </w:p>
        </w:tc>
        <w:tc>
          <w:tcPr>
            <w:tcW w:w="616" w:type="dxa"/>
            <w:tcBorders>
              <w:top w:val="single" w:sz="4" w:space="0" w:color="512077"/>
              <w:left w:val="nil"/>
              <w:bottom w:val="single" w:sz="2" w:space="0" w:color="000000"/>
              <w:right w:val="nil"/>
            </w:tcBorders>
          </w:tcPr>
          <w:p w14:paraId="66B579E7" w14:textId="77777777" w:rsidR="004118DE" w:rsidRDefault="00000000">
            <w:pPr>
              <w:spacing w:after="0"/>
              <w:ind w:left="92"/>
            </w:pPr>
            <w:r>
              <w:rPr>
                <w:b/>
                <w:sz w:val="16"/>
              </w:rPr>
              <w:t>18,309</w:t>
            </w:r>
          </w:p>
        </w:tc>
      </w:tr>
      <w:tr w:rsidR="004118DE" w14:paraId="2C60B695" w14:textId="77777777">
        <w:trPr>
          <w:trHeight w:val="255"/>
        </w:trPr>
        <w:tc>
          <w:tcPr>
            <w:tcW w:w="4792" w:type="dxa"/>
            <w:tcBorders>
              <w:top w:val="single" w:sz="2" w:space="0" w:color="000000"/>
              <w:left w:val="nil"/>
              <w:bottom w:val="single" w:sz="2" w:space="0" w:color="000000"/>
              <w:right w:val="nil"/>
            </w:tcBorders>
          </w:tcPr>
          <w:p w14:paraId="7224639F" w14:textId="77777777" w:rsidR="004118DE" w:rsidRDefault="00000000">
            <w:pPr>
              <w:spacing w:after="0"/>
              <w:ind w:left="27"/>
            </w:pPr>
            <w:r>
              <w:rPr>
                <w:sz w:val="16"/>
              </w:rPr>
              <w:t>Share of profit from equity accounted investments</w:t>
            </w:r>
          </w:p>
        </w:tc>
        <w:tc>
          <w:tcPr>
            <w:tcW w:w="1004" w:type="dxa"/>
            <w:tcBorders>
              <w:top w:val="single" w:sz="2" w:space="0" w:color="000000"/>
              <w:left w:val="nil"/>
              <w:bottom w:val="single" w:sz="2" w:space="0" w:color="000000"/>
              <w:right w:val="nil"/>
            </w:tcBorders>
          </w:tcPr>
          <w:p w14:paraId="790EC005" w14:textId="77777777" w:rsidR="004118DE" w:rsidRDefault="00000000">
            <w:pPr>
              <w:spacing w:after="0"/>
              <w:ind w:left="363"/>
            </w:pPr>
            <w:r>
              <w:rPr>
                <w:sz w:val="16"/>
              </w:rPr>
              <w:t>7</w:t>
            </w:r>
          </w:p>
        </w:tc>
        <w:tc>
          <w:tcPr>
            <w:tcW w:w="1341" w:type="dxa"/>
            <w:tcBorders>
              <w:top w:val="single" w:sz="2" w:space="0" w:color="000000"/>
              <w:left w:val="nil"/>
              <w:bottom w:val="single" w:sz="2" w:space="0" w:color="000000"/>
              <w:right w:val="nil"/>
            </w:tcBorders>
          </w:tcPr>
          <w:p w14:paraId="45E98A5C" w14:textId="77777777" w:rsidR="004118DE" w:rsidRDefault="00000000">
            <w:pPr>
              <w:spacing w:after="0"/>
              <w:ind w:left="426"/>
            </w:pPr>
            <w:r>
              <w:rPr>
                <w:b/>
                <w:sz w:val="16"/>
              </w:rPr>
              <w:t>391</w:t>
            </w:r>
          </w:p>
        </w:tc>
        <w:tc>
          <w:tcPr>
            <w:tcW w:w="616" w:type="dxa"/>
            <w:tcBorders>
              <w:top w:val="single" w:sz="2" w:space="0" w:color="000000"/>
              <w:left w:val="nil"/>
              <w:bottom w:val="single" w:sz="2" w:space="0" w:color="000000"/>
              <w:right w:val="nil"/>
            </w:tcBorders>
          </w:tcPr>
          <w:p w14:paraId="2B6DBFB8" w14:textId="77777777" w:rsidR="004118DE" w:rsidRDefault="00000000">
            <w:pPr>
              <w:spacing w:after="0"/>
              <w:ind w:right="2"/>
              <w:jc w:val="right"/>
            </w:pPr>
            <w:r>
              <w:rPr>
                <w:sz w:val="16"/>
              </w:rPr>
              <w:t>141</w:t>
            </w:r>
          </w:p>
        </w:tc>
      </w:tr>
      <w:tr w:rsidR="004118DE" w14:paraId="65A1305B" w14:textId="77777777">
        <w:trPr>
          <w:trHeight w:val="255"/>
        </w:trPr>
        <w:tc>
          <w:tcPr>
            <w:tcW w:w="4792" w:type="dxa"/>
            <w:tcBorders>
              <w:top w:val="single" w:sz="2" w:space="0" w:color="000000"/>
              <w:left w:val="nil"/>
              <w:bottom w:val="single" w:sz="2" w:space="0" w:color="000000"/>
              <w:right w:val="nil"/>
            </w:tcBorders>
          </w:tcPr>
          <w:p w14:paraId="15494993" w14:textId="77777777" w:rsidR="004118DE" w:rsidRDefault="00000000">
            <w:pPr>
              <w:spacing w:after="0"/>
              <w:ind w:left="27"/>
            </w:pPr>
            <w:r>
              <w:rPr>
                <w:sz w:val="16"/>
              </w:rPr>
              <w:t>Finance costs</w:t>
            </w:r>
          </w:p>
        </w:tc>
        <w:tc>
          <w:tcPr>
            <w:tcW w:w="1004" w:type="dxa"/>
            <w:tcBorders>
              <w:top w:val="single" w:sz="2" w:space="0" w:color="000000"/>
              <w:left w:val="nil"/>
              <w:bottom w:val="single" w:sz="2" w:space="0" w:color="000000"/>
              <w:right w:val="nil"/>
            </w:tcBorders>
          </w:tcPr>
          <w:p w14:paraId="37983EE8" w14:textId="77777777" w:rsidR="004118DE" w:rsidRDefault="00000000">
            <w:pPr>
              <w:spacing w:after="0"/>
              <w:ind w:left="280"/>
            </w:pPr>
            <w:r>
              <w:rPr>
                <w:sz w:val="16"/>
              </w:rPr>
              <w:t>27</w:t>
            </w:r>
          </w:p>
        </w:tc>
        <w:tc>
          <w:tcPr>
            <w:tcW w:w="1341" w:type="dxa"/>
            <w:tcBorders>
              <w:top w:val="single" w:sz="2" w:space="0" w:color="000000"/>
              <w:left w:val="nil"/>
              <w:bottom w:val="single" w:sz="2" w:space="0" w:color="000000"/>
              <w:right w:val="nil"/>
            </w:tcBorders>
          </w:tcPr>
          <w:p w14:paraId="66B20E17" w14:textId="77777777" w:rsidR="004118DE" w:rsidRDefault="00000000">
            <w:pPr>
              <w:spacing w:after="0"/>
              <w:ind w:left="130"/>
            </w:pPr>
            <w:r>
              <w:rPr>
                <w:b/>
                <w:sz w:val="16"/>
              </w:rPr>
              <w:t>(3,869)</w:t>
            </w:r>
          </w:p>
        </w:tc>
        <w:tc>
          <w:tcPr>
            <w:tcW w:w="616" w:type="dxa"/>
            <w:tcBorders>
              <w:top w:val="single" w:sz="2" w:space="0" w:color="000000"/>
              <w:left w:val="nil"/>
              <w:bottom w:val="single" w:sz="2" w:space="0" w:color="000000"/>
              <w:right w:val="nil"/>
            </w:tcBorders>
          </w:tcPr>
          <w:p w14:paraId="57D370F4" w14:textId="77777777" w:rsidR="004118DE" w:rsidRDefault="00000000">
            <w:pPr>
              <w:spacing w:after="0"/>
              <w:ind w:left="98"/>
            </w:pPr>
            <w:r>
              <w:rPr>
                <w:sz w:val="16"/>
              </w:rPr>
              <w:t>(3,993)</w:t>
            </w:r>
          </w:p>
        </w:tc>
      </w:tr>
      <w:tr w:rsidR="004118DE" w14:paraId="00789E72" w14:textId="77777777">
        <w:trPr>
          <w:trHeight w:val="255"/>
        </w:trPr>
        <w:tc>
          <w:tcPr>
            <w:tcW w:w="4792" w:type="dxa"/>
            <w:tcBorders>
              <w:top w:val="single" w:sz="2" w:space="0" w:color="000000"/>
              <w:left w:val="nil"/>
              <w:bottom w:val="single" w:sz="2" w:space="0" w:color="000000"/>
              <w:right w:val="nil"/>
            </w:tcBorders>
          </w:tcPr>
          <w:p w14:paraId="73C90C97" w14:textId="77777777" w:rsidR="004118DE" w:rsidRDefault="00000000">
            <w:pPr>
              <w:spacing w:after="0"/>
              <w:ind w:left="26"/>
            </w:pPr>
            <w:r>
              <w:rPr>
                <w:sz w:val="16"/>
              </w:rPr>
              <w:t>Finance income</w:t>
            </w:r>
          </w:p>
        </w:tc>
        <w:tc>
          <w:tcPr>
            <w:tcW w:w="1004" w:type="dxa"/>
            <w:tcBorders>
              <w:top w:val="single" w:sz="2" w:space="0" w:color="000000"/>
              <w:left w:val="nil"/>
              <w:bottom w:val="single" w:sz="2" w:space="0" w:color="000000"/>
              <w:right w:val="nil"/>
            </w:tcBorders>
          </w:tcPr>
          <w:p w14:paraId="02F4EE87" w14:textId="77777777" w:rsidR="004118DE" w:rsidRDefault="00000000">
            <w:pPr>
              <w:spacing w:after="0"/>
              <w:ind w:left="280"/>
            </w:pPr>
            <w:r>
              <w:rPr>
                <w:sz w:val="16"/>
              </w:rPr>
              <w:t>27</w:t>
            </w:r>
          </w:p>
        </w:tc>
        <w:tc>
          <w:tcPr>
            <w:tcW w:w="1341" w:type="dxa"/>
            <w:tcBorders>
              <w:top w:val="single" w:sz="2" w:space="0" w:color="000000"/>
              <w:left w:val="nil"/>
              <w:bottom w:val="single" w:sz="2" w:space="0" w:color="000000"/>
              <w:right w:val="nil"/>
            </w:tcBorders>
          </w:tcPr>
          <w:p w14:paraId="096F534A" w14:textId="77777777" w:rsidR="004118DE" w:rsidRDefault="00000000">
            <w:pPr>
              <w:spacing w:after="0"/>
              <w:ind w:left="393"/>
            </w:pPr>
            <w:r>
              <w:rPr>
                <w:b/>
                <w:sz w:val="16"/>
              </w:rPr>
              <w:t>964</w:t>
            </w:r>
          </w:p>
        </w:tc>
        <w:tc>
          <w:tcPr>
            <w:tcW w:w="616" w:type="dxa"/>
            <w:tcBorders>
              <w:top w:val="single" w:sz="2" w:space="0" w:color="000000"/>
              <w:left w:val="nil"/>
              <w:bottom w:val="single" w:sz="2" w:space="0" w:color="000000"/>
              <w:right w:val="nil"/>
            </w:tcBorders>
          </w:tcPr>
          <w:p w14:paraId="0EDAF1BD" w14:textId="77777777" w:rsidR="004118DE" w:rsidRDefault="00000000">
            <w:pPr>
              <w:spacing w:after="0"/>
              <w:ind w:right="2"/>
              <w:jc w:val="right"/>
            </w:pPr>
            <w:r>
              <w:rPr>
                <w:sz w:val="16"/>
              </w:rPr>
              <w:t>885</w:t>
            </w:r>
          </w:p>
        </w:tc>
      </w:tr>
      <w:tr w:rsidR="004118DE" w14:paraId="4925280E" w14:textId="77777777">
        <w:trPr>
          <w:trHeight w:val="255"/>
        </w:trPr>
        <w:tc>
          <w:tcPr>
            <w:tcW w:w="4792" w:type="dxa"/>
            <w:tcBorders>
              <w:top w:val="single" w:sz="2" w:space="0" w:color="000000"/>
              <w:left w:val="nil"/>
              <w:bottom w:val="single" w:sz="4" w:space="0" w:color="512077"/>
              <w:right w:val="nil"/>
            </w:tcBorders>
          </w:tcPr>
          <w:p w14:paraId="2E6327E3" w14:textId="77777777" w:rsidR="004118DE" w:rsidRDefault="00000000">
            <w:pPr>
              <w:spacing w:after="0"/>
              <w:ind w:left="26"/>
            </w:pPr>
            <w:r>
              <w:rPr>
                <w:sz w:val="16"/>
              </w:rPr>
              <w:t>Other financial items</w:t>
            </w:r>
          </w:p>
        </w:tc>
        <w:tc>
          <w:tcPr>
            <w:tcW w:w="1004" w:type="dxa"/>
            <w:tcBorders>
              <w:top w:val="single" w:sz="2" w:space="0" w:color="000000"/>
              <w:left w:val="nil"/>
              <w:bottom w:val="single" w:sz="4" w:space="0" w:color="512077"/>
              <w:right w:val="nil"/>
            </w:tcBorders>
          </w:tcPr>
          <w:p w14:paraId="2CFDEE98" w14:textId="77777777" w:rsidR="004118DE" w:rsidRDefault="00000000">
            <w:pPr>
              <w:spacing w:after="0"/>
              <w:ind w:left="262"/>
            </w:pPr>
            <w:r>
              <w:rPr>
                <w:sz w:val="16"/>
              </w:rPr>
              <w:t>28</w:t>
            </w:r>
          </w:p>
        </w:tc>
        <w:tc>
          <w:tcPr>
            <w:tcW w:w="1341" w:type="dxa"/>
            <w:tcBorders>
              <w:top w:val="single" w:sz="2" w:space="0" w:color="000000"/>
              <w:left w:val="nil"/>
              <w:bottom w:val="single" w:sz="4" w:space="0" w:color="512077"/>
              <w:right w:val="nil"/>
            </w:tcBorders>
          </w:tcPr>
          <w:p w14:paraId="24B7109E" w14:textId="77777777" w:rsidR="004118DE" w:rsidRDefault="00000000">
            <w:pPr>
              <w:spacing w:after="0"/>
              <w:ind w:left="392"/>
            </w:pPr>
            <w:r>
              <w:rPr>
                <w:b/>
                <w:sz w:val="16"/>
              </w:rPr>
              <w:t>943</w:t>
            </w:r>
          </w:p>
        </w:tc>
        <w:tc>
          <w:tcPr>
            <w:tcW w:w="616" w:type="dxa"/>
            <w:tcBorders>
              <w:top w:val="single" w:sz="2" w:space="0" w:color="000000"/>
              <w:left w:val="nil"/>
              <w:bottom w:val="single" w:sz="4" w:space="0" w:color="512077"/>
              <w:right w:val="nil"/>
            </w:tcBorders>
          </w:tcPr>
          <w:p w14:paraId="1E05373F" w14:textId="77777777" w:rsidR="004118DE" w:rsidRDefault="00000000">
            <w:pPr>
              <w:spacing w:after="0"/>
              <w:ind w:right="2"/>
              <w:jc w:val="right"/>
            </w:pPr>
            <w:r>
              <w:rPr>
                <w:sz w:val="16"/>
              </w:rPr>
              <w:t>1,182</w:t>
            </w:r>
          </w:p>
        </w:tc>
      </w:tr>
      <w:tr w:rsidR="004118DE" w14:paraId="144E9B54" w14:textId="77777777">
        <w:trPr>
          <w:trHeight w:val="255"/>
        </w:trPr>
        <w:tc>
          <w:tcPr>
            <w:tcW w:w="4792" w:type="dxa"/>
            <w:tcBorders>
              <w:top w:val="single" w:sz="4" w:space="0" w:color="512077"/>
              <w:left w:val="nil"/>
              <w:bottom w:val="single" w:sz="2" w:space="0" w:color="000000"/>
              <w:right w:val="nil"/>
            </w:tcBorders>
          </w:tcPr>
          <w:p w14:paraId="317E7575" w14:textId="77777777" w:rsidR="004118DE" w:rsidRDefault="00000000">
            <w:pPr>
              <w:spacing w:after="0"/>
              <w:ind w:left="26"/>
            </w:pPr>
            <w:r>
              <w:rPr>
                <w:b/>
                <w:sz w:val="16"/>
              </w:rPr>
              <w:t>Profit before tax</w:t>
            </w:r>
          </w:p>
        </w:tc>
        <w:tc>
          <w:tcPr>
            <w:tcW w:w="1004" w:type="dxa"/>
            <w:tcBorders>
              <w:top w:val="single" w:sz="4" w:space="0" w:color="512077"/>
              <w:left w:val="nil"/>
              <w:bottom w:val="single" w:sz="2" w:space="0" w:color="000000"/>
              <w:right w:val="nil"/>
            </w:tcBorders>
          </w:tcPr>
          <w:p w14:paraId="5B6CD135" w14:textId="77777777" w:rsidR="004118DE" w:rsidRDefault="004118DE"/>
        </w:tc>
        <w:tc>
          <w:tcPr>
            <w:tcW w:w="1341" w:type="dxa"/>
            <w:tcBorders>
              <w:top w:val="single" w:sz="4" w:space="0" w:color="512077"/>
              <w:left w:val="nil"/>
              <w:bottom w:val="single" w:sz="2" w:space="0" w:color="000000"/>
              <w:right w:val="nil"/>
            </w:tcBorders>
          </w:tcPr>
          <w:p w14:paraId="78A2D7EF" w14:textId="77777777" w:rsidR="004118DE" w:rsidRDefault="00000000">
            <w:pPr>
              <w:spacing w:after="0"/>
              <w:ind w:left="230"/>
            </w:pPr>
            <w:r>
              <w:rPr>
                <w:b/>
                <w:sz w:val="16"/>
              </w:rPr>
              <w:t>21,661</w:t>
            </w:r>
          </w:p>
        </w:tc>
        <w:tc>
          <w:tcPr>
            <w:tcW w:w="616" w:type="dxa"/>
            <w:tcBorders>
              <w:top w:val="single" w:sz="4" w:space="0" w:color="512077"/>
              <w:left w:val="nil"/>
              <w:bottom w:val="single" w:sz="2" w:space="0" w:color="000000"/>
              <w:right w:val="nil"/>
            </w:tcBorders>
          </w:tcPr>
          <w:p w14:paraId="1A42EB6E" w14:textId="77777777" w:rsidR="004118DE" w:rsidRDefault="00000000">
            <w:pPr>
              <w:spacing w:after="0"/>
              <w:ind w:left="96"/>
            </w:pPr>
            <w:r>
              <w:rPr>
                <w:b/>
                <w:sz w:val="16"/>
              </w:rPr>
              <w:t>16,524</w:t>
            </w:r>
          </w:p>
        </w:tc>
      </w:tr>
      <w:tr w:rsidR="004118DE" w14:paraId="3F8506AD" w14:textId="77777777">
        <w:trPr>
          <w:trHeight w:val="255"/>
        </w:trPr>
        <w:tc>
          <w:tcPr>
            <w:tcW w:w="4792" w:type="dxa"/>
            <w:tcBorders>
              <w:top w:val="single" w:sz="2" w:space="0" w:color="000000"/>
              <w:left w:val="nil"/>
              <w:bottom w:val="single" w:sz="4" w:space="0" w:color="512077"/>
              <w:right w:val="nil"/>
            </w:tcBorders>
          </w:tcPr>
          <w:p w14:paraId="26A99A1E" w14:textId="77777777" w:rsidR="004118DE" w:rsidRDefault="00000000">
            <w:pPr>
              <w:spacing w:after="0"/>
              <w:ind w:left="26"/>
            </w:pPr>
            <w:r>
              <w:rPr>
                <w:sz w:val="16"/>
              </w:rPr>
              <w:t>Tax expense</w:t>
            </w:r>
          </w:p>
        </w:tc>
        <w:tc>
          <w:tcPr>
            <w:tcW w:w="1004" w:type="dxa"/>
            <w:tcBorders>
              <w:top w:val="single" w:sz="2" w:space="0" w:color="000000"/>
              <w:left w:val="nil"/>
              <w:bottom w:val="single" w:sz="4" w:space="0" w:color="512077"/>
              <w:right w:val="nil"/>
            </w:tcBorders>
          </w:tcPr>
          <w:p w14:paraId="538A3801" w14:textId="77777777" w:rsidR="004118DE" w:rsidRDefault="00000000">
            <w:pPr>
              <w:spacing w:after="0"/>
              <w:ind w:left="266"/>
            </w:pPr>
            <w:r>
              <w:rPr>
                <w:sz w:val="16"/>
              </w:rPr>
              <w:t>29</w:t>
            </w:r>
          </w:p>
        </w:tc>
        <w:tc>
          <w:tcPr>
            <w:tcW w:w="1341" w:type="dxa"/>
            <w:tcBorders>
              <w:top w:val="single" w:sz="2" w:space="0" w:color="000000"/>
              <w:left w:val="nil"/>
              <w:bottom w:val="single" w:sz="4" w:space="0" w:color="512077"/>
              <w:right w:val="nil"/>
            </w:tcBorders>
          </w:tcPr>
          <w:p w14:paraId="789366A9" w14:textId="77777777" w:rsidR="004118DE" w:rsidRDefault="00000000">
            <w:pPr>
              <w:spacing w:after="0"/>
              <w:ind w:left="144"/>
            </w:pPr>
            <w:r>
              <w:rPr>
                <w:b/>
                <w:sz w:val="16"/>
              </w:rPr>
              <w:t>(6,794)</w:t>
            </w:r>
          </w:p>
        </w:tc>
        <w:tc>
          <w:tcPr>
            <w:tcW w:w="616" w:type="dxa"/>
            <w:tcBorders>
              <w:top w:val="single" w:sz="2" w:space="0" w:color="000000"/>
              <w:left w:val="nil"/>
              <w:bottom w:val="single" w:sz="4" w:space="0" w:color="512077"/>
              <w:right w:val="nil"/>
            </w:tcBorders>
          </w:tcPr>
          <w:p w14:paraId="49D65B9A" w14:textId="77777777" w:rsidR="004118DE" w:rsidRDefault="00000000">
            <w:pPr>
              <w:spacing w:after="0"/>
              <w:ind w:left="91"/>
            </w:pPr>
            <w:r>
              <w:rPr>
                <w:sz w:val="16"/>
              </w:rPr>
              <w:t>(4,888)</w:t>
            </w:r>
          </w:p>
        </w:tc>
      </w:tr>
      <w:tr w:rsidR="004118DE" w14:paraId="71BC80A0" w14:textId="77777777">
        <w:trPr>
          <w:trHeight w:val="255"/>
        </w:trPr>
        <w:tc>
          <w:tcPr>
            <w:tcW w:w="4792" w:type="dxa"/>
            <w:tcBorders>
              <w:top w:val="single" w:sz="4" w:space="0" w:color="512077"/>
              <w:left w:val="nil"/>
              <w:bottom w:val="single" w:sz="2" w:space="0" w:color="000000"/>
              <w:right w:val="nil"/>
            </w:tcBorders>
          </w:tcPr>
          <w:p w14:paraId="6D5DEB9E" w14:textId="77777777" w:rsidR="004118DE" w:rsidRDefault="00000000">
            <w:pPr>
              <w:spacing w:after="0"/>
              <w:ind w:left="26"/>
            </w:pPr>
            <w:r>
              <w:rPr>
                <w:b/>
                <w:sz w:val="16"/>
              </w:rPr>
              <w:t>Profit for the year from continuing operations</w:t>
            </w:r>
          </w:p>
        </w:tc>
        <w:tc>
          <w:tcPr>
            <w:tcW w:w="1004" w:type="dxa"/>
            <w:tcBorders>
              <w:top w:val="single" w:sz="4" w:space="0" w:color="512077"/>
              <w:left w:val="nil"/>
              <w:bottom w:val="single" w:sz="2" w:space="0" w:color="000000"/>
              <w:right w:val="nil"/>
            </w:tcBorders>
          </w:tcPr>
          <w:p w14:paraId="47250542" w14:textId="77777777" w:rsidR="004118DE" w:rsidRDefault="004118DE"/>
        </w:tc>
        <w:tc>
          <w:tcPr>
            <w:tcW w:w="1341" w:type="dxa"/>
            <w:tcBorders>
              <w:top w:val="single" w:sz="4" w:space="0" w:color="512077"/>
              <w:left w:val="nil"/>
              <w:bottom w:val="single" w:sz="2" w:space="0" w:color="000000"/>
              <w:right w:val="nil"/>
            </w:tcBorders>
          </w:tcPr>
          <w:p w14:paraId="72478E5D" w14:textId="77777777" w:rsidR="004118DE" w:rsidRDefault="00000000">
            <w:pPr>
              <w:spacing w:after="0"/>
              <w:ind w:left="208"/>
            </w:pPr>
            <w:r>
              <w:rPr>
                <w:b/>
                <w:sz w:val="16"/>
              </w:rPr>
              <w:t>14,867</w:t>
            </w:r>
          </w:p>
        </w:tc>
        <w:tc>
          <w:tcPr>
            <w:tcW w:w="616" w:type="dxa"/>
            <w:tcBorders>
              <w:top w:val="single" w:sz="4" w:space="0" w:color="512077"/>
              <w:left w:val="nil"/>
              <w:bottom w:val="single" w:sz="2" w:space="0" w:color="000000"/>
              <w:right w:val="nil"/>
            </w:tcBorders>
          </w:tcPr>
          <w:p w14:paraId="3E2D7A60" w14:textId="77777777" w:rsidR="004118DE" w:rsidRDefault="00000000">
            <w:pPr>
              <w:spacing w:after="0"/>
              <w:ind w:left="126"/>
            </w:pPr>
            <w:r>
              <w:rPr>
                <w:b/>
                <w:sz w:val="16"/>
              </w:rPr>
              <w:t>11,636</w:t>
            </w:r>
          </w:p>
        </w:tc>
      </w:tr>
      <w:tr w:rsidR="004118DE" w14:paraId="749BF66A" w14:textId="77777777">
        <w:trPr>
          <w:trHeight w:val="255"/>
        </w:trPr>
        <w:tc>
          <w:tcPr>
            <w:tcW w:w="4792" w:type="dxa"/>
            <w:tcBorders>
              <w:top w:val="single" w:sz="2" w:space="0" w:color="000000"/>
              <w:left w:val="nil"/>
              <w:bottom w:val="single" w:sz="4" w:space="0" w:color="512077"/>
              <w:right w:val="nil"/>
            </w:tcBorders>
          </w:tcPr>
          <w:p w14:paraId="679F6C77" w14:textId="77777777" w:rsidR="004118DE" w:rsidRDefault="00000000">
            <w:pPr>
              <w:spacing w:after="0"/>
              <w:ind w:left="26"/>
            </w:pPr>
            <w:r>
              <w:rPr>
                <w:sz w:val="16"/>
              </w:rPr>
              <w:t>Loss for the year from discontinued operations</w:t>
            </w:r>
          </w:p>
        </w:tc>
        <w:tc>
          <w:tcPr>
            <w:tcW w:w="1004" w:type="dxa"/>
            <w:tcBorders>
              <w:top w:val="single" w:sz="2" w:space="0" w:color="000000"/>
              <w:left w:val="nil"/>
              <w:bottom w:val="single" w:sz="4" w:space="0" w:color="512077"/>
              <w:right w:val="nil"/>
            </w:tcBorders>
          </w:tcPr>
          <w:p w14:paraId="6A10F243" w14:textId="77777777" w:rsidR="004118DE" w:rsidRDefault="00000000">
            <w:pPr>
              <w:spacing w:after="0"/>
              <w:ind w:left="260"/>
            </w:pPr>
            <w:r>
              <w:rPr>
                <w:sz w:val="16"/>
              </w:rPr>
              <w:t>20</w:t>
            </w:r>
          </w:p>
        </w:tc>
        <w:tc>
          <w:tcPr>
            <w:tcW w:w="1341" w:type="dxa"/>
            <w:tcBorders>
              <w:top w:val="single" w:sz="2" w:space="0" w:color="000000"/>
              <w:left w:val="nil"/>
              <w:bottom w:val="single" w:sz="4" w:space="0" w:color="512077"/>
              <w:right w:val="nil"/>
            </w:tcBorders>
          </w:tcPr>
          <w:p w14:paraId="272AD6CC" w14:textId="77777777" w:rsidR="004118DE" w:rsidRDefault="00000000">
            <w:pPr>
              <w:spacing w:after="0"/>
              <w:ind w:left="458"/>
            </w:pPr>
            <w:r>
              <w:rPr>
                <w:b/>
                <w:sz w:val="16"/>
              </w:rPr>
              <w:t>(9)</w:t>
            </w:r>
          </w:p>
        </w:tc>
        <w:tc>
          <w:tcPr>
            <w:tcW w:w="616" w:type="dxa"/>
            <w:tcBorders>
              <w:top w:val="single" w:sz="2" w:space="0" w:color="000000"/>
              <w:left w:val="nil"/>
              <w:bottom w:val="single" w:sz="4" w:space="0" w:color="512077"/>
              <w:right w:val="nil"/>
            </w:tcBorders>
          </w:tcPr>
          <w:p w14:paraId="317F1D83" w14:textId="77777777" w:rsidR="004118DE" w:rsidRDefault="00000000">
            <w:pPr>
              <w:spacing w:after="0"/>
              <w:ind w:right="2"/>
              <w:jc w:val="right"/>
            </w:pPr>
            <w:r>
              <w:rPr>
                <w:sz w:val="16"/>
              </w:rPr>
              <w:t>(325)</w:t>
            </w:r>
          </w:p>
        </w:tc>
      </w:tr>
      <w:tr w:rsidR="004118DE" w14:paraId="76700747" w14:textId="77777777">
        <w:trPr>
          <w:trHeight w:val="255"/>
        </w:trPr>
        <w:tc>
          <w:tcPr>
            <w:tcW w:w="4792" w:type="dxa"/>
            <w:tcBorders>
              <w:top w:val="single" w:sz="4" w:space="0" w:color="512077"/>
              <w:left w:val="nil"/>
              <w:bottom w:val="single" w:sz="2" w:space="0" w:color="000000"/>
              <w:right w:val="nil"/>
            </w:tcBorders>
          </w:tcPr>
          <w:p w14:paraId="1E4939D2" w14:textId="77777777" w:rsidR="004118DE" w:rsidRDefault="00000000">
            <w:pPr>
              <w:spacing w:after="0"/>
              <w:ind w:left="26"/>
            </w:pPr>
            <w:r>
              <w:rPr>
                <w:b/>
                <w:sz w:val="16"/>
              </w:rPr>
              <w:t>Profit for the year</w:t>
            </w:r>
          </w:p>
        </w:tc>
        <w:tc>
          <w:tcPr>
            <w:tcW w:w="1004" w:type="dxa"/>
            <w:tcBorders>
              <w:top w:val="single" w:sz="4" w:space="0" w:color="512077"/>
              <w:left w:val="nil"/>
              <w:bottom w:val="single" w:sz="2" w:space="0" w:color="000000"/>
              <w:right w:val="nil"/>
            </w:tcBorders>
          </w:tcPr>
          <w:p w14:paraId="7A3BE3C2" w14:textId="77777777" w:rsidR="004118DE" w:rsidRDefault="00000000">
            <w:pPr>
              <w:spacing w:after="0"/>
              <w:ind w:left="356"/>
            </w:pPr>
            <w:r>
              <w:rPr>
                <w:sz w:val="16"/>
              </w:rPr>
              <w:t xml:space="preserve"> </w:t>
            </w:r>
          </w:p>
        </w:tc>
        <w:tc>
          <w:tcPr>
            <w:tcW w:w="1341" w:type="dxa"/>
            <w:tcBorders>
              <w:top w:val="single" w:sz="4" w:space="0" w:color="512077"/>
              <w:left w:val="nil"/>
              <w:bottom w:val="single" w:sz="2" w:space="0" w:color="000000"/>
              <w:right w:val="nil"/>
            </w:tcBorders>
          </w:tcPr>
          <w:p w14:paraId="669D8BB3" w14:textId="77777777" w:rsidR="004118DE" w:rsidRDefault="00000000">
            <w:pPr>
              <w:spacing w:after="0"/>
              <w:ind w:left="184"/>
            </w:pPr>
            <w:r>
              <w:rPr>
                <w:b/>
                <w:sz w:val="16"/>
              </w:rPr>
              <w:t>14,858</w:t>
            </w:r>
          </w:p>
        </w:tc>
        <w:tc>
          <w:tcPr>
            <w:tcW w:w="616" w:type="dxa"/>
            <w:tcBorders>
              <w:top w:val="single" w:sz="4" w:space="0" w:color="512077"/>
              <w:left w:val="nil"/>
              <w:bottom w:val="single" w:sz="2" w:space="0" w:color="000000"/>
              <w:right w:val="nil"/>
            </w:tcBorders>
          </w:tcPr>
          <w:p w14:paraId="4505468A" w14:textId="77777777" w:rsidR="004118DE" w:rsidRDefault="00000000">
            <w:pPr>
              <w:spacing w:after="0"/>
              <w:ind w:right="3"/>
              <w:jc w:val="right"/>
            </w:pPr>
            <w:r>
              <w:rPr>
                <w:b/>
                <w:sz w:val="16"/>
              </w:rPr>
              <w:t>11,311</w:t>
            </w:r>
          </w:p>
        </w:tc>
      </w:tr>
    </w:tbl>
    <w:p w14:paraId="42D42541" w14:textId="77777777" w:rsidR="004118DE" w:rsidRDefault="00000000">
      <w:pPr>
        <w:spacing w:after="59" w:line="265" w:lineRule="auto"/>
        <w:ind w:left="25" w:right="1743" w:hanging="10"/>
      </w:pPr>
      <w:r>
        <w:rPr>
          <w:sz w:val="16"/>
        </w:rPr>
        <w:t>IAS 1.51(c)</w:t>
      </w:r>
    </w:p>
    <w:p w14:paraId="5FA60F32" w14:textId="77777777" w:rsidR="004118DE" w:rsidRDefault="00000000">
      <w:pPr>
        <w:spacing w:after="37" w:line="265" w:lineRule="auto"/>
        <w:ind w:left="25" w:right="1743" w:hanging="10"/>
      </w:pPr>
      <w:r>
        <w:rPr>
          <w:sz w:val="16"/>
        </w:rPr>
        <w:t>IAS 1.82(a) IAS 1.85</w:t>
      </w:r>
    </w:p>
    <w:p w14:paraId="00A1D02D" w14:textId="77777777" w:rsidR="004118DE" w:rsidRDefault="00000000">
      <w:pPr>
        <w:spacing w:after="37" w:line="265" w:lineRule="auto"/>
        <w:ind w:left="25" w:right="1743" w:hanging="10"/>
      </w:pPr>
      <w:r>
        <w:rPr>
          <w:sz w:val="16"/>
        </w:rPr>
        <w:t>IAS 1.85</w:t>
      </w:r>
    </w:p>
    <w:p w14:paraId="5ABC0E1C" w14:textId="77777777" w:rsidR="004118DE" w:rsidRDefault="00000000">
      <w:pPr>
        <w:spacing w:after="37" w:line="265" w:lineRule="auto"/>
        <w:ind w:left="25" w:right="1743" w:hanging="10"/>
      </w:pPr>
      <w:r>
        <w:rPr>
          <w:sz w:val="16"/>
        </w:rPr>
        <w:t>IAS 1.85</w:t>
      </w:r>
    </w:p>
    <w:p w14:paraId="7B76381D" w14:textId="77777777" w:rsidR="004118DE" w:rsidRDefault="00000000">
      <w:pPr>
        <w:spacing w:after="37" w:line="265" w:lineRule="auto"/>
        <w:ind w:left="25" w:right="1743" w:hanging="10"/>
      </w:pPr>
      <w:r>
        <w:rPr>
          <w:sz w:val="16"/>
        </w:rPr>
        <w:t>IAS 1.85</w:t>
      </w:r>
    </w:p>
    <w:p w14:paraId="0153A414" w14:textId="77777777" w:rsidR="004118DE" w:rsidRDefault="00000000">
      <w:pPr>
        <w:spacing w:after="125" w:line="265" w:lineRule="auto"/>
        <w:ind w:left="25" w:right="1743" w:hanging="10"/>
      </w:pPr>
      <w:r>
        <w:rPr>
          <w:sz w:val="16"/>
        </w:rPr>
        <w:t>IAS 1.85</w:t>
      </w:r>
    </w:p>
    <w:p w14:paraId="00CA4A58" w14:textId="77777777" w:rsidR="004118DE" w:rsidRDefault="00000000">
      <w:pPr>
        <w:spacing w:after="125" w:line="265" w:lineRule="auto"/>
        <w:ind w:left="25" w:right="1743" w:hanging="10"/>
      </w:pPr>
      <w:r>
        <w:rPr>
          <w:sz w:val="16"/>
        </w:rPr>
        <w:t>IAS 1.85</w:t>
      </w:r>
    </w:p>
    <w:p w14:paraId="6B92B27D" w14:textId="77777777" w:rsidR="004118DE" w:rsidRDefault="00000000">
      <w:pPr>
        <w:spacing w:after="37" w:line="265" w:lineRule="auto"/>
        <w:ind w:left="25" w:right="1743" w:hanging="10"/>
      </w:pPr>
      <w:r>
        <w:rPr>
          <w:sz w:val="16"/>
        </w:rPr>
        <w:t>IAS 1.85</w:t>
      </w:r>
    </w:p>
    <w:p w14:paraId="75D6444D" w14:textId="77777777" w:rsidR="004118DE" w:rsidRDefault="00000000">
      <w:pPr>
        <w:spacing w:after="295" w:line="265" w:lineRule="auto"/>
        <w:ind w:left="25" w:right="1743" w:hanging="10"/>
      </w:pPr>
      <w:r>
        <w:rPr>
          <w:sz w:val="16"/>
        </w:rPr>
        <w:t>IAS 1.85</w:t>
      </w:r>
    </w:p>
    <w:p w14:paraId="38073C3A" w14:textId="77777777" w:rsidR="004118DE" w:rsidRDefault="00000000">
      <w:pPr>
        <w:spacing w:after="37" w:line="265" w:lineRule="auto"/>
        <w:ind w:left="25" w:right="1743" w:hanging="10"/>
      </w:pPr>
      <w:r>
        <w:rPr>
          <w:sz w:val="16"/>
        </w:rPr>
        <w:t>IAS 1.82(c)</w:t>
      </w:r>
    </w:p>
    <w:p w14:paraId="089E5976" w14:textId="77777777" w:rsidR="004118DE" w:rsidRDefault="00000000">
      <w:pPr>
        <w:spacing w:after="37" w:line="265" w:lineRule="auto"/>
        <w:ind w:left="25" w:right="1743" w:hanging="10"/>
      </w:pPr>
      <w:r>
        <w:rPr>
          <w:sz w:val="16"/>
        </w:rPr>
        <w:t>IAS 1.82(b) IAS 1.85</w:t>
      </w:r>
    </w:p>
    <w:p w14:paraId="3DDAB5EB" w14:textId="77777777" w:rsidR="004118DE" w:rsidRDefault="00000000">
      <w:pPr>
        <w:spacing w:after="295" w:line="265" w:lineRule="auto"/>
        <w:ind w:left="25" w:right="1743" w:hanging="10"/>
      </w:pPr>
      <w:r>
        <w:rPr>
          <w:sz w:val="16"/>
        </w:rPr>
        <w:t>IAS 1.85</w:t>
      </w:r>
    </w:p>
    <w:p w14:paraId="0A81DF1A" w14:textId="77777777" w:rsidR="004118DE" w:rsidRDefault="00000000">
      <w:pPr>
        <w:spacing w:after="295" w:line="265" w:lineRule="auto"/>
        <w:ind w:left="25" w:right="1743" w:hanging="10"/>
      </w:pPr>
      <w:r>
        <w:rPr>
          <w:sz w:val="16"/>
        </w:rPr>
        <w:t>IAS 1.82(d)</w:t>
      </w:r>
    </w:p>
    <w:p w14:paraId="33589D0C" w14:textId="77777777" w:rsidR="004118DE" w:rsidRDefault="00000000">
      <w:pPr>
        <w:spacing w:after="37" w:line="265" w:lineRule="auto"/>
        <w:ind w:left="25" w:right="1743" w:hanging="10"/>
      </w:pPr>
      <w:r>
        <w:rPr>
          <w:sz w:val="16"/>
        </w:rPr>
        <w:t>IAS 1.82(ea)</w:t>
      </w:r>
    </w:p>
    <w:p w14:paraId="698D9C77" w14:textId="77777777" w:rsidR="004118DE" w:rsidRDefault="00000000">
      <w:pPr>
        <w:spacing w:after="37" w:line="265" w:lineRule="auto"/>
        <w:ind w:left="25" w:right="1743" w:hanging="10"/>
      </w:pPr>
      <w:r>
        <w:rPr>
          <w:sz w:val="16"/>
        </w:rPr>
        <w:t>IAS 1.81A(a)</w:t>
      </w:r>
    </w:p>
    <w:p w14:paraId="78B86987" w14:textId="77777777" w:rsidR="004118DE" w:rsidRDefault="00000000">
      <w:pPr>
        <w:pStyle w:val="Heading2"/>
        <w:shd w:val="clear" w:color="auto" w:fill="auto"/>
        <w:spacing w:after="508" w:line="265" w:lineRule="auto"/>
        <w:ind w:left="1521"/>
      </w:pPr>
      <w:r>
        <w:rPr>
          <w:color w:val="512077"/>
        </w:rPr>
        <w:t>Consolidated statement of comprehensive income</w:t>
      </w:r>
    </w:p>
    <w:tbl>
      <w:tblPr>
        <w:tblStyle w:val="TableGrid"/>
        <w:tblpPr w:vertAnchor="text" w:tblpX="1498" w:tblpY="-549"/>
        <w:tblOverlap w:val="never"/>
        <w:tblW w:w="7753" w:type="dxa"/>
        <w:tblInd w:w="0" w:type="dxa"/>
        <w:tblCellMar>
          <w:top w:w="16" w:type="dxa"/>
          <w:left w:w="0" w:type="dxa"/>
          <w:bottom w:w="15" w:type="dxa"/>
          <w:right w:w="28" w:type="dxa"/>
        </w:tblCellMar>
        <w:tblLook w:val="04A0" w:firstRow="1" w:lastRow="0" w:firstColumn="1" w:lastColumn="0" w:noHBand="0" w:noVBand="1"/>
      </w:tblPr>
      <w:tblGrid>
        <w:gridCol w:w="4790"/>
        <w:gridCol w:w="1164"/>
        <w:gridCol w:w="1227"/>
        <w:gridCol w:w="572"/>
      </w:tblGrid>
      <w:tr w:rsidR="004118DE" w14:paraId="6443AE80" w14:textId="77777777">
        <w:trPr>
          <w:trHeight w:val="255"/>
        </w:trPr>
        <w:tc>
          <w:tcPr>
            <w:tcW w:w="5956" w:type="dxa"/>
            <w:gridSpan w:val="2"/>
            <w:tcBorders>
              <w:top w:val="nil"/>
              <w:left w:val="nil"/>
              <w:bottom w:val="single" w:sz="8" w:space="0" w:color="512077"/>
              <w:right w:val="nil"/>
            </w:tcBorders>
            <w:shd w:val="clear" w:color="auto" w:fill="512077"/>
          </w:tcPr>
          <w:p w14:paraId="55B55A40" w14:textId="77777777" w:rsidR="004118DE" w:rsidRDefault="00000000">
            <w:pPr>
              <w:spacing w:after="0"/>
              <w:ind w:right="698"/>
              <w:jc w:val="right"/>
            </w:pPr>
            <w:r>
              <w:rPr>
                <w:b/>
                <w:color w:val="FFFFFF"/>
                <w:sz w:val="16"/>
              </w:rPr>
              <w:t>Notes</w:t>
            </w:r>
          </w:p>
        </w:tc>
        <w:tc>
          <w:tcPr>
            <w:tcW w:w="1228" w:type="dxa"/>
            <w:tcBorders>
              <w:top w:val="nil"/>
              <w:left w:val="nil"/>
              <w:bottom w:val="single" w:sz="8" w:space="0" w:color="512077"/>
              <w:right w:val="nil"/>
            </w:tcBorders>
            <w:shd w:val="clear" w:color="auto" w:fill="512077"/>
          </w:tcPr>
          <w:p w14:paraId="29542CFB" w14:textId="77777777" w:rsidR="004118DE" w:rsidRDefault="00000000">
            <w:pPr>
              <w:spacing w:after="0"/>
              <w:ind w:left="178"/>
            </w:pPr>
            <w:r>
              <w:rPr>
                <w:b/>
                <w:color w:val="FFFFFF"/>
                <w:sz w:val="16"/>
              </w:rPr>
              <w:t>2021</w:t>
            </w:r>
          </w:p>
        </w:tc>
        <w:tc>
          <w:tcPr>
            <w:tcW w:w="569" w:type="dxa"/>
            <w:tcBorders>
              <w:top w:val="nil"/>
              <w:left w:val="nil"/>
              <w:bottom w:val="single" w:sz="8" w:space="0" w:color="512077"/>
              <w:right w:val="nil"/>
            </w:tcBorders>
            <w:shd w:val="clear" w:color="auto" w:fill="512077"/>
          </w:tcPr>
          <w:p w14:paraId="1D4E69F5" w14:textId="77777777" w:rsidR="004118DE" w:rsidRDefault="00000000">
            <w:pPr>
              <w:spacing w:after="0"/>
              <w:ind w:left="164"/>
            </w:pPr>
            <w:r>
              <w:rPr>
                <w:b/>
                <w:color w:val="FFFFFF"/>
                <w:sz w:val="16"/>
              </w:rPr>
              <w:t>2020</w:t>
            </w:r>
          </w:p>
        </w:tc>
      </w:tr>
      <w:tr w:rsidR="004118DE" w14:paraId="173339E2" w14:textId="77777777">
        <w:trPr>
          <w:trHeight w:val="263"/>
        </w:trPr>
        <w:tc>
          <w:tcPr>
            <w:tcW w:w="5956" w:type="dxa"/>
            <w:gridSpan w:val="2"/>
            <w:tcBorders>
              <w:top w:val="single" w:sz="8" w:space="0" w:color="512077"/>
              <w:left w:val="nil"/>
              <w:bottom w:val="single" w:sz="2" w:space="0" w:color="000000"/>
              <w:right w:val="nil"/>
            </w:tcBorders>
          </w:tcPr>
          <w:p w14:paraId="138A3DD1" w14:textId="77777777" w:rsidR="004118DE" w:rsidRDefault="00000000">
            <w:pPr>
              <w:tabs>
                <w:tab w:val="center" w:pos="5152"/>
              </w:tabs>
              <w:spacing w:after="0"/>
            </w:pPr>
            <w:r>
              <w:rPr>
                <w:b/>
                <w:sz w:val="16"/>
              </w:rPr>
              <w:t>Other comprehensive income:</w:t>
            </w:r>
            <w:r>
              <w:rPr>
                <w:b/>
                <w:sz w:val="16"/>
              </w:rPr>
              <w:tab/>
            </w:r>
            <w:r>
              <w:rPr>
                <w:sz w:val="16"/>
              </w:rPr>
              <w:t xml:space="preserve"> </w:t>
            </w:r>
          </w:p>
        </w:tc>
        <w:tc>
          <w:tcPr>
            <w:tcW w:w="1228" w:type="dxa"/>
            <w:tcBorders>
              <w:top w:val="single" w:sz="8" w:space="0" w:color="512077"/>
              <w:left w:val="nil"/>
              <w:bottom w:val="single" w:sz="2" w:space="0" w:color="000000"/>
              <w:right w:val="nil"/>
            </w:tcBorders>
          </w:tcPr>
          <w:p w14:paraId="3972422F" w14:textId="77777777" w:rsidR="004118DE" w:rsidRDefault="004118DE"/>
        </w:tc>
        <w:tc>
          <w:tcPr>
            <w:tcW w:w="569" w:type="dxa"/>
            <w:tcBorders>
              <w:top w:val="single" w:sz="8" w:space="0" w:color="512077"/>
              <w:left w:val="nil"/>
              <w:bottom w:val="single" w:sz="2" w:space="0" w:color="000000"/>
              <w:right w:val="nil"/>
            </w:tcBorders>
          </w:tcPr>
          <w:p w14:paraId="6F61D4F2" w14:textId="77777777" w:rsidR="004118DE" w:rsidRDefault="004118DE"/>
        </w:tc>
      </w:tr>
      <w:tr w:rsidR="004118DE" w14:paraId="2DE2B95C" w14:textId="77777777">
        <w:trPr>
          <w:trHeight w:val="255"/>
        </w:trPr>
        <w:tc>
          <w:tcPr>
            <w:tcW w:w="5956" w:type="dxa"/>
            <w:gridSpan w:val="2"/>
            <w:tcBorders>
              <w:top w:val="single" w:sz="2" w:space="0" w:color="000000"/>
              <w:left w:val="nil"/>
              <w:bottom w:val="single" w:sz="2" w:space="0" w:color="000000"/>
              <w:right w:val="nil"/>
            </w:tcBorders>
          </w:tcPr>
          <w:p w14:paraId="23405138" w14:textId="77777777" w:rsidR="004118DE" w:rsidRDefault="00000000">
            <w:pPr>
              <w:spacing w:after="0"/>
              <w:ind w:left="28"/>
            </w:pPr>
            <w:r>
              <w:rPr>
                <w:b/>
                <w:sz w:val="16"/>
              </w:rPr>
              <w:t>Items that will not be reclassified subsequently to profit or loss</w:t>
            </w:r>
          </w:p>
        </w:tc>
        <w:tc>
          <w:tcPr>
            <w:tcW w:w="1228" w:type="dxa"/>
            <w:tcBorders>
              <w:top w:val="single" w:sz="2" w:space="0" w:color="000000"/>
              <w:left w:val="nil"/>
              <w:bottom w:val="single" w:sz="2" w:space="0" w:color="000000"/>
              <w:right w:val="nil"/>
            </w:tcBorders>
          </w:tcPr>
          <w:p w14:paraId="75789B12" w14:textId="77777777" w:rsidR="004118DE" w:rsidRDefault="004118DE"/>
        </w:tc>
        <w:tc>
          <w:tcPr>
            <w:tcW w:w="569" w:type="dxa"/>
            <w:tcBorders>
              <w:top w:val="single" w:sz="2" w:space="0" w:color="000000"/>
              <w:left w:val="nil"/>
              <w:bottom w:val="single" w:sz="2" w:space="0" w:color="000000"/>
              <w:right w:val="nil"/>
            </w:tcBorders>
          </w:tcPr>
          <w:p w14:paraId="2EE1F78D" w14:textId="77777777" w:rsidR="004118DE" w:rsidRDefault="004118DE"/>
        </w:tc>
      </w:tr>
      <w:tr w:rsidR="004118DE" w14:paraId="04AC2B98" w14:textId="77777777">
        <w:trPr>
          <w:trHeight w:val="255"/>
        </w:trPr>
        <w:tc>
          <w:tcPr>
            <w:tcW w:w="4792" w:type="dxa"/>
            <w:tcBorders>
              <w:top w:val="single" w:sz="2" w:space="0" w:color="000000"/>
              <w:left w:val="nil"/>
              <w:bottom w:val="single" w:sz="2" w:space="0" w:color="000000"/>
              <w:right w:val="nil"/>
            </w:tcBorders>
          </w:tcPr>
          <w:p w14:paraId="6DEDCFCB" w14:textId="77777777" w:rsidR="004118DE" w:rsidRDefault="00000000">
            <w:pPr>
              <w:spacing w:after="0"/>
              <w:ind w:left="28"/>
            </w:pPr>
            <w:r>
              <w:rPr>
                <w:sz w:val="16"/>
              </w:rPr>
              <w:t>Revaluation of land</w:t>
            </w:r>
          </w:p>
        </w:tc>
        <w:tc>
          <w:tcPr>
            <w:tcW w:w="1163" w:type="dxa"/>
            <w:tcBorders>
              <w:top w:val="single" w:sz="2" w:space="0" w:color="000000"/>
              <w:left w:val="nil"/>
              <w:bottom w:val="single" w:sz="2" w:space="0" w:color="000000"/>
              <w:right w:val="nil"/>
            </w:tcBorders>
          </w:tcPr>
          <w:p w14:paraId="574982A0" w14:textId="77777777" w:rsidR="004118DE" w:rsidRDefault="00000000">
            <w:pPr>
              <w:spacing w:after="0"/>
              <w:ind w:left="303"/>
            </w:pPr>
            <w:r>
              <w:rPr>
                <w:sz w:val="16"/>
              </w:rPr>
              <w:t>12</w:t>
            </w:r>
          </w:p>
        </w:tc>
        <w:tc>
          <w:tcPr>
            <w:tcW w:w="1228" w:type="dxa"/>
            <w:tcBorders>
              <w:top w:val="single" w:sz="2" w:space="0" w:color="000000"/>
              <w:left w:val="nil"/>
              <w:bottom w:val="single" w:sz="2" w:space="0" w:color="000000"/>
              <w:right w:val="nil"/>
            </w:tcBorders>
          </w:tcPr>
          <w:p w14:paraId="3A2512E9" w14:textId="77777777" w:rsidR="004118DE" w:rsidRDefault="00000000">
            <w:pPr>
              <w:spacing w:after="0"/>
              <w:ind w:left="234"/>
            </w:pPr>
            <w:r>
              <w:rPr>
                <w:b/>
                <w:sz w:val="16"/>
              </w:rPr>
              <w:t xml:space="preserve">303 </w:t>
            </w:r>
          </w:p>
        </w:tc>
        <w:tc>
          <w:tcPr>
            <w:tcW w:w="569" w:type="dxa"/>
            <w:tcBorders>
              <w:top w:val="single" w:sz="2" w:space="0" w:color="000000"/>
              <w:left w:val="nil"/>
              <w:bottom w:val="single" w:sz="2" w:space="0" w:color="000000"/>
              <w:right w:val="nil"/>
            </w:tcBorders>
          </w:tcPr>
          <w:p w14:paraId="3B5345DE" w14:textId="77777777" w:rsidR="004118DE" w:rsidRDefault="00000000">
            <w:pPr>
              <w:spacing w:after="0"/>
              <w:jc w:val="right"/>
            </w:pPr>
            <w:r>
              <w:rPr>
                <w:sz w:val="16"/>
              </w:rPr>
              <w:t>–</w:t>
            </w:r>
          </w:p>
        </w:tc>
      </w:tr>
      <w:tr w:rsidR="004118DE" w14:paraId="72D42097" w14:textId="77777777">
        <w:trPr>
          <w:trHeight w:val="255"/>
        </w:trPr>
        <w:tc>
          <w:tcPr>
            <w:tcW w:w="4792" w:type="dxa"/>
            <w:tcBorders>
              <w:top w:val="single" w:sz="2" w:space="0" w:color="000000"/>
              <w:left w:val="nil"/>
              <w:bottom w:val="single" w:sz="2" w:space="0" w:color="000000"/>
              <w:right w:val="nil"/>
            </w:tcBorders>
          </w:tcPr>
          <w:p w14:paraId="5C1126CE" w14:textId="77777777" w:rsidR="004118DE" w:rsidRDefault="00000000">
            <w:pPr>
              <w:spacing w:after="0"/>
              <w:ind w:left="28"/>
            </w:pPr>
            <w:r>
              <w:rPr>
                <w:sz w:val="16"/>
              </w:rPr>
              <w:t xml:space="preserve">Remeasurement of net defined benefit liability </w:t>
            </w:r>
          </w:p>
        </w:tc>
        <w:tc>
          <w:tcPr>
            <w:tcW w:w="1163" w:type="dxa"/>
            <w:tcBorders>
              <w:top w:val="single" w:sz="2" w:space="0" w:color="000000"/>
              <w:left w:val="nil"/>
              <w:bottom w:val="single" w:sz="2" w:space="0" w:color="000000"/>
              <w:right w:val="nil"/>
            </w:tcBorders>
          </w:tcPr>
          <w:p w14:paraId="190A9CB5" w14:textId="77777777" w:rsidR="004118DE" w:rsidRDefault="00000000">
            <w:pPr>
              <w:spacing w:after="0"/>
              <w:ind w:left="271"/>
            </w:pPr>
            <w:r>
              <w:rPr>
                <w:sz w:val="16"/>
              </w:rPr>
              <w:t>22</w:t>
            </w:r>
          </w:p>
        </w:tc>
        <w:tc>
          <w:tcPr>
            <w:tcW w:w="1228" w:type="dxa"/>
            <w:tcBorders>
              <w:top w:val="single" w:sz="2" w:space="0" w:color="000000"/>
              <w:left w:val="nil"/>
              <w:bottom w:val="single" w:sz="2" w:space="0" w:color="000000"/>
              <w:right w:val="nil"/>
            </w:tcBorders>
          </w:tcPr>
          <w:p w14:paraId="472A867F" w14:textId="77777777" w:rsidR="004118DE" w:rsidRDefault="00000000">
            <w:pPr>
              <w:spacing w:after="0"/>
              <w:ind w:left="92"/>
            </w:pPr>
            <w:r>
              <w:rPr>
                <w:b/>
                <w:sz w:val="16"/>
              </w:rPr>
              <w:t>3,830</w:t>
            </w:r>
          </w:p>
        </w:tc>
        <w:tc>
          <w:tcPr>
            <w:tcW w:w="569" w:type="dxa"/>
            <w:tcBorders>
              <w:top w:val="single" w:sz="2" w:space="0" w:color="000000"/>
              <w:left w:val="nil"/>
              <w:bottom w:val="single" w:sz="2" w:space="0" w:color="000000"/>
              <w:right w:val="nil"/>
            </w:tcBorders>
          </w:tcPr>
          <w:p w14:paraId="45769F90" w14:textId="77777777" w:rsidR="004118DE" w:rsidRDefault="00000000">
            <w:pPr>
              <w:spacing w:after="0"/>
              <w:ind w:left="82"/>
            </w:pPr>
            <w:r>
              <w:rPr>
                <w:sz w:val="16"/>
              </w:rPr>
              <w:t>(3,541)</w:t>
            </w:r>
          </w:p>
        </w:tc>
      </w:tr>
      <w:tr w:rsidR="004118DE" w14:paraId="526CA7FD" w14:textId="77777777">
        <w:trPr>
          <w:trHeight w:val="425"/>
        </w:trPr>
        <w:tc>
          <w:tcPr>
            <w:tcW w:w="4792" w:type="dxa"/>
            <w:tcBorders>
              <w:top w:val="single" w:sz="2" w:space="0" w:color="000000"/>
              <w:left w:val="nil"/>
              <w:bottom w:val="single" w:sz="2" w:space="0" w:color="000000"/>
              <w:right w:val="nil"/>
            </w:tcBorders>
            <w:vAlign w:val="center"/>
          </w:tcPr>
          <w:p w14:paraId="4EF3336C" w14:textId="77777777" w:rsidR="004118DE" w:rsidRDefault="00000000">
            <w:pPr>
              <w:spacing w:after="0"/>
              <w:ind w:left="28"/>
            </w:pPr>
            <w:r>
              <w:rPr>
                <w:sz w:val="16"/>
              </w:rPr>
              <w:t xml:space="preserve">Income tax relating to items not reclassified </w:t>
            </w:r>
          </w:p>
        </w:tc>
        <w:tc>
          <w:tcPr>
            <w:tcW w:w="1163" w:type="dxa"/>
            <w:tcBorders>
              <w:top w:val="single" w:sz="2" w:space="0" w:color="000000"/>
              <w:left w:val="nil"/>
              <w:bottom w:val="single" w:sz="2" w:space="0" w:color="000000"/>
              <w:right w:val="nil"/>
            </w:tcBorders>
            <w:vAlign w:val="center"/>
          </w:tcPr>
          <w:p w14:paraId="630885BB" w14:textId="77777777" w:rsidR="004118DE" w:rsidRDefault="00000000">
            <w:pPr>
              <w:spacing w:after="0"/>
              <w:ind w:left="181"/>
            </w:pPr>
            <w:r>
              <w:rPr>
                <w:sz w:val="16"/>
              </w:rPr>
              <w:t>21.3</w:t>
            </w:r>
          </w:p>
        </w:tc>
        <w:tc>
          <w:tcPr>
            <w:tcW w:w="1228" w:type="dxa"/>
            <w:tcBorders>
              <w:top w:val="single" w:sz="2" w:space="0" w:color="000000"/>
              <w:left w:val="nil"/>
              <w:bottom w:val="single" w:sz="2" w:space="0" w:color="000000"/>
              <w:right w:val="nil"/>
            </w:tcBorders>
            <w:vAlign w:val="center"/>
          </w:tcPr>
          <w:p w14:paraId="58FF4C6C" w14:textId="77777777" w:rsidR="004118DE" w:rsidRDefault="00000000">
            <w:pPr>
              <w:spacing w:after="0"/>
            </w:pPr>
            <w:r>
              <w:rPr>
                <w:b/>
                <w:sz w:val="16"/>
              </w:rPr>
              <w:t>(1,240)</w:t>
            </w:r>
          </w:p>
        </w:tc>
        <w:tc>
          <w:tcPr>
            <w:tcW w:w="569" w:type="dxa"/>
            <w:tcBorders>
              <w:top w:val="single" w:sz="2" w:space="0" w:color="000000"/>
              <w:left w:val="nil"/>
              <w:bottom w:val="single" w:sz="2" w:space="0" w:color="000000"/>
              <w:right w:val="nil"/>
            </w:tcBorders>
            <w:vAlign w:val="center"/>
          </w:tcPr>
          <w:p w14:paraId="55239DE1" w14:textId="77777777" w:rsidR="004118DE" w:rsidRDefault="00000000">
            <w:pPr>
              <w:spacing w:after="0"/>
              <w:jc w:val="right"/>
            </w:pPr>
            <w:r>
              <w:rPr>
                <w:sz w:val="16"/>
              </w:rPr>
              <w:t>1,062</w:t>
            </w:r>
          </w:p>
        </w:tc>
      </w:tr>
      <w:tr w:rsidR="004118DE" w14:paraId="3184886D" w14:textId="77777777">
        <w:trPr>
          <w:trHeight w:val="255"/>
        </w:trPr>
        <w:tc>
          <w:tcPr>
            <w:tcW w:w="4792" w:type="dxa"/>
            <w:tcBorders>
              <w:top w:val="single" w:sz="2" w:space="0" w:color="000000"/>
              <w:left w:val="nil"/>
              <w:bottom w:val="single" w:sz="2" w:space="0" w:color="000000"/>
              <w:right w:val="nil"/>
            </w:tcBorders>
          </w:tcPr>
          <w:p w14:paraId="2D757A4A" w14:textId="77777777" w:rsidR="004118DE" w:rsidRDefault="004118DE"/>
        </w:tc>
        <w:tc>
          <w:tcPr>
            <w:tcW w:w="1163" w:type="dxa"/>
            <w:tcBorders>
              <w:top w:val="single" w:sz="2" w:space="0" w:color="000000"/>
              <w:left w:val="nil"/>
              <w:bottom w:val="single" w:sz="2" w:space="0" w:color="000000"/>
              <w:right w:val="nil"/>
            </w:tcBorders>
          </w:tcPr>
          <w:p w14:paraId="0EE13982" w14:textId="77777777" w:rsidR="004118DE" w:rsidRDefault="004118DE"/>
        </w:tc>
        <w:tc>
          <w:tcPr>
            <w:tcW w:w="1228" w:type="dxa"/>
            <w:tcBorders>
              <w:top w:val="single" w:sz="2" w:space="0" w:color="000000"/>
              <w:left w:val="nil"/>
              <w:bottom w:val="single" w:sz="2" w:space="0" w:color="000000"/>
              <w:right w:val="nil"/>
            </w:tcBorders>
          </w:tcPr>
          <w:p w14:paraId="7167F4C9" w14:textId="77777777" w:rsidR="004118DE" w:rsidRDefault="004118DE"/>
        </w:tc>
        <w:tc>
          <w:tcPr>
            <w:tcW w:w="569" w:type="dxa"/>
            <w:tcBorders>
              <w:top w:val="single" w:sz="2" w:space="0" w:color="000000"/>
              <w:left w:val="nil"/>
              <w:bottom w:val="single" w:sz="2" w:space="0" w:color="000000"/>
              <w:right w:val="nil"/>
            </w:tcBorders>
          </w:tcPr>
          <w:p w14:paraId="3C26A494" w14:textId="77777777" w:rsidR="004118DE" w:rsidRDefault="004118DE"/>
        </w:tc>
      </w:tr>
      <w:tr w:rsidR="004118DE" w14:paraId="4F7CEF74" w14:textId="77777777">
        <w:trPr>
          <w:trHeight w:val="255"/>
        </w:trPr>
        <w:tc>
          <w:tcPr>
            <w:tcW w:w="4792" w:type="dxa"/>
            <w:tcBorders>
              <w:top w:val="single" w:sz="2" w:space="0" w:color="000000"/>
              <w:left w:val="nil"/>
              <w:bottom w:val="single" w:sz="2" w:space="0" w:color="000000"/>
              <w:right w:val="nil"/>
            </w:tcBorders>
          </w:tcPr>
          <w:p w14:paraId="44727C17" w14:textId="77777777" w:rsidR="004118DE" w:rsidRDefault="00000000">
            <w:pPr>
              <w:spacing w:after="0"/>
              <w:ind w:left="28"/>
            </w:pPr>
            <w:r>
              <w:rPr>
                <w:b/>
                <w:sz w:val="16"/>
              </w:rPr>
              <w:t>Items that will be reclassified subsequently to profit or loss</w:t>
            </w:r>
          </w:p>
        </w:tc>
        <w:tc>
          <w:tcPr>
            <w:tcW w:w="1163" w:type="dxa"/>
            <w:tcBorders>
              <w:top w:val="single" w:sz="2" w:space="0" w:color="000000"/>
              <w:left w:val="nil"/>
              <w:bottom w:val="single" w:sz="2" w:space="0" w:color="000000"/>
              <w:right w:val="nil"/>
            </w:tcBorders>
          </w:tcPr>
          <w:p w14:paraId="770F448F" w14:textId="77777777" w:rsidR="004118DE" w:rsidRDefault="004118DE"/>
        </w:tc>
        <w:tc>
          <w:tcPr>
            <w:tcW w:w="1228" w:type="dxa"/>
            <w:tcBorders>
              <w:top w:val="single" w:sz="2" w:space="0" w:color="000000"/>
              <w:left w:val="nil"/>
              <w:bottom w:val="single" w:sz="2" w:space="0" w:color="000000"/>
              <w:right w:val="nil"/>
            </w:tcBorders>
          </w:tcPr>
          <w:p w14:paraId="1FC629B9" w14:textId="77777777" w:rsidR="004118DE" w:rsidRDefault="004118DE"/>
        </w:tc>
        <w:tc>
          <w:tcPr>
            <w:tcW w:w="569" w:type="dxa"/>
            <w:tcBorders>
              <w:top w:val="single" w:sz="2" w:space="0" w:color="000000"/>
              <w:left w:val="nil"/>
              <w:bottom w:val="single" w:sz="2" w:space="0" w:color="000000"/>
              <w:right w:val="nil"/>
            </w:tcBorders>
          </w:tcPr>
          <w:p w14:paraId="103B56C8" w14:textId="77777777" w:rsidR="004118DE" w:rsidRDefault="004118DE"/>
        </w:tc>
      </w:tr>
      <w:tr w:rsidR="004118DE" w14:paraId="4BB29046" w14:textId="77777777">
        <w:trPr>
          <w:trHeight w:val="558"/>
        </w:trPr>
        <w:tc>
          <w:tcPr>
            <w:tcW w:w="4792" w:type="dxa"/>
            <w:tcBorders>
              <w:top w:val="single" w:sz="2" w:space="0" w:color="000000"/>
              <w:left w:val="nil"/>
              <w:bottom w:val="nil"/>
              <w:right w:val="nil"/>
            </w:tcBorders>
          </w:tcPr>
          <w:p w14:paraId="06FB02D8" w14:textId="77777777" w:rsidR="004118DE" w:rsidRDefault="00000000">
            <w:pPr>
              <w:spacing w:after="44"/>
              <w:ind w:left="28"/>
            </w:pPr>
            <w:r>
              <w:rPr>
                <w:b/>
                <w:sz w:val="16"/>
              </w:rPr>
              <w:t>Cash flow hedging:</w:t>
            </w:r>
          </w:p>
          <w:p w14:paraId="66A8D9CE" w14:textId="77777777" w:rsidR="004118DE" w:rsidRDefault="00000000">
            <w:pPr>
              <w:spacing w:after="0"/>
              <w:ind w:left="28"/>
            </w:pPr>
            <w:r>
              <w:rPr>
                <w:sz w:val="16"/>
              </w:rPr>
              <w:t>– current year gains (losses)</w:t>
            </w:r>
          </w:p>
        </w:tc>
        <w:tc>
          <w:tcPr>
            <w:tcW w:w="1163" w:type="dxa"/>
            <w:tcBorders>
              <w:top w:val="single" w:sz="2" w:space="0" w:color="000000"/>
              <w:left w:val="nil"/>
              <w:bottom w:val="nil"/>
              <w:right w:val="nil"/>
            </w:tcBorders>
            <w:vAlign w:val="bottom"/>
          </w:tcPr>
          <w:p w14:paraId="76B89CA8" w14:textId="77777777" w:rsidR="004118DE" w:rsidRDefault="00000000">
            <w:pPr>
              <w:spacing w:after="0"/>
              <w:ind w:left="181"/>
            </w:pPr>
            <w:r>
              <w:rPr>
                <w:sz w:val="16"/>
              </w:rPr>
              <w:t>21.3</w:t>
            </w:r>
          </w:p>
        </w:tc>
        <w:tc>
          <w:tcPr>
            <w:tcW w:w="1228" w:type="dxa"/>
            <w:tcBorders>
              <w:top w:val="single" w:sz="2" w:space="0" w:color="000000"/>
              <w:left w:val="nil"/>
              <w:bottom w:val="nil"/>
              <w:right w:val="nil"/>
            </w:tcBorders>
            <w:vAlign w:val="bottom"/>
          </w:tcPr>
          <w:p w14:paraId="235EDDA8" w14:textId="77777777" w:rsidR="004118DE" w:rsidRDefault="00000000">
            <w:pPr>
              <w:spacing w:after="0"/>
              <w:ind w:left="231"/>
            </w:pPr>
            <w:r>
              <w:rPr>
                <w:b/>
                <w:sz w:val="16"/>
              </w:rPr>
              <w:t>890</w:t>
            </w:r>
          </w:p>
        </w:tc>
        <w:tc>
          <w:tcPr>
            <w:tcW w:w="569" w:type="dxa"/>
            <w:tcBorders>
              <w:top w:val="single" w:sz="2" w:space="0" w:color="000000"/>
              <w:left w:val="nil"/>
              <w:bottom w:val="nil"/>
              <w:right w:val="nil"/>
            </w:tcBorders>
            <w:vAlign w:val="bottom"/>
          </w:tcPr>
          <w:p w14:paraId="096A3CFE" w14:textId="77777777" w:rsidR="004118DE" w:rsidRDefault="00000000">
            <w:pPr>
              <w:spacing w:after="0"/>
              <w:ind w:right="1"/>
              <w:jc w:val="right"/>
            </w:pPr>
            <w:r>
              <w:rPr>
                <w:sz w:val="16"/>
              </w:rPr>
              <w:t>540</w:t>
            </w:r>
          </w:p>
        </w:tc>
      </w:tr>
      <w:tr w:rsidR="004118DE" w14:paraId="0287DE1B" w14:textId="77777777">
        <w:trPr>
          <w:trHeight w:val="377"/>
        </w:trPr>
        <w:tc>
          <w:tcPr>
            <w:tcW w:w="4792" w:type="dxa"/>
            <w:tcBorders>
              <w:top w:val="nil"/>
              <w:left w:val="nil"/>
              <w:bottom w:val="single" w:sz="2" w:space="0" w:color="000000"/>
              <w:right w:val="nil"/>
            </w:tcBorders>
          </w:tcPr>
          <w:p w14:paraId="1C55A985" w14:textId="77777777" w:rsidR="004118DE" w:rsidRDefault="00000000">
            <w:pPr>
              <w:spacing w:after="0"/>
              <w:ind w:left="28"/>
            </w:pPr>
            <w:r>
              <w:rPr>
                <w:sz w:val="16"/>
              </w:rPr>
              <w:t>– reclassification to profit or loss</w:t>
            </w:r>
          </w:p>
        </w:tc>
        <w:tc>
          <w:tcPr>
            <w:tcW w:w="1163" w:type="dxa"/>
            <w:tcBorders>
              <w:top w:val="nil"/>
              <w:left w:val="nil"/>
              <w:bottom w:val="single" w:sz="2" w:space="0" w:color="000000"/>
              <w:right w:val="nil"/>
            </w:tcBorders>
          </w:tcPr>
          <w:p w14:paraId="1D550FDC" w14:textId="77777777" w:rsidR="004118DE" w:rsidRDefault="00000000">
            <w:pPr>
              <w:spacing w:after="0"/>
              <w:ind w:left="181"/>
            </w:pPr>
            <w:r>
              <w:rPr>
                <w:sz w:val="16"/>
              </w:rPr>
              <w:t>21.3</w:t>
            </w:r>
          </w:p>
        </w:tc>
        <w:tc>
          <w:tcPr>
            <w:tcW w:w="1228" w:type="dxa"/>
            <w:tcBorders>
              <w:top w:val="nil"/>
              <w:left w:val="nil"/>
              <w:bottom w:val="single" w:sz="2" w:space="0" w:color="000000"/>
              <w:right w:val="nil"/>
            </w:tcBorders>
          </w:tcPr>
          <w:p w14:paraId="634E3BC5" w14:textId="77777777" w:rsidR="004118DE" w:rsidRDefault="00000000">
            <w:pPr>
              <w:spacing w:after="0"/>
              <w:ind w:left="107"/>
            </w:pPr>
            <w:r>
              <w:rPr>
                <w:b/>
                <w:sz w:val="16"/>
              </w:rPr>
              <w:t>(640)</w:t>
            </w:r>
          </w:p>
        </w:tc>
        <w:tc>
          <w:tcPr>
            <w:tcW w:w="569" w:type="dxa"/>
            <w:tcBorders>
              <w:top w:val="nil"/>
              <w:left w:val="nil"/>
              <w:bottom w:val="single" w:sz="2" w:space="0" w:color="000000"/>
              <w:right w:val="nil"/>
            </w:tcBorders>
          </w:tcPr>
          <w:p w14:paraId="4B57CE08" w14:textId="77777777" w:rsidR="004118DE" w:rsidRDefault="00000000">
            <w:pPr>
              <w:spacing w:after="0"/>
              <w:ind w:right="1"/>
              <w:jc w:val="right"/>
            </w:pPr>
            <w:r>
              <w:rPr>
                <w:sz w:val="16"/>
              </w:rPr>
              <w:t>(712)</w:t>
            </w:r>
          </w:p>
        </w:tc>
      </w:tr>
      <w:tr w:rsidR="004118DE" w14:paraId="522BEC10" w14:textId="77777777">
        <w:trPr>
          <w:trHeight w:val="255"/>
        </w:trPr>
        <w:tc>
          <w:tcPr>
            <w:tcW w:w="4792" w:type="dxa"/>
            <w:tcBorders>
              <w:top w:val="single" w:sz="2" w:space="0" w:color="000000"/>
              <w:left w:val="nil"/>
              <w:bottom w:val="single" w:sz="2" w:space="0" w:color="000000"/>
              <w:right w:val="nil"/>
            </w:tcBorders>
          </w:tcPr>
          <w:p w14:paraId="31605314" w14:textId="77777777" w:rsidR="004118DE" w:rsidRDefault="00000000">
            <w:pPr>
              <w:spacing w:after="0"/>
              <w:ind w:left="28"/>
            </w:pPr>
            <w:r>
              <w:rPr>
                <w:sz w:val="16"/>
              </w:rPr>
              <w:t>Exchange differences on translating foreign operations</w:t>
            </w:r>
          </w:p>
        </w:tc>
        <w:tc>
          <w:tcPr>
            <w:tcW w:w="1163" w:type="dxa"/>
            <w:tcBorders>
              <w:top w:val="single" w:sz="2" w:space="0" w:color="000000"/>
              <w:left w:val="nil"/>
              <w:bottom w:val="single" w:sz="2" w:space="0" w:color="000000"/>
              <w:right w:val="nil"/>
            </w:tcBorders>
          </w:tcPr>
          <w:p w14:paraId="575FF29E" w14:textId="77777777" w:rsidR="004118DE" w:rsidRDefault="004118DE"/>
        </w:tc>
        <w:tc>
          <w:tcPr>
            <w:tcW w:w="1228" w:type="dxa"/>
            <w:tcBorders>
              <w:top w:val="single" w:sz="2" w:space="0" w:color="000000"/>
              <w:left w:val="nil"/>
              <w:bottom w:val="single" w:sz="2" w:space="0" w:color="000000"/>
              <w:right w:val="nil"/>
            </w:tcBorders>
          </w:tcPr>
          <w:p w14:paraId="16EB8BC4" w14:textId="77777777" w:rsidR="004118DE" w:rsidRDefault="00000000">
            <w:pPr>
              <w:spacing w:after="0"/>
              <w:ind w:left="109"/>
            </w:pPr>
            <w:r>
              <w:rPr>
                <w:b/>
                <w:sz w:val="16"/>
              </w:rPr>
              <w:t>(664)</w:t>
            </w:r>
          </w:p>
        </w:tc>
        <w:tc>
          <w:tcPr>
            <w:tcW w:w="569" w:type="dxa"/>
            <w:tcBorders>
              <w:top w:val="single" w:sz="2" w:space="0" w:color="000000"/>
              <w:left w:val="nil"/>
              <w:bottom w:val="single" w:sz="2" w:space="0" w:color="000000"/>
              <w:right w:val="nil"/>
            </w:tcBorders>
          </w:tcPr>
          <w:p w14:paraId="655D950C" w14:textId="77777777" w:rsidR="004118DE" w:rsidRDefault="00000000">
            <w:pPr>
              <w:spacing w:after="0"/>
              <w:ind w:right="1"/>
              <w:jc w:val="right"/>
            </w:pPr>
            <w:r>
              <w:rPr>
                <w:sz w:val="16"/>
              </w:rPr>
              <w:t>(341)</w:t>
            </w:r>
          </w:p>
        </w:tc>
      </w:tr>
      <w:tr w:rsidR="004118DE" w14:paraId="00A5D315" w14:textId="77777777">
        <w:trPr>
          <w:trHeight w:val="433"/>
        </w:trPr>
        <w:tc>
          <w:tcPr>
            <w:tcW w:w="4792" w:type="dxa"/>
            <w:tcBorders>
              <w:top w:val="single" w:sz="2" w:space="0" w:color="000000"/>
              <w:left w:val="nil"/>
              <w:bottom w:val="nil"/>
              <w:right w:val="nil"/>
            </w:tcBorders>
          </w:tcPr>
          <w:p w14:paraId="7A0C0191" w14:textId="77777777" w:rsidR="004118DE" w:rsidRDefault="00000000">
            <w:pPr>
              <w:spacing w:after="0"/>
              <w:ind w:left="27" w:right="315"/>
            </w:pPr>
            <w:r>
              <w:rPr>
                <w:b/>
                <w:sz w:val="16"/>
              </w:rPr>
              <w:t>Share of other comprehensive income of equity accounted investments:</w:t>
            </w:r>
          </w:p>
        </w:tc>
        <w:tc>
          <w:tcPr>
            <w:tcW w:w="1163" w:type="dxa"/>
            <w:tcBorders>
              <w:top w:val="single" w:sz="2" w:space="0" w:color="000000"/>
              <w:left w:val="nil"/>
              <w:bottom w:val="nil"/>
              <w:right w:val="nil"/>
            </w:tcBorders>
            <w:vAlign w:val="center"/>
          </w:tcPr>
          <w:p w14:paraId="39A51D20" w14:textId="77777777" w:rsidR="004118DE" w:rsidRDefault="00000000">
            <w:pPr>
              <w:spacing w:after="0"/>
              <w:ind w:left="364"/>
            </w:pPr>
            <w:r>
              <w:rPr>
                <w:sz w:val="16"/>
              </w:rPr>
              <w:t>7</w:t>
            </w:r>
          </w:p>
        </w:tc>
        <w:tc>
          <w:tcPr>
            <w:tcW w:w="1228" w:type="dxa"/>
            <w:tcBorders>
              <w:top w:val="single" w:sz="2" w:space="0" w:color="000000"/>
              <w:left w:val="nil"/>
              <w:bottom w:val="nil"/>
              <w:right w:val="nil"/>
            </w:tcBorders>
            <w:vAlign w:val="center"/>
          </w:tcPr>
          <w:p w14:paraId="0E5B1B70" w14:textId="77777777" w:rsidR="004118DE" w:rsidRDefault="00000000">
            <w:pPr>
              <w:spacing w:after="0"/>
              <w:ind w:left="419"/>
            </w:pPr>
            <w:r>
              <w:rPr>
                <w:b/>
                <w:sz w:val="16"/>
              </w:rPr>
              <w:t>5</w:t>
            </w:r>
          </w:p>
        </w:tc>
        <w:tc>
          <w:tcPr>
            <w:tcW w:w="569" w:type="dxa"/>
            <w:tcBorders>
              <w:top w:val="single" w:sz="2" w:space="0" w:color="000000"/>
              <w:left w:val="nil"/>
              <w:bottom w:val="nil"/>
              <w:right w:val="nil"/>
            </w:tcBorders>
          </w:tcPr>
          <w:p w14:paraId="58383DC0" w14:textId="77777777" w:rsidR="004118DE" w:rsidRDefault="004118DE"/>
        </w:tc>
      </w:tr>
      <w:tr w:rsidR="004118DE" w14:paraId="405640C1" w14:textId="77777777">
        <w:trPr>
          <w:trHeight w:val="247"/>
        </w:trPr>
        <w:tc>
          <w:tcPr>
            <w:tcW w:w="4792" w:type="dxa"/>
            <w:tcBorders>
              <w:top w:val="nil"/>
              <w:left w:val="nil"/>
              <w:bottom w:val="single" w:sz="2" w:space="0" w:color="000000"/>
              <w:right w:val="nil"/>
            </w:tcBorders>
          </w:tcPr>
          <w:p w14:paraId="749F886B" w14:textId="77777777" w:rsidR="004118DE" w:rsidRDefault="00000000">
            <w:pPr>
              <w:spacing w:after="0"/>
              <w:ind w:left="27"/>
            </w:pPr>
            <w:r>
              <w:rPr>
                <w:sz w:val="16"/>
              </w:rPr>
              <w:t xml:space="preserve"> – reclassification to profit or loss</w:t>
            </w:r>
          </w:p>
        </w:tc>
        <w:tc>
          <w:tcPr>
            <w:tcW w:w="1163" w:type="dxa"/>
            <w:tcBorders>
              <w:top w:val="nil"/>
              <w:left w:val="nil"/>
              <w:bottom w:val="single" w:sz="2" w:space="0" w:color="000000"/>
              <w:right w:val="nil"/>
            </w:tcBorders>
          </w:tcPr>
          <w:p w14:paraId="27416F21" w14:textId="77777777" w:rsidR="004118DE" w:rsidRDefault="004118DE"/>
        </w:tc>
        <w:tc>
          <w:tcPr>
            <w:tcW w:w="1228" w:type="dxa"/>
            <w:tcBorders>
              <w:top w:val="nil"/>
              <w:left w:val="nil"/>
              <w:bottom w:val="single" w:sz="2" w:space="0" w:color="000000"/>
              <w:right w:val="nil"/>
            </w:tcBorders>
          </w:tcPr>
          <w:p w14:paraId="1451068E" w14:textId="77777777" w:rsidR="004118DE" w:rsidRDefault="00000000">
            <w:pPr>
              <w:spacing w:after="0"/>
              <w:ind w:left="300"/>
            </w:pPr>
            <w:r>
              <w:rPr>
                <w:b/>
                <w:sz w:val="16"/>
              </w:rPr>
              <w:t>(3)</w:t>
            </w:r>
          </w:p>
        </w:tc>
        <w:tc>
          <w:tcPr>
            <w:tcW w:w="569" w:type="dxa"/>
            <w:tcBorders>
              <w:top w:val="nil"/>
              <w:left w:val="nil"/>
              <w:bottom w:val="single" w:sz="2" w:space="0" w:color="000000"/>
              <w:right w:val="nil"/>
            </w:tcBorders>
          </w:tcPr>
          <w:p w14:paraId="03752698" w14:textId="77777777" w:rsidR="004118DE" w:rsidRDefault="00000000">
            <w:pPr>
              <w:spacing w:after="0"/>
              <w:ind w:right="1"/>
              <w:jc w:val="right"/>
            </w:pPr>
            <w:r>
              <w:rPr>
                <w:sz w:val="16"/>
              </w:rPr>
              <w:t>–</w:t>
            </w:r>
          </w:p>
        </w:tc>
      </w:tr>
      <w:tr w:rsidR="004118DE" w14:paraId="6B4445B5" w14:textId="77777777">
        <w:trPr>
          <w:trHeight w:val="425"/>
        </w:trPr>
        <w:tc>
          <w:tcPr>
            <w:tcW w:w="4792" w:type="dxa"/>
            <w:tcBorders>
              <w:top w:val="single" w:sz="2" w:space="0" w:color="000000"/>
              <w:left w:val="nil"/>
              <w:bottom w:val="single" w:sz="4" w:space="0" w:color="512077"/>
              <w:right w:val="nil"/>
            </w:tcBorders>
            <w:vAlign w:val="center"/>
          </w:tcPr>
          <w:p w14:paraId="47FEF40B" w14:textId="77777777" w:rsidR="004118DE" w:rsidRDefault="00000000">
            <w:pPr>
              <w:spacing w:after="0"/>
              <w:ind w:left="27"/>
            </w:pPr>
            <w:r>
              <w:rPr>
                <w:sz w:val="16"/>
              </w:rPr>
              <w:t>Income tax relating to items that will be reclassified</w:t>
            </w:r>
          </w:p>
        </w:tc>
        <w:tc>
          <w:tcPr>
            <w:tcW w:w="1163" w:type="dxa"/>
            <w:tcBorders>
              <w:top w:val="single" w:sz="2" w:space="0" w:color="000000"/>
              <w:left w:val="nil"/>
              <w:bottom w:val="single" w:sz="4" w:space="0" w:color="512077"/>
              <w:right w:val="nil"/>
            </w:tcBorders>
            <w:vAlign w:val="center"/>
          </w:tcPr>
          <w:p w14:paraId="1AE53239" w14:textId="77777777" w:rsidR="004118DE" w:rsidRDefault="00000000">
            <w:pPr>
              <w:spacing w:after="0"/>
              <w:ind w:left="180"/>
            </w:pPr>
            <w:r>
              <w:rPr>
                <w:sz w:val="16"/>
              </w:rPr>
              <w:t>21.3</w:t>
            </w:r>
          </w:p>
        </w:tc>
        <w:tc>
          <w:tcPr>
            <w:tcW w:w="1228" w:type="dxa"/>
            <w:tcBorders>
              <w:top w:val="single" w:sz="2" w:space="0" w:color="000000"/>
              <w:left w:val="nil"/>
              <w:bottom w:val="single" w:sz="4" w:space="0" w:color="512077"/>
              <w:right w:val="nil"/>
            </w:tcBorders>
            <w:vAlign w:val="center"/>
          </w:tcPr>
          <w:p w14:paraId="65C48195" w14:textId="77777777" w:rsidR="004118DE" w:rsidRDefault="00000000">
            <w:pPr>
              <w:spacing w:after="0"/>
              <w:ind w:left="285"/>
            </w:pPr>
            <w:r>
              <w:rPr>
                <w:b/>
                <w:sz w:val="16"/>
              </w:rPr>
              <w:t>176</w:t>
            </w:r>
          </w:p>
        </w:tc>
        <w:tc>
          <w:tcPr>
            <w:tcW w:w="569" w:type="dxa"/>
            <w:tcBorders>
              <w:top w:val="single" w:sz="2" w:space="0" w:color="000000"/>
              <w:left w:val="nil"/>
              <w:bottom w:val="single" w:sz="4" w:space="0" w:color="512077"/>
              <w:right w:val="nil"/>
            </w:tcBorders>
            <w:vAlign w:val="center"/>
          </w:tcPr>
          <w:p w14:paraId="3EAC18E8" w14:textId="77777777" w:rsidR="004118DE" w:rsidRDefault="00000000">
            <w:pPr>
              <w:spacing w:after="0"/>
              <w:ind w:right="1"/>
              <w:jc w:val="right"/>
            </w:pPr>
            <w:r>
              <w:rPr>
                <w:sz w:val="16"/>
              </w:rPr>
              <w:t>95</w:t>
            </w:r>
          </w:p>
        </w:tc>
      </w:tr>
      <w:tr w:rsidR="004118DE" w14:paraId="56C18778" w14:textId="77777777">
        <w:trPr>
          <w:trHeight w:val="255"/>
        </w:trPr>
        <w:tc>
          <w:tcPr>
            <w:tcW w:w="4792" w:type="dxa"/>
            <w:tcBorders>
              <w:top w:val="single" w:sz="4" w:space="0" w:color="512077"/>
              <w:left w:val="nil"/>
              <w:bottom w:val="single" w:sz="4" w:space="0" w:color="512077"/>
              <w:right w:val="nil"/>
            </w:tcBorders>
          </w:tcPr>
          <w:p w14:paraId="35333142" w14:textId="77777777" w:rsidR="004118DE" w:rsidRDefault="00000000">
            <w:pPr>
              <w:spacing w:after="0"/>
              <w:ind w:left="27"/>
            </w:pPr>
            <w:r>
              <w:rPr>
                <w:b/>
                <w:sz w:val="16"/>
              </w:rPr>
              <w:t>Other comprehensive income for the year, net of tax</w:t>
            </w:r>
          </w:p>
        </w:tc>
        <w:tc>
          <w:tcPr>
            <w:tcW w:w="1163" w:type="dxa"/>
            <w:tcBorders>
              <w:top w:val="single" w:sz="4" w:space="0" w:color="512077"/>
              <w:left w:val="nil"/>
              <w:bottom w:val="single" w:sz="4" w:space="0" w:color="512077"/>
              <w:right w:val="nil"/>
            </w:tcBorders>
          </w:tcPr>
          <w:p w14:paraId="07F5783D" w14:textId="77777777" w:rsidR="004118DE" w:rsidRDefault="004118DE"/>
        </w:tc>
        <w:tc>
          <w:tcPr>
            <w:tcW w:w="1228" w:type="dxa"/>
            <w:tcBorders>
              <w:top w:val="single" w:sz="4" w:space="0" w:color="512077"/>
              <w:left w:val="nil"/>
              <w:bottom w:val="single" w:sz="4" w:space="0" w:color="512077"/>
              <w:right w:val="nil"/>
            </w:tcBorders>
          </w:tcPr>
          <w:p w14:paraId="6F1265AB" w14:textId="77777777" w:rsidR="004118DE" w:rsidRDefault="00000000">
            <w:pPr>
              <w:spacing w:after="0"/>
              <w:ind w:left="106"/>
            </w:pPr>
            <w:r>
              <w:rPr>
                <w:b/>
                <w:sz w:val="16"/>
              </w:rPr>
              <w:t>2,657</w:t>
            </w:r>
          </w:p>
        </w:tc>
        <w:tc>
          <w:tcPr>
            <w:tcW w:w="569" w:type="dxa"/>
            <w:tcBorders>
              <w:top w:val="single" w:sz="4" w:space="0" w:color="512077"/>
              <w:left w:val="nil"/>
              <w:bottom w:val="single" w:sz="4" w:space="0" w:color="512077"/>
              <w:right w:val="nil"/>
            </w:tcBorders>
          </w:tcPr>
          <w:p w14:paraId="2FD34317" w14:textId="77777777" w:rsidR="004118DE" w:rsidRDefault="00000000">
            <w:pPr>
              <w:spacing w:after="0"/>
              <w:jc w:val="both"/>
            </w:pPr>
            <w:r>
              <w:rPr>
                <w:b/>
                <w:sz w:val="16"/>
              </w:rPr>
              <w:t>(2,897)</w:t>
            </w:r>
          </w:p>
        </w:tc>
      </w:tr>
      <w:tr w:rsidR="004118DE" w14:paraId="5CA80EE9" w14:textId="77777777">
        <w:trPr>
          <w:trHeight w:val="255"/>
        </w:trPr>
        <w:tc>
          <w:tcPr>
            <w:tcW w:w="4792" w:type="dxa"/>
            <w:tcBorders>
              <w:top w:val="single" w:sz="4" w:space="0" w:color="512077"/>
              <w:left w:val="nil"/>
              <w:bottom w:val="single" w:sz="4" w:space="0" w:color="512077"/>
              <w:right w:val="nil"/>
            </w:tcBorders>
          </w:tcPr>
          <w:p w14:paraId="5976F6AF" w14:textId="77777777" w:rsidR="004118DE" w:rsidRDefault="004118DE"/>
        </w:tc>
        <w:tc>
          <w:tcPr>
            <w:tcW w:w="1163" w:type="dxa"/>
            <w:tcBorders>
              <w:top w:val="single" w:sz="4" w:space="0" w:color="512077"/>
              <w:left w:val="nil"/>
              <w:bottom w:val="single" w:sz="4" w:space="0" w:color="512077"/>
              <w:right w:val="nil"/>
            </w:tcBorders>
          </w:tcPr>
          <w:p w14:paraId="43E28D96" w14:textId="77777777" w:rsidR="004118DE" w:rsidRDefault="004118DE"/>
        </w:tc>
        <w:tc>
          <w:tcPr>
            <w:tcW w:w="1228" w:type="dxa"/>
            <w:tcBorders>
              <w:top w:val="single" w:sz="4" w:space="0" w:color="512077"/>
              <w:left w:val="nil"/>
              <w:bottom w:val="single" w:sz="4" w:space="0" w:color="512077"/>
              <w:right w:val="nil"/>
            </w:tcBorders>
          </w:tcPr>
          <w:p w14:paraId="655E908D" w14:textId="77777777" w:rsidR="004118DE" w:rsidRDefault="004118DE"/>
        </w:tc>
        <w:tc>
          <w:tcPr>
            <w:tcW w:w="569" w:type="dxa"/>
            <w:tcBorders>
              <w:top w:val="single" w:sz="4" w:space="0" w:color="512077"/>
              <w:left w:val="nil"/>
              <w:bottom w:val="single" w:sz="4" w:space="0" w:color="512077"/>
              <w:right w:val="nil"/>
            </w:tcBorders>
          </w:tcPr>
          <w:p w14:paraId="77DC61FD" w14:textId="77777777" w:rsidR="004118DE" w:rsidRDefault="004118DE"/>
        </w:tc>
      </w:tr>
      <w:tr w:rsidR="004118DE" w14:paraId="3B710C13" w14:textId="77777777">
        <w:trPr>
          <w:trHeight w:val="255"/>
        </w:trPr>
        <w:tc>
          <w:tcPr>
            <w:tcW w:w="4792" w:type="dxa"/>
            <w:tcBorders>
              <w:top w:val="single" w:sz="4" w:space="0" w:color="512077"/>
              <w:left w:val="nil"/>
              <w:bottom w:val="single" w:sz="4" w:space="0" w:color="512077"/>
              <w:right w:val="nil"/>
            </w:tcBorders>
          </w:tcPr>
          <w:p w14:paraId="3650DEFB" w14:textId="77777777" w:rsidR="004118DE" w:rsidRDefault="00000000">
            <w:pPr>
              <w:spacing w:after="0"/>
              <w:ind w:left="27"/>
            </w:pPr>
            <w:r>
              <w:rPr>
                <w:b/>
                <w:sz w:val="16"/>
              </w:rPr>
              <w:t>Total comprehensive income for the year</w:t>
            </w:r>
          </w:p>
        </w:tc>
        <w:tc>
          <w:tcPr>
            <w:tcW w:w="1163" w:type="dxa"/>
            <w:tcBorders>
              <w:top w:val="single" w:sz="4" w:space="0" w:color="512077"/>
              <w:left w:val="nil"/>
              <w:bottom w:val="single" w:sz="4" w:space="0" w:color="512077"/>
              <w:right w:val="nil"/>
            </w:tcBorders>
          </w:tcPr>
          <w:p w14:paraId="578710F5" w14:textId="77777777" w:rsidR="004118DE" w:rsidRDefault="004118DE"/>
        </w:tc>
        <w:tc>
          <w:tcPr>
            <w:tcW w:w="1228" w:type="dxa"/>
            <w:tcBorders>
              <w:top w:val="single" w:sz="4" w:space="0" w:color="512077"/>
              <w:left w:val="nil"/>
              <w:bottom w:val="single" w:sz="4" w:space="0" w:color="512077"/>
              <w:right w:val="nil"/>
            </w:tcBorders>
          </w:tcPr>
          <w:p w14:paraId="73A275AC" w14:textId="77777777" w:rsidR="004118DE" w:rsidRDefault="00000000">
            <w:pPr>
              <w:spacing w:after="0"/>
              <w:ind w:left="89"/>
            </w:pPr>
            <w:r>
              <w:rPr>
                <w:b/>
                <w:sz w:val="16"/>
              </w:rPr>
              <w:t>17,515</w:t>
            </w:r>
          </w:p>
        </w:tc>
        <w:tc>
          <w:tcPr>
            <w:tcW w:w="569" w:type="dxa"/>
            <w:tcBorders>
              <w:top w:val="single" w:sz="4" w:space="0" w:color="512077"/>
              <w:left w:val="nil"/>
              <w:bottom w:val="single" w:sz="4" w:space="0" w:color="512077"/>
              <w:right w:val="nil"/>
            </w:tcBorders>
          </w:tcPr>
          <w:p w14:paraId="3A892C30" w14:textId="77777777" w:rsidR="004118DE" w:rsidRDefault="00000000">
            <w:pPr>
              <w:spacing w:after="0"/>
              <w:ind w:left="140"/>
            </w:pPr>
            <w:r>
              <w:rPr>
                <w:b/>
                <w:sz w:val="16"/>
              </w:rPr>
              <w:t>8,414</w:t>
            </w:r>
          </w:p>
        </w:tc>
      </w:tr>
      <w:tr w:rsidR="004118DE" w14:paraId="6770F9A3" w14:textId="77777777">
        <w:trPr>
          <w:trHeight w:val="255"/>
        </w:trPr>
        <w:tc>
          <w:tcPr>
            <w:tcW w:w="4792" w:type="dxa"/>
            <w:tcBorders>
              <w:top w:val="single" w:sz="4" w:space="0" w:color="512077"/>
              <w:left w:val="nil"/>
              <w:bottom w:val="single" w:sz="4" w:space="0" w:color="512077"/>
              <w:right w:val="nil"/>
            </w:tcBorders>
          </w:tcPr>
          <w:p w14:paraId="7AE8F82F" w14:textId="77777777" w:rsidR="004118DE" w:rsidRDefault="004118DE"/>
        </w:tc>
        <w:tc>
          <w:tcPr>
            <w:tcW w:w="1163" w:type="dxa"/>
            <w:tcBorders>
              <w:top w:val="single" w:sz="4" w:space="0" w:color="512077"/>
              <w:left w:val="nil"/>
              <w:bottom w:val="single" w:sz="4" w:space="0" w:color="512077"/>
              <w:right w:val="nil"/>
            </w:tcBorders>
          </w:tcPr>
          <w:p w14:paraId="5686279F" w14:textId="77777777" w:rsidR="004118DE" w:rsidRDefault="004118DE"/>
        </w:tc>
        <w:tc>
          <w:tcPr>
            <w:tcW w:w="1228" w:type="dxa"/>
            <w:tcBorders>
              <w:top w:val="single" w:sz="4" w:space="0" w:color="512077"/>
              <w:left w:val="nil"/>
              <w:bottom w:val="single" w:sz="4" w:space="0" w:color="512077"/>
              <w:right w:val="nil"/>
            </w:tcBorders>
          </w:tcPr>
          <w:p w14:paraId="73AAE509" w14:textId="77777777" w:rsidR="004118DE" w:rsidRDefault="004118DE"/>
        </w:tc>
        <w:tc>
          <w:tcPr>
            <w:tcW w:w="569" w:type="dxa"/>
            <w:tcBorders>
              <w:top w:val="single" w:sz="4" w:space="0" w:color="512077"/>
              <w:left w:val="nil"/>
              <w:bottom w:val="single" w:sz="4" w:space="0" w:color="512077"/>
              <w:right w:val="nil"/>
            </w:tcBorders>
          </w:tcPr>
          <w:p w14:paraId="7E218825" w14:textId="77777777" w:rsidR="004118DE" w:rsidRDefault="004118DE"/>
        </w:tc>
      </w:tr>
      <w:tr w:rsidR="004118DE" w14:paraId="1623446D" w14:textId="77777777">
        <w:trPr>
          <w:trHeight w:val="255"/>
        </w:trPr>
        <w:tc>
          <w:tcPr>
            <w:tcW w:w="4792" w:type="dxa"/>
            <w:tcBorders>
              <w:top w:val="single" w:sz="4" w:space="0" w:color="512077"/>
              <w:left w:val="nil"/>
              <w:bottom w:val="single" w:sz="4" w:space="0" w:color="512077"/>
              <w:right w:val="nil"/>
            </w:tcBorders>
          </w:tcPr>
          <w:p w14:paraId="7425C857" w14:textId="77777777" w:rsidR="004118DE" w:rsidRDefault="00000000">
            <w:pPr>
              <w:spacing w:after="0"/>
              <w:ind w:left="27"/>
            </w:pPr>
            <w:r>
              <w:rPr>
                <w:b/>
                <w:sz w:val="16"/>
              </w:rPr>
              <w:t>Profit for the year attributable to:</w:t>
            </w:r>
          </w:p>
        </w:tc>
        <w:tc>
          <w:tcPr>
            <w:tcW w:w="1163" w:type="dxa"/>
            <w:tcBorders>
              <w:top w:val="single" w:sz="4" w:space="0" w:color="512077"/>
              <w:left w:val="nil"/>
              <w:bottom w:val="single" w:sz="4" w:space="0" w:color="512077"/>
              <w:right w:val="nil"/>
            </w:tcBorders>
          </w:tcPr>
          <w:p w14:paraId="6883A18C" w14:textId="77777777" w:rsidR="004118DE" w:rsidRDefault="004118DE"/>
        </w:tc>
        <w:tc>
          <w:tcPr>
            <w:tcW w:w="1228" w:type="dxa"/>
            <w:tcBorders>
              <w:top w:val="single" w:sz="4" w:space="0" w:color="512077"/>
              <w:left w:val="nil"/>
              <w:bottom w:val="single" w:sz="4" w:space="0" w:color="512077"/>
              <w:right w:val="nil"/>
            </w:tcBorders>
          </w:tcPr>
          <w:p w14:paraId="1CD96016" w14:textId="77777777" w:rsidR="004118DE" w:rsidRDefault="004118DE"/>
        </w:tc>
        <w:tc>
          <w:tcPr>
            <w:tcW w:w="569" w:type="dxa"/>
            <w:tcBorders>
              <w:top w:val="single" w:sz="4" w:space="0" w:color="512077"/>
              <w:left w:val="nil"/>
              <w:bottom w:val="single" w:sz="4" w:space="0" w:color="512077"/>
              <w:right w:val="nil"/>
            </w:tcBorders>
          </w:tcPr>
          <w:p w14:paraId="5A47F8DE" w14:textId="77777777" w:rsidR="004118DE" w:rsidRDefault="004118DE"/>
        </w:tc>
      </w:tr>
      <w:tr w:rsidR="004118DE" w14:paraId="18418F25" w14:textId="77777777">
        <w:trPr>
          <w:trHeight w:val="255"/>
        </w:trPr>
        <w:tc>
          <w:tcPr>
            <w:tcW w:w="4792" w:type="dxa"/>
            <w:tcBorders>
              <w:top w:val="single" w:sz="4" w:space="0" w:color="512077"/>
              <w:left w:val="nil"/>
              <w:bottom w:val="single" w:sz="2" w:space="0" w:color="000000"/>
              <w:right w:val="nil"/>
            </w:tcBorders>
          </w:tcPr>
          <w:p w14:paraId="6204D307" w14:textId="77777777" w:rsidR="004118DE" w:rsidRDefault="00000000">
            <w:pPr>
              <w:spacing w:after="0"/>
              <w:ind w:left="27"/>
            </w:pPr>
            <w:r>
              <w:rPr>
                <w:sz w:val="16"/>
              </w:rPr>
              <w:t>Non-controlling interest</w:t>
            </w:r>
          </w:p>
        </w:tc>
        <w:tc>
          <w:tcPr>
            <w:tcW w:w="1163" w:type="dxa"/>
            <w:tcBorders>
              <w:top w:val="single" w:sz="4" w:space="0" w:color="512077"/>
              <w:left w:val="nil"/>
              <w:bottom w:val="single" w:sz="2" w:space="0" w:color="000000"/>
              <w:right w:val="nil"/>
            </w:tcBorders>
          </w:tcPr>
          <w:p w14:paraId="6E208DAE" w14:textId="77777777" w:rsidR="004118DE" w:rsidRDefault="004118DE"/>
        </w:tc>
        <w:tc>
          <w:tcPr>
            <w:tcW w:w="1228" w:type="dxa"/>
            <w:tcBorders>
              <w:top w:val="single" w:sz="4" w:space="0" w:color="512077"/>
              <w:left w:val="nil"/>
              <w:bottom w:val="single" w:sz="2" w:space="0" w:color="000000"/>
              <w:right w:val="nil"/>
            </w:tcBorders>
          </w:tcPr>
          <w:p w14:paraId="71E839C1" w14:textId="77777777" w:rsidR="004118DE" w:rsidRDefault="00000000">
            <w:pPr>
              <w:spacing w:after="0"/>
              <w:ind w:left="301"/>
            </w:pPr>
            <w:r>
              <w:rPr>
                <w:b/>
                <w:sz w:val="16"/>
              </w:rPr>
              <w:t>121</w:t>
            </w:r>
          </w:p>
        </w:tc>
        <w:tc>
          <w:tcPr>
            <w:tcW w:w="569" w:type="dxa"/>
            <w:tcBorders>
              <w:top w:val="single" w:sz="4" w:space="0" w:color="512077"/>
              <w:left w:val="nil"/>
              <w:bottom w:val="single" w:sz="2" w:space="0" w:color="000000"/>
              <w:right w:val="nil"/>
            </w:tcBorders>
          </w:tcPr>
          <w:p w14:paraId="74FC9087" w14:textId="77777777" w:rsidR="004118DE" w:rsidRDefault="00000000">
            <w:pPr>
              <w:spacing w:after="0"/>
              <w:ind w:right="1"/>
              <w:jc w:val="right"/>
            </w:pPr>
            <w:r>
              <w:rPr>
                <w:sz w:val="16"/>
              </w:rPr>
              <w:t>116</w:t>
            </w:r>
          </w:p>
        </w:tc>
      </w:tr>
      <w:tr w:rsidR="004118DE" w14:paraId="538490D5" w14:textId="77777777">
        <w:trPr>
          <w:trHeight w:val="255"/>
        </w:trPr>
        <w:tc>
          <w:tcPr>
            <w:tcW w:w="4792" w:type="dxa"/>
            <w:tcBorders>
              <w:top w:val="single" w:sz="2" w:space="0" w:color="000000"/>
              <w:left w:val="nil"/>
              <w:bottom w:val="single" w:sz="2" w:space="0" w:color="000000"/>
              <w:right w:val="nil"/>
            </w:tcBorders>
          </w:tcPr>
          <w:p w14:paraId="261D3AE9" w14:textId="77777777" w:rsidR="004118DE" w:rsidRDefault="00000000">
            <w:pPr>
              <w:spacing w:after="0"/>
              <w:ind w:left="27"/>
            </w:pPr>
            <w:r>
              <w:rPr>
                <w:sz w:val="16"/>
              </w:rPr>
              <w:t>Owners of the parent</w:t>
            </w:r>
          </w:p>
        </w:tc>
        <w:tc>
          <w:tcPr>
            <w:tcW w:w="1163" w:type="dxa"/>
            <w:tcBorders>
              <w:top w:val="single" w:sz="2" w:space="0" w:color="000000"/>
              <w:left w:val="nil"/>
              <w:bottom w:val="single" w:sz="2" w:space="0" w:color="000000"/>
              <w:right w:val="nil"/>
            </w:tcBorders>
          </w:tcPr>
          <w:p w14:paraId="4A69C686" w14:textId="77777777" w:rsidR="004118DE" w:rsidRDefault="004118DE"/>
        </w:tc>
        <w:tc>
          <w:tcPr>
            <w:tcW w:w="1228" w:type="dxa"/>
            <w:tcBorders>
              <w:top w:val="single" w:sz="2" w:space="0" w:color="000000"/>
              <w:left w:val="nil"/>
              <w:bottom w:val="single" w:sz="2" w:space="0" w:color="000000"/>
              <w:right w:val="nil"/>
            </w:tcBorders>
          </w:tcPr>
          <w:p w14:paraId="56F1E044" w14:textId="77777777" w:rsidR="004118DE" w:rsidRDefault="00000000">
            <w:pPr>
              <w:spacing w:after="0"/>
              <w:ind w:left="62"/>
            </w:pPr>
            <w:r>
              <w:rPr>
                <w:b/>
                <w:sz w:val="16"/>
              </w:rPr>
              <w:t>14,737</w:t>
            </w:r>
          </w:p>
        </w:tc>
        <w:tc>
          <w:tcPr>
            <w:tcW w:w="569" w:type="dxa"/>
            <w:tcBorders>
              <w:top w:val="single" w:sz="2" w:space="0" w:color="000000"/>
              <w:left w:val="nil"/>
              <w:bottom w:val="single" w:sz="2" w:space="0" w:color="000000"/>
              <w:right w:val="nil"/>
            </w:tcBorders>
          </w:tcPr>
          <w:p w14:paraId="18356586" w14:textId="77777777" w:rsidR="004118DE" w:rsidRDefault="00000000">
            <w:pPr>
              <w:spacing w:after="0"/>
              <w:ind w:right="2"/>
              <w:jc w:val="right"/>
            </w:pPr>
            <w:r>
              <w:rPr>
                <w:sz w:val="16"/>
              </w:rPr>
              <w:t>11,195</w:t>
            </w:r>
          </w:p>
        </w:tc>
      </w:tr>
      <w:tr w:rsidR="004118DE" w14:paraId="57642C79" w14:textId="77777777">
        <w:trPr>
          <w:trHeight w:val="255"/>
        </w:trPr>
        <w:tc>
          <w:tcPr>
            <w:tcW w:w="4792" w:type="dxa"/>
            <w:tcBorders>
              <w:top w:val="single" w:sz="2" w:space="0" w:color="000000"/>
              <w:left w:val="nil"/>
              <w:bottom w:val="single" w:sz="2" w:space="0" w:color="000000"/>
              <w:right w:val="nil"/>
            </w:tcBorders>
          </w:tcPr>
          <w:p w14:paraId="1FB51C57" w14:textId="77777777" w:rsidR="004118DE" w:rsidRDefault="004118DE"/>
        </w:tc>
        <w:tc>
          <w:tcPr>
            <w:tcW w:w="1163" w:type="dxa"/>
            <w:tcBorders>
              <w:top w:val="single" w:sz="2" w:space="0" w:color="000000"/>
              <w:left w:val="nil"/>
              <w:bottom w:val="single" w:sz="2" w:space="0" w:color="000000"/>
              <w:right w:val="nil"/>
            </w:tcBorders>
          </w:tcPr>
          <w:p w14:paraId="020CEABC" w14:textId="77777777" w:rsidR="004118DE" w:rsidRDefault="004118DE"/>
        </w:tc>
        <w:tc>
          <w:tcPr>
            <w:tcW w:w="1228" w:type="dxa"/>
            <w:tcBorders>
              <w:top w:val="single" w:sz="2" w:space="0" w:color="000000"/>
              <w:left w:val="nil"/>
              <w:bottom w:val="single" w:sz="2" w:space="0" w:color="000000"/>
              <w:right w:val="nil"/>
            </w:tcBorders>
          </w:tcPr>
          <w:p w14:paraId="4495D975" w14:textId="77777777" w:rsidR="004118DE" w:rsidRDefault="00000000">
            <w:pPr>
              <w:spacing w:after="0"/>
              <w:ind w:left="25"/>
            </w:pPr>
            <w:r>
              <w:rPr>
                <w:b/>
                <w:sz w:val="16"/>
              </w:rPr>
              <w:t>14,858</w:t>
            </w:r>
          </w:p>
        </w:tc>
        <w:tc>
          <w:tcPr>
            <w:tcW w:w="569" w:type="dxa"/>
            <w:tcBorders>
              <w:top w:val="single" w:sz="2" w:space="0" w:color="000000"/>
              <w:left w:val="nil"/>
              <w:bottom w:val="single" w:sz="2" w:space="0" w:color="000000"/>
              <w:right w:val="nil"/>
            </w:tcBorders>
          </w:tcPr>
          <w:p w14:paraId="43C428F6" w14:textId="77777777" w:rsidR="004118DE" w:rsidRDefault="00000000">
            <w:pPr>
              <w:spacing w:after="0"/>
              <w:ind w:right="2"/>
              <w:jc w:val="right"/>
            </w:pPr>
            <w:r>
              <w:rPr>
                <w:b/>
                <w:sz w:val="16"/>
              </w:rPr>
              <w:t>11,311</w:t>
            </w:r>
          </w:p>
        </w:tc>
      </w:tr>
      <w:tr w:rsidR="004118DE" w14:paraId="1AC3CE34" w14:textId="77777777">
        <w:trPr>
          <w:trHeight w:val="255"/>
        </w:trPr>
        <w:tc>
          <w:tcPr>
            <w:tcW w:w="4792" w:type="dxa"/>
            <w:tcBorders>
              <w:top w:val="single" w:sz="2" w:space="0" w:color="000000"/>
              <w:left w:val="nil"/>
              <w:bottom w:val="single" w:sz="2" w:space="0" w:color="000000"/>
              <w:right w:val="nil"/>
            </w:tcBorders>
          </w:tcPr>
          <w:p w14:paraId="390B0642" w14:textId="77777777" w:rsidR="004118DE" w:rsidRDefault="00000000">
            <w:pPr>
              <w:spacing w:after="0"/>
              <w:ind w:left="27"/>
            </w:pPr>
            <w:r>
              <w:rPr>
                <w:b/>
                <w:sz w:val="16"/>
              </w:rPr>
              <w:t>Total comprehensive income attributable to:</w:t>
            </w:r>
          </w:p>
        </w:tc>
        <w:tc>
          <w:tcPr>
            <w:tcW w:w="1163" w:type="dxa"/>
            <w:tcBorders>
              <w:top w:val="single" w:sz="2" w:space="0" w:color="000000"/>
              <w:left w:val="nil"/>
              <w:bottom w:val="single" w:sz="2" w:space="0" w:color="000000"/>
              <w:right w:val="nil"/>
            </w:tcBorders>
          </w:tcPr>
          <w:p w14:paraId="76FBE5D1" w14:textId="77777777" w:rsidR="004118DE" w:rsidRDefault="004118DE"/>
        </w:tc>
        <w:tc>
          <w:tcPr>
            <w:tcW w:w="1228" w:type="dxa"/>
            <w:tcBorders>
              <w:top w:val="single" w:sz="2" w:space="0" w:color="000000"/>
              <w:left w:val="nil"/>
              <w:bottom w:val="single" w:sz="2" w:space="0" w:color="000000"/>
              <w:right w:val="nil"/>
            </w:tcBorders>
          </w:tcPr>
          <w:p w14:paraId="38AC8CF2" w14:textId="77777777" w:rsidR="004118DE" w:rsidRDefault="004118DE"/>
        </w:tc>
        <w:tc>
          <w:tcPr>
            <w:tcW w:w="569" w:type="dxa"/>
            <w:tcBorders>
              <w:top w:val="single" w:sz="2" w:space="0" w:color="000000"/>
              <w:left w:val="nil"/>
              <w:bottom w:val="single" w:sz="2" w:space="0" w:color="000000"/>
              <w:right w:val="nil"/>
            </w:tcBorders>
          </w:tcPr>
          <w:p w14:paraId="4EA7E9DE" w14:textId="77777777" w:rsidR="004118DE" w:rsidRDefault="004118DE"/>
        </w:tc>
      </w:tr>
      <w:tr w:rsidR="004118DE" w14:paraId="753D1B58" w14:textId="77777777">
        <w:trPr>
          <w:trHeight w:val="255"/>
        </w:trPr>
        <w:tc>
          <w:tcPr>
            <w:tcW w:w="4792" w:type="dxa"/>
            <w:tcBorders>
              <w:top w:val="single" w:sz="2" w:space="0" w:color="000000"/>
              <w:left w:val="nil"/>
              <w:bottom w:val="single" w:sz="2" w:space="0" w:color="000000"/>
              <w:right w:val="nil"/>
            </w:tcBorders>
          </w:tcPr>
          <w:p w14:paraId="64CA7196" w14:textId="77777777" w:rsidR="004118DE" w:rsidRDefault="00000000">
            <w:pPr>
              <w:spacing w:after="0"/>
              <w:ind w:left="27"/>
            </w:pPr>
            <w:r>
              <w:rPr>
                <w:sz w:val="16"/>
              </w:rPr>
              <w:t>Non-controlling interest</w:t>
            </w:r>
          </w:p>
        </w:tc>
        <w:tc>
          <w:tcPr>
            <w:tcW w:w="1163" w:type="dxa"/>
            <w:tcBorders>
              <w:top w:val="single" w:sz="2" w:space="0" w:color="000000"/>
              <w:left w:val="nil"/>
              <w:bottom w:val="single" w:sz="2" w:space="0" w:color="000000"/>
              <w:right w:val="nil"/>
            </w:tcBorders>
          </w:tcPr>
          <w:p w14:paraId="45747962" w14:textId="77777777" w:rsidR="004118DE" w:rsidRDefault="004118DE"/>
        </w:tc>
        <w:tc>
          <w:tcPr>
            <w:tcW w:w="1228" w:type="dxa"/>
            <w:tcBorders>
              <w:top w:val="single" w:sz="2" w:space="0" w:color="000000"/>
              <w:left w:val="nil"/>
              <w:bottom w:val="single" w:sz="2" w:space="0" w:color="000000"/>
              <w:right w:val="nil"/>
            </w:tcBorders>
          </w:tcPr>
          <w:p w14:paraId="2061820A" w14:textId="77777777" w:rsidR="004118DE" w:rsidRDefault="00000000">
            <w:pPr>
              <w:spacing w:after="0"/>
              <w:ind w:left="301"/>
            </w:pPr>
            <w:r>
              <w:rPr>
                <w:b/>
                <w:sz w:val="16"/>
              </w:rPr>
              <w:t>121</w:t>
            </w:r>
          </w:p>
        </w:tc>
        <w:tc>
          <w:tcPr>
            <w:tcW w:w="569" w:type="dxa"/>
            <w:tcBorders>
              <w:top w:val="single" w:sz="2" w:space="0" w:color="000000"/>
              <w:left w:val="nil"/>
              <w:bottom w:val="single" w:sz="2" w:space="0" w:color="000000"/>
              <w:right w:val="nil"/>
            </w:tcBorders>
          </w:tcPr>
          <w:p w14:paraId="57C68084" w14:textId="77777777" w:rsidR="004118DE" w:rsidRDefault="00000000">
            <w:pPr>
              <w:spacing w:after="0"/>
              <w:ind w:right="2"/>
              <w:jc w:val="right"/>
            </w:pPr>
            <w:r>
              <w:rPr>
                <w:sz w:val="16"/>
              </w:rPr>
              <w:t>116</w:t>
            </w:r>
          </w:p>
        </w:tc>
      </w:tr>
      <w:tr w:rsidR="004118DE" w14:paraId="7C64D7FB" w14:textId="77777777">
        <w:trPr>
          <w:trHeight w:val="255"/>
        </w:trPr>
        <w:tc>
          <w:tcPr>
            <w:tcW w:w="4792" w:type="dxa"/>
            <w:tcBorders>
              <w:top w:val="single" w:sz="2" w:space="0" w:color="000000"/>
              <w:left w:val="nil"/>
              <w:bottom w:val="single" w:sz="4" w:space="0" w:color="512077"/>
              <w:right w:val="nil"/>
            </w:tcBorders>
          </w:tcPr>
          <w:p w14:paraId="444F058A" w14:textId="77777777" w:rsidR="004118DE" w:rsidRDefault="00000000">
            <w:pPr>
              <w:spacing w:after="0"/>
              <w:ind w:left="27"/>
            </w:pPr>
            <w:r>
              <w:rPr>
                <w:sz w:val="16"/>
              </w:rPr>
              <w:t>Owners of the parent</w:t>
            </w:r>
          </w:p>
        </w:tc>
        <w:tc>
          <w:tcPr>
            <w:tcW w:w="1163" w:type="dxa"/>
            <w:tcBorders>
              <w:top w:val="single" w:sz="2" w:space="0" w:color="000000"/>
              <w:left w:val="nil"/>
              <w:bottom w:val="single" w:sz="4" w:space="0" w:color="512077"/>
              <w:right w:val="nil"/>
            </w:tcBorders>
          </w:tcPr>
          <w:p w14:paraId="269461AA" w14:textId="77777777" w:rsidR="004118DE" w:rsidRDefault="004118DE"/>
        </w:tc>
        <w:tc>
          <w:tcPr>
            <w:tcW w:w="1228" w:type="dxa"/>
            <w:tcBorders>
              <w:top w:val="single" w:sz="2" w:space="0" w:color="000000"/>
              <w:left w:val="nil"/>
              <w:bottom w:val="single" w:sz="4" w:space="0" w:color="512077"/>
              <w:right w:val="nil"/>
            </w:tcBorders>
          </w:tcPr>
          <w:p w14:paraId="25738B21" w14:textId="77777777" w:rsidR="004118DE" w:rsidRDefault="00000000">
            <w:pPr>
              <w:spacing w:after="0"/>
              <w:ind w:left="62"/>
            </w:pPr>
            <w:r>
              <w:rPr>
                <w:b/>
                <w:sz w:val="16"/>
              </w:rPr>
              <w:t>17,394</w:t>
            </w:r>
          </w:p>
        </w:tc>
        <w:tc>
          <w:tcPr>
            <w:tcW w:w="569" w:type="dxa"/>
            <w:tcBorders>
              <w:top w:val="single" w:sz="2" w:space="0" w:color="000000"/>
              <w:left w:val="nil"/>
              <w:bottom w:val="single" w:sz="4" w:space="0" w:color="512077"/>
              <w:right w:val="nil"/>
            </w:tcBorders>
          </w:tcPr>
          <w:p w14:paraId="5CAD38B1" w14:textId="77777777" w:rsidR="004118DE" w:rsidRDefault="00000000">
            <w:pPr>
              <w:spacing w:after="0"/>
              <w:ind w:left="153"/>
            </w:pPr>
            <w:r>
              <w:rPr>
                <w:sz w:val="16"/>
              </w:rPr>
              <w:t>8,298</w:t>
            </w:r>
          </w:p>
        </w:tc>
      </w:tr>
      <w:tr w:rsidR="004118DE" w14:paraId="7F5E41C5" w14:textId="77777777">
        <w:trPr>
          <w:trHeight w:val="255"/>
        </w:trPr>
        <w:tc>
          <w:tcPr>
            <w:tcW w:w="4792" w:type="dxa"/>
            <w:tcBorders>
              <w:top w:val="single" w:sz="4" w:space="0" w:color="512077"/>
              <w:left w:val="nil"/>
              <w:bottom w:val="single" w:sz="4" w:space="0" w:color="512077"/>
              <w:right w:val="nil"/>
            </w:tcBorders>
          </w:tcPr>
          <w:p w14:paraId="43BEB7C9" w14:textId="77777777" w:rsidR="004118DE" w:rsidRDefault="004118DE"/>
        </w:tc>
        <w:tc>
          <w:tcPr>
            <w:tcW w:w="1163" w:type="dxa"/>
            <w:tcBorders>
              <w:top w:val="single" w:sz="4" w:space="0" w:color="512077"/>
              <w:left w:val="nil"/>
              <w:bottom w:val="single" w:sz="4" w:space="0" w:color="512077"/>
              <w:right w:val="nil"/>
            </w:tcBorders>
          </w:tcPr>
          <w:p w14:paraId="069D80C0" w14:textId="77777777" w:rsidR="004118DE" w:rsidRDefault="004118DE"/>
        </w:tc>
        <w:tc>
          <w:tcPr>
            <w:tcW w:w="1228" w:type="dxa"/>
            <w:tcBorders>
              <w:top w:val="single" w:sz="4" w:space="0" w:color="512077"/>
              <w:left w:val="nil"/>
              <w:bottom w:val="single" w:sz="4" w:space="0" w:color="512077"/>
              <w:right w:val="nil"/>
            </w:tcBorders>
          </w:tcPr>
          <w:p w14:paraId="6360FA59" w14:textId="77777777" w:rsidR="004118DE" w:rsidRDefault="00000000">
            <w:pPr>
              <w:spacing w:after="0"/>
              <w:ind w:left="89"/>
            </w:pPr>
            <w:r>
              <w:rPr>
                <w:b/>
                <w:sz w:val="16"/>
              </w:rPr>
              <w:t>17,515</w:t>
            </w:r>
          </w:p>
        </w:tc>
        <w:tc>
          <w:tcPr>
            <w:tcW w:w="569" w:type="dxa"/>
            <w:tcBorders>
              <w:top w:val="single" w:sz="4" w:space="0" w:color="512077"/>
              <w:left w:val="nil"/>
              <w:bottom w:val="single" w:sz="4" w:space="0" w:color="512077"/>
              <w:right w:val="nil"/>
            </w:tcBorders>
          </w:tcPr>
          <w:p w14:paraId="1A7115CE" w14:textId="77777777" w:rsidR="004118DE" w:rsidRDefault="00000000">
            <w:pPr>
              <w:spacing w:after="0"/>
              <w:ind w:left="140"/>
            </w:pPr>
            <w:r>
              <w:rPr>
                <w:b/>
                <w:sz w:val="16"/>
              </w:rPr>
              <w:t>8,414</w:t>
            </w:r>
          </w:p>
        </w:tc>
      </w:tr>
      <w:tr w:rsidR="004118DE" w14:paraId="3E04F74A" w14:textId="77777777">
        <w:trPr>
          <w:trHeight w:val="238"/>
        </w:trPr>
        <w:tc>
          <w:tcPr>
            <w:tcW w:w="4792" w:type="dxa"/>
            <w:tcBorders>
              <w:top w:val="single" w:sz="4" w:space="0" w:color="512077"/>
              <w:left w:val="nil"/>
              <w:bottom w:val="nil"/>
              <w:right w:val="nil"/>
            </w:tcBorders>
          </w:tcPr>
          <w:p w14:paraId="5E0E1CC6" w14:textId="77777777" w:rsidR="004118DE" w:rsidRDefault="004118DE"/>
        </w:tc>
        <w:tc>
          <w:tcPr>
            <w:tcW w:w="1163" w:type="dxa"/>
            <w:tcBorders>
              <w:top w:val="single" w:sz="4" w:space="0" w:color="512077"/>
              <w:left w:val="nil"/>
              <w:bottom w:val="nil"/>
              <w:right w:val="nil"/>
            </w:tcBorders>
          </w:tcPr>
          <w:p w14:paraId="5E72BBA8" w14:textId="77777777" w:rsidR="004118DE" w:rsidRDefault="004118DE"/>
        </w:tc>
        <w:tc>
          <w:tcPr>
            <w:tcW w:w="1228" w:type="dxa"/>
            <w:tcBorders>
              <w:top w:val="single" w:sz="4" w:space="0" w:color="512077"/>
              <w:left w:val="nil"/>
              <w:bottom w:val="nil"/>
              <w:right w:val="nil"/>
            </w:tcBorders>
          </w:tcPr>
          <w:p w14:paraId="7296132A" w14:textId="77777777" w:rsidR="004118DE" w:rsidRDefault="004118DE"/>
        </w:tc>
        <w:tc>
          <w:tcPr>
            <w:tcW w:w="569" w:type="dxa"/>
            <w:tcBorders>
              <w:top w:val="single" w:sz="4" w:space="0" w:color="512077"/>
              <w:left w:val="nil"/>
              <w:bottom w:val="nil"/>
              <w:right w:val="nil"/>
            </w:tcBorders>
          </w:tcPr>
          <w:p w14:paraId="026A2B1F" w14:textId="77777777" w:rsidR="004118DE" w:rsidRDefault="004118DE"/>
        </w:tc>
      </w:tr>
      <w:tr w:rsidR="004118DE" w14:paraId="0F78B7CB" w14:textId="77777777">
        <w:trPr>
          <w:trHeight w:val="255"/>
        </w:trPr>
        <w:tc>
          <w:tcPr>
            <w:tcW w:w="4792" w:type="dxa"/>
            <w:tcBorders>
              <w:top w:val="nil"/>
              <w:left w:val="nil"/>
              <w:bottom w:val="single" w:sz="8" w:space="0" w:color="512077"/>
              <w:right w:val="nil"/>
            </w:tcBorders>
            <w:shd w:val="clear" w:color="auto" w:fill="512077"/>
          </w:tcPr>
          <w:p w14:paraId="5F8FA01C" w14:textId="77777777" w:rsidR="004118DE" w:rsidRDefault="00000000">
            <w:pPr>
              <w:spacing w:after="0"/>
              <w:ind w:left="28"/>
            </w:pPr>
            <w:r>
              <w:rPr>
                <w:b/>
                <w:color w:val="FFFFFF"/>
                <w:sz w:val="16"/>
              </w:rPr>
              <w:t>Earnings per share</w:t>
            </w:r>
          </w:p>
        </w:tc>
        <w:tc>
          <w:tcPr>
            <w:tcW w:w="1163" w:type="dxa"/>
            <w:tcBorders>
              <w:top w:val="nil"/>
              <w:left w:val="nil"/>
              <w:bottom w:val="single" w:sz="8" w:space="0" w:color="512077"/>
              <w:right w:val="nil"/>
            </w:tcBorders>
            <w:shd w:val="clear" w:color="auto" w:fill="512077"/>
          </w:tcPr>
          <w:p w14:paraId="23FE34EE" w14:textId="77777777" w:rsidR="004118DE" w:rsidRDefault="00000000">
            <w:pPr>
              <w:spacing w:after="0"/>
            </w:pPr>
            <w:r>
              <w:rPr>
                <w:b/>
                <w:color w:val="FFFFFF"/>
                <w:sz w:val="16"/>
              </w:rPr>
              <w:t>Notes</w:t>
            </w:r>
          </w:p>
        </w:tc>
        <w:tc>
          <w:tcPr>
            <w:tcW w:w="1228" w:type="dxa"/>
            <w:tcBorders>
              <w:top w:val="nil"/>
              <w:left w:val="nil"/>
              <w:bottom w:val="single" w:sz="8" w:space="0" w:color="512077"/>
              <w:right w:val="nil"/>
            </w:tcBorders>
            <w:shd w:val="clear" w:color="auto" w:fill="512077"/>
          </w:tcPr>
          <w:p w14:paraId="6A41515F" w14:textId="77777777" w:rsidR="004118DE" w:rsidRDefault="00000000">
            <w:pPr>
              <w:spacing w:after="0"/>
              <w:ind w:left="178"/>
            </w:pPr>
            <w:r>
              <w:rPr>
                <w:b/>
                <w:color w:val="FFFFFF"/>
                <w:sz w:val="16"/>
              </w:rPr>
              <w:t>2021</w:t>
            </w:r>
          </w:p>
        </w:tc>
        <w:tc>
          <w:tcPr>
            <w:tcW w:w="569" w:type="dxa"/>
            <w:tcBorders>
              <w:top w:val="nil"/>
              <w:left w:val="nil"/>
              <w:bottom w:val="single" w:sz="8" w:space="0" w:color="512077"/>
              <w:right w:val="nil"/>
            </w:tcBorders>
            <w:shd w:val="clear" w:color="auto" w:fill="512077"/>
          </w:tcPr>
          <w:p w14:paraId="66DB8B37" w14:textId="77777777" w:rsidR="004118DE" w:rsidRDefault="00000000">
            <w:pPr>
              <w:spacing w:after="0"/>
              <w:ind w:left="164"/>
            </w:pPr>
            <w:r>
              <w:rPr>
                <w:b/>
                <w:color w:val="FFFFFF"/>
                <w:sz w:val="16"/>
              </w:rPr>
              <w:t>2020</w:t>
            </w:r>
          </w:p>
        </w:tc>
      </w:tr>
      <w:tr w:rsidR="004118DE" w14:paraId="0340CC42" w14:textId="77777777">
        <w:trPr>
          <w:trHeight w:val="271"/>
        </w:trPr>
        <w:tc>
          <w:tcPr>
            <w:tcW w:w="4792" w:type="dxa"/>
            <w:tcBorders>
              <w:top w:val="single" w:sz="8" w:space="0" w:color="512077"/>
              <w:left w:val="nil"/>
              <w:bottom w:val="nil"/>
              <w:right w:val="nil"/>
            </w:tcBorders>
          </w:tcPr>
          <w:p w14:paraId="252F8F0F" w14:textId="77777777" w:rsidR="004118DE" w:rsidRDefault="00000000">
            <w:pPr>
              <w:spacing w:after="0"/>
              <w:ind w:left="28"/>
            </w:pPr>
            <w:r>
              <w:rPr>
                <w:b/>
                <w:sz w:val="16"/>
              </w:rPr>
              <w:t>Basic earnings (loss) per share:</w:t>
            </w:r>
          </w:p>
        </w:tc>
        <w:tc>
          <w:tcPr>
            <w:tcW w:w="1163" w:type="dxa"/>
            <w:tcBorders>
              <w:top w:val="single" w:sz="8" w:space="0" w:color="512077"/>
              <w:left w:val="nil"/>
              <w:bottom w:val="nil"/>
              <w:right w:val="nil"/>
            </w:tcBorders>
          </w:tcPr>
          <w:p w14:paraId="2C9001A6" w14:textId="77777777" w:rsidR="004118DE" w:rsidRDefault="00000000">
            <w:pPr>
              <w:spacing w:after="0"/>
              <w:ind w:left="259"/>
            </w:pPr>
            <w:r>
              <w:rPr>
                <w:sz w:val="16"/>
              </w:rPr>
              <w:t>30</w:t>
            </w:r>
          </w:p>
        </w:tc>
        <w:tc>
          <w:tcPr>
            <w:tcW w:w="1228" w:type="dxa"/>
            <w:tcBorders>
              <w:top w:val="single" w:sz="8" w:space="0" w:color="512077"/>
              <w:left w:val="nil"/>
              <w:bottom w:val="nil"/>
              <w:right w:val="nil"/>
            </w:tcBorders>
          </w:tcPr>
          <w:p w14:paraId="2B9C16EC" w14:textId="77777777" w:rsidR="004118DE" w:rsidRDefault="004118DE"/>
        </w:tc>
        <w:tc>
          <w:tcPr>
            <w:tcW w:w="569" w:type="dxa"/>
            <w:tcBorders>
              <w:top w:val="single" w:sz="8" w:space="0" w:color="512077"/>
              <w:left w:val="nil"/>
              <w:bottom w:val="nil"/>
              <w:right w:val="nil"/>
            </w:tcBorders>
          </w:tcPr>
          <w:p w14:paraId="1E281881" w14:textId="77777777" w:rsidR="004118DE" w:rsidRDefault="004118DE"/>
        </w:tc>
      </w:tr>
      <w:tr w:rsidR="004118DE" w14:paraId="75A4741A" w14:textId="77777777">
        <w:trPr>
          <w:trHeight w:val="255"/>
        </w:trPr>
        <w:tc>
          <w:tcPr>
            <w:tcW w:w="4792" w:type="dxa"/>
            <w:tcBorders>
              <w:top w:val="nil"/>
              <w:left w:val="nil"/>
              <w:bottom w:val="nil"/>
              <w:right w:val="nil"/>
            </w:tcBorders>
          </w:tcPr>
          <w:p w14:paraId="67E8A6B6" w14:textId="77777777" w:rsidR="004118DE" w:rsidRDefault="00000000">
            <w:pPr>
              <w:spacing w:after="0"/>
              <w:ind w:left="28"/>
            </w:pPr>
            <w:r>
              <w:rPr>
                <w:sz w:val="16"/>
              </w:rPr>
              <w:t>– Earnings from continuing operations</w:t>
            </w:r>
          </w:p>
        </w:tc>
        <w:tc>
          <w:tcPr>
            <w:tcW w:w="1163" w:type="dxa"/>
            <w:tcBorders>
              <w:top w:val="nil"/>
              <w:left w:val="nil"/>
              <w:bottom w:val="nil"/>
              <w:right w:val="nil"/>
            </w:tcBorders>
          </w:tcPr>
          <w:p w14:paraId="635090CC" w14:textId="77777777" w:rsidR="004118DE" w:rsidRDefault="004118DE"/>
        </w:tc>
        <w:tc>
          <w:tcPr>
            <w:tcW w:w="1228" w:type="dxa"/>
            <w:tcBorders>
              <w:top w:val="nil"/>
              <w:left w:val="nil"/>
              <w:bottom w:val="nil"/>
              <w:right w:val="nil"/>
            </w:tcBorders>
          </w:tcPr>
          <w:p w14:paraId="24CFDC8B" w14:textId="77777777" w:rsidR="004118DE" w:rsidRDefault="00000000">
            <w:pPr>
              <w:spacing w:after="0"/>
              <w:ind w:left="200"/>
            </w:pPr>
            <w:r>
              <w:rPr>
                <w:sz w:val="16"/>
              </w:rPr>
              <w:t>1.19</w:t>
            </w:r>
          </w:p>
        </w:tc>
        <w:tc>
          <w:tcPr>
            <w:tcW w:w="569" w:type="dxa"/>
            <w:tcBorders>
              <w:top w:val="nil"/>
              <w:left w:val="nil"/>
              <w:bottom w:val="nil"/>
              <w:right w:val="nil"/>
            </w:tcBorders>
          </w:tcPr>
          <w:p w14:paraId="554C92B1" w14:textId="77777777" w:rsidR="004118DE" w:rsidRDefault="00000000">
            <w:pPr>
              <w:spacing w:after="0"/>
              <w:ind w:left="118"/>
              <w:jc w:val="center"/>
            </w:pPr>
            <w:r>
              <w:rPr>
                <w:sz w:val="16"/>
              </w:rPr>
              <w:t>0.93</w:t>
            </w:r>
          </w:p>
        </w:tc>
      </w:tr>
      <w:tr w:rsidR="004118DE" w14:paraId="6D69BB2A" w14:textId="77777777">
        <w:trPr>
          <w:trHeight w:val="247"/>
        </w:trPr>
        <w:tc>
          <w:tcPr>
            <w:tcW w:w="4792" w:type="dxa"/>
            <w:tcBorders>
              <w:top w:val="nil"/>
              <w:left w:val="nil"/>
              <w:bottom w:val="single" w:sz="4" w:space="0" w:color="512077"/>
              <w:right w:val="nil"/>
            </w:tcBorders>
          </w:tcPr>
          <w:p w14:paraId="4107078D" w14:textId="77777777" w:rsidR="004118DE" w:rsidRDefault="00000000">
            <w:pPr>
              <w:spacing w:after="0"/>
              <w:ind w:left="28"/>
            </w:pPr>
            <w:r>
              <w:rPr>
                <w:sz w:val="16"/>
              </w:rPr>
              <w:t>– Loss from discontinued operations</w:t>
            </w:r>
          </w:p>
        </w:tc>
        <w:tc>
          <w:tcPr>
            <w:tcW w:w="1163" w:type="dxa"/>
            <w:tcBorders>
              <w:top w:val="nil"/>
              <w:left w:val="nil"/>
              <w:bottom w:val="single" w:sz="4" w:space="0" w:color="512077"/>
              <w:right w:val="nil"/>
            </w:tcBorders>
          </w:tcPr>
          <w:p w14:paraId="45B97AAC" w14:textId="77777777" w:rsidR="004118DE" w:rsidRDefault="004118DE"/>
        </w:tc>
        <w:tc>
          <w:tcPr>
            <w:tcW w:w="1228" w:type="dxa"/>
            <w:tcBorders>
              <w:top w:val="nil"/>
              <w:left w:val="nil"/>
              <w:bottom w:val="single" w:sz="4" w:space="0" w:color="512077"/>
              <w:right w:val="nil"/>
            </w:tcBorders>
          </w:tcPr>
          <w:p w14:paraId="77A3F924" w14:textId="77777777" w:rsidR="004118DE" w:rsidRDefault="00000000">
            <w:pPr>
              <w:spacing w:after="0"/>
              <w:ind w:left="105"/>
            </w:pPr>
            <w:r>
              <w:rPr>
                <w:sz w:val="16"/>
              </w:rPr>
              <w:t>(0.00)</w:t>
            </w:r>
          </w:p>
        </w:tc>
        <w:tc>
          <w:tcPr>
            <w:tcW w:w="569" w:type="dxa"/>
            <w:tcBorders>
              <w:top w:val="nil"/>
              <w:left w:val="nil"/>
              <w:bottom w:val="single" w:sz="4" w:space="0" w:color="512077"/>
              <w:right w:val="nil"/>
            </w:tcBorders>
          </w:tcPr>
          <w:p w14:paraId="6899C00E" w14:textId="77777777" w:rsidR="004118DE" w:rsidRDefault="00000000">
            <w:pPr>
              <w:spacing w:after="0"/>
              <w:ind w:left="126"/>
            </w:pPr>
            <w:r>
              <w:rPr>
                <w:sz w:val="16"/>
              </w:rPr>
              <w:t>(0.03)</w:t>
            </w:r>
          </w:p>
        </w:tc>
      </w:tr>
      <w:tr w:rsidR="004118DE" w14:paraId="2DA36620" w14:textId="77777777">
        <w:trPr>
          <w:trHeight w:val="255"/>
        </w:trPr>
        <w:tc>
          <w:tcPr>
            <w:tcW w:w="4792" w:type="dxa"/>
            <w:tcBorders>
              <w:top w:val="single" w:sz="4" w:space="0" w:color="512077"/>
              <w:left w:val="nil"/>
              <w:bottom w:val="single" w:sz="4" w:space="0" w:color="512077"/>
              <w:right w:val="nil"/>
            </w:tcBorders>
          </w:tcPr>
          <w:p w14:paraId="0C3E318C" w14:textId="77777777" w:rsidR="004118DE" w:rsidRDefault="00000000">
            <w:pPr>
              <w:spacing w:after="0"/>
              <w:ind w:left="28"/>
            </w:pPr>
            <w:r>
              <w:rPr>
                <w:b/>
                <w:sz w:val="16"/>
              </w:rPr>
              <w:t xml:space="preserve">Total </w:t>
            </w:r>
          </w:p>
        </w:tc>
        <w:tc>
          <w:tcPr>
            <w:tcW w:w="1163" w:type="dxa"/>
            <w:tcBorders>
              <w:top w:val="single" w:sz="4" w:space="0" w:color="512077"/>
              <w:left w:val="nil"/>
              <w:bottom w:val="single" w:sz="4" w:space="0" w:color="512077"/>
              <w:right w:val="nil"/>
            </w:tcBorders>
          </w:tcPr>
          <w:p w14:paraId="48FF81EE" w14:textId="77777777" w:rsidR="004118DE" w:rsidRDefault="004118DE"/>
        </w:tc>
        <w:tc>
          <w:tcPr>
            <w:tcW w:w="1228" w:type="dxa"/>
            <w:tcBorders>
              <w:top w:val="single" w:sz="4" w:space="0" w:color="512077"/>
              <w:left w:val="nil"/>
              <w:bottom w:val="single" w:sz="4" w:space="0" w:color="512077"/>
              <w:right w:val="nil"/>
            </w:tcBorders>
          </w:tcPr>
          <w:p w14:paraId="0D285889" w14:textId="77777777" w:rsidR="004118DE" w:rsidRDefault="00000000">
            <w:pPr>
              <w:spacing w:after="0"/>
              <w:ind w:left="187"/>
            </w:pPr>
            <w:r>
              <w:rPr>
                <w:b/>
                <w:sz w:val="16"/>
              </w:rPr>
              <w:t>1.19</w:t>
            </w:r>
          </w:p>
        </w:tc>
        <w:tc>
          <w:tcPr>
            <w:tcW w:w="569" w:type="dxa"/>
            <w:tcBorders>
              <w:top w:val="single" w:sz="4" w:space="0" w:color="512077"/>
              <w:left w:val="nil"/>
              <w:bottom w:val="single" w:sz="4" w:space="0" w:color="512077"/>
              <w:right w:val="nil"/>
            </w:tcBorders>
          </w:tcPr>
          <w:p w14:paraId="5FD947C6" w14:textId="77777777" w:rsidR="004118DE" w:rsidRDefault="00000000">
            <w:pPr>
              <w:spacing w:after="0"/>
              <w:ind w:right="31"/>
              <w:jc w:val="right"/>
            </w:pPr>
            <w:r>
              <w:rPr>
                <w:b/>
                <w:sz w:val="16"/>
              </w:rPr>
              <w:t>0.90</w:t>
            </w:r>
          </w:p>
        </w:tc>
      </w:tr>
      <w:tr w:rsidR="004118DE" w14:paraId="517187FC" w14:textId="77777777">
        <w:trPr>
          <w:trHeight w:val="518"/>
        </w:trPr>
        <w:tc>
          <w:tcPr>
            <w:tcW w:w="4792" w:type="dxa"/>
            <w:tcBorders>
              <w:top w:val="single" w:sz="4" w:space="0" w:color="512077"/>
              <w:left w:val="nil"/>
              <w:bottom w:val="nil"/>
              <w:right w:val="nil"/>
            </w:tcBorders>
          </w:tcPr>
          <w:p w14:paraId="7091A261" w14:textId="77777777" w:rsidR="004118DE" w:rsidRDefault="00000000">
            <w:pPr>
              <w:spacing w:after="44"/>
              <w:ind w:left="28"/>
            </w:pPr>
            <w:r>
              <w:rPr>
                <w:b/>
                <w:sz w:val="16"/>
              </w:rPr>
              <w:t>Diluted earnings (loss) per share:</w:t>
            </w:r>
          </w:p>
          <w:p w14:paraId="1E0F4B64" w14:textId="77777777" w:rsidR="004118DE" w:rsidRDefault="00000000">
            <w:pPr>
              <w:spacing w:after="0"/>
              <w:ind w:left="28"/>
            </w:pPr>
            <w:r>
              <w:rPr>
                <w:sz w:val="16"/>
              </w:rPr>
              <w:t>– Earnings from continuing operations</w:t>
            </w:r>
          </w:p>
        </w:tc>
        <w:tc>
          <w:tcPr>
            <w:tcW w:w="1163" w:type="dxa"/>
            <w:tcBorders>
              <w:top w:val="single" w:sz="4" w:space="0" w:color="512077"/>
              <w:left w:val="nil"/>
              <w:bottom w:val="nil"/>
              <w:right w:val="nil"/>
            </w:tcBorders>
          </w:tcPr>
          <w:p w14:paraId="4BCC0163" w14:textId="77777777" w:rsidR="004118DE" w:rsidRDefault="004118DE"/>
        </w:tc>
        <w:tc>
          <w:tcPr>
            <w:tcW w:w="1228" w:type="dxa"/>
            <w:tcBorders>
              <w:top w:val="single" w:sz="4" w:space="0" w:color="512077"/>
              <w:left w:val="nil"/>
              <w:bottom w:val="nil"/>
              <w:right w:val="nil"/>
            </w:tcBorders>
            <w:vAlign w:val="bottom"/>
          </w:tcPr>
          <w:p w14:paraId="6C5E066F" w14:textId="77777777" w:rsidR="004118DE" w:rsidRDefault="00000000">
            <w:pPr>
              <w:spacing w:after="0"/>
              <w:ind w:left="200"/>
            </w:pPr>
            <w:r>
              <w:rPr>
                <w:sz w:val="16"/>
              </w:rPr>
              <w:t>1.19</w:t>
            </w:r>
          </w:p>
        </w:tc>
        <w:tc>
          <w:tcPr>
            <w:tcW w:w="569" w:type="dxa"/>
            <w:tcBorders>
              <w:top w:val="single" w:sz="4" w:space="0" w:color="512077"/>
              <w:left w:val="nil"/>
              <w:bottom w:val="nil"/>
              <w:right w:val="nil"/>
            </w:tcBorders>
            <w:vAlign w:val="bottom"/>
          </w:tcPr>
          <w:p w14:paraId="6E29B77F" w14:textId="77777777" w:rsidR="004118DE" w:rsidRDefault="00000000">
            <w:pPr>
              <w:spacing w:after="0"/>
              <w:ind w:left="117"/>
              <w:jc w:val="center"/>
            </w:pPr>
            <w:r>
              <w:rPr>
                <w:sz w:val="16"/>
              </w:rPr>
              <w:t>0.93</w:t>
            </w:r>
          </w:p>
        </w:tc>
      </w:tr>
      <w:tr w:rsidR="004118DE" w14:paraId="0B705BFD" w14:textId="77777777">
        <w:trPr>
          <w:trHeight w:val="247"/>
        </w:trPr>
        <w:tc>
          <w:tcPr>
            <w:tcW w:w="4792" w:type="dxa"/>
            <w:tcBorders>
              <w:top w:val="nil"/>
              <w:left w:val="nil"/>
              <w:bottom w:val="single" w:sz="4" w:space="0" w:color="512077"/>
              <w:right w:val="nil"/>
            </w:tcBorders>
          </w:tcPr>
          <w:p w14:paraId="0B7AAA56" w14:textId="77777777" w:rsidR="004118DE" w:rsidRDefault="00000000">
            <w:pPr>
              <w:spacing w:after="0"/>
              <w:ind w:left="28"/>
            </w:pPr>
            <w:r>
              <w:rPr>
                <w:sz w:val="16"/>
              </w:rPr>
              <w:t>– Loss from discontinued operations</w:t>
            </w:r>
          </w:p>
        </w:tc>
        <w:tc>
          <w:tcPr>
            <w:tcW w:w="1163" w:type="dxa"/>
            <w:tcBorders>
              <w:top w:val="nil"/>
              <w:left w:val="nil"/>
              <w:bottom w:val="single" w:sz="4" w:space="0" w:color="512077"/>
              <w:right w:val="nil"/>
            </w:tcBorders>
          </w:tcPr>
          <w:p w14:paraId="7BE56C45" w14:textId="77777777" w:rsidR="004118DE" w:rsidRDefault="004118DE"/>
        </w:tc>
        <w:tc>
          <w:tcPr>
            <w:tcW w:w="1228" w:type="dxa"/>
            <w:tcBorders>
              <w:top w:val="nil"/>
              <w:left w:val="nil"/>
              <w:bottom w:val="single" w:sz="4" w:space="0" w:color="512077"/>
              <w:right w:val="nil"/>
            </w:tcBorders>
          </w:tcPr>
          <w:p w14:paraId="2B779AC3" w14:textId="77777777" w:rsidR="004118DE" w:rsidRDefault="00000000">
            <w:pPr>
              <w:spacing w:after="0"/>
              <w:ind w:left="105"/>
            </w:pPr>
            <w:r>
              <w:rPr>
                <w:sz w:val="16"/>
              </w:rPr>
              <w:t>(0.00)</w:t>
            </w:r>
          </w:p>
        </w:tc>
        <w:tc>
          <w:tcPr>
            <w:tcW w:w="569" w:type="dxa"/>
            <w:tcBorders>
              <w:top w:val="nil"/>
              <w:left w:val="nil"/>
              <w:bottom w:val="single" w:sz="4" w:space="0" w:color="512077"/>
              <w:right w:val="nil"/>
            </w:tcBorders>
          </w:tcPr>
          <w:p w14:paraId="267902E2" w14:textId="77777777" w:rsidR="004118DE" w:rsidRDefault="00000000">
            <w:pPr>
              <w:spacing w:after="0"/>
              <w:ind w:left="126"/>
            </w:pPr>
            <w:r>
              <w:rPr>
                <w:sz w:val="16"/>
              </w:rPr>
              <w:t>(0.03)</w:t>
            </w:r>
          </w:p>
        </w:tc>
      </w:tr>
      <w:tr w:rsidR="004118DE" w14:paraId="4DE5D988" w14:textId="77777777">
        <w:trPr>
          <w:trHeight w:val="255"/>
        </w:trPr>
        <w:tc>
          <w:tcPr>
            <w:tcW w:w="4792" w:type="dxa"/>
            <w:tcBorders>
              <w:top w:val="single" w:sz="4" w:space="0" w:color="512077"/>
              <w:left w:val="nil"/>
              <w:bottom w:val="single" w:sz="4" w:space="0" w:color="512077"/>
              <w:right w:val="nil"/>
            </w:tcBorders>
          </w:tcPr>
          <w:p w14:paraId="7085C21D" w14:textId="77777777" w:rsidR="004118DE" w:rsidRDefault="00000000">
            <w:pPr>
              <w:spacing w:after="0"/>
              <w:ind w:left="27"/>
            </w:pPr>
            <w:r>
              <w:rPr>
                <w:b/>
                <w:sz w:val="16"/>
              </w:rPr>
              <w:t xml:space="preserve">Total </w:t>
            </w:r>
          </w:p>
        </w:tc>
        <w:tc>
          <w:tcPr>
            <w:tcW w:w="1163" w:type="dxa"/>
            <w:tcBorders>
              <w:top w:val="single" w:sz="4" w:space="0" w:color="512077"/>
              <w:left w:val="nil"/>
              <w:bottom w:val="single" w:sz="4" w:space="0" w:color="512077"/>
              <w:right w:val="nil"/>
            </w:tcBorders>
          </w:tcPr>
          <w:p w14:paraId="5674BE22" w14:textId="77777777" w:rsidR="004118DE" w:rsidRDefault="004118DE"/>
        </w:tc>
        <w:tc>
          <w:tcPr>
            <w:tcW w:w="1228" w:type="dxa"/>
            <w:tcBorders>
              <w:top w:val="single" w:sz="4" w:space="0" w:color="512077"/>
              <w:left w:val="nil"/>
              <w:bottom w:val="single" w:sz="4" w:space="0" w:color="512077"/>
              <w:right w:val="nil"/>
            </w:tcBorders>
          </w:tcPr>
          <w:p w14:paraId="57AEF1E5" w14:textId="77777777" w:rsidR="004118DE" w:rsidRDefault="00000000">
            <w:pPr>
              <w:spacing w:after="0"/>
              <w:ind w:left="187"/>
            </w:pPr>
            <w:r>
              <w:rPr>
                <w:b/>
                <w:sz w:val="16"/>
              </w:rPr>
              <w:t>1.19</w:t>
            </w:r>
          </w:p>
        </w:tc>
        <w:tc>
          <w:tcPr>
            <w:tcW w:w="569" w:type="dxa"/>
            <w:tcBorders>
              <w:top w:val="single" w:sz="4" w:space="0" w:color="512077"/>
              <w:left w:val="nil"/>
              <w:bottom w:val="single" w:sz="4" w:space="0" w:color="512077"/>
              <w:right w:val="nil"/>
            </w:tcBorders>
          </w:tcPr>
          <w:p w14:paraId="6D82CC55" w14:textId="77777777" w:rsidR="004118DE" w:rsidRDefault="00000000">
            <w:pPr>
              <w:spacing w:after="0"/>
              <w:ind w:right="32"/>
              <w:jc w:val="right"/>
            </w:pPr>
            <w:r>
              <w:rPr>
                <w:b/>
                <w:sz w:val="16"/>
              </w:rPr>
              <w:t>0.90</w:t>
            </w:r>
          </w:p>
        </w:tc>
      </w:tr>
    </w:tbl>
    <w:p w14:paraId="05D70B9B" w14:textId="77777777" w:rsidR="004118DE" w:rsidRDefault="00000000">
      <w:pPr>
        <w:spacing w:after="37" w:line="265" w:lineRule="auto"/>
        <w:ind w:left="25" w:right="1743" w:hanging="10"/>
      </w:pPr>
      <w:r>
        <w:rPr>
          <w:sz w:val="16"/>
        </w:rPr>
        <w:t xml:space="preserve">IAS 1.82A(a)(i) IAS 16.77(f) </w:t>
      </w:r>
    </w:p>
    <w:p w14:paraId="25E4DA94" w14:textId="77777777" w:rsidR="004118DE" w:rsidRDefault="00000000">
      <w:pPr>
        <w:spacing w:after="37" w:line="265" w:lineRule="auto"/>
        <w:ind w:left="25" w:right="1743" w:hanging="10"/>
      </w:pPr>
      <w:r>
        <w:rPr>
          <w:sz w:val="16"/>
        </w:rPr>
        <w:t>IAS 19.120(c)</w:t>
      </w:r>
    </w:p>
    <w:p w14:paraId="57A22C1E" w14:textId="77777777" w:rsidR="004118DE" w:rsidRDefault="00000000">
      <w:pPr>
        <w:spacing w:after="0" w:line="265" w:lineRule="auto"/>
        <w:ind w:left="25" w:right="1743" w:hanging="10"/>
      </w:pPr>
      <w:r>
        <w:rPr>
          <w:sz w:val="16"/>
        </w:rPr>
        <w:t xml:space="preserve">IAS 1.90 </w:t>
      </w:r>
    </w:p>
    <w:p w14:paraId="03835843" w14:textId="77777777" w:rsidR="004118DE" w:rsidRDefault="00000000">
      <w:pPr>
        <w:spacing w:after="290" w:line="265" w:lineRule="auto"/>
        <w:ind w:left="25" w:right="1743" w:hanging="10"/>
      </w:pPr>
      <w:r>
        <w:rPr>
          <w:sz w:val="16"/>
        </w:rPr>
        <w:t>IAS 1.91(b)</w:t>
      </w:r>
    </w:p>
    <w:p w14:paraId="60DDC241" w14:textId="77777777" w:rsidR="004118DE" w:rsidRDefault="00000000">
      <w:pPr>
        <w:spacing w:after="295" w:line="265" w:lineRule="auto"/>
        <w:ind w:left="25" w:right="1743" w:hanging="10"/>
      </w:pPr>
      <w:r>
        <w:rPr>
          <w:sz w:val="16"/>
        </w:rPr>
        <w:t>IAS 1.82A(a)(ii)</w:t>
      </w:r>
    </w:p>
    <w:p w14:paraId="36720F21" w14:textId="77777777" w:rsidR="004118DE" w:rsidRDefault="00000000">
      <w:pPr>
        <w:spacing w:after="37" w:line="265" w:lineRule="auto"/>
        <w:ind w:left="25" w:right="1743" w:hanging="10"/>
      </w:pPr>
      <w:r>
        <w:rPr>
          <w:sz w:val="16"/>
        </w:rPr>
        <w:t>IFRS 7.24C(b)(i) IFRS 7.24C(b)(iv) IAS 1.92</w:t>
      </w:r>
    </w:p>
    <w:p w14:paraId="50BB44D2" w14:textId="77777777" w:rsidR="004118DE" w:rsidRDefault="00000000">
      <w:pPr>
        <w:spacing w:after="125" w:line="265" w:lineRule="auto"/>
        <w:ind w:left="25" w:right="1743" w:hanging="10"/>
      </w:pPr>
      <w:r>
        <w:rPr>
          <w:sz w:val="16"/>
        </w:rPr>
        <w:t>IAS 21.52(b)</w:t>
      </w:r>
    </w:p>
    <w:p w14:paraId="3B4C1258" w14:textId="77777777" w:rsidR="004118DE" w:rsidRDefault="00000000">
      <w:pPr>
        <w:spacing w:after="125" w:line="265" w:lineRule="auto"/>
        <w:ind w:left="25" w:right="1743" w:hanging="10"/>
      </w:pPr>
      <w:r>
        <w:rPr>
          <w:sz w:val="16"/>
        </w:rPr>
        <w:t>IAS 1.82A(b)</w:t>
      </w:r>
    </w:p>
    <w:p w14:paraId="70687C94" w14:textId="77777777" w:rsidR="004118DE" w:rsidRDefault="00000000">
      <w:pPr>
        <w:spacing w:after="37" w:line="265" w:lineRule="auto"/>
        <w:ind w:left="25" w:right="1743" w:hanging="10"/>
      </w:pPr>
      <w:r>
        <w:rPr>
          <w:sz w:val="16"/>
        </w:rPr>
        <w:t>IAS 1.92</w:t>
      </w:r>
    </w:p>
    <w:p w14:paraId="738025F6" w14:textId="77777777" w:rsidR="004118DE" w:rsidRDefault="00000000">
      <w:pPr>
        <w:spacing w:after="0" w:line="265" w:lineRule="auto"/>
        <w:ind w:left="25" w:right="1743" w:hanging="10"/>
      </w:pPr>
      <w:r>
        <w:rPr>
          <w:sz w:val="16"/>
        </w:rPr>
        <w:t xml:space="preserve">IAS 1.90 </w:t>
      </w:r>
    </w:p>
    <w:p w14:paraId="163D334C" w14:textId="77777777" w:rsidR="004118DE" w:rsidRDefault="00000000">
      <w:pPr>
        <w:spacing w:after="37" w:line="265" w:lineRule="auto"/>
        <w:ind w:left="25" w:right="1743" w:hanging="10"/>
      </w:pPr>
      <w:r>
        <w:rPr>
          <w:sz w:val="16"/>
        </w:rPr>
        <w:t>IAS 1.91(b)</w:t>
      </w:r>
    </w:p>
    <w:p w14:paraId="44E5B7DC" w14:textId="77777777" w:rsidR="004118DE" w:rsidRDefault="00000000">
      <w:pPr>
        <w:spacing w:after="295" w:line="265" w:lineRule="auto"/>
        <w:ind w:left="25" w:right="1743" w:hanging="10"/>
      </w:pPr>
      <w:r>
        <w:rPr>
          <w:sz w:val="16"/>
        </w:rPr>
        <w:t>IAS 1.81A(b)</w:t>
      </w:r>
    </w:p>
    <w:p w14:paraId="3BCB572D" w14:textId="77777777" w:rsidR="004118DE" w:rsidRDefault="00000000">
      <w:pPr>
        <w:spacing w:after="550" w:line="265" w:lineRule="auto"/>
        <w:ind w:left="25" w:right="1743" w:hanging="10"/>
      </w:pPr>
      <w:r>
        <w:rPr>
          <w:sz w:val="16"/>
        </w:rPr>
        <w:t>IAS 1.81A(c)</w:t>
      </w:r>
    </w:p>
    <w:p w14:paraId="02DC348A" w14:textId="77777777" w:rsidR="004118DE" w:rsidRDefault="00000000">
      <w:pPr>
        <w:spacing w:after="37" w:line="265" w:lineRule="auto"/>
        <w:ind w:left="25" w:right="1743" w:hanging="10"/>
      </w:pPr>
      <w:r>
        <w:rPr>
          <w:sz w:val="16"/>
        </w:rPr>
        <w:t xml:space="preserve">IAS 1.81B(a)(i) </w:t>
      </w:r>
    </w:p>
    <w:p w14:paraId="54D847C8" w14:textId="77777777" w:rsidR="004118DE" w:rsidRDefault="00000000">
      <w:pPr>
        <w:spacing w:after="550" w:line="265" w:lineRule="auto"/>
        <w:ind w:left="25" w:right="1743" w:hanging="10"/>
      </w:pPr>
      <w:r>
        <w:rPr>
          <w:sz w:val="16"/>
        </w:rPr>
        <w:t xml:space="preserve">IAS 1.81B(a)(ii) </w:t>
      </w:r>
    </w:p>
    <w:p w14:paraId="08469F99" w14:textId="77777777" w:rsidR="004118DE" w:rsidRDefault="00000000">
      <w:pPr>
        <w:spacing w:after="37" w:line="265" w:lineRule="auto"/>
        <w:ind w:left="25" w:right="1743" w:hanging="10"/>
      </w:pPr>
      <w:r>
        <w:rPr>
          <w:sz w:val="16"/>
        </w:rPr>
        <w:t>IAS 1.81B(b)(i)</w:t>
      </w:r>
    </w:p>
    <w:p w14:paraId="18657631" w14:textId="77777777" w:rsidR="004118DE" w:rsidRDefault="00000000">
      <w:pPr>
        <w:spacing w:after="796" w:line="265" w:lineRule="auto"/>
        <w:ind w:left="25" w:right="1743" w:hanging="10"/>
      </w:pPr>
      <w:r>
        <w:rPr>
          <w:sz w:val="16"/>
        </w:rPr>
        <w:t>IAS 1.81B(b)(ii)</w:t>
      </w:r>
    </w:p>
    <w:p w14:paraId="077405D4" w14:textId="77777777" w:rsidR="004118DE" w:rsidRDefault="00000000">
      <w:pPr>
        <w:spacing w:after="37" w:line="265" w:lineRule="auto"/>
        <w:ind w:left="25" w:right="1743" w:hanging="10"/>
      </w:pPr>
      <w:r>
        <w:rPr>
          <w:sz w:val="16"/>
        </w:rPr>
        <w:t>IAS 33.67A IAS 33.66</w:t>
      </w:r>
    </w:p>
    <w:p w14:paraId="09104932" w14:textId="77777777" w:rsidR="004118DE" w:rsidRDefault="00000000">
      <w:pPr>
        <w:spacing w:after="37" w:line="265" w:lineRule="auto"/>
        <w:ind w:left="25" w:right="1743" w:hanging="10"/>
      </w:pPr>
      <w:r>
        <w:rPr>
          <w:sz w:val="16"/>
        </w:rPr>
        <w:t>IAS 33.68A IAS 33.66</w:t>
      </w:r>
    </w:p>
    <w:p w14:paraId="50D4B8F6" w14:textId="77777777" w:rsidR="004118DE" w:rsidRDefault="00000000">
      <w:pPr>
        <w:spacing w:after="37" w:line="265" w:lineRule="auto"/>
        <w:ind w:left="25" w:right="1743" w:hanging="10"/>
      </w:pPr>
      <w:r>
        <w:rPr>
          <w:sz w:val="16"/>
        </w:rPr>
        <w:t>IAS 33.67A IAS 33.66</w:t>
      </w:r>
    </w:p>
    <w:p w14:paraId="0BC89F3F" w14:textId="77777777" w:rsidR="004118DE" w:rsidRDefault="00000000">
      <w:pPr>
        <w:spacing w:after="37" w:line="265" w:lineRule="auto"/>
        <w:ind w:left="25" w:right="1743" w:hanging="10"/>
      </w:pPr>
      <w:r>
        <w:rPr>
          <w:sz w:val="16"/>
        </w:rPr>
        <w:t>IAS 33.68A</w:t>
      </w:r>
    </w:p>
    <w:p w14:paraId="2A91DA40" w14:textId="77777777" w:rsidR="004118DE" w:rsidRDefault="00000000">
      <w:pPr>
        <w:spacing w:after="2960" w:line="265" w:lineRule="auto"/>
        <w:ind w:left="25" w:right="1743" w:hanging="10"/>
      </w:pPr>
      <w:r>
        <w:rPr>
          <w:sz w:val="16"/>
        </w:rPr>
        <w:t>IAS 33.66</w:t>
      </w:r>
    </w:p>
    <w:p w14:paraId="386EA317" w14:textId="77777777" w:rsidR="004118DE" w:rsidRDefault="00000000">
      <w:pPr>
        <w:spacing w:after="267"/>
        <w:ind w:left="7533"/>
      </w:pPr>
      <w:r>
        <w:rPr>
          <w:noProof/>
        </w:rPr>
        <mc:AlternateContent>
          <mc:Choice Requires="wpg">
            <w:drawing>
              <wp:inline distT="0" distB="0" distL="0" distR="0" wp14:anchorId="76A19E3B" wp14:editId="31402D27">
                <wp:extent cx="1642504" cy="19050"/>
                <wp:effectExtent l="0" t="0" r="0" b="0"/>
                <wp:docPr id="309154" name="Group 309154"/>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18823" name="Shape 18823"/>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154" style="width:129.331pt;height:1.5pt;mso-position-horizontal-relative:char;mso-position-vertical-relative:line" coordsize="16425,190">
                <v:shape id="Shape 18823" style="position:absolute;width:16425;height:0;left:0;top:0;" coordsize="1642504,0" path="m0,0l1642504,0">
                  <v:stroke weight="1.5pt" endcap="flat" joinstyle="miter" miterlimit="4" on="true" color="#512077"/>
                  <v:fill on="false" color="#000000" opacity="0"/>
                </v:shape>
              </v:group>
            </w:pict>
          </mc:Fallback>
        </mc:AlternateContent>
      </w:r>
    </w:p>
    <w:p w14:paraId="07737B08" w14:textId="77777777" w:rsidR="004118DE" w:rsidRDefault="00000000">
      <w:pPr>
        <w:spacing w:after="141"/>
        <w:ind w:left="10" w:right="-15" w:hanging="10"/>
        <w:jc w:val="right"/>
      </w:pPr>
      <w:r>
        <w:rPr>
          <w:sz w:val="12"/>
        </w:rPr>
        <w:t xml:space="preserve">Illustrative Corporation Group: IFRS Example Consolidated Financial Statements – 31 December 2021 </w:t>
      </w:r>
      <w:r>
        <w:rPr>
          <w:b/>
          <w:color w:val="512077"/>
          <w:sz w:val="12"/>
        </w:rPr>
        <w:t xml:space="preserve">109 </w:t>
      </w:r>
    </w:p>
    <w:p w14:paraId="744394EE" w14:textId="77777777" w:rsidR="004118DE" w:rsidRDefault="00000000">
      <w:pPr>
        <w:pStyle w:val="Heading1"/>
        <w:ind w:left="1508" w:right="0"/>
      </w:pPr>
      <w:r>
        <w:t xml:space="preserve">Appendix C </w:t>
      </w:r>
    </w:p>
    <w:p w14:paraId="5FB5630C" w14:textId="77777777" w:rsidR="004118DE" w:rsidRDefault="00000000">
      <w:pPr>
        <w:spacing w:after="0"/>
        <w:ind w:left="1498"/>
      </w:pPr>
      <w:r>
        <w:rPr>
          <w:b/>
          <w:color w:val="512077"/>
          <w:sz w:val="72"/>
        </w:rPr>
        <w:t xml:space="preserve"> </w:t>
      </w:r>
    </w:p>
    <w:p w14:paraId="4CA5B57A" w14:textId="77777777" w:rsidR="004118DE" w:rsidRDefault="00000000">
      <w:pPr>
        <w:pStyle w:val="Heading2"/>
        <w:shd w:val="clear" w:color="auto" w:fill="auto"/>
        <w:spacing w:after="0" w:line="265" w:lineRule="auto"/>
        <w:ind w:left="1521"/>
      </w:pPr>
      <w:r>
        <w:rPr>
          <w:color w:val="512077"/>
        </w:rPr>
        <w:t>Effective dates of new IFRS Standards</w:t>
      </w:r>
    </w:p>
    <w:p w14:paraId="0C2FD54D" w14:textId="77777777" w:rsidR="004118DE" w:rsidRDefault="00000000">
      <w:pPr>
        <w:spacing w:after="25"/>
        <w:ind w:left="1526"/>
      </w:pPr>
      <w:r>
        <w:rPr>
          <w:b/>
          <w:color w:val="512077"/>
          <w:sz w:val="18"/>
        </w:rPr>
        <w:t>Based on IFRS Standards issued at 31 October 2021</w:t>
      </w:r>
    </w:p>
    <w:tbl>
      <w:tblPr>
        <w:tblStyle w:val="TableGrid"/>
        <w:tblW w:w="9265" w:type="dxa"/>
        <w:tblInd w:w="0" w:type="dxa"/>
        <w:tblCellMar>
          <w:top w:w="16" w:type="dxa"/>
          <w:left w:w="0" w:type="dxa"/>
          <w:bottom w:w="0" w:type="dxa"/>
          <w:right w:w="28" w:type="dxa"/>
        </w:tblCellMar>
        <w:tblLook w:val="04A0" w:firstRow="1" w:lastRow="0" w:firstColumn="1" w:lastColumn="0" w:noHBand="0" w:noVBand="1"/>
      </w:tblPr>
      <w:tblGrid>
        <w:gridCol w:w="1526"/>
        <w:gridCol w:w="4236"/>
        <w:gridCol w:w="309"/>
        <w:gridCol w:w="1517"/>
        <w:gridCol w:w="995"/>
        <w:gridCol w:w="682"/>
      </w:tblGrid>
      <w:tr w:rsidR="004118DE" w14:paraId="5F369EE8" w14:textId="77777777">
        <w:trPr>
          <w:trHeight w:val="794"/>
        </w:trPr>
        <w:tc>
          <w:tcPr>
            <w:tcW w:w="1525" w:type="dxa"/>
            <w:tcBorders>
              <w:top w:val="nil"/>
              <w:left w:val="nil"/>
              <w:bottom w:val="nil"/>
              <w:right w:val="nil"/>
            </w:tcBorders>
            <w:shd w:val="clear" w:color="auto" w:fill="512077"/>
          </w:tcPr>
          <w:p w14:paraId="2216A57E" w14:textId="77777777" w:rsidR="004118DE" w:rsidRDefault="00000000">
            <w:pPr>
              <w:spacing w:after="0"/>
              <w:ind w:left="28"/>
            </w:pPr>
            <w:r>
              <w:rPr>
                <w:b/>
                <w:color w:val="FFFFFF"/>
                <w:sz w:val="16"/>
              </w:rPr>
              <w:t>Standard</w:t>
            </w:r>
          </w:p>
        </w:tc>
        <w:tc>
          <w:tcPr>
            <w:tcW w:w="4236" w:type="dxa"/>
            <w:tcBorders>
              <w:top w:val="nil"/>
              <w:left w:val="nil"/>
              <w:bottom w:val="nil"/>
              <w:right w:val="nil"/>
            </w:tcBorders>
            <w:shd w:val="clear" w:color="auto" w:fill="512077"/>
          </w:tcPr>
          <w:p w14:paraId="59D7A74B" w14:textId="77777777" w:rsidR="004118DE" w:rsidRDefault="00000000">
            <w:pPr>
              <w:spacing w:after="0"/>
              <w:ind w:left="1"/>
            </w:pPr>
            <w:r>
              <w:rPr>
                <w:b/>
                <w:color w:val="FFFFFF"/>
                <w:sz w:val="16"/>
              </w:rPr>
              <w:t>Title of Standard or Interpretation</w:t>
            </w:r>
          </w:p>
        </w:tc>
        <w:tc>
          <w:tcPr>
            <w:tcW w:w="3503" w:type="dxa"/>
            <w:gridSpan w:val="4"/>
            <w:tcBorders>
              <w:top w:val="nil"/>
              <w:left w:val="nil"/>
              <w:bottom w:val="nil"/>
              <w:right w:val="nil"/>
            </w:tcBorders>
            <w:shd w:val="clear" w:color="auto" w:fill="512077"/>
          </w:tcPr>
          <w:p w14:paraId="4139BDE4" w14:textId="77777777" w:rsidR="004118DE" w:rsidRDefault="00000000">
            <w:pPr>
              <w:spacing w:after="0"/>
              <w:ind w:firstLine="459"/>
              <w:jc w:val="both"/>
            </w:pPr>
            <w:r>
              <w:rPr>
                <w:b/>
                <w:color w:val="FFFFFF"/>
                <w:sz w:val="16"/>
              </w:rPr>
              <w:t>Effective for Considered Early annual reporting for application? periods beginning preparation on or after of EFS?</w:t>
            </w:r>
          </w:p>
        </w:tc>
      </w:tr>
      <w:tr w:rsidR="004118DE" w14:paraId="7E741F94" w14:textId="77777777">
        <w:trPr>
          <w:trHeight w:val="423"/>
        </w:trPr>
        <w:tc>
          <w:tcPr>
            <w:tcW w:w="1525" w:type="dxa"/>
            <w:tcBorders>
              <w:top w:val="nil"/>
              <w:left w:val="nil"/>
              <w:bottom w:val="single" w:sz="2" w:space="0" w:color="000000"/>
              <w:right w:val="nil"/>
            </w:tcBorders>
            <w:vAlign w:val="center"/>
          </w:tcPr>
          <w:p w14:paraId="4D7B0445" w14:textId="77777777" w:rsidR="004118DE" w:rsidRDefault="00000000">
            <w:pPr>
              <w:spacing w:after="0"/>
              <w:ind w:left="28"/>
            </w:pPr>
            <w:r>
              <w:rPr>
                <w:sz w:val="16"/>
              </w:rPr>
              <w:t>various</w:t>
            </w:r>
          </w:p>
        </w:tc>
        <w:tc>
          <w:tcPr>
            <w:tcW w:w="4236" w:type="dxa"/>
            <w:tcBorders>
              <w:top w:val="nil"/>
              <w:left w:val="nil"/>
              <w:bottom w:val="single" w:sz="2" w:space="0" w:color="000000"/>
              <w:right w:val="nil"/>
            </w:tcBorders>
          </w:tcPr>
          <w:p w14:paraId="035FAAAE" w14:textId="77777777" w:rsidR="004118DE" w:rsidRDefault="00000000">
            <w:pPr>
              <w:spacing w:after="0"/>
              <w:ind w:left="1" w:right="38"/>
            </w:pPr>
            <w:r>
              <w:rPr>
                <w:sz w:val="16"/>
              </w:rPr>
              <w:t>Amendments to References to the Conceptual Framework  in IFRS Standards</w:t>
            </w:r>
          </w:p>
        </w:tc>
        <w:tc>
          <w:tcPr>
            <w:tcW w:w="309" w:type="dxa"/>
            <w:tcBorders>
              <w:top w:val="nil"/>
              <w:left w:val="nil"/>
              <w:bottom w:val="single" w:sz="2" w:space="0" w:color="000000"/>
              <w:right w:val="nil"/>
            </w:tcBorders>
          </w:tcPr>
          <w:p w14:paraId="08238000" w14:textId="77777777" w:rsidR="004118DE" w:rsidRDefault="004118DE"/>
        </w:tc>
        <w:tc>
          <w:tcPr>
            <w:tcW w:w="1517" w:type="dxa"/>
            <w:tcBorders>
              <w:top w:val="nil"/>
              <w:left w:val="nil"/>
              <w:bottom w:val="single" w:sz="2" w:space="0" w:color="000000"/>
              <w:right w:val="nil"/>
            </w:tcBorders>
            <w:vAlign w:val="center"/>
          </w:tcPr>
          <w:p w14:paraId="54F2289C" w14:textId="77777777" w:rsidR="004118DE" w:rsidRDefault="00000000">
            <w:pPr>
              <w:spacing w:after="0"/>
            </w:pPr>
            <w:r>
              <w:rPr>
                <w:sz w:val="16"/>
              </w:rPr>
              <w:t>1 January 2020</w:t>
            </w:r>
          </w:p>
        </w:tc>
        <w:tc>
          <w:tcPr>
            <w:tcW w:w="995" w:type="dxa"/>
            <w:tcBorders>
              <w:top w:val="nil"/>
              <w:left w:val="nil"/>
              <w:bottom w:val="single" w:sz="2" w:space="0" w:color="000000"/>
              <w:right w:val="nil"/>
            </w:tcBorders>
            <w:vAlign w:val="center"/>
          </w:tcPr>
          <w:p w14:paraId="690CD3BE" w14:textId="77777777" w:rsidR="004118DE" w:rsidRDefault="00000000">
            <w:pPr>
              <w:spacing w:after="0"/>
              <w:ind w:left="29"/>
            </w:pPr>
            <w:r>
              <w:rPr>
                <w:rFonts w:ascii="Segoe UI Symbol" w:eastAsia="Segoe UI Symbol" w:hAnsi="Segoe UI Symbol" w:cs="Segoe UI Symbol"/>
                <w:sz w:val="16"/>
              </w:rPr>
              <w:t>✓</w:t>
            </w:r>
          </w:p>
        </w:tc>
        <w:tc>
          <w:tcPr>
            <w:tcW w:w="682" w:type="dxa"/>
            <w:tcBorders>
              <w:top w:val="nil"/>
              <w:left w:val="nil"/>
              <w:bottom w:val="single" w:sz="2" w:space="0" w:color="000000"/>
              <w:right w:val="nil"/>
            </w:tcBorders>
            <w:vAlign w:val="center"/>
          </w:tcPr>
          <w:p w14:paraId="2C240F85" w14:textId="77777777" w:rsidR="004118DE" w:rsidRDefault="00000000">
            <w:pPr>
              <w:spacing w:after="0"/>
              <w:ind w:left="1"/>
            </w:pPr>
            <w:r>
              <w:rPr>
                <w:rFonts w:ascii="Segoe UI Symbol" w:eastAsia="Segoe UI Symbol" w:hAnsi="Segoe UI Symbol" w:cs="Segoe UI Symbol"/>
                <w:sz w:val="16"/>
              </w:rPr>
              <w:t>✓</w:t>
            </w:r>
          </w:p>
        </w:tc>
      </w:tr>
      <w:tr w:rsidR="004118DE" w14:paraId="3FB78DF2" w14:textId="77777777">
        <w:trPr>
          <w:trHeight w:val="255"/>
        </w:trPr>
        <w:tc>
          <w:tcPr>
            <w:tcW w:w="1525" w:type="dxa"/>
            <w:tcBorders>
              <w:top w:val="single" w:sz="2" w:space="0" w:color="000000"/>
              <w:left w:val="nil"/>
              <w:bottom w:val="single" w:sz="2" w:space="0" w:color="000000"/>
              <w:right w:val="nil"/>
            </w:tcBorders>
          </w:tcPr>
          <w:p w14:paraId="47EC6ECB" w14:textId="77777777" w:rsidR="004118DE" w:rsidRDefault="00000000">
            <w:pPr>
              <w:spacing w:after="0"/>
              <w:ind w:left="28"/>
            </w:pPr>
            <w:r>
              <w:rPr>
                <w:sz w:val="16"/>
              </w:rPr>
              <w:t>IFRS 3</w:t>
            </w:r>
          </w:p>
        </w:tc>
        <w:tc>
          <w:tcPr>
            <w:tcW w:w="4236" w:type="dxa"/>
            <w:tcBorders>
              <w:top w:val="single" w:sz="2" w:space="0" w:color="000000"/>
              <w:left w:val="nil"/>
              <w:bottom w:val="single" w:sz="2" w:space="0" w:color="000000"/>
              <w:right w:val="nil"/>
            </w:tcBorders>
          </w:tcPr>
          <w:p w14:paraId="54634FAA" w14:textId="77777777" w:rsidR="004118DE" w:rsidRDefault="00000000">
            <w:pPr>
              <w:spacing w:after="0"/>
              <w:ind w:left="1"/>
            </w:pPr>
            <w:r>
              <w:rPr>
                <w:sz w:val="16"/>
              </w:rPr>
              <w:t>Definition of a Business (Amendments to IFRS 3)</w:t>
            </w:r>
          </w:p>
        </w:tc>
        <w:tc>
          <w:tcPr>
            <w:tcW w:w="309" w:type="dxa"/>
            <w:tcBorders>
              <w:top w:val="single" w:sz="2" w:space="0" w:color="000000"/>
              <w:left w:val="nil"/>
              <w:bottom w:val="single" w:sz="2" w:space="0" w:color="000000"/>
              <w:right w:val="nil"/>
            </w:tcBorders>
          </w:tcPr>
          <w:p w14:paraId="00F41882" w14:textId="77777777" w:rsidR="004118DE" w:rsidRDefault="004118DE"/>
        </w:tc>
        <w:tc>
          <w:tcPr>
            <w:tcW w:w="1517" w:type="dxa"/>
            <w:tcBorders>
              <w:top w:val="single" w:sz="2" w:space="0" w:color="000000"/>
              <w:left w:val="nil"/>
              <w:bottom w:val="single" w:sz="2" w:space="0" w:color="000000"/>
              <w:right w:val="nil"/>
            </w:tcBorders>
          </w:tcPr>
          <w:p w14:paraId="2F5CEE59" w14:textId="77777777" w:rsidR="004118DE" w:rsidRDefault="00000000">
            <w:pPr>
              <w:spacing w:after="0"/>
            </w:pPr>
            <w:r>
              <w:rPr>
                <w:sz w:val="16"/>
              </w:rPr>
              <w:t>1 January 2020</w:t>
            </w:r>
          </w:p>
        </w:tc>
        <w:tc>
          <w:tcPr>
            <w:tcW w:w="995" w:type="dxa"/>
            <w:tcBorders>
              <w:top w:val="single" w:sz="2" w:space="0" w:color="000000"/>
              <w:left w:val="nil"/>
              <w:bottom w:val="single" w:sz="2" w:space="0" w:color="000000"/>
              <w:right w:val="nil"/>
            </w:tcBorders>
          </w:tcPr>
          <w:p w14:paraId="1B308BE0" w14:textId="77777777" w:rsidR="004118DE" w:rsidRDefault="00000000">
            <w:pPr>
              <w:spacing w:after="0"/>
              <w:ind w:left="29"/>
            </w:pPr>
            <w:r>
              <w:rPr>
                <w:rFonts w:ascii="Segoe UI Symbol" w:eastAsia="Segoe UI Symbol" w:hAnsi="Segoe UI Symbol" w:cs="Segoe UI Symbol"/>
                <w:sz w:val="16"/>
              </w:rPr>
              <w:t>✓</w:t>
            </w:r>
          </w:p>
        </w:tc>
        <w:tc>
          <w:tcPr>
            <w:tcW w:w="682" w:type="dxa"/>
            <w:tcBorders>
              <w:top w:val="single" w:sz="2" w:space="0" w:color="000000"/>
              <w:left w:val="nil"/>
              <w:bottom w:val="single" w:sz="2" w:space="0" w:color="000000"/>
              <w:right w:val="nil"/>
            </w:tcBorders>
          </w:tcPr>
          <w:p w14:paraId="3072D08D" w14:textId="77777777" w:rsidR="004118DE" w:rsidRDefault="00000000">
            <w:pPr>
              <w:spacing w:after="0"/>
              <w:ind w:left="1"/>
            </w:pPr>
            <w:r>
              <w:rPr>
                <w:rFonts w:ascii="Segoe UI Symbol" w:eastAsia="Segoe UI Symbol" w:hAnsi="Segoe UI Symbol" w:cs="Segoe UI Symbol"/>
                <w:sz w:val="16"/>
              </w:rPr>
              <w:t>✓</w:t>
            </w:r>
          </w:p>
        </w:tc>
      </w:tr>
      <w:tr w:rsidR="004118DE" w14:paraId="7DF728B5" w14:textId="77777777">
        <w:trPr>
          <w:trHeight w:val="255"/>
        </w:trPr>
        <w:tc>
          <w:tcPr>
            <w:tcW w:w="1525" w:type="dxa"/>
            <w:tcBorders>
              <w:top w:val="single" w:sz="2" w:space="0" w:color="000000"/>
              <w:left w:val="nil"/>
              <w:bottom w:val="single" w:sz="2" w:space="0" w:color="000000"/>
              <w:right w:val="nil"/>
            </w:tcBorders>
          </w:tcPr>
          <w:p w14:paraId="7FCD6180" w14:textId="77777777" w:rsidR="004118DE" w:rsidRDefault="00000000">
            <w:pPr>
              <w:spacing w:after="0"/>
              <w:ind w:left="28"/>
            </w:pPr>
            <w:r>
              <w:rPr>
                <w:sz w:val="16"/>
              </w:rPr>
              <w:t>IAS 1, IAS 8</w:t>
            </w:r>
          </w:p>
        </w:tc>
        <w:tc>
          <w:tcPr>
            <w:tcW w:w="4236" w:type="dxa"/>
            <w:tcBorders>
              <w:top w:val="single" w:sz="2" w:space="0" w:color="000000"/>
              <w:left w:val="nil"/>
              <w:bottom w:val="single" w:sz="2" w:space="0" w:color="000000"/>
              <w:right w:val="nil"/>
            </w:tcBorders>
          </w:tcPr>
          <w:p w14:paraId="05227945" w14:textId="77777777" w:rsidR="004118DE" w:rsidRDefault="00000000">
            <w:pPr>
              <w:spacing w:after="0"/>
              <w:ind w:left="1"/>
            </w:pPr>
            <w:r>
              <w:rPr>
                <w:sz w:val="16"/>
              </w:rPr>
              <w:t>Definition of Material (Amendments to IAS 1 and IAS 8)</w:t>
            </w:r>
          </w:p>
        </w:tc>
        <w:tc>
          <w:tcPr>
            <w:tcW w:w="309" w:type="dxa"/>
            <w:tcBorders>
              <w:top w:val="single" w:sz="2" w:space="0" w:color="000000"/>
              <w:left w:val="nil"/>
              <w:bottom w:val="single" w:sz="2" w:space="0" w:color="000000"/>
              <w:right w:val="nil"/>
            </w:tcBorders>
          </w:tcPr>
          <w:p w14:paraId="1692F2A8" w14:textId="77777777" w:rsidR="004118DE" w:rsidRDefault="004118DE"/>
        </w:tc>
        <w:tc>
          <w:tcPr>
            <w:tcW w:w="1517" w:type="dxa"/>
            <w:tcBorders>
              <w:top w:val="single" w:sz="2" w:space="0" w:color="000000"/>
              <w:left w:val="nil"/>
              <w:bottom w:val="single" w:sz="2" w:space="0" w:color="000000"/>
              <w:right w:val="nil"/>
            </w:tcBorders>
          </w:tcPr>
          <w:p w14:paraId="1E73DF6A" w14:textId="77777777" w:rsidR="004118DE" w:rsidRDefault="00000000">
            <w:pPr>
              <w:spacing w:after="0"/>
            </w:pPr>
            <w:r>
              <w:rPr>
                <w:sz w:val="16"/>
              </w:rPr>
              <w:t>1 January 2020</w:t>
            </w:r>
          </w:p>
        </w:tc>
        <w:tc>
          <w:tcPr>
            <w:tcW w:w="995" w:type="dxa"/>
            <w:tcBorders>
              <w:top w:val="single" w:sz="2" w:space="0" w:color="000000"/>
              <w:left w:val="nil"/>
              <w:bottom w:val="single" w:sz="2" w:space="0" w:color="000000"/>
              <w:right w:val="nil"/>
            </w:tcBorders>
          </w:tcPr>
          <w:p w14:paraId="5E4EAAD1" w14:textId="77777777" w:rsidR="004118DE" w:rsidRDefault="00000000">
            <w:pPr>
              <w:spacing w:after="0"/>
              <w:ind w:left="29"/>
            </w:pPr>
            <w:r>
              <w:rPr>
                <w:rFonts w:ascii="Segoe UI Symbol" w:eastAsia="Segoe UI Symbol" w:hAnsi="Segoe UI Symbol" w:cs="Segoe UI Symbol"/>
                <w:sz w:val="16"/>
              </w:rPr>
              <w:t>✓</w:t>
            </w:r>
          </w:p>
        </w:tc>
        <w:tc>
          <w:tcPr>
            <w:tcW w:w="682" w:type="dxa"/>
            <w:tcBorders>
              <w:top w:val="single" w:sz="2" w:space="0" w:color="000000"/>
              <w:left w:val="nil"/>
              <w:bottom w:val="single" w:sz="2" w:space="0" w:color="000000"/>
              <w:right w:val="nil"/>
            </w:tcBorders>
          </w:tcPr>
          <w:p w14:paraId="0AFBEE71" w14:textId="77777777" w:rsidR="004118DE" w:rsidRDefault="00000000">
            <w:pPr>
              <w:spacing w:after="0"/>
              <w:ind w:left="1"/>
            </w:pPr>
            <w:r>
              <w:rPr>
                <w:rFonts w:ascii="Segoe UI Symbol" w:eastAsia="Segoe UI Symbol" w:hAnsi="Segoe UI Symbol" w:cs="Segoe UI Symbol"/>
                <w:sz w:val="16"/>
              </w:rPr>
              <w:t>✓</w:t>
            </w:r>
          </w:p>
        </w:tc>
      </w:tr>
      <w:tr w:rsidR="004118DE" w14:paraId="384D46AF" w14:textId="77777777">
        <w:trPr>
          <w:trHeight w:val="425"/>
        </w:trPr>
        <w:tc>
          <w:tcPr>
            <w:tcW w:w="1525" w:type="dxa"/>
            <w:tcBorders>
              <w:top w:val="single" w:sz="2" w:space="0" w:color="000000"/>
              <w:left w:val="nil"/>
              <w:bottom w:val="single" w:sz="2" w:space="0" w:color="000000"/>
              <w:right w:val="nil"/>
            </w:tcBorders>
          </w:tcPr>
          <w:p w14:paraId="0DE1A8C9" w14:textId="77777777" w:rsidR="004118DE" w:rsidRDefault="00000000">
            <w:pPr>
              <w:spacing w:after="0"/>
              <w:ind w:left="28" w:right="201"/>
            </w:pPr>
            <w:r>
              <w:rPr>
                <w:sz w:val="16"/>
              </w:rPr>
              <w:t>IFRS 9, IAS 39  and IFRS 7</w:t>
            </w:r>
          </w:p>
        </w:tc>
        <w:tc>
          <w:tcPr>
            <w:tcW w:w="4236" w:type="dxa"/>
            <w:tcBorders>
              <w:top w:val="single" w:sz="2" w:space="0" w:color="000000"/>
              <w:left w:val="nil"/>
              <w:bottom w:val="single" w:sz="2" w:space="0" w:color="000000"/>
              <w:right w:val="nil"/>
            </w:tcBorders>
          </w:tcPr>
          <w:p w14:paraId="2514D268" w14:textId="77777777" w:rsidR="004118DE" w:rsidRDefault="00000000">
            <w:pPr>
              <w:spacing w:after="0"/>
              <w:ind w:left="1"/>
            </w:pPr>
            <w:r>
              <w:rPr>
                <w:sz w:val="16"/>
              </w:rPr>
              <w:t>Interest Rate Benchmark Reform</w:t>
            </w:r>
          </w:p>
        </w:tc>
        <w:tc>
          <w:tcPr>
            <w:tcW w:w="309" w:type="dxa"/>
            <w:tcBorders>
              <w:top w:val="single" w:sz="2" w:space="0" w:color="000000"/>
              <w:left w:val="nil"/>
              <w:bottom w:val="single" w:sz="2" w:space="0" w:color="000000"/>
              <w:right w:val="nil"/>
            </w:tcBorders>
          </w:tcPr>
          <w:p w14:paraId="2AD899C7" w14:textId="77777777" w:rsidR="004118DE" w:rsidRDefault="004118DE"/>
        </w:tc>
        <w:tc>
          <w:tcPr>
            <w:tcW w:w="1517" w:type="dxa"/>
            <w:tcBorders>
              <w:top w:val="single" w:sz="2" w:space="0" w:color="000000"/>
              <w:left w:val="nil"/>
              <w:bottom w:val="single" w:sz="2" w:space="0" w:color="000000"/>
              <w:right w:val="nil"/>
            </w:tcBorders>
          </w:tcPr>
          <w:p w14:paraId="52903165" w14:textId="77777777" w:rsidR="004118DE" w:rsidRDefault="00000000">
            <w:pPr>
              <w:spacing w:after="0"/>
            </w:pPr>
            <w:r>
              <w:rPr>
                <w:sz w:val="16"/>
              </w:rPr>
              <w:t>1 January 2020</w:t>
            </w:r>
          </w:p>
        </w:tc>
        <w:tc>
          <w:tcPr>
            <w:tcW w:w="995" w:type="dxa"/>
            <w:tcBorders>
              <w:top w:val="single" w:sz="2" w:space="0" w:color="000000"/>
              <w:left w:val="nil"/>
              <w:bottom w:val="single" w:sz="2" w:space="0" w:color="000000"/>
              <w:right w:val="nil"/>
            </w:tcBorders>
            <w:vAlign w:val="center"/>
          </w:tcPr>
          <w:p w14:paraId="00C3E230" w14:textId="77777777" w:rsidR="004118DE" w:rsidRDefault="00000000">
            <w:pPr>
              <w:spacing w:after="0"/>
              <w:ind w:left="29"/>
            </w:pPr>
            <w:r>
              <w:rPr>
                <w:rFonts w:ascii="Segoe UI Symbol" w:eastAsia="Segoe UI Symbol" w:hAnsi="Segoe UI Symbol" w:cs="Segoe UI Symbol"/>
                <w:sz w:val="16"/>
              </w:rPr>
              <w:t>✓</w:t>
            </w:r>
          </w:p>
        </w:tc>
        <w:tc>
          <w:tcPr>
            <w:tcW w:w="682" w:type="dxa"/>
            <w:tcBorders>
              <w:top w:val="single" w:sz="2" w:space="0" w:color="000000"/>
              <w:left w:val="nil"/>
              <w:bottom w:val="single" w:sz="2" w:space="0" w:color="000000"/>
              <w:right w:val="nil"/>
            </w:tcBorders>
            <w:vAlign w:val="center"/>
          </w:tcPr>
          <w:p w14:paraId="75C8ED87" w14:textId="77777777" w:rsidR="004118DE" w:rsidRDefault="00000000">
            <w:pPr>
              <w:spacing w:after="0"/>
              <w:ind w:left="1"/>
            </w:pPr>
            <w:r>
              <w:rPr>
                <w:rFonts w:ascii="Segoe UI Symbol" w:eastAsia="Segoe UI Symbol" w:hAnsi="Segoe UI Symbol" w:cs="Segoe UI Symbol"/>
                <w:sz w:val="16"/>
              </w:rPr>
              <w:t>✓</w:t>
            </w:r>
          </w:p>
        </w:tc>
      </w:tr>
      <w:tr w:rsidR="004118DE" w14:paraId="042DDC48" w14:textId="77777777">
        <w:trPr>
          <w:trHeight w:val="255"/>
        </w:trPr>
        <w:tc>
          <w:tcPr>
            <w:tcW w:w="1525" w:type="dxa"/>
            <w:tcBorders>
              <w:top w:val="single" w:sz="2" w:space="0" w:color="000000"/>
              <w:left w:val="nil"/>
              <w:bottom w:val="single" w:sz="2" w:space="0" w:color="000000"/>
              <w:right w:val="nil"/>
            </w:tcBorders>
          </w:tcPr>
          <w:p w14:paraId="079D8982" w14:textId="77777777" w:rsidR="004118DE" w:rsidRDefault="00000000">
            <w:pPr>
              <w:spacing w:after="0"/>
              <w:ind w:left="28"/>
            </w:pPr>
            <w:r>
              <w:rPr>
                <w:sz w:val="16"/>
              </w:rPr>
              <w:t>IFRS 16</w:t>
            </w:r>
          </w:p>
        </w:tc>
        <w:tc>
          <w:tcPr>
            <w:tcW w:w="4236" w:type="dxa"/>
            <w:tcBorders>
              <w:top w:val="single" w:sz="2" w:space="0" w:color="000000"/>
              <w:left w:val="nil"/>
              <w:bottom w:val="single" w:sz="2" w:space="0" w:color="000000"/>
              <w:right w:val="nil"/>
            </w:tcBorders>
          </w:tcPr>
          <w:p w14:paraId="41B10336" w14:textId="77777777" w:rsidR="004118DE" w:rsidRDefault="00000000">
            <w:pPr>
              <w:spacing w:after="0"/>
              <w:ind w:left="1"/>
            </w:pPr>
            <w:r>
              <w:rPr>
                <w:sz w:val="16"/>
              </w:rPr>
              <w:t>COVID-19-Related Rent Concessions</w:t>
            </w:r>
          </w:p>
        </w:tc>
        <w:tc>
          <w:tcPr>
            <w:tcW w:w="309" w:type="dxa"/>
            <w:tcBorders>
              <w:top w:val="single" w:sz="2" w:space="0" w:color="000000"/>
              <w:left w:val="nil"/>
              <w:bottom w:val="single" w:sz="2" w:space="0" w:color="000000"/>
              <w:right w:val="nil"/>
            </w:tcBorders>
          </w:tcPr>
          <w:p w14:paraId="3ED5174B" w14:textId="77777777" w:rsidR="004118DE" w:rsidRDefault="004118DE"/>
        </w:tc>
        <w:tc>
          <w:tcPr>
            <w:tcW w:w="1517" w:type="dxa"/>
            <w:tcBorders>
              <w:top w:val="single" w:sz="2" w:space="0" w:color="000000"/>
              <w:left w:val="nil"/>
              <w:bottom w:val="single" w:sz="2" w:space="0" w:color="000000"/>
              <w:right w:val="nil"/>
            </w:tcBorders>
          </w:tcPr>
          <w:p w14:paraId="0FEB6893" w14:textId="77777777" w:rsidR="004118DE" w:rsidRDefault="00000000">
            <w:pPr>
              <w:spacing w:after="0"/>
              <w:ind w:left="249"/>
            </w:pPr>
            <w:r>
              <w:rPr>
                <w:sz w:val="16"/>
              </w:rPr>
              <w:t>1 June 2020</w:t>
            </w:r>
          </w:p>
        </w:tc>
        <w:tc>
          <w:tcPr>
            <w:tcW w:w="995" w:type="dxa"/>
            <w:tcBorders>
              <w:top w:val="single" w:sz="2" w:space="0" w:color="000000"/>
              <w:left w:val="nil"/>
              <w:bottom w:val="single" w:sz="2" w:space="0" w:color="000000"/>
              <w:right w:val="nil"/>
            </w:tcBorders>
          </w:tcPr>
          <w:p w14:paraId="55177816" w14:textId="77777777" w:rsidR="004118DE" w:rsidRDefault="00000000">
            <w:pPr>
              <w:spacing w:after="0"/>
              <w:ind w:left="29"/>
            </w:pPr>
            <w:r>
              <w:rPr>
                <w:rFonts w:ascii="Segoe UI Symbol" w:eastAsia="Segoe UI Symbol" w:hAnsi="Segoe UI Symbol" w:cs="Segoe UI Symbol"/>
                <w:sz w:val="16"/>
              </w:rPr>
              <w:t>✓</w:t>
            </w:r>
          </w:p>
        </w:tc>
        <w:tc>
          <w:tcPr>
            <w:tcW w:w="682" w:type="dxa"/>
            <w:tcBorders>
              <w:top w:val="single" w:sz="2" w:space="0" w:color="000000"/>
              <w:left w:val="nil"/>
              <w:bottom w:val="single" w:sz="2" w:space="0" w:color="000000"/>
              <w:right w:val="nil"/>
            </w:tcBorders>
          </w:tcPr>
          <w:p w14:paraId="0066D60A" w14:textId="77777777" w:rsidR="004118DE" w:rsidRDefault="00000000">
            <w:pPr>
              <w:spacing w:after="0"/>
              <w:ind w:left="1"/>
            </w:pPr>
            <w:r>
              <w:rPr>
                <w:rFonts w:ascii="Segoe UI Symbol" w:eastAsia="Segoe UI Symbol" w:hAnsi="Segoe UI Symbol" w:cs="Segoe UI Symbol"/>
                <w:sz w:val="16"/>
              </w:rPr>
              <w:t>✓</w:t>
            </w:r>
          </w:p>
        </w:tc>
      </w:tr>
      <w:tr w:rsidR="004118DE" w14:paraId="47CCBA28" w14:textId="77777777">
        <w:trPr>
          <w:trHeight w:val="425"/>
        </w:trPr>
        <w:tc>
          <w:tcPr>
            <w:tcW w:w="6070" w:type="dxa"/>
            <w:gridSpan w:val="3"/>
            <w:tcBorders>
              <w:top w:val="single" w:sz="2" w:space="0" w:color="000000"/>
              <w:left w:val="nil"/>
              <w:bottom w:val="single" w:sz="2" w:space="0" w:color="000000"/>
              <w:right w:val="nil"/>
            </w:tcBorders>
          </w:tcPr>
          <w:p w14:paraId="6E6874CC" w14:textId="77777777" w:rsidR="004118DE" w:rsidRDefault="00000000">
            <w:pPr>
              <w:spacing w:after="0"/>
              <w:ind w:left="28" w:right="1406"/>
            </w:pPr>
            <w:r>
              <w:rPr>
                <w:sz w:val="25"/>
                <w:vertAlign w:val="superscript"/>
              </w:rPr>
              <w:t xml:space="preserve">IFRS 9, IAS 39, IFRS 7, </w:t>
            </w:r>
            <w:r>
              <w:rPr>
                <w:sz w:val="16"/>
              </w:rPr>
              <w:t>Interest Rate Benchmark Reform Phase 2 IFRS 4, and IFRS 16</w:t>
            </w:r>
          </w:p>
        </w:tc>
        <w:tc>
          <w:tcPr>
            <w:tcW w:w="1517" w:type="dxa"/>
            <w:tcBorders>
              <w:top w:val="single" w:sz="2" w:space="0" w:color="000000"/>
              <w:left w:val="nil"/>
              <w:bottom w:val="single" w:sz="2" w:space="0" w:color="000000"/>
              <w:right w:val="nil"/>
            </w:tcBorders>
          </w:tcPr>
          <w:p w14:paraId="385598A0" w14:textId="77777777" w:rsidR="004118DE" w:rsidRDefault="00000000">
            <w:pPr>
              <w:spacing w:after="0"/>
              <w:ind w:left="40"/>
            </w:pPr>
            <w:r>
              <w:rPr>
                <w:sz w:val="16"/>
              </w:rPr>
              <w:t>1 January 2021</w:t>
            </w:r>
          </w:p>
        </w:tc>
        <w:tc>
          <w:tcPr>
            <w:tcW w:w="995" w:type="dxa"/>
            <w:tcBorders>
              <w:top w:val="single" w:sz="2" w:space="0" w:color="000000"/>
              <w:left w:val="nil"/>
              <w:bottom w:val="single" w:sz="2" w:space="0" w:color="000000"/>
              <w:right w:val="nil"/>
            </w:tcBorders>
          </w:tcPr>
          <w:p w14:paraId="46CD1601" w14:textId="77777777" w:rsidR="004118DE" w:rsidRDefault="00000000">
            <w:pPr>
              <w:spacing w:after="0"/>
              <w:ind w:left="1"/>
            </w:pPr>
            <w:r>
              <w:rPr>
                <w:sz w:val="16"/>
              </w:rPr>
              <w:t>no</w:t>
            </w:r>
          </w:p>
        </w:tc>
        <w:tc>
          <w:tcPr>
            <w:tcW w:w="682" w:type="dxa"/>
            <w:tcBorders>
              <w:top w:val="single" w:sz="2" w:space="0" w:color="000000"/>
              <w:left w:val="nil"/>
              <w:bottom w:val="single" w:sz="2" w:space="0" w:color="000000"/>
              <w:right w:val="nil"/>
            </w:tcBorders>
            <w:vAlign w:val="center"/>
          </w:tcPr>
          <w:p w14:paraId="44D20313" w14:textId="77777777" w:rsidR="004118DE" w:rsidRDefault="00000000">
            <w:pPr>
              <w:spacing w:after="0"/>
              <w:ind w:left="1"/>
            </w:pPr>
            <w:r>
              <w:rPr>
                <w:rFonts w:ascii="Segoe UI Symbol" w:eastAsia="Segoe UI Symbol" w:hAnsi="Segoe UI Symbol" w:cs="Segoe UI Symbol"/>
                <w:sz w:val="16"/>
              </w:rPr>
              <w:t>✓</w:t>
            </w:r>
          </w:p>
        </w:tc>
      </w:tr>
      <w:tr w:rsidR="004118DE" w14:paraId="4996FBAC" w14:textId="77777777">
        <w:trPr>
          <w:trHeight w:val="255"/>
        </w:trPr>
        <w:tc>
          <w:tcPr>
            <w:tcW w:w="1525" w:type="dxa"/>
            <w:tcBorders>
              <w:top w:val="single" w:sz="2" w:space="0" w:color="000000"/>
              <w:left w:val="nil"/>
              <w:bottom w:val="single" w:sz="2" w:space="0" w:color="000000"/>
              <w:right w:val="nil"/>
            </w:tcBorders>
          </w:tcPr>
          <w:p w14:paraId="140E6A99" w14:textId="77777777" w:rsidR="004118DE" w:rsidRDefault="00000000">
            <w:pPr>
              <w:spacing w:after="0"/>
              <w:ind w:left="28"/>
            </w:pPr>
            <w:r>
              <w:rPr>
                <w:sz w:val="16"/>
              </w:rPr>
              <w:t>IFRS 16</w:t>
            </w:r>
          </w:p>
        </w:tc>
        <w:tc>
          <w:tcPr>
            <w:tcW w:w="4545" w:type="dxa"/>
            <w:gridSpan w:val="2"/>
            <w:tcBorders>
              <w:top w:val="single" w:sz="2" w:space="0" w:color="000000"/>
              <w:left w:val="nil"/>
              <w:bottom w:val="single" w:sz="2" w:space="0" w:color="000000"/>
              <w:right w:val="nil"/>
            </w:tcBorders>
          </w:tcPr>
          <w:p w14:paraId="081C2FCD" w14:textId="77777777" w:rsidR="004118DE" w:rsidRDefault="00000000">
            <w:pPr>
              <w:spacing w:after="0"/>
            </w:pPr>
            <w:r>
              <w:rPr>
                <w:sz w:val="16"/>
              </w:rPr>
              <w:t>COVID-19-Related Rent Concessions beyond 30 June 2021</w:t>
            </w:r>
          </w:p>
        </w:tc>
        <w:tc>
          <w:tcPr>
            <w:tcW w:w="1517" w:type="dxa"/>
            <w:tcBorders>
              <w:top w:val="single" w:sz="2" w:space="0" w:color="000000"/>
              <w:left w:val="nil"/>
              <w:bottom w:val="single" w:sz="2" w:space="0" w:color="000000"/>
              <w:right w:val="nil"/>
            </w:tcBorders>
          </w:tcPr>
          <w:p w14:paraId="3C627223" w14:textId="77777777" w:rsidR="004118DE" w:rsidRDefault="004118DE"/>
        </w:tc>
        <w:tc>
          <w:tcPr>
            <w:tcW w:w="995" w:type="dxa"/>
            <w:tcBorders>
              <w:top w:val="single" w:sz="2" w:space="0" w:color="000000"/>
              <w:left w:val="nil"/>
              <w:bottom w:val="single" w:sz="2" w:space="0" w:color="000000"/>
              <w:right w:val="nil"/>
            </w:tcBorders>
          </w:tcPr>
          <w:p w14:paraId="27C17811" w14:textId="77777777" w:rsidR="004118DE" w:rsidRDefault="004118DE"/>
        </w:tc>
        <w:tc>
          <w:tcPr>
            <w:tcW w:w="682" w:type="dxa"/>
            <w:tcBorders>
              <w:top w:val="single" w:sz="2" w:space="0" w:color="000000"/>
              <w:left w:val="nil"/>
              <w:bottom w:val="single" w:sz="2" w:space="0" w:color="000000"/>
              <w:right w:val="nil"/>
            </w:tcBorders>
          </w:tcPr>
          <w:p w14:paraId="4427E55D" w14:textId="77777777" w:rsidR="004118DE" w:rsidRDefault="004118DE"/>
        </w:tc>
      </w:tr>
      <w:tr w:rsidR="004118DE" w14:paraId="7778E3FA" w14:textId="77777777">
        <w:trPr>
          <w:trHeight w:val="255"/>
        </w:trPr>
        <w:tc>
          <w:tcPr>
            <w:tcW w:w="1525" w:type="dxa"/>
            <w:tcBorders>
              <w:top w:val="single" w:sz="2" w:space="0" w:color="000000"/>
              <w:left w:val="nil"/>
              <w:bottom w:val="single" w:sz="2" w:space="0" w:color="000000"/>
              <w:right w:val="nil"/>
            </w:tcBorders>
          </w:tcPr>
          <w:p w14:paraId="4041DBFD" w14:textId="77777777" w:rsidR="004118DE" w:rsidRDefault="00000000">
            <w:pPr>
              <w:spacing w:after="0"/>
              <w:ind w:left="28"/>
            </w:pPr>
            <w:r>
              <w:rPr>
                <w:sz w:val="16"/>
              </w:rPr>
              <w:t>IFRS 3</w:t>
            </w:r>
          </w:p>
        </w:tc>
        <w:tc>
          <w:tcPr>
            <w:tcW w:w="4545" w:type="dxa"/>
            <w:gridSpan w:val="2"/>
            <w:tcBorders>
              <w:top w:val="single" w:sz="2" w:space="0" w:color="000000"/>
              <w:left w:val="nil"/>
              <w:bottom w:val="single" w:sz="2" w:space="0" w:color="000000"/>
              <w:right w:val="nil"/>
            </w:tcBorders>
          </w:tcPr>
          <w:p w14:paraId="39A13EF8" w14:textId="77777777" w:rsidR="004118DE" w:rsidRDefault="00000000">
            <w:pPr>
              <w:spacing w:after="0"/>
            </w:pPr>
            <w:r>
              <w:rPr>
                <w:sz w:val="16"/>
              </w:rPr>
              <w:t>References to the Conceptual Framework</w:t>
            </w:r>
          </w:p>
        </w:tc>
        <w:tc>
          <w:tcPr>
            <w:tcW w:w="1517" w:type="dxa"/>
            <w:tcBorders>
              <w:top w:val="single" w:sz="2" w:space="0" w:color="000000"/>
              <w:left w:val="nil"/>
              <w:bottom w:val="single" w:sz="2" w:space="0" w:color="000000"/>
              <w:right w:val="nil"/>
            </w:tcBorders>
          </w:tcPr>
          <w:p w14:paraId="79F98390" w14:textId="77777777" w:rsidR="004118DE" w:rsidRDefault="00000000">
            <w:pPr>
              <w:spacing w:after="0"/>
              <w:ind w:left="8"/>
            </w:pPr>
            <w:r>
              <w:rPr>
                <w:sz w:val="16"/>
              </w:rPr>
              <w:t>1 January 2022</w:t>
            </w:r>
          </w:p>
        </w:tc>
        <w:tc>
          <w:tcPr>
            <w:tcW w:w="995" w:type="dxa"/>
            <w:tcBorders>
              <w:top w:val="single" w:sz="2" w:space="0" w:color="000000"/>
              <w:left w:val="nil"/>
              <w:bottom w:val="single" w:sz="2" w:space="0" w:color="000000"/>
              <w:right w:val="nil"/>
            </w:tcBorders>
          </w:tcPr>
          <w:p w14:paraId="7439127C" w14:textId="77777777" w:rsidR="004118DE" w:rsidRDefault="00000000">
            <w:pPr>
              <w:spacing w:after="0"/>
              <w:ind w:left="1"/>
            </w:pPr>
            <w:r>
              <w:rPr>
                <w:sz w:val="16"/>
              </w:rPr>
              <w:t>no</w:t>
            </w:r>
          </w:p>
        </w:tc>
        <w:tc>
          <w:tcPr>
            <w:tcW w:w="682" w:type="dxa"/>
            <w:tcBorders>
              <w:top w:val="single" w:sz="2" w:space="0" w:color="000000"/>
              <w:left w:val="nil"/>
              <w:bottom w:val="single" w:sz="2" w:space="0" w:color="000000"/>
              <w:right w:val="nil"/>
            </w:tcBorders>
          </w:tcPr>
          <w:p w14:paraId="4C8723E5" w14:textId="77777777" w:rsidR="004118DE" w:rsidRDefault="00000000">
            <w:pPr>
              <w:spacing w:after="0"/>
              <w:ind w:left="1"/>
            </w:pPr>
            <w:r>
              <w:rPr>
                <w:rFonts w:ascii="Segoe UI Symbol" w:eastAsia="Segoe UI Symbol" w:hAnsi="Segoe UI Symbol" w:cs="Segoe UI Symbol"/>
                <w:sz w:val="16"/>
              </w:rPr>
              <w:t>✓</w:t>
            </w:r>
          </w:p>
        </w:tc>
      </w:tr>
      <w:tr w:rsidR="004118DE" w14:paraId="5FD76F52" w14:textId="77777777">
        <w:trPr>
          <w:trHeight w:val="255"/>
        </w:trPr>
        <w:tc>
          <w:tcPr>
            <w:tcW w:w="1525" w:type="dxa"/>
            <w:tcBorders>
              <w:top w:val="single" w:sz="2" w:space="0" w:color="000000"/>
              <w:left w:val="nil"/>
              <w:bottom w:val="single" w:sz="2" w:space="0" w:color="000000"/>
              <w:right w:val="nil"/>
            </w:tcBorders>
          </w:tcPr>
          <w:p w14:paraId="73CEDB36" w14:textId="77777777" w:rsidR="004118DE" w:rsidRDefault="00000000">
            <w:pPr>
              <w:spacing w:after="0"/>
              <w:ind w:left="28"/>
            </w:pPr>
            <w:r>
              <w:rPr>
                <w:sz w:val="16"/>
              </w:rPr>
              <w:t>IAS 16</w:t>
            </w:r>
          </w:p>
        </w:tc>
        <w:tc>
          <w:tcPr>
            <w:tcW w:w="4545" w:type="dxa"/>
            <w:gridSpan w:val="2"/>
            <w:tcBorders>
              <w:top w:val="single" w:sz="2" w:space="0" w:color="000000"/>
              <w:left w:val="nil"/>
              <w:bottom w:val="single" w:sz="2" w:space="0" w:color="000000"/>
              <w:right w:val="nil"/>
            </w:tcBorders>
          </w:tcPr>
          <w:p w14:paraId="61BCAE50" w14:textId="77777777" w:rsidR="004118DE" w:rsidRDefault="00000000">
            <w:pPr>
              <w:spacing w:after="0"/>
            </w:pPr>
            <w:r>
              <w:rPr>
                <w:sz w:val="16"/>
              </w:rPr>
              <w:t>Proceeds before Intended Use</w:t>
            </w:r>
          </w:p>
        </w:tc>
        <w:tc>
          <w:tcPr>
            <w:tcW w:w="1517" w:type="dxa"/>
            <w:tcBorders>
              <w:top w:val="single" w:sz="2" w:space="0" w:color="000000"/>
              <w:left w:val="nil"/>
              <w:bottom w:val="single" w:sz="2" w:space="0" w:color="000000"/>
              <w:right w:val="nil"/>
            </w:tcBorders>
          </w:tcPr>
          <w:p w14:paraId="1E780B1B" w14:textId="77777777" w:rsidR="004118DE" w:rsidRDefault="00000000">
            <w:pPr>
              <w:spacing w:after="0"/>
              <w:ind w:left="8"/>
            </w:pPr>
            <w:r>
              <w:rPr>
                <w:sz w:val="16"/>
              </w:rPr>
              <w:t>1 January 2022</w:t>
            </w:r>
          </w:p>
        </w:tc>
        <w:tc>
          <w:tcPr>
            <w:tcW w:w="995" w:type="dxa"/>
            <w:tcBorders>
              <w:top w:val="single" w:sz="2" w:space="0" w:color="000000"/>
              <w:left w:val="nil"/>
              <w:bottom w:val="single" w:sz="2" w:space="0" w:color="000000"/>
              <w:right w:val="nil"/>
            </w:tcBorders>
          </w:tcPr>
          <w:p w14:paraId="7E4ECEB1" w14:textId="77777777" w:rsidR="004118DE" w:rsidRDefault="00000000">
            <w:pPr>
              <w:spacing w:after="0"/>
              <w:ind w:left="1"/>
            </w:pPr>
            <w:r>
              <w:rPr>
                <w:sz w:val="16"/>
              </w:rPr>
              <w:t>no</w:t>
            </w:r>
          </w:p>
        </w:tc>
        <w:tc>
          <w:tcPr>
            <w:tcW w:w="682" w:type="dxa"/>
            <w:tcBorders>
              <w:top w:val="single" w:sz="2" w:space="0" w:color="000000"/>
              <w:left w:val="nil"/>
              <w:bottom w:val="single" w:sz="2" w:space="0" w:color="000000"/>
              <w:right w:val="nil"/>
            </w:tcBorders>
          </w:tcPr>
          <w:p w14:paraId="305C4BDF" w14:textId="77777777" w:rsidR="004118DE" w:rsidRDefault="00000000">
            <w:pPr>
              <w:spacing w:after="0"/>
              <w:ind w:left="1"/>
            </w:pPr>
            <w:r>
              <w:rPr>
                <w:rFonts w:ascii="Segoe UI Symbol" w:eastAsia="Segoe UI Symbol" w:hAnsi="Segoe UI Symbol" w:cs="Segoe UI Symbol"/>
                <w:sz w:val="16"/>
              </w:rPr>
              <w:t>✓</w:t>
            </w:r>
          </w:p>
        </w:tc>
      </w:tr>
      <w:tr w:rsidR="004118DE" w14:paraId="1F0F3E16" w14:textId="77777777">
        <w:trPr>
          <w:trHeight w:val="255"/>
        </w:trPr>
        <w:tc>
          <w:tcPr>
            <w:tcW w:w="1525" w:type="dxa"/>
            <w:tcBorders>
              <w:top w:val="single" w:sz="2" w:space="0" w:color="000000"/>
              <w:left w:val="nil"/>
              <w:bottom w:val="single" w:sz="2" w:space="0" w:color="000000"/>
              <w:right w:val="nil"/>
            </w:tcBorders>
          </w:tcPr>
          <w:p w14:paraId="66D6774D" w14:textId="77777777" w:rsidR="004118DE" w:rsidRDefault="00000000">
            <w:pPr>
              <w:spacing w:after="0"/>
              <w:ind w:left="28"/>
            </w:pPr>
            <w:r>
              <w:rPr>
                <w:sz w:val="16"/>
              </w:rPr>
              <w:t>IAS 37</w:t>
            </w:r>
          </w:p>
        </w:tc>
        <w:tc>
          <w:tcPr>
            <w:tcW w:w="4545" w:type="dxa"/>
            <w:gridSpan w:val="2"/>
            <w:tcBorders>
              <w:top w:val="single" w:sz="2" w:space="0" w:color="000000"/>
              <w:left w:val="nil"/>
              <w:bottom w:val="single" w:sz="2" w:space="0" w:color="000000"/>
              <w:right w:val="nil"/>
            </w:tcBorders>
          </w:tcPr>
          <w:p w14:paraId="4CABAEFF" w14:textId="77777777" w:rsidR="004118DE" w:rsidRDefault="00000000">
            <w:pPr>
              <w:spacing w:after="0"/>
            </w:pPr>
            <w:r>
              <w:rPr>
                <w:sz w:val="16"/>
              </w:rPr>
              <w:t>Onerous Contracts – Cost of Fulfilling a Contract</w:t>
            </w:r>
          </w:p>
        </w:tc>
        <w:tc>
          <w:tcPr>
            <w:tcW w:w="1517" w:type="dxa"/>
            <w:tcBorders>
              <w:top w:val="single" w:sz="2" w:space="0" w:color="000000"/>
              <w:left w:val="nil"/>
              <w:bottom w:val="single" w:sz="2" w:space="0" w:color="000000"/>
              <w:right w:val="nil"/>
            </w:tcBorders>
          </w:tcPr>
          <w:p w14:paraId="7165474C" w14:textId="77777777" w:rsidR="004118DE" w:rsidRDefault="00000000">
            <w:pPr>
              <w:spacing w:after="0"/>
              <w:ind w:left="8"/>
            </w:pPr>
            <w:r>
              <w:rPr>
                <w:sz w:val="16"/>
              </w:rPr>
              <w:t>1 January 2022</w:t>
            </w:r>
          </w:p>
        </w:tc>
        <w:tc>
          <w:tcPr>
            <w:tcW w:w="995" w:type="dxa"/>
            <w:tcBorders>
              <w:top w:val="single" w:sz="2" w:space="0" w:color="000000"/>
              <w:left w:val="nil"/>
              <w:bottom w:val="single" w:sz="2" w:space="0" w:color="000000"/>
              <w:right w:val="nil"/>
            </w:tcBorders>
          </w:tcPr>
          <w:p w14:paraId="556D2692" w14:textId="77777777" w:rsidR="004118DE" w:rsidRDefault="00000000">
            <w:pPr>
              <w:spacing w:after="0"/>
              <w:ind w:left="1"/>
            </w:pPr>
            <w:r>
              <w:rPr>
                <w:sz w:val="16"/>
              </w:rPr>
              <w:t>no</w:t>
            </w:r>
          </w:p>
        </w:tc>
        <w:tc>
          <w:tcPr>
            <w:tcW w:w="682" w:type="dxa"/>
            <w:tcBorders>
              <w:top w:val="single" w:sz="2" w:space="0" w:color="000000"/>
              <w:left w:val="nil"/>
              <w:bottom w:val="single" w:sz="2" w:space="0" w:color="000000"/>
              <w:right w:val="nil"/>
            </w:tcBorders>
          </w:tcPr>
          <w:p w14:paraId="576D8189" w14:textId="77777777" w:rsidR="004118DE" w:rsidRDefault="00000000">
            <w:pPr>
              <w:spacing w:after="0"/>
              <w:ind w:left="1"/>
            </w:pPr>
            <w:r>
              <w:rPr>
                <w:rFonts w:ascii="Segoe UI Symbol" w:eastAsia="Segoe UI Symbol" w:hAnsi="Segoe UI Symbol" w:cs="Segoe UI Symbol"/>
                <w:sz w:val="16"/>
              </w:rPr>
              <w:t>✓</w:t>
            </w:r>
          </w:p>
        </w:tc>
      </w:tr>
      <w:tr w:rsidR="004118DE" w14:paraId="10A9A467" w14:textId="77777777">
        <w:trPr>
          <w:trHeight w:val="425"/>
        </w:trPr>
        <w:tc>
          <w:tcPr>
            <w:tcW w:w="1525" w:type="dxa"/>
            <w:tcBorders>
              <w:top w:val="single" w:sz="2" w:space="0" w:color="000000"/>
              <w:left w:val="nil"/>
              <w:bottom w:val="single" w:sz="2" w:space="0" w:color="000000"/>
              <w:right w:val="nil"/>
            </w:tcBorders>
          </w:tcPr>
          <w:p w14:paraId="26CD9940" w14:textId="77777777" w:rsidR="004118DE" w:rsidRDefault="00000000">
            <w:pPr>
              <w:spacing w:after="0"/>
              <w:ind w:left="28" w:right="160"/>
            </w:pPr>
            <w:r>
              <w:rPr>
                <w:sz w:val="16"/>
              </w:rPr>
              <w:t>IFRS 1, IFRS 9,  IFRS 16, IAS 41</w:t>
            </w:r>
          </w:p>
        </w:tc>
        <w:tc>
          <w:tcPr>
            <w:tcW w:w="4545" w:type="dxa"/>
            <w:gridSpan w:val="2"/>
            <w:tcBorders>
              <w:top w:val="single" w:sz="2" w:space="0" w:color="000000"/>
              <w:left w:val="nil"/>
              <w:bottom w:val="single" w:sz="2" w:space="0" w:color="000000"/>
              <w:right w:val="nil"/>
            </w:tcBorders>
          </w:tcPr>
          <w:p w14:paraId="387CFC20" w14:textId="77777777" w:rsidR="004118DE" w:rsidRDefault="00000000">
            <w:pPr>
              <w:spacing w:after="0"/>
            </w:pPr>
            <w:r>
              <w:rPr>
                <w:sz w:val="16"/>
              </w:rPr>
              <w:t>Annual Improvements to IFRS Standards 2018-2020 Cycle</w:t>
            </w:r>
          </w:p>
        </w:tc>
        <w:tc>
          <w:tcPr>
            <w:tcW w:w="1517" w:type="dxa"/>
            <w:tcBorders>
              <w:top w:val="single" w:sz="2" w:space="0" w:color="000000"/>
              <w:left w:val="nil"/>
              <w:bottom w:val="single" w:sz="2" w:space="0" w:color="000000"/>
              <w:right w:val="nil"/>
            </w:tcBorders>
          </w:tcPr>
          <w:p w14:paraId="2DE1233B" w14:textId="77777777" w:rsidR="004118DE" w:rsidRDefault="00000000">
            <w:pPr>
              <w:spacing w:after="0"/>
              <w:ind w:left="8"/>
            </w:pPr>
            <w:r>
              <w:rPr>
                <w:sz w:val="16"/>
              </w:rPr>
              <w:t>1 January 2022</w:t>
            </w:r>
          </w:p>
        </w:tc>
        <w:tc>
          <w:tcPr>
            <w:tcW w:w="995" w:type="dxa"/>
            <w:tcBorders>
              <w:top w:val="single" w:sz="2" w:space="0" w:color="000000"/>
              <w:left w:val="nil"/>
              <w:bottom w:val="single" w:sz="2" w:space="0" w:color="000000"/>
              <w:right w:val="nil"/>
            </w:tcBorders>
          </w:tcPr>
          <w:p w14:paraId="31114C7A" w14:textId="77777777" w:rsidR="004118DE" w:rsidRDefault="00000000">
            <w:pPr>
              <w:spacing w:after="0"/>
            </w:pPr>
            <w:r>
              <w:rPr>
                <w:sz w:val="16"/>
              </w:rPr>
              <w:t>no</w:t>
            </w:r>
          </w:p>
        </w:tc>
        <w:tc>
          <w:tcPr>
            <w:tcW w:w="682" w:type="dxa"/>
            <w:tcBorders>
              <w:top w:val="single" w:sz="2" w:space="0" w:color="000000"/>
              <w:left w:val="nil"/>
              <w:bottom w:val="single" w:sz="2" w:space="0" w:color="000000"/>
              <w:right w:val="nil"/>
            </w:tcBorders>
            <w:vAlign w:val="center"/>
          </w:tcPr>
          <w:p w14:paraId="7FAFA714" w14:textId="77777777" w:rsidR="004118DE" w:rsidRDefault="00000000">
            <w:pPr>
              <w:spacing w:after="0"/>
            </w:pPr>
            <w:r>
              <w:rPr>
                <w:rFonts w:ascii="Segoe UI Symbol" w:eastAsia="Segoe UI Symbol" w:hAnsi="Segoe UI Symbol" w:cs="Segoe UI Symbol"/>
                <w:sz w:val="16"/>
              </w:rPr>
              <w:t>✓</w:t>
            </w:r>
          </w:p>
        </w:tc>
      </w:tr>
      <w:tr w:rsidR="004118DE" w14:paraId="7679E743" w14:textId="77777777">
        <w:trPr>
          <w:trHeight w:val="255"/>
        </w:trPr>
        <w:tc>
          <w:tcPr>
            <w:tcW w:w="1525" w:type="dxa"/>
            <w:tcBorders>
              <w:top w:val="single" w:sz="2" w:space="0" w:color="000000"/>
              <w:left w:val="nil"/>
              <w:bottom w:val="single" w:sz="2" w:space="0" w:color="000000"/>
              <w:right w:val="nil"/>
            </w:tcBorders>
          </w:tcPr>
          <w:p w14:paraId="5714B9E4" w14:textId="77777777" w:rsidR="004118DE" w:rsidRDefault="00000000">
            <w:pPr>
              <w:spacing w:after="0"/>
              <w:ind w:left="28"/>
            </w:pPr>
            <w:r>
              <w:rPr>
                <w:sz w:val="16"/>
              </w:rPr>
              <w:t>IFRS 17</w:t>
            </w:r>
          </w:p>
        </w:tc>
        <w:tc>
          <w:tcPr>
            <w:tcW w:w="4545" w:type="dxa"/>
            <w:gridSpan w:val="2"/>
            <w:tcBorders>
              <w:top w:val="single" w:sz="2" w:space="0" w:color="000000"/>
              <w:left w:val="nil"/>
              <w:bottom w:val="single" w:sz="2" w:space="0" w:color="000000"/>
              <w:right w:val="nil"/>
            </w:tcBorders>
          </w:tcPr>
          <w:p w14:paraId="512C3BB1" w14:textId="77777777" w:rsidR="004118DE" w:rsidRDefault="00000000">
            <w:pPr>
              <w:spacing w:after="0"/>
            </w:pPr>
            <w:r>
              <w:rPr>
                <w:sz w:val="16"/>
              </w:rPr>
              <w:t>Insurance Contracts</w:t>
            </w:r>
          </w:p>
        </w:tc>
        <w:tc>
          <w:tcPr>
            <w:tcW w:w="1517" w:type="dxa"/>
            <w:tcBorders>
              <w:top w:val="single" w:sz="2" w:space="0" w:color="000000"/>
              <w:left w:val="nil"/>
              <w:bottom w:val="single" w:sz="2" w:space="0" w:color="000000"/>
              <w:right w:val="nil"/>
            </w:tcBorders>
          </w:tcPr>
          <w:p w14:paraId="28FAC34E" w14:textId="77777777" w:rsidR="004118DE" w:rsidRDefault="00000000">
            <w:pPr>
              <w:spacing w:after="0"/>
              <w:ind w:left="5"/>
            </w:pPr>
            <w:r>
              <w:rPr>
                <w:sz w:val="16"/>
              </w:rPr>
              <w:t>1 January 2023</w:t>
            </w:r>
          </w:p>
        </w:tc>
        <w:tc>
          <w:tcPr>
            <w:tcW w:w="995" w:type="dxa"/>
            <w:tcBorders>
              <w:top w:val="single" w:sz="2" w:space="0" w:color="000000"/>
              <w:left w:val="nil"/>
              <w:bottom w:val="single" w:sz="2" w:space="0" w:color="000000"/>
              <w:right w:val="nil"/>
            </w:tcBorders>
          </w:tcPr>
          <w:p w14:paraId="37233E2F" w14:textId="77777777" w:rsidR="004118DE" w:rsidRDefault="00000000">
            <w:pPr>
              <w:spacing w:after="0"/>
            </w:pPr>
            <w:r>
              <w:rPr>
                <w:sz w:val="16"/>
              </w:rPr>
              <w:t>no</w:t>
            </w:r>
          </w:p>
        </w:tc>
        <w:tc>
          <w:tcPr>
            <w:tcW w:w="682" w:type="dxa"/>
            <w:tcBorders>
              <w:top w:val="single" w:sz="2" w:space="0" w:color="000000"/>
              <w:left w:val="nil"/>
              <w:bottom w:val="single" w:sz="2" w:space="0" w:color="000000"/>
              <w:right w:val="nil"/>
            </w:tcBorders>
          </w:tcPr>
          <w:p w14:paraId="5E15696A" w14:textId="77777777" w:rsidR="004118DE" w:rsidRDefault="00000000">
            <w:pPr>
              <w:spacing w:after="0"/>
            </w:pPr>
            <w:r>
              <w:rPr>
                <w:rFonts w:ascii="Segoe UI Symbol" w:eastAsia="Segoe UI Symbol" w:hAnsi="Segoe UI Symbol" w:cs="Segoe UI Symbol"/>
                <w:sz w:val="16"/>
              </w:rPr>
              <w:t>✓</w:t>
            </w:r>
            <w:r>
              <w:rPr>
                <w:sz w:val="16"/>
              </w:rPr>
              <w:t>*</w:t>
            </w:r>
          </w:p>
        </w:tc>
      </w:tr>
      <w:tr w:rsidR="004118DE" w14:paraId="46177D82" w14:textId="77777777">
        <w:trPr>
          <w:trHeight w:val="255"/>
        </w:trPr>
        <w:tc>
          <w:tcPr>
            <w:tcW w:w="1525" w:type="dxa"/>
            <w:tcBorders>
              <w:top w:val="single" w:sz="2" w:space="0" w:color="000000"/>
              <w:left w:val="nil"/>
              <w:bottom w:val="single" w:sz="2" w:space="0" w:color="000000"/>
              <w:right w:val="nil"/>
            </w:tcBorders>
          </w:tcPr>
          <w:p w14:paraId="3DA9FACA" w14:textId="77777777" w:rsidR="004118DE" w:rsidRDefault="00000000">
            <w:pPr>
              <w:spacing w:after="0"/>
              <w:ind w:left="28"/>
            </w:pPr>
            <w:r>
              <w:rPr>
                <w:sz w:val="16"/>
              </w:rPr>
              <w:t>IFRS 17 and IFRS 4</w:t>
            </w:r>
          </w:p>
        </w:tc>
        <w:tc>
          <w:tcPr>
            <w:tcW w:w="4545" w:type="dxa"/>
            <w:gridSpan w:val="2"/>
            <w:tcBorders>
              <w:top w:val="single" w:sz="2" w:space="0" w:color="000000"/>
              <w:left w:val="nil"/>
              <w:bottom w:val="single" w:sz="2" w:space="0" w:color="000000"/>
              <w:right w:val="nil"/>
            </w:tcBorders>
          </w:tcPr>
          <w:p w14:paraId="3D06DE31" w14:textId="77777777" w:rsidR="004118DE" w:rsidRDefault="00000000">
            <w:pPr>
              <w:spacing w:after="0"/>
            </w:pPr>
            <w:r>
              <w:rPr>
                <w:sz w:val="16"/>
              </w:rPr>
              <w:t>Amendments to IFRS 17 Insurance Contracts</w:t>
            </w:r>
          </w:p>
        </w:tc>
        <w:tc>
          <w:tcPr>
            <w:tcW w:w="1517" w:type="dxa"/>
            <w:tcBorders>
              <w:top w:val="single" w:sz="2" w:space="0" w:color="000000"/>
              <w:left w:val="nil"/>
              <w:bottom w:val="single" w:sz="2" w:space="0" w:color="000000"/>
              <w:right w:val="nil"/>
            </w:tcBorders>
          </w:tcPr>
          <w:p w14:paraId="4B86CA3A" w14:textId="77777777" w:rsidR="004118DE" w:rsidRDefault="00000000">
            <w:pPr>
              <w:spacing w:after="0"/>
              <w:ind w:left="5"/>
            </w:pPr>
            <w:r>
              <w:rPr>
                <w:sz w:val="16"/>
              </w:rPr>
              <w:t>1 January 2023</w:t>
            </w:r>
          </w:p>
        </w:tc>
        <w:tc>
          <w:tcPr>
            <w:tcW w:w="995" w:type="dxa"/>
            <w:tcBorders>
              <w:top w:val="single" w:sz="2" w:space="0" w:color="000000"/>
              <w:left w:val="nil"/>
              <w:bottom w:val="single" w:sz="2" w:space="0" w:color="000000"/>
              <w:right w:val="nil"/>
            </w:tcBorders>
          </w:tcPr>
          <w:p w14:paraId="0D08F767" w14:textId="77777777" w:rsidR="004118DE" w:rsidRDefault="00000000">
            <w:pPr>
              <w:spacing w:after="0"/>
            </w:pPr>
            <w:r>
              <w:rPr>
                <w:sz w:val="16"/>
              </w:rPr>
              <w:t>no</w:t>
            </w:r>
          </w:p>
        </w:tc>
        <w:tc>
          <w:tcPr>
            <w:tcW w:w="682" w:type="dxa"/>
            <w:tcBorders>
              <w:top w:val="single" w:sz="2" w:space="0" w:color="000000"/>
              <w:left w:val="nil"/>
              <w:bottom w:val="single" w:sz="2" w:space="0" w:color="000000"/>
              <w:right w:val="nil"/>
            </w:tcBorders>
          </w:tcPr>
          <w:p w14:paraId="2C07E636" w14:textId="77777777" w:rsidR="004118DE" w:rsidRDefault="00000000">
            <w:pPr>
              <w:spacing w:after="0"/>
            </w:pPr>
            <w:r>
              <w:rPr>
                <w:rFonts w:ascii="Segoe UI Symbol" w:eastAsia="Segoe UI Symbol" w:hAnsi="Segoe UI Symbol" w:cs="Segoe UI Symbol"/>
                <w:sz w:val="16"/>
              </w:rPr>
              <w:t>✓</w:t>
            </w:r>
          </w:p>
        </w:tc>
      </w:tr>
      <w:tr w:rsidR="004118DE" w14:paraId="0F5B06A9" w14:textId="77777777">
        <w:trPr>
          <w:trHeight w:val="255"/>
        </w:trPr>
        <w:tc>
          <w:tcPr>
            <w:tcW w:w="1525" w:type="dxa"/>
            <w:tcBorders>
              <w:top w:val="single" w:sz="2" w:space="0" w:color="000000"/>
              <w:left w:val="nil"/>
              <w:bottom w:val="single" w:sz="2" w:space="0" w:color="000000"/>
              <w:right w:val="nil"/>
            </w:tcBorders>
          </w:tcPr>
          <w:p w14:paraId="0E36C08B" w14:textId="77777777" w:rsidR="004118DE" w:rsidRDefault="00000000">
            <w:pPr>
              <w:spacing w:after="0"/>
              <w:ind w:left="27"/>
            </w:pPr>
            <w:r>
              <w:rPr>
                <w:sz w:val="16"/>
              </w:rPr>
              <w:t>IAS 1</w:t>
            </w:r>
          </w:p>
        </w:tc>
        <w:tc>
          <w:tcPr>
            <w:tcW w:w="4545" w:type="dxa"/>
            <w:gridSpan w:val="2"/>
            <w:tcBorders>
              <w:top w:val="single" w:sz="2" w:space="0" w:color="000000"/>
              <w:left w:val="nil"/>
              <w:bottom w:val="single" w:sz="2" w:space="0" w:color="000000"/>
              <w:right w:val="nil"/>
            </w:tcBorders>
          </w:tcPr>
          <w:p w14:paraId="65853F94" w14:textId="77777777" w:rsidR="004118DE" w:rsidRDefault="00000000">
            <w:pPr>
              <w:spacing w:after="0"/>
            </w:pPr>
            <w:r>
              <w:rPr>
                <w:sz w:val="16"/>
              </w:rPr>
              <w:t>Classification of Liabilities as Current or Non-current</w:t>
            </w:r>
          </w:p>
        </w:tc>
        <w:tc>
          <w:tcPr>
            <w:tcW w:w="1517" w:type="dxa"/>
            <w:tcBorders>
              <w:top w:val="single" w:sz="2" w:space="0" w:color="000000"/>
              <w:left w:val="nil"/>
              <w:bottom w:val="single" w:sz="2" w:space="0" w:color="000000"/>
              <w:right w:val="nil"/>
            </w:tcBorders>
          </w:tcPr>
          <w:p w14:paraId="43E4FB9D" w14:textId="77777777" w:rsidR="004118DE" w:rsidRDefault="00000000">
            <w:pPr>
              <w:spacing w:after="0"/>
              <w:ind w:left="4"/>
            </w:pPr>
            <w:r>
              <w:rPr>
                <w:sz w:val="16"/>
              </w:rPr>
              <w:t>1 January 2023</w:t>
            </w:r>
          </w:p>
        </w:tc>
        <w:tc>
          <w:tcPr>
            <w:tcW w:w="995" w:type="dxa"/>
            <w:tcBorders>
              <w:top w:val="single" w:sz="2" w:space="0" w:color="000000"/>
              <w:left w:val="nil"/>
              <w:bottom w:val="single" w:sz="2" w:space="0" w:color="000000"/>
              <w:right w:val="nil"/>
            </w:tcBorders>
          </w:tcPr>
          <w:p w14:paraId="429590A0" w14:textId="77777777" w:rsidR="004118DE" w:rsidRDefault="00000000">
            <w:pPr>
              <w:spacing w:after="0"/>
            </w:pPr>
            <w:r>
              <w:rPr>
                <w:sz w:val="16"/>
              </w:rPr>
              <w:t>no</w:t>
            </w:r>
          </w:p>
        </w:tc>
        <w:tc>
          <w:tcPr>
            <w:tcW w:w="682" w:type="dxa"/>
            <w:tcBorders>
              <w:top w:val="single" w:sz="2" w:space="0" w:color="000000"/>
              <w:left w:val="nil"/>
              <w:bottom w:val="single" w:sz="2" w:space="0" w:color="000000"/>
              <w:right w:val="nil"/>
            </w:tcBorders>
          </w:tcPr>
          <w:p w14:paraId="7EDA14C0" w14:textId="77777777" w:rsidR="004118DE" w:rsidRDefault="00000000">
            <w:pPr>
              <w:spacing w:after="0"/>
            </w:pPr>
            <w:r>
              <w:rPr>
                <w:rFonts w:ascii="Segoe UI Symbol" w:eastAsia="Segoe UI Symbol" w:hAnsi="Segoe UI Symbol" w:cs="Segoe UI Symbol"/>
                <w:sz w:val="16"/>
              </w:rPr>
              <w:t>✓</w:t>
            </w:r>
          </w:p>
        </w:tc>
      </w:tr>
      <w:tr w:rsidR="004118DE" w14:paraId="60667D2F" w14:textId="77777777">
        <w:trPr>
          <w:trHeight w:val="425"/>
        </w:trPr>
        <w:tc>
          <w:tcPr>
            <w:tcW w:w="1525" w:type="dxa"/>
            <w:tcBorders>
              <w:top w:val="single" w:sz="2" w:space="0" w:color="000000"/>
              <w:left w:val="nil"/>
              <w:bottom w:val="single" w:sz="2" w:space="0" w:color="000000"/>
              <w:right w:val="nil"/>
            </w:tcBorders>
          </w:tcPr>
          <w:p w14:paraId="321B2D14" w14:textId="77777777" w:rsidR="004118DE" w:rsidRDefault="00000000">
            <w:pPr>
              <w:spacing w:after="0"/>
              <w:ind w:left="27"/>
            </w:pPr>
            <w:r>
              <w:rPr>
                <w:sz w:val="16"/>
              </w:rPr>
              <w:t>IAS 12</w:t>
            </w:r>
          </w:p>
        </w:tc>
        <w:tc>
          <w:tcPr>
            <w:tcW w:w="4545" w:type="dxa"/>
            <w:gridSpan w:val="2"/>
            <w:tcBorders>
              <w:top w:val="single" w:sz="2" w:space="0" w:color="000000"/>
              <w:left w:val="nil"/>
              <w:bottom w:val="single" w:sz="2" w:space="0" w:color="000000"/>
              <w:right w:val="nil"/>
            </w:tcBorders>
          </w:tcPr>
          <w:p w14:paraId="579D2E22" w14:textId="77777777" w:rsidR="004118DE" w:rsidRDefault="00000000">
            <w:pPr>
              <w:spacing w:after="0"/>
              <w:ind w:left="-1" w:right="587"/>
            </w:pPr>
            <w:r>
              <w:rPr>
                <w:sz w:val="16"/>
              </w:rPr>
              <w:t>Deferred Tax related to Assets and Liabilities arising  from a Single Transaction’ (Amendments to IAS 12)</w:t>
            </w:r>
          </w:p>
        </w:tc>
        <w:tc>
          <w:tcPr>
            <w:tcW w:w="1517" w:type="dxa"/>
            <w:tcBorders>
              <w:top w:val="single" w:sz="2" w:space="0" w:color="000000"/>
              <w:left w:val="nil"/>
              <w:bottom w:val="single" w:sz="2" w:space="0" w:color="000000"/>
              <w:right w:val="nil"/>
            </w:tcBorders>
          </w:tcPr>
          <w:p w14:paraId="43FFAE56" w14:textId="77777777" w:rsidR="004118DE" w:rsidRDefault="00000000">
            <w:pPr>
              <w:spacing w:after="0"/>
              <w:ind w:left="4"/>
            </w:pPr>
            <w:r>
              <w:rPr>
                <w:sz w:val="16"/>
              </w:rPr>
              <w:t>1 January 2023</w:t>
            </w:r>
          </w:p>
        </w:tc>
        <w:tc>
          <w:tcPr>
            <w:tcW w:w="995" w:type="dxa"/>
            <w:tcBorders>
              <w:top w:val="single" w:sz="2" w:space="0" w:color="000000"/>
              <w:left w:val="nil"/>
              <w:bottom w:val="single" w:sz="2" w:space="0" w:color="000000"/>
              <w:right w:val="nil"/>
            </w:tcBorders>
          </w:tcPr>
          <w:p w14:paraId="42CFE6DE" w14:textId="77777777" w:rsidR="004118DE" w:rsidRDefault="00000000">
            <w:pPr>
              <w:spacing w:after="0"/>
            </w:pPr>
            <w:r>
              <w:rPr>
                <w:sz w:val="16"/>
              </w:rPr>
              <w:t>no</w:t>
            </w:r>
          </w:p>
        </w:tc>
        <w:tc>
          <w:tcPr>
            <w:tcW w:w="682" w:type="dxa"/>
            <w:tcBorders>
              <w:top w:val="single" w:sz="2" w:space="0" w:color="000000"/>
              <w:left w:val="nil"/>
              <w:bottom w:val="single" w:sz="2" w:space="0" w:color="000000"/>
              <w:right w:val="nil"/>
            </w:tcBorders>
            <w:vAlign w:val="center"/>
          </w:tcPr>
          <w:p w14:paraId="3CD8B362" w14:textId="77777777" w:rsidR="004118DE" w:rsidRDefault="00000000">
            <w:pPr>
              <w:spacing w:after="0"/>
            </w:pPr>
            <w:r>
              <w:rPr>
                <w:rFonts w:ascii="Segoe UI Symbol" w:eastAsia="Segoe UI Symbol" w:hAnsi="Segoe UI Symbol" w:cs="Segoe UI Symbol"/>
                <w:sz w:val="16"/>
              </w:rPr>
              <w:t>✓</w:t>
            </w:r>
          </w:p>
        </w:tc>
      </w:tr>
    </w:tbl>
    <w:p w14:paraId="56DD51F5" w14:textId="77777777" w:rsidR="004118DE" w:rsidRDefault="00000000">
      <w:pPr>
        <w:spacing w:after="1" w:line="265" w:lineRule="auto"/>
        <w:ind w:left="1507" w:right="919" w:hanging="10"/>
      </w:pPr>
      <w:r>
        <w:rPr>
          <w:sz w:val="16"/>
        </w:rPr>
        <w:t>Not necessarily all Standards listed above are applicable to these Example Financial Statements but have  been considered in the preparation of those.</w:t>
      </w:r>
    </w:p>
    <w:p w14:paraId="039E14B3" w14:textId="77777777" w:rsidR="004118DE" w:rsidRDefault="00000000">
      <w:pPr>
        <w:spacing w:after="37" w:line="265" w:lineRule="auto"/>
        <w:ind w:left="1507" w:right="1743" w:hanging="10"/>
      </w:pPr>
      <w:r>
        <w:rPr>
          <w:sz w:val="16"/>
        </w:rPr>
        <w:t xml:space="preserve">* Entities adopting IFRS 17 early have to apply IFRS 9 and IFRS 15 before or on the same date. </w:t>
      </w:r>
    </w:p>
    <w:p w14:paraId="628CD1B2" w14:textId="77777777" w:rsidR="004118DE" w:rsidRDefault="004118DE">
      <w:pPr>
        <w:sectPr w:rsidR="004118DE">
          <w:headerReference w:type="even" r:id="rId138"/>
          <w:headerReference w:type="default" r:id="rId139"/>
          <w:footerReference w:type="even" r:id="rId140"/>
          <w:footerReference w:type="default" r:id="rId141"/>
          <w:headerReference w:type="first" r:id="rId142"/>
          <w:footerReference w:type="first" r:id="rId143"/>
          <w:pgSz w:w="11906" w:h="16838"/>
          <w:pgMar w:top="278" w:right="893" w:bottom="283" w:left="893" w:header="720" w:footer="720" w:gutter="0"/>
          <w:cols w:space="720"/>
        </w:sectPr>
      </w:pPr>
    </w:p>
    <w:p w14:paraId="4F557C1F" w14:textId="77777777" w:rsidR="004118DE" w:rsidRDefault="00000000">
      <w:pPr>
        <w:spacing w:after="0"/>
        <w:ind w:left="-1440" w:right="10466"/>
      </w:pPr>
      <w:r>
        <w:rPr>
          <w:noProof/>
        </w:rPr>
        <mc:AlternateContent>
          <mc:Choice Requires="wpg">
            <w:drawing>
              <wp:anchor distT="0" distB="0" distL="114300" distR="114300" simplePos="0" relativeHeight="251669504" behindDoc="0" locked="0" layoutInCell="1" allowOverlap="1" wp14:anchorId="0611046B" wp14:editId="55E328C7">
                <wp:simplePos x="0" y="0"/>
                <wp:positionH relativeFrom="page">
                  <wp:posOffset>0</wp:posOffset>
                </wp:positionH>
                <wp:positionV relativeFrom="page">
                  <wp:posOffset>0</wp:posOffset>
                </wp:positionV>
                <wp:extent cx="7559993" cy="10692003"/>
                <wp:effectExtent l="0" t="0" r="0" b="0"/>
                <wp:wrapTopAndBottom/>
                <wp:docPr id="291972" name="Group 291972"/>
                <wp:cNvGraphicFramePr/>
                <a:graphic xmlns:a="http://schemas.openxmlformats.org/drawingml/2006/main">
                  <a:graphicData uri="http://schemas.microsoft.com/office/word/2010/wordprocessingGroup">
                    <wpg:wgp>
                      <wpg:cNvGrpSpPr/>
                      <wpg:grpSpPr>
                        <a:xfrm>
                          <a:off x="0" y="0"/>
                          <a:ext cx="7559993" cy="10692003"/>
                          <a:chOff x="0" y="0"/>
                          <a:chExt cx="7559993" cy="10692003"/>
                        </a:xfrm>
                      </wpg:grpSpPr>
                      <wps:wsp>
                        <wps:cNvPr id="338923" name="Shape 338923"/>
                        <wps:cNvSpPr/>
                        <wps:spPr>
                          <a:xfrm>
                            <a:off x="0" y="0"/>
                            <a:ext cx="7559993" cy="10692003"/>
                          </a:xfrm>
                          <a:custGeom>
                            <a:avLst/>
                            <a:gdLst/>
                            <a:ahLst/>
                            <a:cxnLst/>
                            <a:rect l="0" t="0" r="0" b="0"/>
                            <a:pathLst>
                              <a:path w="7559993" h="10692003">
                                <a:moveTo>
                                  <a:pt x="0" y="0"/>
                                </a:moveTo>
                                <a:lnTo>
                                  <a:pt x="7559993" y="0"/>
                                </a:lnTo>
                                <a:lnTo>
                                  <a:pt x="7559993" y="10692003"/>
                                </a:lnTo>
                                <a:lnTo>
                                  <a:pt x="0" y="10692003"/>
                                </a:lnTo>
                                <a:lnTo>
                                  <a:pt x="0" y="0"/>
                                </a:lnTo>
                              </a:path>
                            </a:pathLst>
                          </a:custGeom>
                          <a:ln w="0" cap="flat">
                            <a:miter lim="127000"/>
                          </a:ln>
                        </wps:spPr>
                        <wps:style>
                          <a:lnRef idx="0">
                            <a:srgbClr val="000000">
                              <a:alpha val="0"/>
                            </a:srgbClr>
                          </a:lnRef>
                          <a:fillRef idx="1">
                            <a:srgbClr val="F2F0EE"/>
                          </a:fillRef>
                          <a:effectRef idx="0">
                            <a:scrgbClr r="0" g="0" b="0"/>
                          </a:effectRef>
                          <a:fontRef idx="none"/>
                        </wps:style>
                        <wps:bodyPr/>
                      </wps:wsp>
                    </wpg:wgp>
                  </a:graphicData>
                </a:graphic>
              </wp:anchor>
            </w:drawing>
          </mc:Choice>
          <mc:Fallback xmlns:a="http://schemas.openxmlformats.org/drawingml/2006/main">
            <w:pict>
              <v:group id="Group 291972" style="width:595.275pt;height:841.89pt;position:absolute;mso-position-horizontal-relative:page;mso-position-horizontal:absolute;margin-left:0pt;mso-position-vertical-relative:page;margin-top:0pt;" coordsize="75599,106920">
                <v:shape id="Shape 338924" style="position:absolute;width:75599;height:106920;left:0;top:0;" coordsize="7559993,10692003" path="m0,0l7559993,0l7559993,10692003l0,10692003l0,0">
                  <v:stroke weight="0pt" endcap="flat" joinstyle="miter" miterlimit="10" on="false" color="#000000" opacity="0"/>
                  <v:fill on="true" color="#f2f0ee"/>
                </v:shape>
                <w10:wrap type="topAndBottom"/>
              </v:group>
            </w:pict>
          </mc:Fallback>
        </mc:AlternateContent>
      </w:r>
    </w:p>
    <w:p w14:paraId="1D877EAA" w14:textId="77777777" w:rsidR="004118DE" w:rsidRDefault="004118DE">
      <w:pPr>
        <w:sectPr w:rsidR="004118DE">
          <w:headerReference w:type="even" r:id="rId144"/>
          <w:headerReference w:type="default" r:id="rId145"/>
          <w:footerReference w:type="even" r:id="rId146"/>
          <w:footerReference w:type="default" r:id="rId147"/>
          <w:headerReference w:type="first" r:id="rId148"/>
          <w:footerReference w:type="first" r:id="rId149"/>
          <w:pgSz w:w="11906" w:h="16838"/>
          <w:pgMar w:top="1440" w:right="1440" w:bottom="1440" w:left="1440" w:header="720" w:footer="720" w:gutter="0"/>
          <w:cols w:space="720"/>
        </w:sectPr>
      </w:pPr>
    </w:p>
    <w:p w14:paraId="72130B95" w14:textId="77777777" w:rsidR="004118DE" w:rsidRDefault="00000000">
      <w:pPr>
        <w:spacing w:after="59"/>
        <w:ind w:left="1183"/>
        <w:jc w:val="center"/>
      </w:pPr>
      <w:r>
        <w:rPr>
          <w:noProof/>
        </w:rPr>
        <mc:AlternateContent>
          <mc:Choice Requires="wpg">
            <w:drawing>
              <wp:anchor distT="0" distB="0" distL="114300" distR="114300" simplePos="0" relativeHeight="251670528" behindDoc="0" locked="0" layoutInCell="1" allowOverlap="1" wp14:anchorId="06A04512" wp14:editId="4D8670CC">
                <wp:simplePos x="0" y="0"/>
                <wp:positionH relativeFrom="column">
                  <wp:posOffset>-27985</wp:posOffset>
                </wp:positionH>
                <wp:positionV relativeFrom="paragraph">
                  <wp:posOffset>-148409</wp:posOffset>
                </wp:positionV>
                <wp:extent cx="2072061" cy="679281"/>
                <wp:effectExtent l="0" t="0" r="0" b="0"/>
                <wp:wrapSquare wrapText="bothSides"/>
                <wp:docPr id="292091" name="Group 292091"/>
                <wp:cNvGraphicFramePr/>
                <a:graphic xmlns:a="http://schemas.openxmlformats.org/drawingml/2006/main">
                  <a:graphicData uri="http://schemas.microsoft.com/office/word/2010/wordprocessingGroup">
                    <wpg:wgp>
                      <wpg:cNvGrpSpPr/>
                      <wpg:grpSpPr>
                        <a:xfrm>
                          <a:off x="0" y="0"/>
                          <a:ext cx="2072061" cy="679281"/>
                          <a:chOff x="0" y="0"/>
                          <a:chExt cx="2072061" cy="679281"/>
                        </a:xfrm>
                      </wpg:grpSpPr>
                      <wps:wsp>
                        <wps:cNvPr id="19300" name="Shape 19300"/>
                        <wps:cNvSpPr/>
                        <wps:spPr>
                          <a:xfrm>
                            <a:off x="27986" y="679281"/>
                            <a:ext cx="2036267" cy="0"/>
                          </a:xfrm>
                          <a:custGeom>
                            <a:avLst/>
                            <a:gdLst/>
                            <a:ahLst/>
                            <a:cxnLst/>
                            <a:rect l="0" t="0" r="0" b="0"/>
                            <a:pathLst>
                              <a:path w="2036267">
                                <a:moveTo>
                                  <a:pt x="0" y="0"/>
                                </a:moveTo>
                                <a:lnTo>
                                  <a:pt x="2036267" y="0"/>
                                </a:lnTo>
                              </a:path>
                            </a:pathLst>
                          </a:custGeom>
                          <a:ln w="19050" cap="flat">
                            <a:miter lim="127000"/>
                          </a:ln>
                        </wps:spPr>
                        <wps:style>
                          <a:lnRef idx="1">
                            <a:srgbClr val="512077"/>
                          </a:lnRef>
                          <a:fillRef idx="0">
                            <a:srgbClr val="000000">
                              <a:alpha val="0"/>
                            </a:srgbClr>
                          </a:fillRef>
                          <a:effectRef idx="0">
                            <a:scrgbClr r="0" g="0" b="0"/>
                          </a:effectRef>
                          <a:fontRef idx="none"/>
                        </wps:style>
                        <wps:bodyPr/>
                      </wps:wsp>
                      <wps:wsp>
                        <wps:cNvPr id="19303" name="Shape 19303"/>
                        <wps:cNvSpPr/>
                        <wps:spPr>
                          <a:xfrm>
                            <a:off x="768876" y="219293"/>
                            <a:ext cx="55182" cy="80000"/>
                          </a:xfrm>
                          <a:custGeom>
                            <a:avLst/>
                            <a:gdLst/>
                            <a:ahLst/>
                            <a:cxnLst/>
                            <a:rect l="0" t="0" r="0" b="0"/>
                            <a:pathLst>
                              <a:path w="55182" h="80000">
                                <a:moveTo>
                                  <a:pt x="55182" y="0"/>
                                </a:moveTo>
                                <a:lnTo>
                                  <a:pt x="55182" y="17135"/>
                                </a:lnTo>
                                <a:lnTo>
                                  <a:pt x="41727" y="18533"/>
                                </a:lnTo>
                                <a:cubicBezTo>
                                  <a:pt x="29951" y="21472"/>
                                  <a:pt x="25171" y="28775"/>
                                  <a:pt x="25171" y="40186"/>
                                </a:cubicBezTo>
                                <a:cubicBezTo>
                                  <a:pt x="25171" y="53356"/>
                                  <a:pt x="32207" y="61560"/>
                                  <a:pt x="50927" y="61560"/>
                                </a:cubicBezTo>
                                <a:lnTo>
                                  <a:pt x="55182" y="59972"/>
                                </a:lnTo>
                                <a:lnTo>
                                  <a:pt x="55182" y="77509"/>
                                </a:lnTo>
                                <a:lnTo>
                                  <a:pt x="43332" y="80000"/>
                                </a:lnTo>
                                <a:cubicBezTo>
                                  <a:pt x="10541" y="80000"/>
                                  <a:pt x="0" y="60683"/>
                                  <a:pt x="0" y="42522"/>
                                </a:cubicBezTo>
                                <a:cubicBezTo>
                                  <a:pt x="0" y="18814"/>
                                  <a:pt x="13502" y="6630"/>
                                  <a:pt x="34333" y="2019"/>
                                </a:cubicBezTo>
                                <a:lnTo>
                                  <a:pt x="55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4" name="Shape 19304"/>
                        <wps:cNvSpPr/>
                        <wps:spPr>
                          <a:xfrm>
                            <a:off x="776204" y="166495"/>
                            <a:ext cx="47854" cy="35313"/>
                          </a:xfrm>
                          <a:custGeom>
                            <a:avLst/>
                            <a:gdLst/>
                            <a:ahLst/>
                            <a:cxnLst/>
                            <a:rect l="0" t="0" r="0" b="0"/>
                            <a:pathLst>
                              <a:path w="47854" h="35313">
                                <a:moveTo>
                                  <a:pt x="47854" y="0"/>
                                </a:moveTo>
                                <a:lnTo>
                                  <a:pt x="47854" y="18817"/>
                                </a:lnTo>
                                <a:lnTo>
                                  <a:pt x="33804" y="22358"/>
                                </a:lnTo>
                                <a:cubicBezTo>
                                  <a:pt x="29486" y="25359"/>
                                  <a:pt x="26778" y="29749"/>
                                  <a:pt x="25171" y="35313"/>
                                </a:cubicBezTo>
                                <a:lnTo>
                                  <a:pt x="0" y="35313"/>
                                </a:lnTo>
                                <a:cubicBezTo>
                                  <a:pt x="4829" y="12910"/>
                                  <a:pt x="20688" y="4023"/>
                                  <a:pt x="36717" y="980"/>
                                </a:cubicBezTo>
                                <a:lnTo>
                                  <a:pt x="47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5" name="Shape 19305"/>
                        <wps:cNvSpPr/>
                        <wps:spPr>
                          <a:xfrm>
                            <a:off x="701845" y="166095"/>
                            <a:ext cx="64986" cy="130277"/>
                          </a:xfrm>
                          <a:custGeom>
                            <a:avLst/>
                            <a:gdLst/>
                            <a:ahLst/>
                            <a:cxnLst/>
                            <a:rect l="0" t="0" r="0" b="0"/>
                            <a:pathLst>
                              <a:path w="64986" h="130277">
                                <a:moveTo>
                                  <a:pt x="52388" y="0"/>
                                </a:moveTo>
                                <a:cubicBezTo>
                                  <a:pt x="56490" y="0"/>
                                  <a:pt x="60592" y="292"/>
                                  <a:pt x="64986" y="1753"/>
                                </a:cubicBezTo>
                                <a:lnTo>
                                  <a:pt x="64986" y="24892"/>
                                </a:lnTo>
                                <a:cubicBezTo>
                                  <a:pt x="59715" y="24003"/>
                                  <a:pt x="54724" y="23711"/>
                                  <a:pt x="49759" y="23711"/>
                                </a:cubicBezTo>
                                <a:cubicBezTo>
                                  <a:pt x="35128" y="23711"/>
                                  <a:pt x="23711" y="32194"/>
                                  <a:pt x="23711" y="50647"/>
                                </a:cubicBezTo>
                                <a:lnTo>
                                  <a:pt x="23711" y="130277"/>
                                </a:lnTo>
                                <a:lnTo>
                                  <a:pt x="0" y="130277"/>
                                </a:lnTo>
                                <a:lnTo>
                                  <a:pt x="0" y="3226"/>
                                </a:lnTo>
                                <a:lnTo>
                                  <a:pt x="20777" y="3226"/>
                                </a:lnTo>
                                <a:lnTo>
                                  <a:pt x="23711" y="18732"/>
                                </a:lnTo>
                                <a:cubicBezTo>
                                  <a:pt x="28969" y="7900"/>
                                  <a:pt x="39230" y="0"/>
                                  <a:pt x="52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6" name="Shape 19306"/>
                        <wps:cNvSpPr/>
                        <wps:spPr>
                          <a:xfrm>
                            <a:off x="506583" y="102862"/>
                            <a:ext cx="170091" cy="197612"/>
                          </a:xfrm>
                          <a:custGeom>
                            <a:avLst/>
                            <a:gdLst/>
                            <a:ahLst/>
                            <a:cxnLst/>
                            <a:rect l="0" t="0" r="0" b="0"/>
                            <a:pathLst>
                              <a:path w="170091" h="197612">
                                <a:moveTo>
                                  <a:pt x="95428" y="0"/>
                                </a:moveTo>
                                <a:cubicBezTo>
                                  <a:pt x="125286" y="0"/>
                                  <a:pt x="151346" y="12294"/>
                                  <a:pt x="166561" y="28969"/>
                                </a:cubicBezTo>
                                <a:lnTo>
                                  <a:pt x="151638" y="45962"/>
                                </a:lnTo>
                                <a:cubicBezTo>
                                  <a:pt x="134658" y="29870"/>
                                  <a:pt x="116802" y="21374"/>
                                  <a:pt x="92799" y="21374"/>
                                </a:cubicBezTo>
                                <a:cubicBezTo>
                                  <a:pt x="52692" y="21374"/>
                                  <a:pt x="26645" y="49759"/>
                                  <a:pt x="26645" y="100991"/>
                                </a:cubicBezTo>
                                <a:cubicBezTo>
                                  <a:pt x="26645" y="149301"/>
                                  <a:pt x="50940" y="176809"/>
                                  <a:pt x="93383" y="176809"/>
                                </a:cubicBezTo>
                                <a:cubicBezTo>
                                  <a:pt x="110350" y="176809"/>
                                  <a:pt x="131445" y="172136"/>
                                  <a:pt x="145199" y="160134"/>
                                </a:cubicBezTo>
                                <a:lnTo>
                                  <a:pt x="145199" y="117691"/>
                                </a:lnTo>
                                <a:lnTo>
                                  <a:pt x="100114" y="117691"/>
                                </a:lnTo>
                                <a:lnTo>
                                  <a:pt x="100114" y="98057"/>
                                </a:lnTo>
                                <a:lnTo>
                                  <a:pt x="170091" y="98057"/>
                                </a:lnTo>
                                <a:lnTo>
                                  <a:pt x="170091" y="167449"/>
                                </a:lnTo>
                                <a:cubicBezTo>
                                  <a:pt x="156616" y="182080"/>
                                  <a:pt x="129096" y="197612"/>
                                  <a:pt x="93675" y="197612"/>
                                </a:cubicBezTo>
                                <a:cubicBezTo>
                                  <a:pt x="29566" y="197612"/>
                                  <a:pt x="0" y="157785"/>
                                  <a:pt x="0" y="100406"/>
                                </a:cubicBezTo>
                                <a:cubicBezTo>
                                  <a:pt x="0" y="41859"/>
                                  <a:pt x="35420" y="0"/>
                                  <a:pt x="954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7" name="Shape 19307"/>
                        <wps:cNvSpPr/>
                        <wps:spPr>
                          <a:xfrm>
                            <a:off x="1396713" y="166501"/>
                            <a:ext cx="61906" cy="132791"/>
                          </a:xfrm>
                          <a:custGeom>
                            <a:avLst/>
                            <a:gdLst/>
                            <a:ahLst/>
                            <a:cxnLst/>
                            <a:rect l="0" t="0" r="0" b="0"/>
                            <a:pathLst>
                              <a:path w="61906" h="132791">
                                <a:moveTo>
                                  <a:pt x="61906" y="0"/>
                                </a:moveTo>
                                <a:lnTo>
                                  <a:pt x="61906" y="19061"/>
                                </a:lnTo>
                                <a:lnTo>
                                  <a:pt x="47235" y="22035"/>
                                </a:lnTo>
                                <a:cubicBezTo>
                                  <a:pt x="33439" y="28224"/>
                                  <a:pt x="24867" y="43431"/>
                                  <a:pt x="24867" y="66053"/>
                                </a:cubicBezTo>
                                <a:cubicBezTo>
                                  <a:pt x="24867" y="89760"/>
                                  <a:pt x="33118" y="104581"/>
                                  <a:pt x="46866" y="110510"/>
                                </a:cubicBezTo>
                                <a:lnTo>
                                  <a:pt x="61906" y="113391"/>
                                </a:lnTo>
                                <a:lnTo>
                                  <a:pt x="61906" y="132665"/>
                                </a:lnTo>
                                <a:lnTo>
                                  <a:pt x="61189" y="132791"/>
                                </a:lnTo>
                                <a:cubicBezTo>
                                  <a:pt x="21946" y="132791"/>
                                  <a:pt x="0" y="106439"/>
                                  <a:pt x="0" y="66929"/>
                                </a:cubicBezTo>
                                <a:cubicBezTo>
                                  <a:pt x="0" y="38154"/>
                                  <a:pt x="12344" y="14666"/>
                                  <a:pt x="36305" y="4720"/>
                                </a:cubicBezTo>
                                <a:lnTo>
                                  <a:pt x="61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8" name="Shape 19308"/>
                        <wps:cNvSpPr/>
                        <wps:spPr>
                          <a:xfrm>
                            <a:off x="907941" y="166388"/>
                            <a:ext cx="104788" cy="129984"/>
                          </a:xfrm>
                          <a:custGeom>
                            <a:avLst/>
                            <a:gdLst/>
                            <a:ahLst/>
                            <a:cxnLst/>
                            <a:rect l="0" t="0" r="0" b="0"/>
                            <a:pathLst>
                              <a:path w="104788" h="129984">
                                <a:moveTo>
                                  <a:pt x="64681" y="0"/>
                                </a:moveTo>
                                <a:cubicBezTo>
                                  <a:pt x="92507" y="0"/>
                                  <a:pt x="104788" y="15227"/>
                                  <a:pt x="104788" y="44488"/>
                                </a:cubicBezTo>
                                <a:lnTo>
                                  <a:pt x="104788" y="129984"/>
                                </a:lnTo>
                                <a:lnTo>
                                  <a:pt x="81077" y="129984"/>
                                </a:lnTo>
                                <a:lnTo>
                                  <a:pt x="81077" y="51232"/>
                                </a:lnTo>
                                <a:cubicBezTo>
                                  <a:pt x="81077" y="29858"/>
                                  <a:pt x="74638" y="21069"/>
                                  <a:pt x="54140" y="21069"/>
                                </a:cubicBezTo>
                                <a:cubicBezTo>
                                  <a:pt x="32194" y="21069"/>
                                  <a:pt x="23114" y="35713"/>
                                  <a:pt x="23114" y="56807"/>
                                </a:cubicBezTo>
                                <a:lnTo>
                                  <a:pt x="23114" y="129984"/>
                                </a:lnTo>
                                <a:lnTo>
                                  <a:pt x="0" y="129984"/>
                                </a:lnTo>
                                <a:lnTo>
                                  <a:pt x="0" y="2934"/>
                                </a:lnTo>
                                <a:lnTo>
                                  <a:pt x="20193" y="2934"/>
                                </a:lnTo>
                                <a:lnTo>
                                  <a:pt x="23114" y="19024"/>
                                </a:lnTo>
                                <a:cubicBezTo>
                                  <a:pt x="31610" y="7010"/>
                                  <a:pt x="45669" y="0"/>
                                  <a:pt x="6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9" name="Shape 19309"/>
                        <wps:cNvSpPr/>
                        <wps:spPr>
                          <a:xfrm>
                            <a:off x="824057" y="166095"/>
                            <a:ext cx="53137" cy="130707"/>
                          </a:xfrm>
                          <a:custGeom>
                            <a:avLst/>
                            <a:gdLst/>
                            <a:ahLst/>
                            <a:cxnLst/>
                            <a:rect l="0" t="0" r="0" b="0"/>
                            <a:pathLst>
                              <a:path w="53137" h="130707">
                                <a:moveTo>
                                  <a:pt x="4547" y="0"/>
                                </a:moveTo>
                                <a:cubicBezTo>
                                  <a:pt x="30886" y="0"/>
                                  <a:pt x="53137" y="6439"/>
                                  <a:pt x="53137" y="43612"/>
                                </a:cubicBezTo>
                                <a:lnTo>
                                  <a:pt x="53137" y="130277"/>
                                </a:lnTo>
                                <a:lnTo>
                                  <a:pt x="32639" y="130277"/>
                                </a:lnTo>
                                <a:lnTo>
                                  <a:pt x="29426" y="114173"/>
                                </a:lnTo>
                                <a:cubicBezTo>
                                  <a:pt x="24886" y="120028"/>
                                  <a:pt x="19320" y="124784"/>
                                  <a:pt x="12513" y="128076"/>
                                </a:cubicBezTo>
                                <a:lnTo>
                                  <a:pt x="0" y="130707"/>
                                </a:lnTo>
                                <a:lnTo>
                                  <a:pt x="0" y="113169"/>
                                </a:lnTo>
                                <a:lnTo>
                                  <a:pt x="20350" y="105573"/>
                                </a:lnTo>
                                <a:cubicBezTo>
                                  <a:pt x="26426" y="99536"/>
                                  <a:pt x="30010" y="90608"/>
                                  <a:pt x="30010" y="79045"/>
                                </a:cubicBezTo>
                                <a:lnTo>
                                  <a:pt x="30010" y="70256"/>
                                </a:lnTo>
                                <a:lnTo>
                                  <a:pt x="737" y="70256"/>
                                </a:lnTo>
                                <a:lnTo>
                                  <a:pt x="0" y="70333"/>
                                </a:lnTo>
                                <a:lnTo>
                                  <a:pt x="0" y="53198"/>
                                </a:lnTo>
                                <a:lnTo>
                                  <a:pt x="2197" y="52984"/>
                                </a:lnTo>
                                <a:lnTo>
                                  <a:pt x="30010" y="52984"/>
                                </a:lnTo>
                                <a:lnTo>
                                  <a:pt x="30010" y="43904"/>
                                </a:lnTo>
                                <a:cubicBezTo>
                                  <a:pt x="30010" y="22834"/>
                                  <a:pt x="17424" y="18149"/>
                                  <a:pt x="4242" y="18149"/>
                                </a:cubicBezTo>
                                <a:lnTo>
                                  <a:pt x="0" y="19217"/>
                                </a:lnTo>
                                <a:lnTo>
                                  <a:pt x="0" y="400"/>
                                </a:lnTo>
                                <a:lnTo>
                                  <a:pt x="45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0" name="Shape 19310"/>
                        <wps:cNvSpPr/>
                        <wps:spPr>
                          <a:xfrm>
                            <a:off x="1028248" y="133012"/>
                            <a:ext cx="71717" cy="166865"/>
                          </a:xfrm>
                          <a:custGeom>
                            <a:avLst/>
                            <a:gdLst/>
                            <a:ahLst/>
                            <a:cxnLst/>
                            <a:rect l="0" t="0" r="0" b="0"/>
                            <a:pathLst>
                              <a:path w="71717" h="166865">
                                <a:moveTo>
                                  <a:pt x="42735" y="0"/>
                                </a:moveTo>
                                <a:lnTo>
                                  <a:pt x="42735" y="36309"/>
                                </a:lnTo>
                                <a:lnTo>
                                  <a:pt x="68783" y="36309"/>
                                </a:lnTo>
                                <a:lnTo>
                                  <a:pt x="68783" y="57086"/>
                                </a:lnTo>
                                <a:lnTo>
                                  <a:pt x="42735" y="57086"/>
                                </a:lnTo>
                                <a:lnTo>
                                  <a:pt x="42735" y="130873"/>
                                </a:lnTo>
                                <a:cubicBezTo>
                                  <a:pt x="42735" y="142570"/>
                                  <a:pt x="45961" y="147841"/>
                                  <a:pt x="57087" y="147841"/>
                                </a:cubicBezTo>
                                <a:cubicBezTo>
                                  <a:pt x="60897" y="147841"/>
                                  <a:pt x="66154" y="147548"/>
                                  <a:pt x="71717" y="146088"/>
                                </a:cubicBezTo>
                                <a:lnTo>
                                  <a:pt x="71717" y="164236"/>
                                </a:lnTo>
                                <a:cubicBezTo>
                                  <a:pt x="66434" y="165697"/>
                                  <a:pt x="57671" y="166865"/>
                                  <a:pt x="51816" y="166865"/>
                                </a:cubicBezTo>
                                <a:cubicBezTo>
                                  <a:pt x="25171" y="166865"/>
                                  <a:pt x="18428" y="156032"/>
                                  <a:pt x="18428" y="137896"/>
                                </a:cubicBezTo>
                                <a:lnTo>
                                  <a:pt x="18428" y="57086"/>
                                </a:lnTo>
                                <a:lnTo>
                                  <a:pt x="0" y="57086"/>
                                </a:lnTo>
                                <a:lnTo>
                                  <a:pt x="0" y="36309"/>
                                </a:lnTo>
                                <a:lnTo>
                                  <a:pt x="18428" y="36309"/>
                                </a:lnTo>
                                <a:lnTo>
                                  <a:pt x="18428" y="3810"/>
                                </a:lnTo>
                                <a:lnTo>
                                  <a:pt x="427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1" name="Shape 19311"/>
                        <wps:cNvSpPr/>
                        <wps:spPr>
                          <a:xfrm>
                            <a:off x="1271428" y="105199"/>
                            <a:ext cx="104800" cy="191173"/>
                          </a:xfrm>
                          <a:custGeom>
                            <a:avLst/>
                            <a:gdLst/>
                            <a:ahLst/>
                            <a:cxnLst/>
                            <a:rect l="0" t="0" r="0" b="0"/>
                            <a:pathLst>
                              <a:path w="104800" h="191173">
                                <a:moveTo>
                                  <a:pt x="0" y="0"/>
                                </a:moveTo>
                                <a:lnTo>
                                  <a:pt x="23139" y="0"/>
                                </a:lnTo>
                                <a:lnTo>
                                  <a:pt x="23139" y="80213"/>
                                </a:lnTo>
                                <a:cubicBezTo>
                                  <a:pt x="31623" y="68199"/>
                                  <a:pt x="45669" y="61189"/>
                                  <a:pt x="64707" y="61189"/>
                                </a:cubicBezTo>
                                <a:cubicBezTo>
                                  <a:pt x="92494" y="61189"/>
                                  <a:pt x="104800" y="76415"/>
                                  <a:pt x="104800" y="105676"/>
                                </a:cubicBezTo>
                                <a:lnTo>
                                  <a:pt x="104800" y="191173"/>
                                </a:lnTo>
                                <a:lnTo>
                                  <a:pt x="81089" y="191173"/>
                                </a:lnTo>
                                <a:lnTo>
                                  <a:pt x="81089" y="112420"/>
                                </a:lnTo>
                                <a:cubicBezTo>
                                  <a:pt x="81089" y="91046"/>
                                  <a:pt x="74638" y="82258"/>
                                  <a:pt x="54165" y="82258"/>
                                </a:cubicBezTo>
                                <a:cubicBezTo>
                                  <a:pt x="32195" y="82258"/>
                                  <a:pt x="23139" y="96901"/>
                                  <a:pt x="23139" y="117995"/>
                                </a:cubicBezTo>
                                <a:lnTo>
                                  <a:pt x="23139" y="191173"/>
                                </a:lnTo>
                                <a:lnTo>
                                  <a:pt x="0" y="1911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2" name="Shape 19312"/>
                        <wps:cNvSpPr/>
                        <wps:spPr>
                          <a:xfrm>
                            <a:off x="1123879" y="105199"/>
                            <a:ext cx="135255" cy="191173"/>
                          </a:xfrm>
                          <a:custGeom>
                            <a:avLst/>
                            <a:gdLst/>
                            <a:ahLst/>
                            <a:cxnLst/>
                            <a:rect l="0" t="0" r="0" b="0"/>
                            <a:pathLst>
                              <a:path w="135255" h="191173">
                                <a:moveTo>
                                  <a:pt x="0" y="0"/>
                                </a:moveTo>
                                <a:lnTo>
                                  <a:pt x="135255" y="0"/>
                                </a:lnTo>
                                <a:lnTo>
                                  <a:pt x="135255" y="20485"/>
                                </a:lnTo>
                                <a:lnTo>
                                  <a:pt x="80785" y="20485"/>
                                </a:lnTo>
                                <a:lnTo>
                                  <a:pt x="80785" y="191173"/>
                                </a:lnTo>
                                <a:lnTo>
                                  <a:pt x="55334" y="191173"/>
                                </a:lnTo>
                                <a:lnTo>
                                  <a:pt x="55334" y="20485"/>
                                </a:lnTo>
                                <a:lnTo>
                                  <a:pt x="0" y="204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3" name="Shape 19313"/>
                        <wps:cNvSpPr/>
                        <wps:spPr>
                          <a:xfrm>
                            <a:off x="1820893" y="166501"/>
                            <a:ext cx="61925" cy="132792"/>
                          </a:xfrm>
                          <a:custGeom>
                            <a:avLst/>
                            <a:gdLst/>
                            <a:ahLst/>
                            <a:cxnLst/>
                            <a:rect l="0" t="0" r="0" b="0"/>
                            <a:pathLst>
                              <a:path w="61925" h="132792">
                                <a:moveTo>
                                  <a:pt x="61925" y="0"/>
                                </a:moveTo>
                                <a:lnTo>
                                  <a:pt x="61925" y="19058"/>
                                </a:lnTo>
                                <a:lnTo>
                                  <a:pt x="47241" y="22036"/>
                                </a:lnTo>
                                <a:cubicBezTo>
                                  <a:pt x="33456" y="28225"/>
                                  <a:pt x="24905" y="43431"/>
                                  <a:pt x="24905" y="66053"/>
                                </a:cubicBezTo>
                                <a:cubicBezTo>
                                  <a:pt x="24905" y="89761"/>
                                  <a:pt x="33127" y="104582"/>
                                  <a:pt x="46872" y="110511"/>
                                </a:cubicBezTo>
                                <a:lnTo>
                                  <a:pt x="61925" y="113392"/>
                                </a:lnTo>
                                <a:lnTo>
                                  <a:pt x="61925" y="132660"/>
                                </a:lnTo>
                                <a:lnTo>
                                  <a:pt x="61176" y="132792"/>
                                </a:lnTo>
                                <a:cubicBezTo>
                                  <a:pt x="21958" y="132792"/>
                                  <a:pt x="0" y="106440"/>
                                  <a:pt x="0" y="66930"/>
                                </a:cubicBezTo>
                                <a:cubicBezTo>
                                  <a:pt x="0" y="38155"/>
                                  <a:pt x="12351" y="14667"/>
                                  <a:pt x="36315" y="4721"/>
                                </a:cubicBezTo>
                                <a:lnTo>
                                  <a:pt x="61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4" name="Shape 19314"/>
                        <wps:cNvSpPr/>
                        <wps:spPr>
                          <a:xfrm>
                            <a:off x="1624183" y="166388"/>
                            <a:ext cx="104800" cy="129984"/>
                          </a:xfrm>
                          <a:custGeom>
                            <a:avLst/>
                            <a:gdLst/>
                            <a:ahLst/>
                            <a:cxnLst/>
                            <a:rect l="0" t="0" r="0" b="0"/>
                            <a:pathLst>
                              <a:path w="104800" h="129984">
                                <a:moveTo>
                                  <a:pt x="64694" y="0"/>
                                </a:moveTo>
                                <a:cubicBezTo>
                                  <a:pt x="92494" y="0"/>
                                  <a:pt x="104800" y="15227"/>
                                  <a:pt x="104800" y="44488"/>
                                </a:cubicBezTo>
                                <a:lnTo>
                                  <a:pt x="104800" y="129984"/>
                                </a:lnTo>
                                <a:lnTo>
                                  <a:pt x="81089" y="129984"/>
                                </a:lnTo>
                                <a:lnTo>
                                  <a:pt x="81089" y="51232"/>
                                </a:lnTo>
                                <a:cubicBezTo>
                                  <a:pt x="81089" y="29858"/>
                                  <a:pt x="74638" y="21069"/>
                                  <a:pt x="54153" y="21069"/>
                                </a:cubicBezTo>
                                <a:cubicBezTo>
                                  <a:pt x="32194" y="21069"/>
                                  <a:pt x="23127" y="35713"/>
                                  <a:pt x="23127" y="56807"/>
                                </a:cubicBezTo>
                                <a:lnTo>
                                  <a:pt x="23127" y="129984"/>
                                </a:lnTo>
                                <a:lnTo>
                                  <a:pt x="0" y="129984"/>
                                </a:lnTo>
                                <a:lnTo>
                                  <a:pt x="0" y="2934"/>
                                </a:lnTo>
                                <a:lnTo>
                                  <a:pt x="20206" y="2934"/>
                                </a:lnTo>
                                <a:lnTo>
                                  <a:pt x="23127" y="19024"/>
                                </a:lnTo>
                                <a:cubicBezTo>
                                  <a:pt x="31623" y="7010"/>
                                  <a:pt x="45669" y="0"/>
                                  <a:pt x="64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5" name="Shape 19315"/>
                        <wps:cNvSpPr/>
                        <wps:spPr>
                          <a:xfrm>
                            <a:off x="1542788" y="166095"/>
                            <a:ext cx="64999" cy="130277"/>
                          </a:xfrm>
                          <a:custGeom>
                            <a:avLst/>
                            <a:gdLst/>
                            <a:ahLst/>
                            <a:cxnLst/>
                            <a:rect l="0" t="0" r="0" b="0"/>
                            <a:pathLst>
                              <a:path w="64999" h="130277">
                                <a:moveTo>
                                  <a:pt x="52413" y="0"/>
                                </a:moveTo>
                                <a:cubicBezTo>
                                  <a:pt x="56515" y="0"/>
                                  <a:pt x="60592" y="292"/>
                                  <a:pt x="64999" y="1753"/>
                                </a:cubicBezTo>
                                <a:lnTo>
                                  <a:pt x="64999" y="24892"/>
                                </a:lnTo>
                                <a:cubicBezTo>
                                  <a:pt x="59728" y="24003"/>
                                  <a:pt x="54737" y="23711"/>
                                  <a:pt x="49759" y="23711"/>
                                </a:cubicBezTo>
                                <a:cubicBezTo>
                                  <a:pt x="35115" y="23711"/>
                                  <a:pt x="23724" y="32194"/>
                                  <a:pt x="23724" y="50647"/>
                                </a:cubicBezTo>
                                <a:lnTo>
                                  <a:pt x="23724" y="130277"/>
                                </a:lnTo>
                                <a:lnTo>
                                  <a:pt x="0" y="130277"/>
                                </a:lnTo>
                                <a:lnTo>
                                  <a:pt x="0" y="3226"/>
                                </a:lnTo>
                                <a:lnTo>
                                  <a:pt x="20803" y="3226"/>
                                </a:lnTo>
                                <a:lnTo>
                                  <a:pt x="23724" y="18732"/>
                                </a:lnTo>
                                <a:cubicBezTo>
                                  <a:pt x="28969" y="7900"/>
                                  <a:pt x="39243" y="0"/>
                                  <a:pt x="52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6" name="Shape 19316"/>
                        <wps:cNvSpPr/>
                        <wps:spPr>
                          <a:xfrm>
                            <a:off x="1458619" y="166095"/>
                            <a:ext cx="62795" cy="133071"/>
                          </a:xfrm>
                          <a:custGeom>
                            <a:avLst/>
                            <a:gdLst/>
                            <a:ahLst/>
                            <a:cxnLst/>
                            <a:rect l="0" t="0" r="0" b="0"/>
                            <a:pathLst>
                              <a:path w="62795" h="133071">
                                <a:moveTo>
                                  <a:pt x="2203" y="0"/>
                                </a:moveTo>
                                <a:cubicBezTo>
                                  <a:pt x="40253" y="0"/>
                                  <a:pt x="62795" y="24892"/>
                                  <a:pt x="62795" y="66739"/>
                                </a:cubicBezTo>
                                <a:cubicBezTo>
                                  <a:pt x="62795" y="97266"/>
                                  <a:pt x="49143" y="119386"/>
                                  <a:pt x="25762" y="128537"/>
                                </a:cubicBezTo>
                                <a:lnTo>
                                  <a:pt x="0" y="133071"/>
                                </a:lnTo>
                                <a:lnTo>
                                  <a:pt x="0" y="113797"/>
                                </a:lnTo>
                                <a:lnTo>
                                  <a:pt x="438" y="113881"/>
                                </a:lnTo>
                                <a:cubicBezTo>
                                  <a:pt x="22981" y="113881"/>
                                  <a:pt x="37039" y="98654"/>
                                  <a:pt x="37039" y="67920"/>
                                </a:cubicBezTo>
                                <a:cubicBezTo>
                                  <a:pt x="37039" y="36005"/>
                                  <a:pt x="23552" y="19317"/>
                                  <a:pt x="743" y="19317"/>
                                </a:cubicBezTo>
                                <a:lnTo>
                                  <a:pt x="0" y="19467"/>
                                </a:lnTo>
                                <a:lnTo>
                                  <a:pt x="0" y="406"/>
                                </a:lnTo>
                                <a:lnTo>
                                  <a:pt x="2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7" name="Shape 19317"/>
                        <wps:cNvSpPr/>
                        <wps:spPr>
                          <a:xfrm>
                            <a:off x="1743626" y="133012"/>
                            <a:ext cx="71717" cy="166865"/>
                          </a:xfrm>
                          <a:custGeom>
                            <a:avLst/>
                            <a:gdLst/>
                            <a:ahLst/>
                            <a:cxnLst/>
                            <a:rect l="0" t="0" r="0" b="0"/>
                            <a:pathLst>
                              <a:path w="71717" h="166865">
                                <a:moveTo>
                                  <a:pt x="42723" y="0"/>
                                </a:moveTo>
                                <a:lnTo>
                                  <a:pt x="42723" y="36309"/>
                                </a:lnTo>
                                <a:lnTo>
                                  <a:pt x="68770" y="36309"/>
                                </a:lnTo>
                                <a:lnTo>
                                  <a:pt x="68770" y="57086"/>
                                </a:lnTo>
                                <a:lnTo>
                                  <a:pt x="42723" y="57086"/>
                                </a:lnTo>
                                <a:lnTo>
                                  <a:pt x="42723" y="130873"/>
                                </a:lnTo>
                                <a:cubicBezTo>
                                  <a:pt x="42723" y="142570"/>
                                  <a:pt x="45949" y="147841"/>
                                  <a:pt x="57074" y="147841"/>
                                </a:cubicBezTo>
                                <a:cubicBezTo>
                                  <a:pt x="60884" y="147841"/>
                                  <a:pt x="66154" y="147548"/>
                                  <a:pt x="71717" y="146088"/>
                                </a:cubicBezTo>
                                <a:lnTo>
                                  <a:pt x="71717" y="164236"/>
                                </a:lnTo>
                                <a:cubicBezTo>
                                  <a:pt x="66434" y="165697"/>
                                  <a:pt x="57658" y="166865"/>
                                  <a:pt x="51803" y="166865"/>
                                </a:cubicBezTo>
                                <a:cubicBezTo>
                                  <a:pt x="25146" y="166865"/>
                                  <a:pt x="18440" y="156032"/>
                                  <a:pt x="18440" y="137896"/>
                                </a:cubicBezTo>
                                <a:lnTo>
                                  <a:pt x="18440" y="57086"/>
                                </a:lnTo>
                                <a:lnTo>
                                  <a:pt x="0" y="57086"/>
                                </a:lnTo>
                                <a:lnTo>
                                  <a:pt x="0" y="36309"/>
                                </a:lnTo>
                                <a:lnTo>
                                  <a:pt x="18440" y="36309"/>
                                </a:lnTo>
                                <a:lnTo>
                                  <a:pt x="18440" y="3810"/>
                                </a:lnTo>
                                <a:lnTo>
                                  <a:pt x="427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8" name="Shape 19318"/>
                        <wps:cNvSpPr/>
                        <wps:spPr>
                          <a:xfrm>
                            <a:off x="1967273" y="166388"/>
                            <a:ext cx="104788" cy="129984"/>
                          </a:xfrm>
                          <a:custGeom>
                            <a:avLst/>
                            <a:gdLst/>
                            <a:ahLst/>
                            <a:cxnLst/>
                            <a:rect l="0" t="0" r="0" b="0"/>
                            <a:pathLst>
                              <a:path w="104788" h="129984">
                                <a:moveTo>
                                  <a:pt x="64694" y="0"/>
                                </a:moveTo>
                                <a:cubicBezTo>
                                  <a:pt x="92507" y="0"/>
                                  <a:pt x="104788" y="15227"/>
                                  <a:pt x="104788" y="44488"/>
                                </a:cubicBezTo>
                                <a:lnTo>
                                  <a:pt x="104788" y="129984"/>
                                </a:lnTo>
                                <a:lnTo>
                                  <a:pt x="81089" y="129984"/>
                                </a:lnTo>
                                <a:lnTo>
                                  <a:pt x="81089" y="51232"/>
                                </a:lnTo>
                                <a:cubicBezTo>
                                  <a:pt x="81089" y="29858"/>
                                  <a:pt x="74625" y="21069"/>
                                  <a:pt x="54153" y="21069"/>
                                </a:cubicBezTo>
                                <a:cubicBezTo>
                                  <a:pt x="32194" y="21069"/>
                                  <a:pt x="23114" y="35713"/>
                                  <a:pt x="23114" y="56807"/>
                                </a:cubicBezTo>
                                <a:lnTo>
                                  <a:pt x="23114" y="129984"/>
                                </a:lnTo>
                                <a:lnTo>
                                  <a:pt x="0" y="129984"/>
                                </a:lnTo>
                                <a:lnTo>
                                  <a:pt x="0" y="2934"/>
                                </a:lnTo>
                                <a:lnTo>
                                  <a:pt x="20193" y="2934"/>
                                </a:lnTo>
                                <a:lnTo>
                                  <a:pt x="23114" y="19024"/>
                                </a:lnTo>
                                <a:cubicBezTo>
                                  <a:pt x="31597" y="7010"/>
                                  <a:pt x="45669" y="0"/>
                                  <a:pt x="64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9" name="Shape 19319"/>
                        <wps:cNvSpPr/>
                        <wps:spPr>
                          <a:xfrm>
                            <a:off x="1882818" y="166095"/>
                            <a:ext cx="62789" cy="133066"/>
                          </a:xfrm>
                          <a:custGeom>
                            <a:avLst/>
                            <a:gdLst/>
                            <a:ahLst/>
                            <a:cxnLst/>
                            <a:rect l="0" t="0" r="0" b="0"/>
                            <a:pathLst>
                              <a:path w="62789" h="133066">
                                <a:moveTo>
                                  <a:pt x="2197" y="0"/>
                                </a:moveTo>
                                <a:cubicBezTo>
                                  <a:pt x="40246" y="0"/>
                                  <a:pt x="62789" y="24892"/>
                                  <a:pt x="62789" y="66739"/>
                                </a:cubicBezTo>
                                <a:cubicBezTo>
                                  <a:pt x="62789" y="97266"/>
                                  <a:pt x="49116" y="119386"/>
                                  <a:pt x="25729" y="128537"/>
                                </a:cubicBezTo>
                                <a:lnTo>
                                  <a:pt x="0" y="133066"/>
                                </a:lnTo>
                                <a:lnTo>
                                  <a:pt x="0" y="113798"/>
                                </a:lnTo>
                                <a:lnTo>
                                  <a:pt x="432" y="113881"/>
                                </a:lnTo>
                                <a:cubicBezTo>
                                  <a:pt x="22974" y="113881"/>
                                  <a:pt x="37021" y="98654"/>
                                  <a:pt x="37021" y="67920"/>
                                </a:cubicBezTo>
                                <a:cubicBezTo>
                                  <a:pt x="37021" y="36005"/>
                                  <a:pt x="23571" y="19317"/>
                                  <a:pt x="724" y="19317"/>
                                </a:cubicBezTo>
                                <a:lnTo>
                                  <a:pt x="0" y="19463"/>
                                </a:lnTo>
                                <a:lnTo>
                                  <a:pt x="0" y="405"/>
                                </a:lnTo>
                                <a:lnTo>
                                  <a:pt x="21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1990" name="Picture 311990"/>
                          <pic:cNvPicPr/>
                        </pic:nvPicPr>
                        <pic:blipFill>
                          <a:blip r:embed="rId150"/>
                          <a:stretch>
                            <a:fillRect/>
                          </a:stretch>
                        </pic:blipFill>
                        <pic:spPr>
                          <a:xfrm>
                            <a:off x="21184" y="24854"/>
                            <a:ext cx="277368" cy="271272"/>
                          </a:xfrm>
                          <a:prstGeom prst="rect">
                            <a:avLst/>
                          </a:prstGeom>
                        </pic:spPr>
                      </pic:pic>
                      <pic:pic xmlns:pic="http://schemas.openxmlformats.org/drawingml/2006/picture">
                        <pic:nvPicPr>
                          <pic:cNvPr id="311991" name="Picture 311991"/>
                          <pic:cNvPicPr/>
                        </pic:nvPicPr>
                        <pic:blipFill>
                          <a:blip r:embed="rId151"/>
                          <a:stretch>
                            <a:fillRect/>
                          </a:stretch>
                        </pic:blipFill>
                        <pic:spPr>
                          <a:xfrm>
                            <a:off x="37440" y="117309"/>
                            <a:ext cx="271272" cy="277368"/>
                          </a:xfrm>
                          <a:prstGeom prst="rect">
                            <a:avLst/>
                          </a:prstGeom>
                        </pic:spPr>
                      </pic:pic>
                      <pic:pic xmlns:pic="http://schemas.openxmlformats.org/drawingml/2006/picture">
                        <pic:nvPicPr>
                          <pic:cNvPr id="311992" name="Picture 311992"/>
                          <pic:cNvPicPr/>
                        </pic:nvPicPr>
                        <pic:blipFill>
                          <a:blip r:embed="rId152"/>
                          <a:stretch>
                            <a:fillRect/>
                          </a:stretch>
                        </pic:blipFill>
                        <pic:spPr>
                          <a:xfrm>
                            <a:off x="131928" y="105118"/>
                            <a:ext cx="274320" cy="271272"/>
                          </a:xfrm>
                          <a:prstGeom prst="rect">
                            <a:avLst/>
                          </a:prstGeom>
                        </pic:spPr>
                      </pic:pic>
                      <pic:pic xmlns:pic="http://schemas.openxmlformats.org/drawingml/2006/picture">
                        <pic:nvPicPr>
                          <pic:cNvPr id="311993" name="Picture 311993"/>
                          <pic:cNvPicPr/>
                        </pic:nvPicPr>
                        <pic:blipFill>
                          <a:blip r:embed="rId153"/>
                          <a:stretch>
                            <a:fillRect/>
                          </a:stretch>
                        </pic:blipFill>
                        <pic:spPr>
                          <a:xfrm>
                            <a:off x="119736" y="6565"/>
                            <a:ext cx="271272" cy="277368"/>
                          </a:xfrm>
                          <a:prstGeom prst="rect">
                            <a:avLst/>
                          </a:prstGeom>
                        </pic:spPr>
                      </pic:pic>
                    </wpg:wgp>
                  </a:graphicData>
                </a:graphic>
              </wp:anchor>
            </w:drawing>
          </mc:Choice>
          <mc:Fallback xmlns:a="http://schemas.openxmlformats.org/drawingml/2006/main">
            <w:pict>
              <v:group id="Group 292091" style="width:163.154pt;height:53.4867pt;position:absolute;mso-position-horizontal-relative:text;mso-position-horizontal:absolute;margin-left:-2.2036pt;mso-position-vertical-relative:text;margin-top:-11.6858pt;" coordsize="20720,6792">
                <v:shape id="Shape 19300" style="position:absolute;width:20362;height:0;left:279;top:6792;" coordsize="2036267,0" path="m0,0l2036267,0">
                  <v:stroke weight="1.5pt" endcap="flat" joinstyle="miter" miterlimit="10" on="true" color="#512077"/>
                  <v:fill on="false" color="#000000" opacity="0"/>
                </v:shape>
                <v:shape id="Shape 19303" style="position:absolute;width:551;height:800;left:7688;top:2192;" coordsize="55182,80000" path="m55182,0l55182,17135l41727,18533c29951,21472,25171,28775,25171,40186c25171,53356,32207,61560,50927,61560l55182,59972l55182,77509l43332,80000c10541,80000,0,60683,0,42522c0,18814,13502,6630,34333,2019l55182,0x">
                  <v:stroke weight="0pt" endcap="flat" joinstyle="miter" miterlimit="10" on="false" color="#000000" opacity="0"/>
                  <v:fill on="true" color="#000000"/>
                </v:shape>
                <v:shape id="Shape 19304" style="position:absolute;width:478;height:353;left:7762;top:1664;" coordsize="47854,35313" path="m47854,0l47854,18817l33804,22358c29486,25359,26778,29749,25171,35313l0,35313c4829,12910,20688,4023,36717,980l47854,0x">
                  <v:stroke weight="0pt" endcap="flat" joinstyle="miter" miterlimit="10" on="false" color="#000000" opacity="0"/>
                  <v:fill on="true" color="#000000"/>
                </v:shape>
                <v:shape id="Shape 19305" style="position:absolute;width:649;height:1302;left:7018;top:1660;" coordsize="64986,130277" path="m52388,0c56490,0,60592,292,64986,1753l64986,24892c59715,24003,54724,23711,49759,23711c35128,23711,23711,32194,23711,50647l23711,130277l0,130277l0,3226l20777,3226l23711,18732c28969,7900,39230,0,52388,0x">
                  <v:stroke weight="0pt" endcap="flat" joinstyle="miter" miterlimit="10" on="false" color="#000000" opacity="0"/>
                  <v:fill on="true" color="#000000"/>
                </v:shape>
                <v:shape id="Shape 19306" style="position:absolute;width:1700;height:1976;left:5065;top:1028;" coordsize="170091,197612" path="m95428,0c125286,0,151346,12294,166561,28969l151638,45962c134658,29870,116802,21374,92799,21374c52692,21374,26645,49759,26645,100991c26645,149301,50940,176809,93383,176809c110350,176809,131445,172136,145199,160134l145199,117691l100114,117691l100114,98057l170091,98057l170091,167449c156616,182080,129096,197612,93675,197612c29566,197612,0,157785,0,100406c0,41859,35420,0,95428,0x">
                  <v:stroke weight="0pt" endcap="flat" joinstyle="miter" miterlimit="10" on="false" color="#000000" opacity="0"/>
                  <v:fill on="true" color="#000000"/>
                </v:shape>
                <v:shape id="Shape 19307" style="position:absolute;width:619;height:1327;left:13967;top:1665;" coordsize="61906,132791" path="m61906,0l61906,19061l47235,22035c33439,28224,24867,43431,24867,66053c24867,89760,33118,104581,46866,110510l61906,113391l61906,132665l61189,132791c21946,132791,0,106439,0,66929c0,38154,12344,14666,36305,4720l61906,0x">
                  <v:stroke weight="0pt" endcap="flat" joinstyle="miter" miterlimit="10" on="false" color="#000000" opacity="0"/>
                  <v:fill on="true" color="#000000"/>
                </v:shape>
                <v:shape id="Shape 19308" style="position:absolute;width:1047;height:1299;left:9079;top:1663;" coordsize="104788,129984" path="m64681,0c92507,0,104788,15227,104788,44488l104788,129984l81077,129984l81077,51232c81077,29858,74638,21069,54140,21069c32194,21069,23114,35713,23114,56807l23114,129984l0,129984l0,2934l20193,2934l23114,19024c31610,7010,45669,0,64681,0x">
                  <v:stroke weight="0pt" endcap="flat" joinstyle="miter" miterlimit="10" on="false" color="#000000" opacity="0"/>
                  <v:fill on="true" color="#000000"/>
                </v:shape>
                <v:shape id="Shape 19309" style="position:absolute;width:531;height:1307;left:8240;top:1660;" coordsize="53137,130707" path="m4547,0c30886,0,53137,6439,53137,43612l53137,130277l32639,130277l29426,114173c24886,120028,19320,124784,12513,128076l0,130707l0,113169l20350,105573c26426,99536,30010,90608,30010,79045l30010,70256l737,70256l0,70333l0,53198l2197,52984l30010,52984l30010,43904c30010,22834,17424,18149,4242,18149l0,19217l0,400l4547,0x">
                  <v:stroke weight="0pt" endcap="flat" joinstyle="miter" miterlimit="10" on="false" color="#000000" opacity="0"/>
                  <v:fill on="true" color="#000000"/>
                </v:shape>
                <v:shape id="Shape 19310" style="position:absolute;width:717;height:1668;left:10282;top:1330;" coordsize="71717,166865" path="m42735,0l42735,36309l68783,36309l68783,57086l42735,57086l42735,130873c42735,142570,45961,147841,57087,147841c60897,147841,66154,147548,71717,146088l71717,164236c66434,165697,57671,166865,51816,166865c25171,166865,18428,156032,18428,137896l18428,57086l0,57086l0,36309l18428,36309l18428,3810l42735,0x">
                  <v:stroke weight="0pt" endcap="flat" joinstyle="miter" miterlimit="10" on="false" color="#000000" opacity="0"/>
                  <v:fill on="true" color="#000000"/>
                </v:shape>
                <v:shape id="Shape 19311" style="position:absolute;width:1048;height:1911;left:12714;top:1051;" coordsize="104800,191173" path="m0,0l23139,0l23139,80213c31623,68199,45669,61189,64707,61189c92494,61189,104800,76415,104800,105676l104800,191173l81089,191173l81089,112420c81089,91046,74638,82258,54165,82258c32195,82258,23139,96901,23139,117995l23139,191173l0,191173l0,0x">
                  <v:stroke weight="0pt" endcap="flat" joinstyle="miter" miterlimit="10" on="false" color="#000000" opacity="0"/>
                  <v:fill on="true" color="#000000"/>
                </v:shape>
                <v:shape id="Shape 19312" style="position:absolute;width:1352;height:1911;left:11238;top:1051;" coordsize="135255,191173" path="m0,0l135255,0l135255,20485l80785,20485l80785,191173l55334,191173l55334,20485l0,20485l0,0x">
                  <v:stroke weight="0pt" endcap="flat" joinstyle="miter" miterlimit="10" on="false" color="#000000" opacity="0"/>
                  <v:fill on="true" color="#000000"/>
                </v:shape>
                <v:shape id="Shape 19313" style="position:absolute;width:619;height:1327;left:18208;top:1665;" coordsize="61925,132792" path="m61925,0l61925,19058l47241,22036c33456,28225,24905,43431,24905,66053c24905,89761,33127,104582,46872,110511l61925,113392l61925,132660l61176,132792c21958,132792,0,106440,0,66930c0,38155,12351,14667,36315,4721l61925,0x">
                  <v:stroke weight="0pt" endcap="flat" joinstyle="miter" miterlimit="10" on="false" color="#000000" opacity="0"/>
                  <v:fill on="true" color="#000000"/>
                </v:shape>
                <v:shape id="Shape 19314" style="position:absolute;width:1048;height:1299;left:16241;top:1663;" coordsize="104800,129984" path="m64694,0c92494,0,104800,15227,104800,44488l104800,129984l81089,129984l81089,51232c81089,29858,74638,21069,54153,21069c32194,21069,23127,35713,23127,56807l23127,129984l0,129984l0,2934l20206,2934l23127,19024c31623,7010,45669,0,64694,0x">
                  <v:stroke weight="0pt" endcap="flat" joinstyle="miter" miterlimit="10" on="false" color="#000000" opacity="0"/>
                  <v:fill on="true" color="#000000"/>
                </v:shape>
                <v:shape id="Shape 19315" style="position:absolute;width:649;height:1302;left:15427;top:1660;" coordsize="64999,130277" path="m52413,0c56515,0,60592,292,64999,1753l64999,24892c59728,24003,54737,23711,49759,23711c35115,23711,23724,32194,23724,50647l23724,130277l0,130277l0,3226l20803,3226l23724,18732c28969,7900,39243,0,52413,0x">
                  <v:stroke weight="0pt" endcap="flat" joinstyle="miter" miterlimit="10" on="false" color="#000000" opacity="0"/>
                  <v:fill on="true" color="#000000"/>
                </v:shape>
                <v:shape id="Shape 19316" style="position:absolute;width:627;height:1330;left:14586;top:1660;" coordsize="62795,133071" path="m2203,0c40253,0,62795,24892,62795,66739c62795,97266,49143,119386,25762,128537l0,133071l0,113797l438,113881c22981,113881,37039,98654,37039,67920c37039,36005,23552,19317,743,19317l0,19467l0,406l2203,0x">
                  <v:stroke weight="0pt" endcap="flat" joinstyle="miter" miterlimit="10" on="false" color="#000000" opacity="0"/>
                  <v:fill on="true" color="#000000"/>
                </v:shape>
                <v:shape id="Shape 19317" style="position:absolute;width:717;height:1668;left:17436;top:1330;" coordsize="71717,166865" path="m42723,0l42723,36309l68770,36309l68770,57086l42723,57086l42723,130873c42723,142570,45949,147841,57074,147841c60884,147841,66154,147548,71717,146088l71717,164236c66434,165697,57658,166865,51803,166865c25146,166865,18440,156032,18440,137896l18440,57086l0,57086l0,36309l18440,36309l18440,3810l42723,0x">
                  <v:stroke weight="0pt" endcap="flat" joinstyle="miter" miterlimit="10" on="false" color="#000000" opacity="0"/>
                  <v:fill on="true" color="#000000"/>
                </v:shape>
                <v:shape id="Shape 19318" style="position:absolute;width:1047;height:1299;left:19672;top:1663;" coordsize="104788,129984" path="m64694,0c92507,0,104788,15227,104788,44488l104788,129984l81089,129984l81089,51232c81089,29858,74625,21069,54153,21069c32194,21069,23114,35713,23114,56807l23114,129984l0,129984l0,2934l20193,2934l23114,19024c31597,7010,45669,0,64694,0x">
                  <v:stroke weight="0pt" endcap="flat" joinstyle="miter" miterlimit="10" on="false" color="#000000" opacity="0"/>
                  <v:fill on="true" color="#000000"/>
                </v:shape>
                <v:shape id="Shape 19319" style="position:absolute;width:627;height:1330;left:18828;top:1660;" coordsize="62789,133066" path="m2197,0c40246,0,62789,24892,62789,66739c62789,97266,49116,119386,25729,128537l0,133066l0,113798l432,113881c22974,113881,37021,98654,37021,67920c37021,36005,23571,19317,724,19317l0,19463l0,405l2197,0x">
                  <v:stroke weight="0pt" endcap="flat" joinstyle="miter" miterlimit="10" on="false" color="#000000" opacity="0"/>
                  <v:fill on="true" color="#000000"/>
                </v:shape>
                <v:shape id="Picture 311990" style="position:absolute;width:2773;height:2712;left:211;top:248;" filled="f">
                  <v:imagedata r:id="rId154"/>
                </v:shape>
                <v:shape id="Picture 311991" style="position:absolute;width:2712;height:2773;left:374;top:1173;" filled="f">
                  <v:imagedata r:id="rId155"/>
                </v:shape>
                <v:shape id="Picture 311992" style="position:absolute;width:2743;height:2712;left:1319;top:1051;" filled="f">
                  <v:imagedata r:id="rId156"/>
                </v:shape>
                <v:shape id="Picture 311993" style="position:absolute;width:2712;height:2773;left:1197;top:65;" filled="f">
                  <v:imagedata r:id="rId157"/>
                </v:shape>
                <w10:wrap type="square"/>
              </v:group>
            </w:pict>
          </mc:Fallback>
        </mc:AlternateContent>
      </w:r>
      <w:r>
        <w:rPr>
          <w:sz w:val="12"/>
        </w:rPr>
        <w:t>© 2021 Grant Thornton International Ltd. All rights reserved.</w:t>
      </w:r>
    </w:p>
    <w:p w14:paraId="5FB04C70" w14:textId="77777777" w:rsidR="004118DE" w:rsidRDefault="00000000">
      <w:pPr>
        <w:spacing w:after="31" w:line="254" w:lineRule="auto"/>
        <w:ind w:left="-15" w:firstLine="875"/>
      </w:pPr>
      <w:r>
        <w:rPr>
          <w:sz w:val="12"/>
        </w:rPr>
        <w:t xml:space="preserve">‘Grant Thornton’ refers to the brand under which the Grant Thornton member firms provide assurance, tax and advisory services to their clients and/or refers to one or more member firms, as the context requires. Grant Thornton International Ltd (GTIL) and the member firms are not a worldwide partnership. GTIL and each member firm is a separate legal entity. Services are delivered by the member firms. GTIL does not provide services to clients. GTIL  and its member firms are not agents of, and do not obligate, one another and are not liable for one another’s acts </w:t>
      </w:r>
      <w:r>
        <w:rPr>
          <w:b/>
          <w:sz w:val="18"/>
        </w:rPr>
        <w:t>grantthornton.global</w:t>
      </w:r>
      <w:r>
        <w:rPr>
          <w:b/>
          <w:sz w:val="18"/>
        </w:rPr>
        <w:tab/>
      </w:r>
      <w:r>
        <w:rPr>
          <w:sz w:val="12"/>
        </w:rPr>
        <w:t>or omissions.</w:t>
      </w:r>
    </w:p>
    <w:sectPr w:rsidR="004118DE">
      <w:headerReference w:type="even" r:id="rId158"/>
      <w:headerReference w:type="default" r:id="rId159"/>
      <w:footerReference w:type="even" r:id="rId160"/>
      <w:footerReference w:type="default" r:id="rId161"/>
      <w:headerReference w:type="first" r:id="rId162"/>
      <w:footerReference w:type="first" r:id="rId163"/>
      <w:pgSz w:w="11906" w:h="16838"/>
      <w:pgMar w:top="1440" w:right="938" w:bottom="1440" w:left="90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349F4" w14:textId="77777777" w:rsidR="00E41330" w:rsidRDefault="00E41330">
      <w:pPr>
        <w:spacing w:after="0" w:line="240" w:lineRule="auto"/>
      </w:pPr>
      <w:r>
        <w:separator/>
      </w:r>
    </w:p>
  </w:endnote>
  <w:endnote w:type="continuationSeparator" w:id="0">
    <w:p w14:paraId="65336D7A" w14:textId="77777777" w:rsidR="00E41330" w:rsidRDefault="00E4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ACFD" w14:textId="77777777" w:rsidR="004118DE" w:rsidRDefault="004118DE"/>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95C74" w14:textId="77777777" w:rsidR="004118DE" w:rsidRDefault="00000000">
    <w:pPr>
      <w:spacing w:after="0"/>
    </w:pPr>
    <w:r>
      <w:rPr>
        <w:noProof/>
      </w:rPr>
      <mc:AlternateContent>
        <mc:Choice Requires="wpg">
          <w:drawing>
            <wp:anchor distT="0" distB="0" distL="114300" distR="114300" simplePos="0" relativeHeight="251661312" behindDoc="0" locked="0" layoutInCell="1" allowOverlap="1" wp14:anchorId="3724028D" wp14:editId="7B82AAA5">
              <wp:simplePos x="0" y="0"/>
              <wp:positionH relativeFrom="page">
                <wp:posOffset>566999</wp:posOffset>
              </wp:positionH>
              <wp:positionV relativeFrom="page">
                <wp:posOffset>10125003</wp:posOffset>
              </wp:positionV>
              <wp:extent cx="1642504" cy="19050"/>
              <wp:effectExtent l="0" t="0" r="0" b="0"/>
              <wp:wrapSquare wrapText="bothSides"/>
              <wp:docPr id="312100" name="Group 312100"/>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101" name="Shape 312101"/>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00" style="width:129.331pt;height:1.5pt;position:absolute;mso-position-horizontal-relative:page;mso-position-horizontal:absolute;margin-left:44.6456pt;mso-position-vertical-relative:page;margin-top:797.244pt;" coordsize="16425,190">
              <v:shape id="Shape 312101" style="position:absolute;width:16425;height:0;left:0;top:0;" coordsize="1642504,0" path="m0,0l1642504,0">
                <v:stroke weight="1.5pt" endcap="flat" joinstyle="miter" miterlimit="4" on="true" color="#512077"/>
                <v:fill on="false" color="#000000" opacity="0"/>
              </v:shape>
              <w10:wrap type="square"/>
            </v:group>
          </w:pict>
        </mc:Fallback>
      </mc:AlternateContent>
    </w:r>
    <w:r>
      <w:fldChar w:fldCharType="begin"/>
    </w:r>
    <w:r>
      <w:instrText xml:space="preserve"> PAGE   \* MERGEFORMAT </w:instrText>
    </w:r>
    <w:r>
      <w:fldChar w:fldCharType="separate"/>
    </w:r>
    <w:r>
      <w:rPr>
        <w:b/>
        <w:color w:val="512077"/>
        <w:sz w:val="12"/>
      </w:rPr>
      <w:t>6</w:t>
    </w:r>
    <w:r>
      <w:rPr>
        <w:b/>
        <w:color w:val="512077"/>
        <w:sz w:val="12"/>
      </w:rPr>
      <w:fldChar w:fldCharType="end"/>
    </w:r>
    <w:r>
      <w:rPr>
        <w:sz w:val="12"/>
      </w:rPr>
      <w:t xml:space="preserve"> Illustrative Corporation Group: IFRS Example Consolidated Financial Statements – 31 December 2021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938F3" w14:textId="77777777" w:rsidR="004118DE" w:rsidRDefault="00000000">
    <w:pPr>
      <w:spacing w:after="0"/>
      <w:ind w:right="12"/>
      <w:jc w:val="right"/>
    </w:pPr>
    <w:r>
      <w:rPr>
        <w:noProof/>
      </w:rPr>
      <mc:AlternateContent>
        <mc:Choice Requires="wpg">
          <w:drawing>
            <wp:anchor distT="0" distB="0" distL="114300" distR="114300" simplePos="0" relativeHeight="251662336" behindDoc="0" locked="0" layoutInCell="1" allowOverlap="1" wp14:anchorId="5ED96A76" wp14:editId="55D607B5">
              <wp:simplePos x="0" y="0"/>
              <wp:positionH relativeFrom="page">
                <wp:posOffset>5350500</wp:posOffset>
              </wp:positionH>
              <wp:positionV relativeFrom="page">
                <wp:posOffset>10134528</wp:posOffset>
              </wp:positionV>
              <wp:extent cx="1642504" cy="19050"/>
              <wp:effectExtent l="0" t="0" r="0" b="0"/>
              <wp:wrapSquare wrapText="bothSides"/>
              <wp:docPr id="312090" name="Group 312090"/>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091" name="Shape 312091"/>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090" style="width:129.331pt;height:1.5pt;position:absolute;mso-position-horizontal-relative:page;mso-position-horizontal:absolute;margin-left:421.299pt;mso-position-vertical-relative:page;margin-top:797.994pt;" coordsize="16425,190">
              <v:shape id="Shape 312091" style="position:absolute;width:16425;height:0;left:0;top:0;" coordsize="1642504,0" path="m0,0l1642504,0">
                <v:stroke weight="1.5pt" endcap="flat" joinstyle="miter" miterlimit="4" on="true" color="#512077"/>
                <v:fill on="false" color="#000000" opacity="0"/>
              </v:shape>
              <w10:wrap type="square"/>
            </v:group>
          </w:pict>
        </mc:Fallback>
      </mc:AlternateContent>
    </w:r>
    <w:r>
      <w:rPr>
        <w:sz w:val="12"/>
      </w:rPr>
      <w:t xml:space="preserve">Illustrative Corporation Group: IFRS Example Consolidated Financial Statements – 31 December 2021 </w:t>
    </w:r>
    <w:r>
      <w:fldChar w:fldCharType="begin"/>
    </w:r>
    <w:r>
      <w:instrText xml:space="preserve"> PAGE   \* MERGEFORMAT </w:instrText>
    </w:r>
    <w:r>
      <w:fldChar w:fldCharType="separate"/>
    </w:r>
    <w:r>
      <w:rPr>
        <w:b/>
        <w:color w:val="512077"/>
        <w:sz w:val="12"/>
      </w:rPr>
      <w:t>5</w:t>
    </w:r>
    <w:r>
      <w:rPr>
        <w:b/>
        <w:color w:val="512077"/>
        <w:sz w:val="12"/>
      </w:rPr>
      <w:fldChar w:fldCharType="end"/>
    </w:r>
    <w:r>
      <w:rPr>
        <w:b/>
        <w:color w:val="512077"/>
        <w:sz w:val="1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AE9FE" w14:textId="77777777" w:rsidR="004118DE" w:rsidRDefault="00000000">
    <w:pPr>
      <w:spacing w:after="0"/>
    </w:pPr>
    <w:r>
      <w:rPr>
        <w:noProof/>
      </w:rPr>
      <mc:AlternateContent>
        <mc:Choice Requires="wpg">
          <w:drawing>
            <wp:anchor distT="0" distB="0" distL="114300" distR="114300" simplePos="0" relativeHeight="251663360" behindDoc="0" locked="0" layoutInCell="1" allowOverlap="1" wp14:anchorId="0EF2989A" wp14:editId="0BD50A5D">
              <wp:simplePos x="0" y="0"/>
              <wp:positionH relativeFrom="page">
                <wp:posOffset>566999</wp:posOffset>
              </wp:positionH>
              <wp:positionV relativeFrom="page">
                <wp:posOffset>10125003</wp:posOffset>
              </wp:positionV>
              <wp:extent cx="1642504" cy="19050"/>
              <wp:effectExtent l="0" t="0" r="0" b="0"/>
              <wp:wrapSquare wrapText="bothSides"/>
              <wp:docPr id="312074" name="Group 312074"/>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075" name="Shape 312075"/>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074" style="width:129.331pt;height:1.5pt;position:absolute;mso-position-horizontal-relative:page;mso-position-horizontal:absolute;margin-left:44.6456pt;mso-position-vertical-relative:page;margin-top:797.244pt;" coordsize="16425,190">
              <v:shape id="Shape 312075" style="position:absolute;width:16425;height:0;left:0;top:0;" coordsize="1642504,0" path="m0,0l1642504,0">
                <v:stroke weight="1.5pt" endcap="flat" joinstyle="miter" miterlimit="4" on="true" color="#512077"/>
                <v:fill on="false" color="#000000" opacity="0"/>
              </v:shape>
              <w10:wrap type="square"/>
            </v:group>
          </w:pict>
        </mc:Fallback>
      </mc:AlternateContent>
    </w:r>
    <w:r>
      <w:fldChar w:fldCharType="begin"/>
    </w:r>
    <w:r>
      <w:instrText xml:space="preserve"> PAGE   \* MERGEFORMAT </w:instrText>
    </w:r>
    <w:r>
      <w:fldChar w:fldCharType="separate"/>
    </w:r>
    <w:r>
      <w:rPr>
        <w:b/>
        <w:color w:val="512077"/>
        <w:sz w:val="12"/>
      </w:rPr>
      <w:t>6</w:t>
    </w:r>
    <w:r>
      <w:rPr>
        <w:b/>
        <w:color w:val="512077"/>
        <w:sz w:val="12"/>
      </w:rPr>
      <w:fldChar w:fldCharType="end"/>
    </w:r>
    <w:r>
      <w:rPr>
        <w:sz w:val="12"/>
      </w:rPr>
      <w:t xml:space="preserve"> Illustrative Corporation Group: IFRS Example Consolidated Financial Statements – 31 December 2021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5BEA" w14:textId="77777777" w:rsidR="004118DE" w:rsidRDefault="004118DE"/>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9F17" w14:textId="77777777" w:rsidR="004118DE" w:rsidRDefault="00000000">
    <w:pPr>
      <w:spacing w:after="0"/>
      <w:ind w:right="-896"/>
      <w:jc w:val="right"/>
    </w:pPr>
    <w:r>
      <w:rPr>
        <w:noProof/>
      </w:rPr>
      <mc:AlternateContent>
        <mc:Choice Requires="wpg">
          <w:drawing>
            <wp:anchor distT="0" distB="0" distL="114300" distR="114300" simplePos="0" relativeHeight="251665408" behindDoc="0" locked="0" layoutInCell="1" allowOverlap="1" wp14:anchorId="706C5650" wp14:editId="07381DE6">
              <wp:simplePos x="0" y="0"/>
              <wp:positionH relativeFrom="page">
                <wp:posOffset>5350500</wp:posOffset>
              </wp:positionH>
              <wp:positionV relativeFrom="page">
                <wp:posOffset>10134528</wp:posOffset>
              </wp:positionV>
              <wp:extent cx="1642504" cy="19050"/>
              <wp:effectExtent l="0" t="0" r="0" b="0"/>
              <wp:wrapSquare wrapText="bothSides"/>
              <wp:docPr id="312132" name="Group 312132"/>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133" name="Shape 312133"/>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32" style="width:129.331pt;height:1.5pt;position:absolute;mso-position-horizontal-relative:page;mso-position-horizontal:absolute;margin-left:421.299pt;mso-position-vertical-relative:page;margin-top:797.994pt;" coordsize="16425,190">
              <v:shape id="Shape 312133" style="position:absolute;width:16425;height:0;left:0;top:0;" coordsize="1642504,0" path="m0,0l1642504,0">
                <v:stroke weight="1.5pt" endcap="flat" joinstyle="miter" miterlimit="4" on="true" color="#512077"/>
                <v:fill on="false" color="#000000" opacity="0"/>
              </v:shape>
              <w10:wrap type="square"/>
            </v:group>
          </w:pict>
        </mc:Fallback>
      </mc:AlternateContent>
    </w:r>
    <w:r>
      <w:rPr>
        <w:sz w:val="12"/>
      </w:rPr>
      <w:t xml:space="preserve">Illustrative Corporation Group: IFRS Example Consolidated Financial Statements – 31 December 2021 </w:t>
    </w:r>
    <w:r>
      <w:fldChar w:fldCharType="begin"/>
    </w:r>
    <w:r>
      <w:instrText xml:space="preserve"> PAGE   \* MERGEFORMAT </w:instrText>
    </w:r>
    <w:r>
      <w:fldChar w:fldCharType="separate"/>
    </w:r>
    <w:r>
      <w:rPr>
        <w:b/>
        <w:color w:val="512077"/>
        <w:sz w:val="12"/>
      </w:rPr>
      <w:t>5</w:t>
    </w:r>
    <w:r>
      <w:rPr>
        <w:b/>
        <w:color w:val="512077"/>
        <w:sz w:val="12"/>
      </w:rPr>
      <w:fldChar w:fldCharType="end"/>
    </w:r>
    <w:r>
      <w:rPr>
        <w:b/>
        <w:color w:val="512077"/>
        <w:sz w:val="1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6AE4A" w14:textId="77777777" w:rsidR="004118DE" w:rsidRDefault="00000000">
    <w:pPr>
      <w:spacing w:after="0"/>
      <w:ind w:right="-896"/>
      <w:jc w:val="right"/>
    </w:pPr>
    <w:r>
      <w:rPr>
        <w:noProof/>
      </w:rPr>
      <mc:AlternateContent>
        <mc:Choice Requires="wpg">
          <w:drawing>
            <wp:anchor distT="0" distB="0" distL="114300" distR="114300" simplePos="0" relativeHeight="251666432" behindDoc="0" locked="0" layoutInCell="1" allowOverlap="1" wp14:anchorId="0EDFA426" wp14:editId="34A903FF">
              <wp:simplePos x="0" y="0"/>
              <wp:positionH relativeFrom="page">
                <wp:posOffset>5350500</wp:posOffset>
              </wp:positionH>
              <wp:positionV relativeFrom="page">
                <wp:posOffset>10134528</wp:posOffset>
              </wp:positionV>
              <wp:extent cx="1642504" cy="19050"/>
              <wp:effectExtent l="0" t="0" r="0" b="0"/>
              <wp:wrapSquare wrapText="bothSides"/>
              <wp:docPr id="312112" name="Group 312112"/>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113" name="Shape 312113"/>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12" style="width:129.331pt;height:1.5pt;position:absolute;mso-position-horizontal-relative:page;mso-position-horizontal:absolute;margin-left:421.299pt;mso-position-vertical-relative:page;margin-top:797.994pt;" coordsize="16425,190">
              <v:shape id="Shape 312113" style="position:absolute;width:16425;height:0;left:0;top:0;" coordsize="1642504,0" path="m0,0l1642504,0">
                <v:stroke weight="1.5pt" endcap="flat" joinstyle="miter" miterlimit="4" on="true" color="#512077"/>
                <v:fill on="false" color="#000000" opacity="0"/>
              </v:shape>
              <w10:wrap type="square"/>
            </v:group>
          </w:pict>
        </mc:Fallback>
      </mc:AlternateContent>
    </w:r>
    <w:r>
      <w:rPr>
        <w:sz w:val="12"/>
      </w:rPr>
      <w:t xml:space="preserve">Illustrative Corporation Group: IFRS Example Consolidated Financial Statements – 31 December 2021 </w:t>
    </w:r>
    <w:r>
      <w:fldChar w:fldCharType="begin"/>
    </w:r>
    <w:r>
      <w:instrText xml:space="preserve"> PAGE   \* MERGEFORMAT </w:instrText>
    </w:r>
    <w:r>
      <w:fldChar w:fldCharType="separate"/>
    </w:r>
    <w:r>
      <w:rPr>
        <w:b/>
        <w:color w:val="512077"/>
        <w:sz w:val="12"/>
      </w:rPr>
      <w:t>5</w:t>
    </w:r>
    <w:r>
      <w:rPr>
        <w:b/>
        <w:color w:val="512077"/>
        <w:sz w:val="12"/>
      </w:rPr>
      <w:fldChar w:fldCharType="end"/>
    </w:r>
    <w:r>
      <w:rPr>
        <w:b/>
        <w:color w:val="512077"/>
        <w:sz w:val="1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9BC5" w14:textId="77777777" w:rsidR="004118DE" w:rsidRDefault="00000000">
    <w:pPr>
      <w:spacing w:after="0"/>
    </w:pPr>
    <w:r>
      <w:rPr>
        <w:noProof/>
      </w:rPr>
      <mc:AlternateContent>
        <mc:Choice Requires="wpg">
          <w:drawing>
            <wp:anchor distT="0" distB="0" distL="114300" distR="114300" simplePos="0" relativeHeight="251670528" behindDoc="0" locked="0" layoutInCell="1" allowOverlap="1" wp14:anchorId="5CEDDC27" wp14:editId="2C23A042">
              <wp:simplePos x="0" y="0"/>
              <wp:positionH relativeFrom="page">
                <wp:posOffset>566999</wp:posOffset>
              </wp:positionH>
              <wp:positionV relativeFrom="page">
                <wp:posOffset>10125003</wp:posOffset>
              </wp:positionV>
              <wp:extent cx="1642504" cy="19050"/>
              <wp:effectExtent l="0" t="0" r="0" b="0"/>
              <wp:wrapSquare wrapText="bothSides"/>
              <wp:docPr id="312195" name="Group 312195"/>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196" name="Shape 312196"/>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95" style="width:129.331pt;height:1.5pt;position:absolute;mso-position-horizontal-relative:page;mso-position-horizontal:absolute;margin-left:44.6456pt;mso-position-vertical-relative:page;margin-top:797.244pt;" coordsize="16425,190">
              <v:shape id="Shape 312196" style="position:absolute;width:16425;height:0;left:0;top:0;" coordsize="1642504,0" path="m0,0l1642504,0">
                <v:stroke weight="1.5pt" endcap="flat" joinstyle="miter" miterlimit="4" on="true" color="#512077"/>
                <v:fill on="false" color="#000000" opacity="0"/>
              </v:shape>
              <w10:wrap type="square"/>
            </v:group>
          </w:pict>
        </mc:Fallback>
      </mc:AlternateContent>
    </w:r>
    <w:r>
      <w:fldChar w:fldCharType="begin"/>
    </w:r>
    <w:r>
      <w:instrText xml:space="preserve"> PAGE   \* MERGEFORMAT </w:instrText>
    </w:r>
    <w:r>
      <w:fldChar w:fldCharType="separate"/>
    </w:r>
    <w:r>
      <w:rPr>
        <w:b/>
        <w:color w:val="512077"/>
        <w:sz w:val="12"/>
      </w:rPr>
      <w:t>6</w:t>
    </w:r>
    <w:r>
      <w:rPr>
        <w:b/>
        <w:color w:val="512077"/>
        <w:sz w:val="12"/>
      </w:rPr>
      <w:fldChar w:fldCharType="end"/>
    </w:r>
    <w:r>
      <w:rPr>
        <w:sz w:val="12"/>
      </w:rPr>
      <w:t xml:space="preserve"> Illustrative Corporation Group: IFRS Example Consolidated Financial Statements – 31 December 2021</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8B233" w14:textId="77777777" w:rsidR="004118DE" w:rsidRDefault="00000000">
    <w:pPr>
      <w:spacing w:after="0"/>
      <w:ind w:right="-881"/>
      <w:jc w:val="right"/>
    </w:pPr>
    <w:r>
      <w:rPr>
        <w:noProof/>
      </w:rPr>
      <mc:AlternateContent>
        <mc:Choice Requires="wpg">
          <w:drawing>
            <wp:anchor distT="0" distB="0" distL="114300" distR="114300" simplePos="0" relativeHeight="251671552" behindDoc="0" locked="0" layoutInCell="1" allowOverlap="1" wp14:anchorId="6DC7C084" wp14:editId="23317F2B">
              <wp:simplePos x="0" y="0"/>
              <wp:positionH relativeFrom="page">
                <wp:posOffset>5350500</wp:posOffset>
              </wp:positionH>
              <wp:positionV relativeFrom="page">
                <wp:posOffset>10134528</wp:posOffset>
              </wp:positionV>
              <wp:extent cx="1642504" cy="19050"/>
              <wp:effectExtent l="0" t="0" r="0" b="0"/>
              <wp:wrapSquare wrapText="bothSides"/>
              <wp:docPr id="312175" name="Group 312175"/>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176" name="Shape 312176"/>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75" style="width:129.331pt;height:1.5pt;position:absolute;mso-position-horizontal-relative:page;mso-position-horizontal:absolute;margin-left:421.299pt;mso-position-vertical-relative:page;margin-top:797.994pt;" coordsize="16425,190">
              <v:shape id="Shape 312176" style="position:absolute;width:16425;height:0;left:0;top:0;" coordsize="1642504,0" path="m0,0l1642504,0">
                <v:stroke weight="1.5pt" endcap="flat" joinstyle="miter" miterlimit="4" on="true" color="#512077"/>
                <v:fill on="false" color="#000000" opacity="0"/>
              </v:shape>
              <w10:wrap type="square"/>
            </v:group>
          </w:pict>
        </mc:Fallback>
      </mc:AlternateContent>
    </w:r>
    <w:r>
      <w:rPr>
        <w:sz w:val="12"/>
      </w:rPr>
      <w:t xml:space="preserve">Illustrative Corporation Group: IFRS Example Consolidated Financial Statements – 31 December 2021 </w:t>
    </w:r>
    <w:r>
      <w:fldChar w:fldCharType="begin"/>
    </w:r>
    <w:r>
      <w:instrText xml:space="preserve"> PAGE   \* MERGEFORMAT </w:instrText>
    </w:r>
    <w:r>
      <w:fldChar w:fldCharType="separate"/>
    </w:r>
    <w:r>
      <w:rPr>
        <w:b/>
        <w:color w:val="512077"/>
        <w:sz w:val="12"/>
      </w:rPr>
      <w:t>5</w:t>
    </w:r>
    <w:r>
      <w:rPr>
        <w:b/>
        <w:color w:val="512077"/>
        <w:sz w:val="12"/>
      </w:rPr>
      <w:fldChar w:fldCharType="end"/>
    </w:r>
    <w:r>
      <w:rPr>
        <w:b/>
        <w:color w:val="512077"/>
        <w:sz w:val="1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69D95" w14:textId="77777777" w:rsidR="004118DE" w:rsidRDefault="00000000">
    <w:pPr>
      <w:spacing w:after="0"/>
    </w:pPr>
    <w:r>
      <w:rPr>
        <w:noProof/>
      </w:rPr>
      <mc:AlternateContent>
        <mc:Choice Requires="wpg">
          <w:drawing>
            <wp:anchor distT="0" distB="0" distL="114300" distR="114300" simplePos="0" relativeHeight="251672576" behindDoc="0" locked="0" layoutInCell="1" allowOverlap="1" wp14:anchorId="33FCF5F1" wp14:editId="0A73EB48">
              <wp:simplePos x="0" y="0"/>
              <wp:positionH relativeFrom="page">
                <wp:posOffset>566999</wp:posOffset>
              </wp:positionH>
              <wp:positionV relativeFrom="page">
                <wp:posOffset>10125003</wp:posOffset>
              </wp:positionV>
              <wp:extent cx="1642504" cy="19050"/>
              <wp:effectExtent l="0" t="0" r="0" b="0"/>
              <wp:wrapSquare wrapText="bothSides"/>
              <wp:docPr id="312155" name="Group 312155"/>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156" name="Shape 312156"/>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55" style="width:129.331pt;height:1.5pt;position:absolute;mso-position-horizontal-relative:page;mso-position-horizontal:absolute;margin-left:44.6456pt;mso-position-vertical-relative:page;margin-top:797.244pt;" coordsize="16425,190">
              <v:shape id="Shape 312156" style="position:absolute;width:16425;height:0;left:0;top:0;" coordsize="1642504,0" path="m0,0l1642504,0">
                <v:stroke weight="1.5pt" endcap="flat" joinstyle="miter" miterlimit="4" on="true" color="#512077"/>
                <v:fill on="false" color="#000000" opacity="0"/>
              </v:shape>
              <w10:wrap type="square"/>
            </v:group>
          </w:pict>
        </mc:Fallback>
      </mc:AlternateContent>
    </w:r>
    <w:r>
      <w:fldChar w:fldCharType="begin"/>
    </w:r>
    <w:r>
      <w:instrText xml:space="preserve"> PAGE   \* MERGEFORMAT </w:instrText>
    </w:r>
    <w:r>
      <w:fldChar w:fldCharType="separate"/>
    </w:r>
    <w:r>
      <w:rPr>
        <w:b/>
        <w:color w:val="512077"/>
        <w:sz w:val="12"/>
      </w:rPr>
      <w:t>6</w:t>
    </w:r>
    <w:r>
      <w:rPr>
        <w:b/>
        <w:color w:val="512077"/>
        <w:sz w:val="12"/>
      </w:rPr>
      <w:fldChar w:fldCharType="end"/>
    </w:r>
    <w:r>
      <w:rPr>
        <w:sz w:val="12"/>
      </w:rPr>
      <w:t xml:space="preserve"> Illustrative Corporation Group: IFRS Example Consolidated Financial Statements – 31 December 2021</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8A030" w14:textId="77777777" w:rsidR="004118DE" w:rsidRDefault="00000000">
    <w:pPr>
      <w:spacing w:after="0"/>
    </w:pPr>
    <w:r>
      <w:rPr>
        <w:noProof/>
      </w:rPr>
      <mc:AlternateContent>
        <mc:Choice Requires="wpg">
          <w:drawing>
            <wp:anchor distT="0" distB="0" distL="114300" distR="114300" simplePos="0" relativeHeight="251676672" behindDoc="0" locked="0" layoutInCell="1" allowOverlap="1" wp14:anchorId="6F329CF4" wp14:editId="03BC2EFC">
              <wp:simplePos x="0" y="0"/>
              <wp:positionH relativeFrom="page">
                <wp:posOffset>566999</wp:posOffset>
              </wp:positionH>
              <wp:positionV relativeFrom="page">
                <wp:posOffset>10125003</wp:posOffset>
              </wp:positionV>
              <wp:extent cx="1642504" cy="19050"/>
              <wp:effectExtent l="0" t="0" r="0" b="0"/>
              <wp:wrapSquare wrapText="bothSides"/>
              <wp:docPr id="312254" name="Group 312254"/>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255" name="Shape 312255"/>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254" style="width:129.331pt;height:1.5pt;position:absolute;mso-position-horizontal-relative:page;mso-position-horizontal:absolute;margin-left:44.6456pt;mso-position-vertical-relative:page;margin-top:797.244pt;" coordsize="16425,190">
              <v:shape id="Shape 312255" style="position:absolute;width:16425;height:0;left:0;top:0;" coordsize="1642504,0" path="m0,0l1642504,0">
                <v:stroke weight="1.5pt" endcap="flat" joinstyle="miter" miterlimit="4" on="true" color="#512077"/>
                <v:fill on="false" color="#000000" opacity="0"/>
              </v:shape>
              <w10:wrap type="square"/>
            </v:group>
          </w:pict>
        </mc:Fallback>
      </mc:AlternateContent>
    </w:r>
    <w:r>
      <w:fldChar w:fldCharType="begin"/>
    </w:r>
    <w:r>
      <w:instrText xml:space="preserve"> PAGE   \* MERGEFORMAT </w:instrText>
    </w:r>
    <w:r>
      <w:fldChar w:fldCharType="separate"/>
    </w:r>
    <w:r>
      <w:rPr>
        <w:b/>
        <w:color w:val="512077"/>
        <w:sz w:val="12"/>
      </w:rPr>
      <w:t>6</w:t>
    </w:r>
    <w:r>
      <w:rPr>
        <w:b/>
        <w:color w:val="512077"/>
        <w:sz w:val="12"/>
      </w:rPr>
      <w:fldChar w:fldCharType="end"/>
    </w:r>
    <w:r>
      <w:rPr>
        <w:sz w:val="12"/>
      </w:rPr>
      <w:t xml:space="preserve"> Illustrative Corporation Group: IFRS Example Consolidated Financial Statements – 31 December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01D23" w14:textId="77777777" w:rsidR="004118DE" w:rsidRDefault="004118DE"/>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034B4" w14:textId="77777777" w:rsidR="004118DE" w:rsidRDefault="00000000">
    <w:pPr>
      <w:spacing w:after="0"/>
      <w:ind w:right="-235"/>
      <w:jc w:val="right"/>
    </w:pPr>
    <w:r>
      <w:fldChar w:fldCharType="begin"/>
    </w:r>
    <w:r>
      <w:instrText xml:space="preserve"> PAGE   \* MERGEFORMAT </w:instrText>
    </w:r>
    <w:r>
      <w:fldChar w:fldCharType="separate"/>
    </w:r>
    <w:r>
      <w:rPr>
        <w:b/>
        <w:color w:val="512077"/>
        <w:sz w:val="12"/>
      </w:rPr>
      <w:t>1</w:t>
    </w:r>
    <w:r>
      <w:rPr>
        <w:b/>
        <w:color w:val="512077"/>
        <w:sz w:val="12"/>
      </w:rPr>
      <w:fldChar w:fldCharType="end"/>
    </w:r>
    <w:r>
      <w:rPr>
        <w:b/>
        <w:color w:val="512077"/>
        <w:sz w:val="1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7D68B" w14:textId="77777777" w:rsidR="004118DE" w:rsidRDefault="00000000">
    <w:pPr>
      <w:spacing w:after="0"/>
      <w:ind w:right="-235"/>
      <w:jc w:val="right"/>
    </w:pPr>
    <w:r>
      <w:fldChar w:fldCharType="begin"/>
    </w:r>
    <w:r>
      <w:instrText xml:space="preserve"> PAGE   \* MERGEFORMAT </w:instrText>
    </w:r>
    <w:r>
      <w:fldChar w:fldCharType="separate"/>
    </w:r>
    <w:r>
      <w:rPr>
        <w:b/>
        <w:color w:val="512077"/>
        <w:sz w:val="12"/>
      </w:rPr>
      <w:t>1</w:t>
    </w:r>
    <w:r>
      <w:rPr>
        <w:b/>
        <w:color w:val="512077"/>
        <w:sz w:val="12"/>
      </w:rPr>
      <w:fldChar w:fldCharType="end"/>
    </w:r>
    <w:r>
      <w:rPr>
        <w:b/>
        <w:color w:val="512077"/>
        <w:sz w:val="1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0EEF" w14:textId="77777777" w:rsidR="004118DE" w:rsidRDefault="00000000">
    <w:pPr>
      <w:spacing w:after="0"/>
    </w:pPr>
    <w:r>
      <w:rPr>
        <w:noProof/>
      </w:rPr>
      <mc:AlternateContent>
        <mc:Choice Requires="wpg">
          <w:drawing>
            <wp:anchor distT="0" distB="0" distL="114300" distR="114300" simplePos="0" relativeHeight="251677696" behindDoc="0" locked="0" layoutInCell="1" allowOverlap="1" wp14:anchorId="38D20A17" wp14:editId="6CD9E02E">
              <wp:simplePos x="0" y="0"/>
              <wp:positionH relativeFrom="page">
                <wp:posOffset>566999</wp:posOffset>
              </wp:positionH>
              <wp:positionV relativeFrom="page">
                <wp:posOffset>10125003</wp:posOffset>
              </wp:positionV>
              <wp:extent cx="1642504" cy="19050"/>
              <wp:effectExtent l="0" t="0" r="0" b="0"/>
              <wp:wrapSquare wrapText="bothSides"/>
              <wp:docPr id="312269" name="Group 312269"/>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270" name="Shape 312270"/>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269" style="width:129.331pt;height:1.5pt;position:absolute;mso-position-horizontal-relative:page;mso-position-horizontal:absolute;margin-left:44.6456pt;mso-position-vertical-relative:page;margin-top:797.244pt;" coordsize="16425,190">
              <v:shape id="Shape 312270" style="position:absolute;width:16425;height:0;left:0;top:0;" coordsize="1642504,0" path="m0,0l1642504,0">
                <v:stroke weight="1.5pt" endcap="flat" joinstyle="miter" miterlimit="4" on="true" color="#512077"/>
                <v:fill on="false" color="#000000" opacity="0"/>
              </v:shape>
              <w10:wrap type="square"/>
            </v:group>
          </w:pict>
        </mc:Fallback>
      </mc:AlternateContent>
    </w:r>
    <w:r>
      <w:fldChar w:fldCharType="begin"/>
    </w:r>
    <w:r>
      <w:instrText xml:space="preserve"> PAGE   \* MERGEFORMAT </w:instrText>
    </w:r>
    <w:r>
      <w:fldChar w:fldCharType="separate"/>
    </w:r>
    <w:r>
      <w:rPr>
        <w:b/>
        <w:color w:val="512077"/>
        <w:sz w:val="12"/>
      </w:rPr>
      <w:t>6</w:t>
    </w:r>
    <w:r>
      <w:rPr>
        <w:b/>
        <w:color w:val="512077"/>
        <w:sz w:val="12"/>
      </w:rPr>
      <w:fldChar w:fldCharType="end"/>
    </w:r>
    <w:r>
      <w:rPr>
        <w:sz w:val="12"/>
      </w:rPr>
      <w:t xml:space="preserve"> Illustrative Corporation Group: IFRS Example Consolidated Financial Statements – 31 December 2021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9A3AF" w14:textId="77777777" w:rsidR="004118DE" w:rsidRDefault="004118DE"/>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7A16" w14:textId="77777777" w:rsidR="004118DE" w:rsidRDefault="004118DE"/>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EBCEA" w14:textId="77777777" w:rsidR="004118DE" w:rsidRDefault="004118DE"/>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B426E" w14:textId="77777777" w:rsidR="004118DE" w:rsidRDefault="004118DE"/>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EE4DE" w14:textId="77777777" w:rsidR="004118DE" w:rsidRDefault="004118DE"/>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0001E" w14:textId="77777777" w:rsidR="004118DE" w:rsidRDefault="004118DE"/>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4B198" w14:textId="77777777" w:rsidR="004118DE" w:rsidRDefault="004118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7CB7" w14:textId="77777777" w:rsidR="004118DE" w:rsidRDefault="004118DE"/>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915" w14:textId="77777777" w:rsidR="004118DE" w:rsidRDefault="004118D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4AEA5" w14:textId="77777777" w:rsidR="004118DE" w:rsidRDefault="004118D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B0E70" w14:textId="77777777" w:rsidR="004118DE" w:rsidRDefault="00000000">
    <w:pPr>
      <w:spacing w:after="0"/>
      <w:ind w:right="-1693"/>
      <w:jc w:val="right"/>
    </w:pPr>
    <w:r>
      <w:fldChar w:fldCharType="begin"/>
    </w:r>
    <w:r>
      <w:instrText xml:space="preserve"> PAGE   \* MERGEFORMAT </w:instrText>
    </w:r>
    <w:r>
      <w:fldChar w:fldCharType="separate"/>
    </w:r>
    <w:r>
      <w:rPr>
        <w:b/>
        <w:color w:val="512077"/>
        <w:sz w:val="12"/>
      </w:rPr>
      <w:t>1</w:t>
    </w:r>
    <w:r>
      <w:rPr>
        <w:b/>
        <w:color w:val="512077"/>
        <w:sz w:val="12"/>
      </w:rPr>
      <w:fldChar w:fldCharType="end"/>
    </w:r>
    <w:r>
      <w:rPr>
        <w:b/>
        <w:color w:val="512077"/>
        <w:sz w:val="1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218D1" w14:textId="77777777" w:rsidR="004118DE" w:rsidRDefault="00000000">
    <w:pPr>
      <w:spacing w:after="0"/>
      <w:ind w:right="-1693"/>
      <w:jc w:val="right"/>
    </w:pPr>
    <w:r>
      <w:fldChar w:fldCharType="begin"/>
    </w:r>
    <w:r>
      <w:instrText xml:space="preserve"> PAGE   \* MERGEFORMAT </w:instrText>
    </w:r>
    <w:r>
      <w:fldChar w:fldCharType="separate"/>
    </w:r>
    <w:r>
      <w:rPr>
        <w:b/>
        <w:color w:val="512077"/>
        <w:sz w:val="12"/>
      </w:rPr>
      <w:t>1</w:t>
    </w:r>
    <w:r>
      <w:rPr>
        <w:b/>
        <w:color w:val="512077"/>
        <w:sz w:val="12"/>
      </w:rPr>
      <w:fldChar w:fldCharType="end"/>
    </w:r>
    <w:r>
      <w:rPr>
        <w:b/>
        <w:color w:val="512077"/>
        <w:sz w:val="1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4696F" w14:textId="77777777" w:rsidR="004118DE" w:rsidRDefault="00000000">
    <w:pPr>
      <w:spacing w:after="0"/>
    </w:pPr>
    <w:r>
      <w:rPr>
        <w:noProof/>
      </w:rPr>
      <mc:AlternateContent>
        <mc:Choice Requires="wpg">
          <w:drawing>
            <wp:anchor distT="0" distB="0" distL="114300" distR="114300" simplePos="0" relativeHeight="251658240" behindDoc="0" locked="0" layoutInCell="1" allowOverlap="1" wp14:anchorId="0DA763E1" wp14:editId="69AF6F53">
              <wp:simplePos x="0" y="0"/>
              <wp:positionH relativeFrom="page">
                <wp:posOffset>566999</wp:posOffset>
              </wp:positionH>
              <wp:positionV relativeFrom="page">
                <wp:posOffset>10125003</wp:posOffset>
              </wp:positionV>
              <wp:extent cx="1642504" cy="19050"/>
              <wp:effectExtent l="0" t="0" r="0" b="0"/>
              <wp:wrapSquare wrapText="bothSides"/>
              <wp:docPr id="312058" name="Group 312058"/>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059" name="Shape 312059"/>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058" style="width:129.331pt;height:1.5pt;position:absolute;mso-position-horizontal-relative:page;mso-position-horizontal:absolute;margin-left:44.6456pt;mso-position-vertical-relative:page;margin-top:797.244pt;" coordsize="16425,190">
              <v:shape id="Shape 312059" style="position:absolute;width:16425;height:0;left:0;top:0;" coordsize="1642504,0" path="m0,0l1642504,0">
                <v:stroke weight="1.5pt" endcap="flat" joinstyle="miter" miterlimit="4" on="true" color="#512077"/>
                <v:fill on="false" color="#000000" opacity="0"/>
              </v:shape>
              <w10:wrap type="square"/>
            </v:group>
          </w:pict>
        </mc:Fallback>
      </mc:AlternateContent>
    </w:r>
    <w:r>
      <w:fldChar w:fldCharType="begin"/>
    </w:r>
    <w:r>
      <w:instrText xml:space="preserve"> PAGE   \* MERGEFORMAT </w:instrText>
    </w:r>
    <w:r>
      <w:fldChar w:fldCharType="separate"/>
    </w:r>
    <w:r>
      <w:rPr>
        <w:b/>
        <w:color w:val="512077"/>
        <w:sz w:val="12"/>
      </w:rPr>
      <w:t>6</w:t>
    </w:r>
    <w:r>
      <w:rPr>
        <w:b/>
        <w:color w:val="512077"/>
        <w:sz w:val="12"/>
      </w:rPr>
      <w:fldChar w:fldCharType="end"/>
    </w:r>
    <w:r>
      <w:rPr>
        <w:sz w:val="12"/>
      </w:rPr>
      <w:t xml:space="preserve"> Illustrative Corporation Group: IFRS Example Consolidated Financial Statements – 31 December 2021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44EC" w14:textId="77777777" w:rsidR="004118DE" w:rsidRDefault="00000000">
    <w:pPr>
      <w:spacing w:after="0"/>
      <w:ind w:right="-896"/>
      <w:jc w:val="right"/>
    </w:pPr>
    <w:r>
      <w:rPr>
        <w:noProof/>
      </w:rPr>
      <mc:AlternateContent>
        <mc:Choice Requires="wpg">
          <w:drawing>
            <wp:anchor distT="0" distB="0" distL="114300" distR="114300" simplePos="0" relativeHeight="251659264" behindDoc="0" locked="0" layoutInCell="1" allowOverlap="1" wp14:anchorId="0A4EB306" wp14:editId="0836A7ED">
              <wp:simplePos x="0" y="0"/>
              <wp:positionH relativeFrom="page">
                <wp:posOffset>5350500</wp:posOffset>
              </wp:positionH>
              <wp:positionV relativeFrom="page">
                <wp:posOffset>10134528</wp:posOffset>
              </wp:positionV>
              <wp:extent cx="1642504" cy="19050"/>
              <wp:effectExtent l="0" t="0" r="0" b="0"/>
              <wp:wrapSquare wrapText="bothSides"/>
              <wp:docPr id="312048" name="Group 312048"/>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049" name="Shape 312049"/>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048" style="width:129.331pt;height:1.5pt;position:absolute;mso-position-horizontal-relative:page;mso-position-horizontal:absolute;margin-left:421.299pt;mso-position-vertical-relative:page;margin-top:797.994pt;" coordsize="16425,190">
              <v:shape id="Shape 312049" style="position:absolute;width:16425;height:0;left:0;top:0;" coordsize="1642504,0" path="m0,0l1642504,0">
                <v:stroke weight="1.5pt" endcap="flat" joinstyle="miter" miterlimit="4" on="true" color="#512077"/>
                <v:fill on="false" color="#000000" opacity="0"/>
              </v:shape>
              <w10:wrap type="square"/>
            </v:group>
          </w:pict>
        </mc:Fallback>
      </mc:AlternateContent>
    </w:r>
    <w:r>
      <w:rPr>
        <w:sz w:val="12"/>
      </w:rPr>
      <w:t xml:space="preserve">Illustrative Corporation Group: IFRS Example Consolidated Financial Statements – 31 December 2021 </w:t>
    </w:r>
    <w:r>
      <w:fldChar w:fldCharType="begin"/>
    </w:r>
    <w:r>
      <w:instrText xml:space="preserve"> PAGE   \* MERGEFORMAT </w:instrText>
    </w:r>
    <w:r>
      <w:fldChar w:fldCharType="separate"/>
    </w:r>
    <w:r>
      <w:rPr>
        <w:b/>
        <w:color w:val="512077"/>
        <w:sz w:val="12"/>
      </w:rPr>
      <w:t>5</w:t>
    </w:r>
    <w:r>
      <w:rPr>
        <w:b/>
        <w:color w:val="512077"/>
        <w:sz w:val="12"/>
      </w:rPr>
      <w:fldChar w:fldCharType="end"/>
    </w:r>
    <w:r>
      <w:rPr>
        <w:b/>
        <w:color w:val="512077"/>
        <w:sz w:val="1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C9D7" w14:textId="77777777" w:rsidR="004118DE" w:rsidRDefault="00000000">
    <w:pPr>
      <w:spacing w:after="0"/>
      <w:ind w:right="-896"/>
      <w:jc w:val="right"/>
    </w:pPr>
    <w:r>
      <w:rPr>
        <w:noProof/>
      </w:rPr>
      <mc:AlternateContent>
        <mc:Choice Requires="wpg">
          <w:drawing>
            <wp:anchor distT="0" distB="0" distL="114300" distR="114300" simplePos="0" relativeHeight="251660288" behindDoc="0" locked="0" layoutInCell="1" allowOverlap="1" wp14:anchorId="33D4F229" wp14:editId="0B5AD82E">
              <wp:simplePos x="0" y="0"/>
              <wp:positionH relativeFrom="page">
                <wp:posOffset>5350500</wp:posOffset>
              </wp:positionH>
              <wp:positionV relativeFrom="page">
                <wp:posOffset>10134528</wp:posOffset>
              </wp:positionV>
              <wp:extent cx="1642504" cy="19050"/>
              <wp:effectExtent l="0" t="0" r="0" b="0"/>
              <wp:wrapSquare wrapText="bothSides"/>
              <wp:docPr id="312032" name="Group 312032"/>
              <wp:cNvGraphicFramePr/>
              <a:graphic xmlns:a="http://schemas.openxmlformats.org/drawingml/2006/main">
                <a:graphicData uri="http://schemas.microsoft.com/office/word/2010/wordprocessingGroup">
                  <wpg:wgp>
                    <wpg:cNvGrpSpPr/>
                    <wpg:grpSpPr>
                      <a:xfrm>
                        <a:off x="0" y="0"/>
                        <a:ext cx="1642504" cy="19050"/>
                        <a:chOff x="0" y="0"/>
                        <a:chExt cx="1642504" cy="19050"/>
                      </a:xfrm>
                    </wpg:grpSpPr>
                    <wps:wsp>
                      <wps:cNvPr id="312033" name="Shape 312033"/>
                      <wps:cNvSpPr/>
                      <wps:spPr>
                        <a:xfrm>
                          <a:off x="0" y="0"/>
                          <a:ext cx="1642504" cy="0"/>
                        </a:xfrm>
                        <a:custGeom>
                          <a:avLst/>
                          <a:gdLst/>
                          <a:ahLst/>
                          <a:cxnLst/>
                          <a:rect l="0" t="0" r="0" b="0"/>
                          <a:pathLst>
                            <a:path w="1642504">
                              <a:moveTo>
                                <a:pt x="0" y="0"/>
                              </a:moveTo>
                              <a:lnTo>
                                <a:pt x="1642504"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032" style="width:129.331pt;height:1.5pt;position:absolute;mso-position-horizontal-relative:page;mso-position-horizontal:absolute;margin-left:421.299pt;mso-position-vertical-relative:page;margin-top:797.994pt;" coordsize="16425,190">
              <v:shape id="Shape 312033" style="position:absolute;width:16425;height:0;left:0;top:0;" coordsize="1642504,0" path="m0,0l1642504,0">
                <v:stroke weight="1.5pt" endcap="flat" joinstyle="miter" miterlimit="4" on="true" color="#512077"/>
                <v:fill on="false" color="#000000" opacity="0"/>
              </v:shape>
              <w10:wrap type="square"/>
            </v:group>
          </w:pict>
        </mc:Fallback>
      </mc:AlternateContent>
    </w:r>
    <w:r>
      <w:rPr>
        <w:sz w:val="12"/>
      </w:rPr>
      <w:t xml:space="preserve">Illustrative Corporation Group: IFRS Example Consolidated Financial Statements – 31 December 2021 </w:t>
    </w:r>
    <w:r>
      <w:fldChar w:fldCharType="begin"/>
    </w:r>
    <w:r>
      <w:instrText xml:space="preserve"> PAGE   \* MERGEFORMAT </w:instrText>
    </w:r>
    <w:r>
      <w:fldChar w:fldCharType="separate"/>
    </w:r>
    <w:r>
      <w:rPr>
        <w:b/>
        <w:color w:val="512077"/>
        <w:sz w:val="12"/>
      </w:rPr>
      <w:t>5</w:t>
    </w:r>
    <w:r>
      <w:rPr>
        <w:b/>
        <w:color w:val="512077"/>
        <w:sz w:val="12"/>
      </w:rPr>
      <w:fldChar w:fldCharType="end"/>
    </w:r>
    <w:r>
      <w:rPr>
        <w:b/>
        <w:color w:val="512077"/>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0F152" w14:textId="77777777" w:rsidR="00E41330" w:rsidRDefault="00E41330">
      <w:pPr>
        <w:spacing w:after="0" w:line="270" w:lineRule="auto"/>
        <w:ind w:left="1640" w:hanging="142"/>
      </w:pPr>
      <w:r>
        <w:separator/>
      </w:r>
    </w:p>
  </w:footnote>
  <w:footnote w:type="continuationSeparator" w:id="0">
    <w:p w14:paraId="0456D5C0" w14:textId="77777777" w:rsidR="00E41330" w:rsidRDefault="00E41330">
      <w:pPr>
        <w:spacing w:after="0" w:line="270" w:lineRule="auto"/>
        <w:ind w:left="1640" w:hanging="142"/>
      </w:pPr>
      <w:r>
        <w:continuationSeparator/>
      </w:r>
    </w:p>
  </w:footnote>
  <w:footnote w:id="1">
    <w:p w14:paraId="7D7A3E04" w14:textId="77777777" w:rsidR="004118DE" w:rsidRDefault="00000000">
      <w:pPr>
        <w:pStyle w:val="footnotedescription"/>
        <w:spacing w:line="270" w:lineRule="auto"/>
      </w:pPr>
      <w:r>
        <w:rPr>
          <w:rStyle w:val="footnotemark"/>
        </w:rPr>
        <w:footnoteRef/>
      </w:r>
      <w:r>
        <w:t xml:space="preserve">  F or instance, entities with significant floating rate exposures (in the form of financial debt or investment, leases, insurance contracts or derivatives) still indexed at 2021 year-end to indices (such as US LIBOR) that will soon be replaced by new interest rate references, should keep in mind the new disclosure requirements introduced by the aforementioned amendments to IFRS 7. Among other things, entities are required to describe how they are managing the transition to alternative benchmark rates, and to provide specific quantitative information about financial instruments that have yet to transition.</w:t>
      </w:r>
    </w:p>
  </w:footnote>
  <w:footnote w:id="2">
    <w:p w14:paraId="55AA22A7" w14:textId="77777777" w:rsidR="004118DE" w:rsidRDefault="00000000">
      <w:pPr>
        <w:pStyle w:val="footnotedescription"/>
        <w:spacing w:line="259" w:lineRule="auto"/>
        <w:ind w:left="1498" w:firstLine="0"/>
      </w:pPr>
      <w:r>
        <w:rPr>
          <w:rStyle w:val="footnotemark"/>
        </w:rPr>
        <w:footnoteRef/>
      </w:r>
      <w:r>
        <w:t xml:space="preserve"> Note that the use of average rates is appropriate only if rates do not fluctuate significantly (IAS 21.40).</w:t>
      </w:r>
    </w:p>
  </w:footnote>
  <w:footnote w:id="3">
    <w:p w14:paraId="7B003C9A" w14:textId="77777777" w:rsidR="004118DE" w:rsidRDefault="00000000">
      <w:pPr>
        <w:pStyle w:val="footnotedescription"/>
        <w:ind w:right="91"/>
      </w:pPr>
      <w:r>
        <w:rPr>
          <w:rStyle w:val="footnotemark"/>
        </w:rPr>
        <w:footnoteRef/>
      </w:r>
      <w:r>
        <w:t xml:space="preserve">   IFRS 2 does not stipulate where in equity the credit entry in an equity-settled transaction should be recognised. It is acceptable for the credit to be taken to retained earnings, however, this is subject to national law. Alternatively, it could be taken to a separate equity reserve. The accounting upon the exercise of the share options may also depend on applicable national law relating to share capital.</w:t>
      </w:r>
    </w:p>
  </w:footnote>
  <w:footnote w:id="4">
    <w:p w14:paraId="5321DB47" w14:textId="77777777" w:rsidR="004118DE" w:rsidRDefault="00000000">
      <w:pPr>
        <w:pStyle w:val="footnotedescription"/>
        <w:spacing w:line="295" w:lineRule="auto"/>
        <w:ind w:right="21"/>
      </w:pPr>
      <w:r>
        <w:rPr>
          <w:rStyle w:val="footnotemark"/>
        </w:rPr>
        <w:footnoteRef/>
      </w:r>
      <w:r>
        <w:t xml:space="preserve">  The determination of the acquisition-date fair value of the contingent consideration should consider the expected outcome of the contingency.  This example illustrates one possible approach in estimating the fair value of the contingent consideration.</w:t>
      </w:r>
    </w:p>
  </w:footnote>
  <w:footnote w:id="5">
    <w:p w14:paraId="54E60C08" w14:textId="77777777" w:rsidR="004118DE" w:rsidRDefault="00000000">
      <w:pPr>
        <w:pStyle w:val="footnotedescription"/>
        <w:spacing w:line="295" w:lineRule="auto"/>
      </w:pPr>
      <w:r>
        <w:rPr>
          <w:rStyle w:val="footnotemark"/>
        </w:rPr>
        <w:footnoteRef/>
      </w:r>
      <w:r>
        <w:t xml:space="preserve"> F or the purposes of Illustrative Corporation Group it is assumed that the NCI are material to the Group. The thresholds are not intended to indicate what could be material to other entities.</w:t>
      </w:r>
    </w:p>
  </w:footnote>
  <w:footnote w:id="6">
    <w:p w14:paraId="18687590" w14:textId="77777777" w:rsidR="004118DE" w:rsidRDefault="00000000">
      <w:pPr>
        <w:pStyle w:val="footnotedescription"/>
      </w:pPr>
      <w:r>
        <w:rPr>
          <w:rStyle w:val="footnotemark"/>
        </w:rPr>
        <w:footnoteRef/>
      </w:r>
      <w:r>
        <w:t xml:space="preserve"> F or the purposes of these Example Financial Statements, it is assumed that the significant actuarial assumptions for the different geographical locations are the same. In practice, it is likely that there will be differences in the significant actuarial assumptions in different geographical locations, which will require their disclosure.</w:t>
      </w:r>
    </w:p>
  </w:footnote>
  <w:footnote w:id="7">
    <w:p w14:paraId="7A72C2F1" w14:textId="77777777" w:rsidR="004118DE" w:rsidRDefault="00000000">
      <w:pPr>
        <w:pStyle w:val="footnotedescription"/>
        <w:spacing w:line="259" w:lineRule="auto"/>
        <w:ind w:left="1498" w:firstLine="0"/>
      </w:pPr>
      <w:r>
        <w:rPr>
          <w:rStyle w:val="footnotemark"/>
        </w:rPr>
        <w:footnoteRef/>
      </w:r>
      <w:r>
        <w:t xml:space="preserve"> Examples of major components of tax expense are included in IAS 12.80.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9862D" w14:textId="77777777" w:rsidR="004118DE" w:rsidRDefault="004118D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5F164" w14:textId="77777777" w:rsidR="004118DE" w:rsidRDefault="004118D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A11C7" w14:textId="77777777" w:rsidR="004118DE" w:rsidRDefault="00000000">
    <w:pPr>
      <w:spacing w:after="0"/>
    </w:pPr>
    <w:r>
      <w:rPr>
        <w:b/>
        <w:color w:val="512077"/>
        <w:sz w:val="72"/>
      </w:rPr>
      <w:t xml:space="preserve">Consolidated statement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FD864" w14:textId="77777777" w:rsidR="004118DE" w:rsidRDefault="00000000">
    <w:pPr>
      <w:spacing w:after="0"/>
    </w:pPr>
    <w:r>
      <w:rPr>
        <w:b/>
        <w:color w:val="512077"/>
        <w:sz w:val="72"/>
      </w:rPr>
      <w:t xml:space="preserve">Consolidated statement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EDBEA" w14:textId="77777777" w:rsidR="004118DE" w:rsidRDefault="004118D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D132" w14:textId="77777777" w:rsidR="004118DE" w:rsidRDefault="00000000">
    <w:pPr>
      <w:spacing w:after="0" w:line="236" w:lineRule="auto"/>
      <w:ind w:left="2533" w:right="-896"/>
      <w:jc w:val="right"/>
    </w:pPr>
    <w:r>
      <w:rPr>
        <w:noProof/>
      </w:rPr>
      <mc:AlternateContent>
        <mc:Choice Requires="wpg">
          <w:drawing>
            <wp:anchor distT="0" distB="0" distL="114300" distR="114300" simplePos="0" relativeHeight="251664384" behindDoc="0" locked="0" layoutInCell="1" allowOverlap="1" wp14:anchorId="06FB5107" wp14:editId="726038B4">
              <wp:simplePos x="0" y="0"/>
              <wp:positionH relativeFrom="page">
                <wp:posOffset>567000</wp:posOffset>
              </wp:positionH>
              <wp:positionV relativeFrom="page">
                <wp:posOffset>819528</wp:posOffset>
              </wp:positionV>
              <wp:extent cx="6425997" cy="19050"/>
              <wp:effectExtent l="0" t="0" r="0" b="0"/>
              <wp:wrapSquare wrapText="bothSides"/>
              <wp:docPr id="312122" name="Group 312122"/>
              <wp:cNvGraphicFramePr/>
              <a:graphic xmlns:a="http://schemas.openxmlformats.org/drawingml/2006/main">
                <a:graphicData uri="http://schemas.microsoft.com/office/word/2010/wordprocessingGroup">
                  <wpg:wgp>
                    <wpg:cNvGrpSpPr/>
                    <wpg:grpSpPr>
                      <a:xfrm>
                        <a:off x="0" y="0"/>
                        <a:ext cx="6425997" cy="19050"/>
                        <a:chOff x="0" y="0"/>
                        <a:chExt cx="6425997" cy="19050"/>
                      </a:xfrm>
                    </wpg:grpSpPr>
                    <wps:wsp>
                      <wps:cNvPr id="312123" name="Shape 312123"/>
                      <wps:cNvSpPr/>
                      <wps:spPr>
                        <a:xfrm>
                          <a:off x="0" y="0"/>
                          <a:ext cx="6425997" cy="0"/>
                        </a:xfrm>
                        <a:custGeom>
                          <a:avLst/>
                          <a:gdLst/>
                          <a:ahLst/>
                          <a:cxnLst/>
                          <a:rect l="0" t="0" r="0" b="0"/>
                          <a:pathLst>
                            <a:path w="6425997">
                              <a:moveTo>
                                <a:pt x="0" y="0"/>
                              </a:moveTo>
                              <a:lnTo>
                                <a:pt x="6425997"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22" style="width:505.984pt;height:1.5pt;position:absolute;mso-position-horizontal-relative:page;mso-position-horizontal:absolute;margin-left:44.6457pt;mso-position-vertical-relative:page;margin-top:64.5298pt;" coordsize="64259,190">
              <v:shape id="Shape 312123" style="position:absolute;width:64259;height:0;left:0;top:0;" coordsize="6425997,0" path="m0,0l6425997,0">
                <v:stroke weight="1.5pt" endcap="flat" joinstyle="miter" miterlimit="4" on="true" color="#512077"/>
                <v:fill on="false" color="#000000" opacity="0"/>
              </v:shape>
              <w10:wrap type="square"/>
            </v:group>
          </w:pict>
        </mc:Fallback>
      </mc:AlternateContent>
    </w:r>
    <w:r>
      <w:rPr>
        <w:b/>
        <w:color w:val="512077"/>
        <w:sz w:val="15"/>
      </w:rPr>
      <w:t xml:space="preserve">Notes to the consolidated financial statements </w:t>
    </w:r>
    <w:r>
      <w:rPr>
        <w:sz w:val="15"/>
      </w:rPr>
      <w:t>For the year ended 31 December 2021 (expressed in thousands of Euroland currency units, except per share amounts)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B45A" w14:textId="77777777" w:rsidR="004118DE" w:rsidRDefault="004118D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503D0" w14:textId="77777777" w:rsidR="004118DE" w:rsidRDefault="00000000">
    <w:pPr>
      <w:spacing w:after="0"/>
    </w:pPr>
    <w:r>
      <w:rPr>
        <w:noProof/>
      </w:rPr>
      <mc:AlternateContent>
        <mc:Choice Requires="wpg">
          <w:drawing>
            <wp:anchor distT="0" distB="0" distL="114300" distR="114300" simplePos="0" relativeHeight="251667456" behindDoc="0" locked="0" layoutInCell="1" allowOverlap="1" wp14:anchorId="530B1E55" wp14:editId="6C9794C4">
              <wp:simplePos x="0" y="0"/>
              <wp:positionH relativeFrom="page">
                <wp:posOffset>566999</wp:posOffset>
              </wp:positionH>
              <wp:positionV relativeFrom="page">
                <wp:posOffset>819528</wp:posOffset>
              </wp:positionV>
              <wp:extent cx="6425998" cy="19050"/>
              <wp:effectExtent l="0" t="0" r="0" b="0"/>
              <wp:wrapSquare wrapText="bothSides"/>
              <wp:docPr id="312183" name="Group 312183"/>
              <wp:cNvGraphicFramePr/>
              <a:graphic xmlns:a="http://schemas.openxmlformats.org/drawingml/2006/main">
                <a:graphicData uri="http://schemas.microsoft.com/office/word/2010/wordprocessingGroup">
                  <wpg:wgp>
                    <wpg:cNvGrpSpPr/>
                    <wpg:grpSpPr>
                      <a:xfrm>
                        <a:off x="0" y="0"/>
                        <a:ext cx="6425998" cy="19050"/>
                        <a:chOff x="0" y="0"/>
                        <a:chExt cx="6425998" cy="19050"/>
                      </a:xfrm>
                    </wpg:grpSpPr>
                    <wps:wsp>
                      <wps:cNvPr id="312184" name="Shape 312184"/>
                      <wps:cNvSpPr/>
                      <wps:spPr>
                        <a:xfrm>
                          <a:off x="0" y="0"/>
                          <a:ext cx="6425998" cy="0"/>
                        </a:xfrm>
                        <a:custGeom>
                          <a:avLst/>
                          <a:gdLst/>
                          <a:ahLst/>
                          <a:cxnLst/>
                          <a:rect l="0" t="0" r="0" b="0"/>
                          <a:pathLst>
                            <a:path w="6425998">
                              <a:moveTo>
                                <a:pt x="0" y="0"/>
                              </a:moveTo>
                              <a:lnTo>
                                <a:pt x="6425998"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83" style="width:505.984pt;height:1.5pt;position:absolute;mso-position-horizontal-relative:page;mso-position-horizontal:absolute;margin-left:44.6456pt;mso-position-vertical-relative:page;margin-top:64.5298pt;" coordsize="64259,190">
              <v:shape id="Shape 312184" style="position:absolute;width:64259;height:0;left:0;top:0;" coordsize="6425998,0" path="m0,0l6425998,0">
                <v:stroke weight="1.5pt" endcap="flat" joinstyle="miter" miterlimit="4" on="true" color="#512077"/>
                <v:fill on="false" color="#000000" opacity="0"/>
              </v:shape>
              <w10:wrap type="square"/>
            </v:group>
          </w:pict>
        </mc:Fallback>
      </mc:AlternateContent>
    </w:r>
    <w:r>
      <w:rPr>
        <w:b/>
        <w:color w:val="512077"/>
        <w:sz w:val="15"/>
      </w:rPr>
      <w:t>Notes to the consolidated financial statements</w:t>
    </w:r>
  </w:p>
  <w:p w14:paraId="2B103594" w14:textId="77777777" w:rsidR="004118DE" w:rsidRDefault="00000000">
    <w:pPr>
      <w:spacing w:after="0"/>
    </w:pPr>
    <w:r>
      <w:rPr>
        <w:sz w:val="15"/>
      </w:rPr>
      <w:t>For the year ended 31 December 2021 (expressed in thousands of Euroland currency units, except per share amounts)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6E001" w14:textId="77777777" w:rsidR="004118DE" w:rsidRDefault="00000000">
    <w:pPr>
      <w:spacing w:after="0" w:line="236" w:lineRule="auto"/>
      <w:ind w:left="2533" w:right="-881"/>
      <w:jc w:val="right"/>
    </w:pPr>
    <w:r>
      <w:rPr>
        <w:noProof/>
      </w:rPr>
      <mc:AlternateContent>
        <mc:Choice Requires="wpg">
          <w:drawing>
            <wp:anchor distT="0" distB="0" distL="114300" distR="114300" simplePos="0" relativeHeight="251668480" behindDoc="0" locked="0" layoutInCell="1" allowOverlap="1" wp14:anchorId="0E332701" wp14:editId="5B6C1852">
              <wp:simplePos x="0" y="0"/>
              <wp:positionH relativeFrom="page">
                <wp:posOffset>567000</wp:posOffset>
              </wp:positionH>
              <wp:positionV relativeFrom="page">
                <wp:posOffset>819528</wp:posOffset>
              </wp:positionV>
              <wp:extent cx="6425997" cy="19050"/>
              <wp:effectExtent l="0" t="0" r="0" b="0"/>
              <wp:wrapSquare wrapText="bothSides"/>
              <wp:docPr id="312165" name="Group 312165"/>
              <wp:cNvGraphicFramePr/>
              <a:graphic xmlns:a="http://schemas.openxmlformats.org/drawingml/2006/main">
                <a:graphicData uri="http://schemas.microsoft.com/office/word/2010/wordprocessingGroup">
                  <wpg:wgp>
                    <wpg:cNvGrpSpPr/>
                    <wpg:grpSpPr>
                      <a:xfrm>
                        <a:off x="0" y="0"/>
                        <a:ext cx="6425997" cy="19050"/>
                        <a:chOff x="0" y="0"/>
                        <a:chExt cx="6425997" cy="19050"/>
                      </a:xfrm>
                    </wpg:grpSpPr>
                    <wps:wsp>
                      <wps:cNvPr id="312166" name="Shape 312166"/>
                      <wps:cNvSpPr/>
                      <wps:spPr>
                        <a:xfrm>
                          <a:off x="0" y="0"/>
                          <a:ext cx="6425997" cy="0"/>
                        </a:xfrm>
                        <a:custGeom>
                          <a:avLst/>
                          <a:gdLst/>
                          <a:ahLst/>
                          <a:cxnLst/>
                          <a:rect l="0" t="0" r="0" b="0"/>
                          <a:pathLst>
                            <a:path w="6425997">
                              <a:moveTo>
                                <a:pt x="0" y="0"/>
                              </a:moveTo>
                              <a:lnTo>
                                <a:pt x="6425997"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65" style="width:505.984pt;height:1.5pt;position:absolute;mso-position-horizontal-relative:page;mso-position-horizontal:absolute;margin-left:44.6457pt;mso-position-vertical-relative:page;margin-top:64.5298pt;" coordsize="64259,190">
              <v:shape id="Shape 312166" style="position:absolute;width:64259;height:0;left:0;top:0;" coordsize="6425997,0" path="m0,0l6425997,0">
                <v:stroke weight="1.5pt" endcap="flat" joinstyle="miter" miterlimit="4" on="true" color="#512077"/>
                <v:fill on="false" color="#000000" opacity="0"/>
              </v:shape>
              <w10:wrap type="square"/>
            </v:group>
          </w:pict>
        </mc:Fallback>
      </mc:AlternateContent>
    </w:r>
    <w:r>
      <w:rPr>
        <w:b/>
        <w:color w:val="512077"/>
        <w:sz w:val="15"/>
      </w:rPr>
      <w:t xml:space="preserve">Notes to the consolidated financial statements </w:t>
    </w:r>
    <w:r>
      <w:rPr>
        <w:sz w:val="15"/>
      </w:rPr>
      <w:t>For the year ended 31 December 2021 (expressed in thousands of Euroland currency units, except per share amounts)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2545" w14:textId="77777777" w:rsidR="004118DE" w:rsidRDefault="00000000">
    <w:pPr>
      <w:spacing w:after="0"/>
    </w:pPr>
    <w:r>
      <w:rPr>
        <w:noProof/>
      </w:rPr>
      <mc:AlternateContent>
        <mc:Choice Requires="wpg">
          <w:drawing>
            <wp:anchor distT="0" distB="0" distL="114300" distR="114300" simplePos="0" relativeHeight="251669504" behindDoc="0" locked="0" layoutInCell="1" allowOverlap="1" wp14:anchorId="3CE847CC" wp14:editId="36173946">
              <wp:simplePos x="0" y="0"/>
              <wp:positionH relativeFrom="page">
                <wp:posOffset>566999</wp:posOffset>
              </wp:positionH>
              <wp:positionV relativeFrom="page">
                <wp:posOffset>819528</wp:posOffset>
              </wp:positionV>
              <wp:extent cx="6425998" cy="19050"/>
              <wp:effectExtent l="0" t="0" r="0" b="0"/>
              <wp:wrapSquare wrapText="bothSides"/>
              <wp:docPr id="312143" name="Group 312143"/>
              <wp:cNvGraphicFramePr/>
              <a:graphic xmlns:a="http://schemas.openxmlformats.org/drawingml/2006/main">
                <a:graphicData uri="http://schemas.microsoft.com/office/word/2010/wordprocessingGroup">
                  <wpg:wgp>
                    <wpg:cNvGrpSpPr/>
                    <wpg:grpSpPr>
                      <a:xfrm>
                        <a:off x="0" y="0"/>
                        <a:ext cx="6425998" cy="19050"/>
                        <a:chOff x="0" y="0"/>
                        <a:chExt cx="6425998" cy="19050"/>
                      </a:xfrm>
                    </wpg:grpSpPr>
                    <wps:wsp>
                      <wps:cNvPr id="312144" name="Shape 312144"/>
                      <wps:cNvSpPr/>
                      <wps:spPr>
                        <a:xfrm>
                          <a:off x="0" y="0"/>
                          <a:ext cx="6425998" cy="0"/>
                        </a:xfrm>
                        <a:custGeom>
                          <a:avLst/>
                          <a:gdLst/>
                          <a:ahLst/>
                          <a:cxnLst/>
                          <a:rect l="0" t="0" r="0" b="0"/>
                          <a:pathLst>
                            <a:path w="6425998">
                              <a:moveTo>
                                <a:pt x="0" y="0"/>
                              </a:moveTo>
                              <a:lnTo>
                                <a:pt x="6425998"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143" style="width:505.984pt;height:1.5pt;position:absolute;mso-position-horizontal-relative:page;mso-position-horizontal:absolute;margin-left:44.6456pt;mso-position-vertical-relative:page;margin-top:64.5298pt;" coordsize="64259,190">
              <v:shape id="Shape 312144" style="position:absolute;width:64259;height:0;left:0;top:0;" coordsize="6425998,0" path="m0,0l6425998,0">
                <v:stroke weight="1.5pt" endcap="flat" joinstyle="miter" miterlimit="4" on="true" color="#512077"/>
                <v:fill on="false" color="#000000" opacity="0"/>
              </v:shape>
              <w10:wrap type="square"/>
            </v:group>
          </w:pict>
        </mc:Fallback>
      </mc:AlternateContent>
    </w:r>
    <w:r>
      <w:rPr>
        <w:b/>
        <w:color w:val="512077"/>
        <w:sz w:val="15"/>
      </w:rPr>
      <w:t>Notes to the consolidated financial statements</w:t>
    </w:r>
  </w:p>
  <w:p w14:paraId="4B02BAB5" w14:textId="77777777" w:rsidR="004118DE" w:rsidRDefault="00000000">
    <w:pPr>
      <w:spacing w:after="0"/>
    </w:pPr>
    <w:r>
      <w:rPr>
        <w:sz w:val="15"/>
      </w:rPr>
      <w:t>For the year ended 31 December 2021 (expressed in thousands of Euroland currency units, except per share amounts)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DECA5" w14:textId="77777777" w:rsidR="004118DE" w:rsidRDefault="00000000">
    <w:pPr>
      <w:spacing w:after="0"/>
    </w:pPr>
    <w:r>
      <w:rPr>
        <w:noProof/>
      </w:rPr>
      <mc:AlternateContent>
        <mc:Choice Requires="wpg">
          <w:drawing>
            <wp:anchor distT="0" distB="0" distL="114300" distR="114300" simplePos="0" relativeHeight="251673600" behindDoc="0" locked="0" layoutInCell="1" allowOverlap="1" wp14:anchorId="1C15DCA2" wp14:editId="0DBE0487">
              <wp:simplePos x="0" y="0"/>
              <wp:positionH relativeFrom="page">
                <wp:posOffset>566999</wp:posOffset>
              </wp:positionH>
              <wp:positionV relativeFrom="page">
                <wp:posOffset>819528</wp:posOffset>
              </wp:positionV>
              <wp:extent cx="6425998" cy="19050"/>
              <wp:effectExtent l="0" t="0" r="0" b="0"/>
              <wp:wrapSquare wrapText="bothSides"/>
              <wp:docPr id="312242" name="Group 312242"/>
              <wp:cNvGraphicFramePr/>
              <a:graphic xmlns:a="http://schemas.openxmlformats.org/drawingml/2006/main">
                <a:graphicData uri="http://schemas.microsoft.com/office/word/2010/wordprocessingGroup">
                  <wpg:wgp>
                    <wpg:cNvGrpSpPr/>
                    <wpg:grpSpPr>
                      <a:xfrm>
                        <a:off x="0" y="0"/>
                        <a:ext cx="6425998" cy="19050"/>
                        <a:chOff x="0" y="0"/>
                        <a:chExt cx="6425998" cy="19050"/>
                      </a:xfrm>
                    </wpg:grpSpPr>
                    <wps:wsp>
                      <wps:cNvPr id="312243" name="Shape 312243"/>
                      <wps:cNvSpPr/>
                      <wps:spPr>
                        <a:xfrm>
                          <a:off x="0" y="0"/>
                          <a:ext cx="6425998" cy="0"/>
                        </a:xfrm>
                        <a:custGeom>
                          <a:avLst/>
                          <a:gdLst/>
                          <a:ahLst/>
                          <a:cxnLst/>
                          <a:rect l="0" t="0" r="0" b="0"/>
                          <a:pathLst>
                            <a:path w="6425998">
                              <a:moveTo>
                                <a:pt x="0" y="0"/>
                              </a:moveTo>
                              <a:lnTo>
                                <a:pt x="6425998"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242" style="width:505.984pt;height:1.5pt;position:absolute;mso-position-horizontal-relative:page;mso-position-horizontal:absolute;margin-left:44.6456pt;mso-position-vertical-relative:page;margin-top:64.5298pt;" coordsize="64259,190">
              <v:shape id="Shape 312243" style="position:absolute;width:64259;height:0;left:0;top:0;" coordsize="6425998,0" path="m0,0l6425998,0">
                <v:stroke weight="1.5pt" endcap="flat" joinstyle="miter" miterlimit="4" on="true" color="#512077"/>
                <v:fill on="false" color="#000000" opacity="0"/>
              </v:shape>
              <w10:wrap type="square"/>
            </v:group>
          </w:pict>
        </mc:Fallback>
      </mc:AlternateContent>
    </w:r>
    <w:r>
      <w:rPr>
        <w:b/>
        <w:color w:val="512077"/>
        <w:sz w:val="15"/>
      </w:rPr>
      <w:t>Notes to the consolidated financial statements</w:t>
    </w:r>
  </w:p>
  <w:p w14:paraId="5ADC698E" w14:textId="77777777" w:rsidR="004118DE" w:rsidRDefault="00000000">
    <w:pPr>
      <w:spacing w:after="0"/>
    </w:pPr>
    <w:r>
      <w:rPr>
        <w:sz w:val="15"/>
      </w:rPr>
      <w:t>For the year ended 31 December 2021 (expressed in thousands of Euroland currency units, except per share amounts)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0F599" w14:textId="77777777" w:rsidR="004118DE" w:rsidRDefault="004118DE"/>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F0329" w14:textId="77777777" w:rsidR="004118DE" w:rsidRDefault="00000000">
    <w:pPr>
      <w:spacing w:after="0" w:line="236" w:lineRule="auto"/>
      <w:ind w:left="2533" w:right="-235"/>
      <w:jc w:val="right"/>
    </w:pPr>
    <w:r>
      <w:rPr>
        <w:noProof/>
      </w:rPr>
      <mc:AlternateContent>
        <mc:Choice Requires="wpg">
          <w:drawing>
            <wp:anchor distT="0" distB="0" distL="114300" distR="114300" simplePos="0" relativeHeight="251674624" behindDoc="0" locked="0" layoutInCell="1" allowOverlap="1" wp14:anchorId="4DC06212" wp14:editId="687F1AC3">
              <wp:simplePos x="0" y="0"/>
              <wp:positionH relativeFrom="page">
                <wp:posOffset>567000</wp:posOffset>
              </wp:positionH>
              <wp:positionV relativeFrom="page">
                <wp:posOffset>819528</wp:posOffset>
              </wp:positionV>
              <wp:extent cx="6425997" cy="19050"/>
              <wp:effectExtent l="0" t="0" r="0" b="0"/>
              <wp:wrapSquare wrapText="bothSides"/>
              <wp:docPr id="312227" name="Group 312227"/>
              <wp:cNvGraphicFramePr/>
              <a:graphic xmlns:a="http://schemas.openxmlformats.org/drawingml/2006/main">
                <a:graphicData uri="http://schemas.microsoft.com/office/word/2010/wordprocessingGroup">
                  <wpg:wgp>
                    <wpg:cNvGrpSpPr/>
                    <wpg:grpSpPr>
                      <a:xfrm>
                        <a:off x="0" y="0"/>
                        <a:ext cx="6425997" cy="19050"/>
                        <a:chOff x="0" y="0"/>
                        <a:chExt cx="6425997" cy="19050"/>
                      </a:xfrm>
                    </wpg:grpSpPr>
                    <wps:wsp>
                      <wps:cNvPr id="312228" name="Shape 312228"/>
                      <wps:cNvSpPr/>
                      <wps:spPr>
                        <a:xfrm>
                          <a:off x="0" y="0"/>
                          <a:ext cx="6425997" cy="0"/>
                        </a:xfrm>
                        <a:custGeom>
                          <a:avLst/>
                          <a:gdLst/>
                          <a:ahLst/>
                          <a:cxnLst/>
                          <a:rect l="0" t="0" r="0" b="0"/>
                          <a:pathLst>
                            <a:path w="6425997">
                              <a:moveTo>
                                <a:pt x="0" y="0"/>
                              </a:moveTo>
                              <a:lnTo>
                                <a:pt x="6425997"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227" style="width:505.984pt;height:1.5pt;position:absolute;mso-position-horizontal-relative:page;mso-position-horizontal:absolute;margin-left:44.6457pt;mso-position-vertical-relative:page;margin-top:64.5298pt;" coordsize="64259,190">
              <v:shape id="Shape 312228" style="position:absolute;width:64259;height:0;left:0;top:0;" coordsize="6425997,0" path="m0,0l6425997,0">
                <v:stroke weight="1.5pt" endcap="flat" joinstyle="miter" miterlimit="4" on="true" color="#512077"/>
                <v:fill on="false" color="#000000" opacity="0"/>
              </v:shape>
              <w10:wrap type="square"/>
            </v:group>
          </w:pict>
        </mc:Fallback>
      </mc:AlternateContent>
    </w:r>
    <w:r>
      <w:rPr>
        <w:b/>
        <w:color w:val="512077"/>
        <w:sz w:val="15"/>
      </w:rPr>
      <w:t xml:space="preserve">Notes to the consolidated financial statements </w:t>
    </w:r>
    <w:r>
      <w:rPr>
        <w:sz w:val="15"/>
      </w:rPr>
      <w:t>For the year ended 31 December 2021 (expressed in thousands of Euroland currency units, except per share amounts)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70019" w14:textId="77777777" w:rsidR="004118DE" w:rsidRDefault="00000000">
    <w:pPr>
      <w:spacing w:after="0" w:line="236" w:lineRule="auto"/>
      <w:ind w:left="2533" w:right="-235"/>
      <w:jc w:val="right"/>
    </w:pPr>
    <w:r>
      <w:rPr>
        <w:noProof/>
      </w:rPr>
      <mc:AlternateContent>
        <mc:Choice Requires="wpg">
          <w:drawing>
            <wp:anchor distT="0" distB="0" distL="114300" distR="114300" simplePos="0" relativeHeight="251675648" behindDoc="0" locked="0" layoutInCell="1" allowOverlap="1" wp14:anchorId="65633437" wp14:editId="29D70470">
              <wp:simplePos x="0" y="0"/>
              <wp:positionH relativeFrom="page">
                <wp:posOffset>567000</wp:posOffset>
              </wp:positionH>
              <wp:positionV relativeFrom="page">
                <wp:posOffset>819528</wp:posOffset>
              </wp:positionV>
              <wp:extent cx="6425997" cy="19050"/>
              <wp:effectExtent l="0" t="0" r="0" b="0"/>
              <wp:wrapSquare wrapText="bothSides"/>
              <wp:docPr id="312210" name="Group 312210"/>
              <wp:cNvGraphicFramePr/>
              <a:graphic xmlns:a="http://schemas.openxmlformats.org/drawingml/2006/main">
                <a:graphicData uri="http://schemas.microsoft.com/office/word/2010/wordprocessingGroup">
                  <wpg:wgp>
                    <wpg:cNvGrpSpPr/>
                    <wpg:grpSpPr>
                      <a:xfrm>
                        <a:off x="0" y="0"/>
                        <a:ext cx="6425997" cy="19050"/>
                        <a:chOff x="0" y="0"/>
                        <a:chExt cx="6425997" cy="19050"/>
                      </a:xfrm>
                    </wpg:grpSpPr>
                    <wps:wsp>
                      <wps:cNvPr id="312211" name="Shape 312211"/>
                      <wps:cNvSpPr/>
                      <wps:spPr>
                        <a:xfrm>
                          <a:off x="0" y="0"/>
                          <a:ext cx="6425997" cy="0"/>
                        </a:xfrm>
                        <a:custGeom>
                          <a:avLst/>
                          <a:gdLst/>
                          <a:ahLst/>
                          <a:cxnLst/>
                          <a:rect l="0" t="0" r="0" b="0"/>
                          <a:pathLst>
                            <a:path w="6425997">
                              <a:moveTo>
                                <a:pt x="0" y="0"/>
                              </a:moveTo>
                              <a:lnTo>
                                <a:pt x="6425997" y="0"/>
                              </a:lnTo>
                            </a:path>
                          </a:pathLst>
                        </a:custGeom>
                        <a:ln w="19050" cap="flat">
                          <a:miter lim="100000"/>
                        </a:ln>
                      </wps:spPr>
                      <wps:style>
                        <a:lnRef idx="1">
                          <a:srgbClr val="51207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2210" style="width:505.984pt;height:1.5pt;position:absolute;mso-position-horizontal-relative:page;mso-position-horizontal:absolute;margin-left:44.6457pt;mso-position-vertical-relative:page;margin-top:64.5298pt;" coordsize="64259,190">
              <v:shape id="Shape 312211" style="position:absolute;width:64259;height:0;left:0;top:0;" coordsize="6425997,0" path="m0,0l6425997,0">
                <v:stroke weight="1.5pt" endcap="flat" joinstyle="miter" miterlimit="4" on="true" color="#512077"/>
                <v:fill on="false" color="#000000" opacity="0"/>
              </v:shape>
              <w10:wrap type="square"/>
            </v:group>
          </w:pict>
        </mc:Fallback>
      </mc:AlternateContent>
    </w:r>
    <w:r>
      <w:rPr>
        <w:b/>
        <w:color w:val="512077"/>
        <w:sz w:val="15"/>
      </w:rPr>
      <w:t xml:space="preserve">Notes to the consolidated financial statements </w:t>
    </w:r>
    <w:r>
      <w:rPr>
        <w:sz w:val="15"/>
      </w:rPr>
      <w:t>For the year ended 31 December 2021 (expressed in thousands of Euroland currency units, except per share amounts)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28D7" w14:textId="77777777" w:rsidR="004118DE" w:rsidRDefault="004118DE"/>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93C5" w14:textId="77777777" w:rsidR="004118DE" w:rsidRDefault="004118DE"/>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786B7" w14:textId="77777777" w:rsidR="004118DE" w:rsidRDefault="004118DE"/>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19BCD" w14:textId="77777777" w:rsidR="004118DE" w:rsidRDefault="004118DE"/>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E4E2" w14:textId="77777777" w:rsidR="004118DE" w:rsidRDefault="004118DE"/>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8074A" w14:textId="77777777" w:rsidR="004118DE" w:rsidRDefault="004118DE"/>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88CFB" w14:textId="77777777" w:rsidR="004118DE" w:rsidRDefault="004118DE"/>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0243A" w14:textId="77777777" w:rsidR="004118DE" w:rsidRDefault="004118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BE617" w14:textId="77777777" w:rsidR="004118DE" w:rsidRDefault="004118DE"/>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CA01F" w14:textId="77777777" w:rsidR="004118DE" w:rsidRDefault="004118D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78C6" w14:textId="77777777" w:rsidR="004118DE" w:rsidRDefault="004118D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48F50" w14:textId="77777777" w:rsidR="004118DE" w:rsidRDefault="004118D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0898F" w14:textId="77777777" w:rsidR="004118DE" w:rsidRDefault="004118D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FD056" w14:textId="77777777" w:rsidR="004118DE" w:rsidRDefault="004118D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5D355" w14:textId="77777777" w:rsidR="004118DE" w:rsidRDefault="00000000">
    <w:pPr>
      <w:spacing w:after="0"/>
    </w:pPr>
    <w:r>
      <w:rPr>
        <w:b/>
        <w:color w:val="512077"/>
        <w:sz w:val="72"/>
      </w:rPr>
      <w:t xml:space="preserve">Consolidated statement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9030" w14:textId="77777777" w:rsidR="004118DE" w:rsidRDefault="004118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5CD6"/>
    <w:multiLevelType w:val="hybridMultilevel"/>
    <w:tmpl w:val="96141110"/>
    <w:lvl w:ilvl="0" w:tplc="F15E235A">
      <w:start w:val="1"/>
      <w:numFmt w:val="bullet"/>
      <w:lvlText w:val="•"/>
      <w:lvlJc w:val="left"/>
      <w:pPr>
        <w:ind w:left="4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5E6F1DA">
      <w:start w:val="1"/>
      <w:numFmt w:val="bullet"/>
      <w:lvlText w:val="o"/>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3DCEF4C">
      <w:start w:val="1"/>
      <w:numFmt w:val="bullet"/>
      <w:lvlText w:val="▪"/>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928E3A8">
      <w:start w:val="1"/>
      <w:numFmt w:val="bullet"/>
      <w:lvlText w:val="•"/>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0B09D8E">
      <w:start w:val="1"/>
      <w:numFmt w:val="bullet"/>
      <w:lvlText w:val="o"/>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2A49E30">
      <w:start w:val="1"/>
      <w:numFmt w:val="bullet"/>
      <w:lvlText w:val="▪"/>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3A4BAA8">
      <w:start w:val="1"/>
      <w:numFmt w:val="bullet"/>
      <w:lvlText w:val="•"/>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11A85A6">
      <w:start w:val="1"/>
      <w:numFmt w:val="bullet"/>
      <w:lvlText w:val="o"/>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804A070">
      <w:start w:val="1"/>
      <w:numFmt w:val="bullet"/>
      <w:lvlText w:val="▪"/>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68135CA"/>
    <w:multiLevelType w:val="hybridMultilevel"/>
    <w:tmpl w:val="9DCC0D5A"/>
    <w:lvl w:ilvl="0" w:tplc="941A3EFE">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3CA8A7E">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7B6C3CE">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1940A2E">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63AE83C">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0E2DF6A">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D98938C">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10E8AEC">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A54FDD6">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7D82200"/>
    <w:multiLevelType w:val="hybridMultilevel"/>
    <w:tmpl w:val="2E1E8778"/>
    <w:lvl w:ilvl="0" w:tplc="8620DA9C">
      <w:start w:val="1"/>
      <w:numFmt w:val="bullet"/>
      <w:lvlText w:val="•"/>
      <w:lvlJc w:val="left"/>
      <w:pPr>
        <w:ind w:left="14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A10F5C4">
      <w:start w:val="1"/>
      <w:numFmt w:val="bullet"/>
      <w:lvlText w:val="o"/>
      <w:lvlJc w:val="left"/>
      <w:pPr>
        <w:ind w:left="12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6B89880">
      <w:start w:val="1"/>
      <w:numFmt w:val="bullet"/>
      <w:lvlText w:val="▪"/>
      <w:lvlJc w:val="left"/>
      <w:pPr>
        <w:ind w:left="199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070E390">
      <w:start w:val="1"/>
      <w:numFmt w:val="bullet"/>
      <w:lvlText w:val="•"/>
      <w:lvlJc w:val="left"/>
      <w:pPr>
        <w:ind w:left="271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F889B5C">
      <w:start w:val="1"/>
      <w:numFmt w:val="bullet"/>
      <w:lvlText w:val="o"/>
      <w:lvlJc w:val="left"/>
      <w:pPr>
        <w:ind w:left="343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53686D4">
      <w:start w:val="1"/>
      <w:numFmt w:val="bullet"/>
      <w:lvlText w:val="▪"/>
      <w:lvlJc w:val="left"/>
      <w:pPr>
        <w:ind w:left="415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E6C0EB9C">
      <w:start w:val="1"/>
      <w:numFmt w:val="bullet"/>
      <w:lvlText w:val="•"/>
      <w:lvlJc w:val="left"/>
      <w:pPr>
        <w:ind w:left="4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4EE4DBAC">
      <w:start w:val="1"/>
      <w:numFmt w:val="bullet"/>
      <w:lvlText w:val="o"/>
      <w:lvlJc w:val="left"/>
      <w:pPr>
        <w:ind w:left="559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E0943E38">
      <w:start w:val="1"/>
      <w:numFmt w:val="bullet"/>
      <w:lvlText w:val="▪"/>
      <w:lvlJc w:val="left"/>
      <w:pPr>
        <w:ind w:left="631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 w15:restartNumberingAfterBreak="0">
    <w:nsid w:val="084C7242"/>
    <w:multiLevelType w:val="hybridMultilevel"/>
    <w:tmpl w:val="3EF82DBE"/>
    <w:lvl w:ilvl="0" w:tplc="43C8B438">
      <w:start w:val="1"/>
      <w:numFmt w:val="bullet"/>
      <w:lvlText w:val="–"/>
      <w:lvlJc w:val="left"/>
      <w:pPr>
        <w:ind w:left="1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70EEF3C6">
      <w:start w:val="1"/>
      <w:numFmt w:val="bullet"/>
      <w:lvlText w:val="o"/>
      <w:lvlJc w:val="left"/>
      <w:pPr>
        <w:ind w:left="110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7544F7E">
      <w:start w:val="1"/>
      <w:numFmt w:val="bullet"/>
      <w:lvlText w:val="▪"/>
      <w:lvlJc w:val="left"/>
      <w:pPr>
        <w:ind w:left="182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26AA9BDC">
      <w:start w:val="1"/>
      <w:numFmt w:val="bullet"/>
      <w:lvlText w:val="•"/>
      <w:lvlJc w:val="left"/>
      <w:pPr>
        <w:ind w:left="254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DC4917E">
      <w:start w:val="1"/>
      <w:numFmt w:val="bullet"/>
      <w:lvlText w:val="o"/>
      <w:lvlJc w:val="left"/>
      <w:pPr>
        <w:ind w:left="326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BCD9E8">
      <w:start w:val="1"/>
      <w:numFmt w:val="bullet"/>
      <w:lvlText w:val="▪"/>
      <w:lvlJc w:val="left"/>
      <w:pPr>
        <w:ind w:left="398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4D0AE70A">
      <w:start w:val="1"/>
      <w:numFmt w:val="bullet"/>
      <w:lvlText w:val="•"/>
      <w:lvlJc w:val="left"/>
      <w:pPr>
        <w:ind w:left="470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08E23768">
      <w:start w:val="1"/>
      <w:numFmt w:val="bullet"/>
      <w:lvlText w:val="o"/>
      <w:lvlJc w:val="left"/>
      <w:pPr>
        <w:ind w:left="542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E68416CE">
      <w:start w:val="1"/>
      <w:numFmt w:val="bullet"/>
      <w:lvlText w:val="▪"/>
      <w:lvlJc w:val="left"/>
      <w:pPr>
        <w:ind w:left="614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8D33B2A"/>
    <w:multiLevelType w:val="hybridMultilevel"/>
    <w:tmpl w:val="D436B2BC"/>
    <w:lvl w:ilvl="0" w:tplc="57AE282A">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4E1038B8">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3788C18">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FF0AAF4">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71E7190">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AF661A0">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08678EC">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186F6EE">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41AD6D6">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099003B2"/>
    <w:multiLevelType w:val="hybridMultilevel"/>
    <w:tmpl w:val="0B3AEC64"/>
    <w:lvl w:ilvl="0" w:tplc="58CCFFB4">
      <w:start w:val="1"/>
      <w:numFmt w:val="bullet"/>
      <w:lvlText w:val="–"/>
      <w:lvlJc w:val="left"/>
      <w:pPr>
        <w:ind w:left="164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6302D5B8">
      <w:start w:val="1"/>
      <w:numFmt w:val="bullet"/>
      <w:lvlText w:val="o"/>
      <w:lvlJc w:val="left"/>
      <w:pPr>
        <w:ind w:left="26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AD1EDB1A">
      <w:start w:val="1"/>
      <w:numFmt w:val="bullet"/>
      <w:lvlText w:val="▪"/>
      <w:lvlJc w:val="left"/>
      <w:pPr>
        <w:ind w:left="33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20E208D2">
      <w:start w:val="1"/>
      <w:numFmt w:val="bullet"/>
      <w:lvlText w:val="•"/>
      <w:lvlJc w:val="left"/>
      <w:pPr>
        <w:ind w:left="40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CAD87744">
      <w:start w:val="1"/>
      <w:numFmt w:val="bullet"/>
      <w:lvlText w:val="o"/>
      <w:lvlJc w:val="left"/>
      <w:pPr>
        <w:ind w:left="47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8F054C2">
      <w:start w:val="1"/>
      <w:numFmt w:val="bullet"/>
      <w:lvlText w:val="▪"/>
      <w:lvlJc w:val="left"/>
      <w:pPr>
        <w:ind w:left="54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21B8E166">
      <w:start w:val="1"/>
      <w:numFmt w:val="bullet"/>
      <w:lvlText w:val="•"/>
      <w:lvlJc w:val="left"/>
      <w:pPr>
        <w:ind w:left="62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05AD208">
      <w:start w:val="1"/>
      <w:numFmt w:val="bullet"/>
      <w:lvlText w:val="o"/>
      <w:lvlJc w:val="left"/>
      <w:pPr>
        <w:ind w:left="69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151A0B0C">
      <w:start w:val="1"/>
      <w:numFmt w:val="bullet"/>
      <w:lvlText w:val="▪"/>
      <w:lvlJc w:val="left"/>
      <w:pPr>
        <w:ind w:left="76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0A076513"/>
    <w:multiLevelType w:val="hybridMultilevel"/>
    <w:tmpl w:val="A8788EBC"/>
    <w:lvl w:ilvl="0" w:tplc="3BB855D2">
      <w:start w:val="1"/>
      <w:numFmt w:val="bullet"/>
      <w:lvlText w:val="•"/>
      <w:lvlJc w:val="left"/>
      <w:pPr>
        <w:ind w:left="17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F282316">
      <w:start w:val="1"/>
      <w:numFmt w:val="bullet"/>
      <w:lvlText w:val="o"/>
      <w:lvlJc w:val="left"/>
      <w:pPr>
        <w:ind w:left="25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534CF6E">
      <w:start w:val="1"/>
      <w:numFmt w:val="bullet"/>
      <w:lvlText w:val="▪"/>
      <w:lvlJc w:val="left"/>
      <w:pPr>
        <w:ind w:left="32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D022314">
      <w:start w:val="1"/>
      <w:numFmt w:val="bullet"/>
      <w:lvlText w:val="•"/>
      <w:lvlJc w:val="left"/>
      <w:pPr>
        <w:ind w:left="40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4CCDE8C">
      <w:start w:val="1"/>
      <w:numFmt w:val="bullet"/>
      <w:lvlText w:val="o"/>
      <w:lvlJc w:val="left"/>
      <w:pPr>
        <w:ind w:left="47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2F6807F4">
      <w:start w:val="1"/>
      <w:numFmt w:val="bullet"/>
      <w:lvlText w:val="▪"/>
      <w:lvlJc w:val="left"/>
      <w:pPr>
        <w:ind w:left="54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0C4163A">
      <w:start w:val="1"/>
      <w:numFmt w:val="bullet"/>
      <w:lvlText w:val="•"/>
      <w:lvlJc w:val="left"/>
      <w:pPr>
        <w:ind w:left="61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E121298">
      <w:start w:val="1"/>
      <w:numFmt w:val="bullet"/>
      <w:lvlText w:val="o"/>
      <w:lvlJc w:val="left"/>
      <w:pPr>
        <w:ind w:left="68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076D6CE">
      <w:start w:val="1"/>
      <w:numFmt w:val="bullet"/>
      <w:lvlText w:val="▪"/>
      <w:lvlJc w:val="left"/>
      <w:pPr>
        <w:ind w:left="76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0B10285D"/>
    <w:multiLevelType w:val="hybridMultilevel"/>
    <w:tmpl w:val="49106994"/>
    <w:lvl w:ilvl="0" w:tplc="DCD2F9A6">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242044E">
      <w:start w:val="1"/>
      <w:numFmt w:val="bullet"/>
      <w:lvlText w:val="o"/>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AAA52C0">
      <w:start w:val="1"/>
      <w:numFmt w:val="bullet"/>
      <w:lvlText w:val="▪"/>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E494943A">
      <w:start w:val="1"/>
      <w:numFmt w:val="bullet"/>
      <w:lvlText w:val="•"/>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E55225F0">
      <w:start w:val="1"/>
      <w:numFmt w:val="bullet"/>
      <w:lvlText w:val="o"/>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FE407C8">
      <w:start w:val="1"/>
      <w:numFmt w:val="bullet"/>
      <w:lvlText w:val="▪"/>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C9237A8">
      <w:start w:val="1"/>
      <w:numFmt w:val="bullet"/>
      <w:lvlText w:val="•"/>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FA217F2">
      <w:start w:val="1"/>
      <w:numFmt w:val="bullet"/>
      <w:lvlText w:val="o"/>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940D126">
      <w:start w:val="1"/>
      <w:numFmt w:val="bullet"/>
      <w:lvlText w:val="▪"/>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139900B4"/>
    <w:multiLevelType w:val="hybridMultilevel"/>
    <w:tmpl w:val="3D50BAE4"/>
    <w:lvl w:ilvl="0" w:tplc="425C2FE8">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4C4A4C46">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F50278A">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9C22DEC">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1145704">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53435D4">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BF40230">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918DBB2">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F32147C">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144F5277"/>
    <w:multiLevelType w:val="hybridMultilevel"/>
    <w:tmpl w:val="EF064118"/>
    <w:lvl w:ilvl="0" w:tplc="8C1A4556">
      <w:start w:val="1"/>
      <w:numFmt w:val="decimal"/>
      <w:lvlText w:val="%1"/>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416094AA">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3A4BEEC">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EE2344A">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F38FEA0">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532B6FC">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672358C">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42EAC0A">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C7E8C8E">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14610905"/>
    <w:multiLevelType w:val="hybridMultilevel"/>
    <w:tmpl w:val="7A8CE6B0"/>
    <w:lvl w:ilvl="0" w:tplc="89D06944">
      <w:start w:val="1"/>
      <w:numFmt w:val="bullet"/>
      <w:lvlText w:val="•"/>
      <w:lvlJc w:val="left"/>
      <w:pPr>
        <w:ind w:left="4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7D4C3C8">
      <w:start w:val="1"/>
      <w:numFmt w:val="bullet"/>
      <w:lvlText w:val="o"/>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0443B0">
      <w:start w:val="1"/>
      <w:numFmt w:val="bullet"/>
      <w:lvlText w:val="▪"/>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A9414F2">
      <w:start w:val="1"/>
      <w:numFmt w:val="bullet"/>
      <w:lvlText w:val="•"/>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3DA27EE">
      <w:start w:val="1"/>
      <w:numFmt w:val="bullet"/>
      <w:lvlText w:val="o"/>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1E4C9690">
      <w:start w:val="1"/>
      <w:numFmt w:val="bullet"/>
      <w:lvlText w:val="▪"/>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2088BE0">
      <w:start w:val="1"/>
      <w:numFmt w:val="bullet"/>
      <w:lvlText w:val="•"/>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FB45A9A">
      <w:start w:val="1"/>
      <w:numFmt w:val="bullet"/>
      <w:lvlText w:val="o"/>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CE8571A">
      <w:start w:val="1"/>
      <w:numFmt w:val="bullet"/>
      <w:lvlText w:val="▪"/>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17CC16D2"/>
    <w:multiLevelType w:val="hybridMultilevel"/>
    <w:tmpl w:val="6AA46EDC"/>
    <w:lvl w:ilvl="0" w:tplc="6B4230F6">
      <w:start w:val="1"/>
      <w:numFmt w:val="bullet"/>
      <w:lvlText w:val="•"/>
      <w:lvlJc w:val="left"/>
      <w:pPr>
        <w:ind w:left="17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B809B2A">
      <w:start w:val="1"/>
      <w:numFmt w:val="bullet"/>
      <w:lvlText w:val="o"/>
      <w:lvlJc w:val="left"/>
      <w:pPr>
        <w:ind w:left="25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6865F36">
      <w:start w:val="1"/>
      <w:numFmt w:val="bullet"/>
      <w:lvlText w:val="▪"/>
      <w:lvlJc w:val="left"/>
      <w:pPr>
        <w:ind w:left="32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2CC2FEC">
      <w:start w:val="1"/>
      <w:numFmt w:val="bullet"/>
      <w:lvlText w:val="•"/>
      <w:lvlJc w:val="left"/>
      <w:pPr>
        <w:ind w:left="40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980EC3E">
      <w:start w:val="1"/>
      <w:numFmt w:val="bullet"/>
      <w:lvlText w:val="o"/>
      <w:lvlJc w:val="left"/>
      <w:pPr>
        <w:ind w:left="47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44213F6">
      <w:start w:val="1"/>
      <w:numFmt w:val="bullet"/>
      <w:lvlText w:val="▪"/>
      <w:lvlJc w:val="left"/>
      <w:pPr>
        <w:ind w:left="54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37EE202">
      <w:start w:val="1"/>
      <w:numFmt w:val="bullet"/>
      <w:lvlText w:val="•"/>
      <w:lvlJc w:val="left"/>
      <w:pPr>
        <w:ind w:left="61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4C4DDA8">
      <w:start w:val="1"/>
      <w:numFmt w:val="bullet"/>
      <w:lvlText w:val="o"/>
      <w:lvlJc w:val="left"/>
      <w:pPr>
        <w:ind w:left="68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B2E070E">
      <w:start w:val="1"/>
      <w:numFmt w:val="bullet"/>
      <w:lvlText w:val="▪"/>
      <w:lvlJc w:val="left"/>
      <w:pPr>
        <w:ind w:left="76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18970F70"/>
    <w:multiLevelType w:val="hybridMultilevel"/>
    <w:tmpl w:val="FFC250FC"/>
    <w:lvl w:ilvl="0" w:tplc="3B6E7D12">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81099B0">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B40F824">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C52F928">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A845C6E">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C749476">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8001D12">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7FABEA2">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01E3C38">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19EE7300"/>
    <w:multiLevelType w:val="hybridMultilevel"/>
    <w:tmpl w:val="092E6CCC"/>
    <w:lvl w:ilvl="0" w:tplc="2FF8C1C4">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C1AC4DC">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13EC7CE">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4AA2B64">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DC2926A">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37AEC8A">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2F066CE">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4AC30D6">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85C906C">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1BDB5BAE"/>
    <w:multiLevelType w:val="hybridMultilevel"/>
    <w:tmpl w:val="D1C653A2"/>
    <w:lvl w:ilvl="0" w:tplc="E454F4B4">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E800306">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1C2DA6A">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4B89B3A">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DD45AE4">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EC408FA">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AA9A3E">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F921F20">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746762C">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1D4D494B"/>
    <w:multiLevelType w:val="hybridMultilevel"/>
    <w:tmpl w:val="E8522A88"/>
    <w:lvl w:ilvl="0" w:tplc="31365BD2">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D542DC4">
      <w:start w:val="1"/>
      <w:numFmt w:val="bullet"/>
      <w:lvlText w:val="o"/>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728DC80">
      <w:start w:val="1"/>
      <w:numFmt w:val="bullet"/>
      <w:lvlText w:val="▪"/>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F7EAFC8">
      <w:start w:val="1"/>
      <w:numFmt w:val="bullet"/>
      <w:lvlText w:val="•"/>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316248E">
      <w:start w:val="1"/>
      <w:numFmt w:val="bullet"/>
      <w:lvlText w:val="o"/>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E5457B8">
      <w:start w:val="1"/>
      <w:numFmt w:val="bullet"/>
      <w:lvlText w:val="▪"/>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97A3166">
      <w:start w:val="1"/>
      <w:numFmt w:val="bullet"/>
      <w:lvlText w:val="•"/>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F4E4824">
      <w:start w:val="1"/>
      <w:numFmt w:val="bullet"/>
      <w:lvlText w:val="o"/>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B8E5666">
      <w:start w:val="1"/>
      <w:numFmt w:val="bullet"/>
      <w:lvlText w:val="▪"/>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1FDA227F"/>
    <w:multiLevelType w:val="hybridMultilevel"/>
    <w:tmpl w:val="526699A0"/>
    <w:lvl w:ilvl="0" w:tplc="096243DA">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8BD4ED8E">
      <w:start w:val="1"/>
      <w:numFmt w:val="bullet"/>
      <w:lvlText w:val="o"/>
      <w:lvlJc w:val="left"/>
      <w:pPr>
        <w:ind w:left="27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72AB8BC">
      <w:start w:val="1"/>
      <w:numFmt w:val="bullet"/>
      <w:lvlText w:val="▪"/>
      <w:lvlJc w:val="left"/>
      <w:pPr>
        <w:ind w:left="34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0BA8206">
      <w:start w:val="1"/>
      <w:numFmt w:val="bullet"/>
      <w:lvlText w:val="•"/>
      <w:lvlJc w:val="left"/>
      <w:pPr>
        <w:ind w:left="41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0F06D7C">
      <w:start w:val="1"/>
      <w:numFmt w:val="bullet"/>
      <w:lvlText w:val="o"/>
      <w:lvlJc w:val="left"/>
      <w:pPr>
        <w:ind w:left="4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926EB40">
      <w:start w:val="1"/>
      <w:numFmt w:val="bullet"/>
      <w:lvlText w:val="▪"/>
      <w:lvlJc w:val="left"/>
      <w:pPr>
        <w:ind w:left="56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7683444">
      <w:start w:val="1"/>
      <w:numFmt w:val="bullet"/>
      <w:lvlText w:val="•"/>
      <w:lvlJc w:val="left"/>
      <w:pPr>
        <w:ind w:left="63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0E69462">
      <w:start w:val="1"/>
      <w:numFmt w:val="bullet"/>
      <w:lvlText w:val="o"/>
      <w:lvlJc w:val="left"/>
      <w:pPr>
        <w:ind w:left="70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3FCE90C">
      <w:start w:val="1"/>
      <w:numFmt w:val="bullet"/>
      <w:lvlText w:val="▪"/>
      <w:lvlJc w:val="left"/>
      <w:pPr>
        <w:ind w:left="77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233C64A8"/>
    <w:multiLevelType w:val="hybridMultilevel"/>
    <w:tmpl w:val="A2D69B84"/>
    <w:lvl w:ilvl="0" w:tplc="C0F27B96">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0AA25CE">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EA8E8A8">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92E54A4">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0823B0C">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98E3A0">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2EC6618">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7B28EE8">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EA89AE8">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23650C07"/>
    <w:multiLevelType w:val="hybridMultilevel"/>
    <w:tmpl w:val="15A0E4C8"/>
    <w:lvl w:ilvl="0" w:tplc="653AC6B0">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074AA7E">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19455A0">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3142982">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6BC9B08">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2E4C777E">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3428D68">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3C240E">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B1B876CC">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28494309"/>
    <w:multiLevelType w:val="hybridMultilevel"/>
    <w:tmpl w:val="EE025524"/>
    <w:lvl w:ilvl="0" w:tplc="C7663840">
      <w:start w:val="1"/>
      <w:numFmt w:val="lowerLetter"/>
      <w:lvlText w:val="%1"/>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8C8D934">
      <w:start w:val="1"/>
      <w:numFmt w:val="lowerLetter"/>
      <w:lvlText w:val="%2"/>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F78BA38">
      <w:start w:val="1"/>
      <w:numFmt w:val="lowerRoman"/>
      <w:lvlText w:val="%3"/>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45CF5F0">
      <w:start w:val="1"/>
      <w:numFmt w:val="decimal"/>
      <w:lvlText w:val="%4"/>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26091E0">
      <w:start w:val="1"/>
      <w:numFmt w:val="lowerLetter"/>
      <w:lvlText w:val="%5"/>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2A01E5A">
      <w:start w:val="1"/>
      <w:numFmt w:val="lowerRoman"/>
      <w:lvlText w:val="%6"/>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ECCE9A2">
      <w:start w:val="1"/>
      <w:numFmt w:val="decimal"/>
      <w:lvlText w:val="%7"/>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B86C93E">
      <w:start w:val="1"/>
      <w:numFmt w:val="lowerLetter"/>
      <w:lvlText w:val="%8"/>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BC00F20">
      <w:start w:val="1"/>
      <w:numFmt w:val="lowerRoman"/>
      <w:lvlText w:val="%9"/>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2CFA3C5B"/>
    <w:multiLevelType w:val="hybridMultilevel"/>
    <w:tmpl w:val="71A44362"/>
    <w:lvl w:ilvl="0" w:tplc="6A000C1A">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65A2252">
      <w:start w:val="1"/>
      <w:numFmt w:val="bullet"/>
      <w:lvlText w:val="o"/>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237EDCBC">
      <w:start w:val="1"/>
      <w:numFmt w:val="bullet"/>
      <w:lvlText w:val="▪"/>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A5488A6">
      <w:start w:val="1"/>
      <w:numFmt w:val="bullet"/>
      <w:lvlText w:val="•"/>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14E15A6">
      <w:start w:val="1"/>
      <w:numFmt w:val="bullet"/>
      <w:lvlText w:val="o"/>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E16C3B8">
      <w:start w:val="1"/>
      <w:numFmt w:val="bullet"/>
      <w:lvlText w:val="▪"/>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CF8B15C">
      <w:start w:val="1"/>
      <w:numFmt w:val="bullet"/>
      <w:lvlText w:val="•"/>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6509AC8">
      <w:start w:val="1"/>
      <w:numFmt w:val="bullet"/>
      <w:lvlText w:val="o"/>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0E478A0">
      <w:start w:val="1"/>
      <w:numFmt w:val="bullet"/>
      <w:lvlText w:val="▪"/>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2F092948"/>
    <w:multiLevelType w:val="hybridMultilevel"/>
    <w:tmpl w:val="E5E2ACE8"/>
    <w:lvl w:ilvl="0" w:tplc="CAD4A80E">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5469372">
      <w:start w:val="1"/>
      <w:numFmt w:val="bullet"/>
      <w:lvlText w:val="o"/>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5DEFB6E">
      <w:start w:val="1"/>
      <w:numFmt w:val="bullet"/>
      <w:lvlText w:val="▪"/>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8DEEDB2">
      <w:start w:val="1"/>
      <w:numFmt w:val="bullet"/>
      <w:lvlText w:val="•"/>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89C6E8C">
      <w:start w:val="1"/>
      <w:numFmt w:val="bullet"/>
      <w:lvlText w:val="o"/>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BE6C720">
      <w:start w:val="1"/>
      <w:numFmt w:val="bullet"/>
      <w:lvlText w:val="▪"/>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2324BDC">
      <w:start w:val="1"/>
      <w:numFmt w:val="bullet"/>
      <w:lvlText w:val="•"/>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6FAA34C">
      <w:start w:val="1"/>
      <w:numFmt w:val="bullet"/>
      <w:lvlText w:val="o"/>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886E858">
      <w:start w:val="1"/>
      <w:numFmt w:val="bullet"/>
      <w:lvlText w:val="▪"/>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33C37093"/>
    <w:multiLevelType w:val="hybridMultilevel"/>
    <w:tmpl w:val="2ADCA79A"/>
    <w:lvl w:ilvl="0" w:tplc="2A88FA6A">
      <w:start w:val="1"/>
      <w:numFmt w:val="bullet"/>
      <w:lvlText w:val="•"/>
      <w:lvlJc w:val="left"/>
      <w:pPr>
        <w:ind w:left="22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3DBEF300">
      <w:start w:val="1"/>
      <w:numFmt w:val="bullet"/>
      <w:lvlText w:val="o"/>
      <w:lvlJc w:val="left"/>
      <w:pPr>
        <w:ind w:left="10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088C1CF4">
      <w:start w:val="1"/>
      <w:numFmt w:val="bullet"/>
      <w:lvlText w:val="▪"/>
      <w:lvlJc w:val="left"/>
      <w:pPr>
        <w:ind w:left="180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34947998">
      <w:start w:val="1"/>
      <w:numFmt w:val="bullet"/>
      <w:lvlText w:val="•"/>
      <w:lvlJc w:val="left"/>
      <w:pPr>
        <w:ind w:left="252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24B231CA">
      <w:start w:val="1"/>
      <w:numFmt w:val="bullet"/>
      <w:lvlText w:val="o"/>
      <w:lvlJc w:val="left"/>
      <w:pPr>
        <w:ind w:left="32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90C43918">
      <w:start w:val="1"/>
      <w:numFmt w:val="bullet"/>
      <w:lvlText w:val="▪"/>
      <w:lvlJc w:val="left"/>
      <w:pPr>
        <w:ind w:left="396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A5E6021C">
      <w:start w:val="1"/>
      <w:numFmt w:val="bullet"/>
      <w:lvlText w:val="•"/>
      <w:lvlJc w:val="left"/>
      <w:pPr>
        <w:ind w:left="46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6BD89CCC">
      <w:start w:val="1"/>
      <w:numFmt w:val="bullet"/>
      <w:lvlText w:val="o"/>
      <w:lvlJc w:val="left"/>
      <w:pPr>
        <w:ind w:left="540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C98EC888">
      <w:start w:val="1"/>
      <w:numFmt w:val="bullet"/>
      <w:lvlText w:val="▪"/>
      <w:lvlJc w:val="left"/>
      <w:pPr>
        <w:ind w:left="612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6B57A21"/>
    <w:multiLevelType w:val="hybridMultilevel"/>
    <w:tmpl w:val="3ECC916C"/>
    <w:lvl w:ilvl="0" w:tplc="7A14C412">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9B89C82">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ED64F46">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43294F4">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2DE5320">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734C6D0">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BD8E236">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48E6258">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4423776">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CB65DF1"/>
    <w:multiLevelType w:val="hybridMultilevel"/>
    <w:tmpl w:val="6FEE5B06"/>
    <w:lvl w:ilvl="0" w:tplc="8EE0BCFC">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6E050B8">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2D5A26C0">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B4CC556">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61CBF90">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51889B2">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5C83DD8">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AAA5DFE">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A0C059A">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3CF24EEE"/>
    <w:multiLevelType w:val="hybridMultilevel"/>
    <w:tmpl w:val="A98839BA"/>
    <w:lvl w:ilvl="0" w:tplc="13588CA4">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D3288E8">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666532C">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84AE974">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E925CDC">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DACC04">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0B0FFD6">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47228AE">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A7EBE32">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40512CB7"/>
    <w:multiLevelType w:val="hybridMultilevel"/>
    <w:tmpl w:val="4C42CEFC"/>
    <w:lvl w:ilvl="0" w:tplc="159E9322">
      <w:start w:val="1"/>
      <w:numFmt w:val="bullet"/>
      <w:lvlText w:val="•"/>
      <w:lvlJc w:val="left"/>
      <w:pPr>
        <w:ind w:left="17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3AC3544">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CBCD70C">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E28251E">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3BC94EC">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AE61024">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2A88AE8">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E5E7A94">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2848EBE">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459A5895"/>
    <w:multiLevelType w:val="hybridMultilevel"/>
    <w:tmpl w:val="467452B4"/>
    <w:lvl w:ilvl="0" w:tplc="47921EC4">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3B84B20">
      <w:start w:val="1"/>
      <w:numFmt w:val="bullet"/>
      <w:lvlText w:val="o"/>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B5A9F96">
      <w:start w:val="1"/>
      <w:numFmt w:val="bullet"/>
      <w:lvlText w:val="▪"/>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1CA2C54">
      <w:start w:val="1"/>
      <w:numFmt w:val="bullet"/>
      <w:lvlText w:val="•"/>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94CED1A">
      <w:start w:val="1"/>
      <w:numFmt w:val="bullet"/>
      <w:lvlText w:val="o"/>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308E1DA">
      <w:start w:val="1"/>
      <w:numFmt w:val="bullet"/>
      <w:lvlText w:val="▪"/>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9669FFC">
      <w:start w:val="1"/>
      <w:numFmt w:val="bullet"/>
      <w:lvlText w:val="•"/>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CE4C754">
      <w:start w:val="1"/>
      <w:numFmt w:val="bullet"/>
      <w:lvlText w:val="o"/>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BCE0206">
      <w:start w:val="1"/>
      <w:numFmt w:val="bullet"/>
      <w:lvlText w:val="▪"/>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465B52E4"/>
    <w:multiLevelType w:val="hybridMultilevel"/>
    <w:tmpl w:val="66AE9770"/>
    <w:lvl w:ilvl="0" w:tplc="103E83E4">
      <w:start w:val="1"/>
      <w:numFmt w:val="bullet"/>
      <w:lvlText w:val="•"/>
      <w:lvlJc w:val="left"/>
      <w:pPr>
        <w:ind w:left="22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4FF0124A">
      <w:start w:val="1"/>
      <w:numFmt w:val="bullet"/>
      <w:lvlText w:val="o"/>
      <w:lvlJc w:val="left"/>
      <w:pPr>
        <w:ind w:left="10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128020C6">
      <w:start w:val="1"/>
      <w:numFmt w:val="bullet"/>
      <w:lvlText w:val="▪"/>
      <w:lvlJc w:val="left"/>
      <w:pPr>
        <w:ind w:left="180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936E82E4">
      <w:start w:val="1"/>
      <w:numFmt w:val="bullet"/>
      <w:lvlText w:val="•"/>
      <w:lvlJc w:val="left"/>
      <w:pPr>
        <w:ind w:left="252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C6509866">
      <w:start w:val="1"/>
      <w:numFmt w:val="bullet"/>
      <w:lvlText w:val="o"/>
      <w:lvlJc w:val="left"/>
      <w:pPr>
        <w:ind w:left="32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1F00838E">
      <w:start w:val="1"/>
      <w:numFmt w:val="bullet"/>
      <w:lvlText w:val="▪"/>
      <w:lvlJc w:val="left"/>
      <w:pPr>
        <w:ind w:left="396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66FEAB08">
      <w:start w:val="1"/>
      <w:numFmt w:val="bullet"/>
      <w:lvlText w:val="•"/>
      <w:lvlJc w:val="left"/>
      <w:pPr>
        <w:ind w:left="46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BC00DE66">
      <w:start w:val="1"/>
      <w:numFmt w:val="bullet"/>
      <w:lvlText w:val="o"/>
      <w:lvlJc w:val="left"/>
      <w:pPr>
        <w:ind w:left="540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7E5AC17E">
      <w:start w:val="1"/>
      <w:numFmt w:val="bullet"/>
      <w:lvlText w:val="▪"/>
      <w:lvlJc w:val="left"/>
      <w:pPr>
        <w:ind w:left="612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46986C7C"/>
    <w:multiLevelType w:val="hybridMultilevel"/>
    <w:tmpl w:val="65840AB2"/>
    <w:lvl w:ilvl="0" w:tplc="C002BDF4">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278B2EE">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B028EFC">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10694FE">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196FBC6">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19C803A">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2EA6DF8">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84E6C8E">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20A203C">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48622168"/>
    <w:multiLevelType w:val="hybridMultilevel"/>
    <w:tmpl w:val="AC862ECC"/>
    <w:lvl w:ilvl="0" w:tplc="BF244AF0">
      <w:start w:val="1"/>
      <w:numFmt w:val="bullet"/>
      <w:lvlText w:val="•"/>
      <w:lvlJc w:val="left"/>
      <w:pPr>
        <w:ind w:left="227"/>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36BACC58">
      <w:start w:val="1"/>
      <w:numFmt w:val="bullet"/>
      <w:lvlText w:val="o"/>
      <w:lvlJc w:val="left"/>
      <w:pPr>
        <w:ind w:left="10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EA464192">
      <w:start w:val="1"/>
      <w:numFmt w:val="bullet"/>
      <w:lvlText w:val="▪"/>
      <w:lvlJc w:val="left"/>
      <w:pPr>
        <w:ind w:left="180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01C8AA7A">
      <w:start w:val="1"/>
      <w:numFmt w:val="bullet"/>
      <w:lvlText w:val="•"/>
      <w:lvlJc w:val="left"/>
      <w:pPr>
        <w:ind w:left="252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B1FA7258">
      <w:start w:val="1"/>
      <w:numFmt w:val="bullet"/>
      <w:lvlText w:val="o"/>
      <w:lvlJc w:val="left"/>
      <w:pPr>
        <w:ind w:left="32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11CC1352">
      <w:start w:val="1"/>
      <w:numFmt w:val="bullet"/>
      <w:lvlText w:val="▪"/>
      <w:lvlJc w:val="left"/>
      <w:pPr>
        <w:ind w:left="396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8E282A08">
      <w:start w:val="1"/>
      <w:numFmt w:val="bullet"/>
      <w:lvlText w:val="•"/>
      <w:lvlJc w:val="left"/>
      <w:pPr>
        <w:ind w:left="46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E3B8AFD0">
      <w:start w:val="1"/>
      <w:numFmt w:val="bullet"/>
      <w:lvlText w:val="o"/>
      <w:lvlJc w:val="left"/>
      <w:pPr>
        <w:ind w:left="540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3F2E1D42">
      <w:start w:val="1"/>
      <w:numFmt w:val="bullet"/>
      <w:lvlText w:val="▪"/>
      <w:lvlJc w:val="left"/>
      <w:pPr>
        <w:ind w:left="612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49B32864"/>
    <w:multiLevelType w:val="hybridMultilevel"/>
    <w:tmpl w:val="743456F8"/>
    <w:lvl w:ilvl="0" w:tplc="D43EFDD2">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D0CA8A0">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1F2A778">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1567696">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35623B8">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0CAF77A">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6500BA0">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B948D54">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F1220B8">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510E5785"/>
    <w:multiLevelType w:val="hybridMultilevel"/>
    <w:tmpl w:val="BC3CE624"/>
    <w:lvl w:ilvl="0" w:tplc="71E8675C">
      <w:start w:val="1"/>
      <w:numFmt w:val="bullet"/>
      <w:lvlText w:val="•"/>
      <w:lvlJc w:val="left"/>
      <w:pPr>
        <w:ind w:left="17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D7036F8">
      <w:start w:val="1"/>
      <w:numFmt w:val="bullet"/>
      <w:lvlText w:val="o"/>
      <w:lvlJc w:val="left"/>
      <w:pPr>
        <w:ind w:left="25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08EEA82">
      <w:start w:val="1"/>
      <w:numFmt w:val="bullet"/>
      <w:lvlText w:val="▪"/>
      <w:lvlJc w:val="left"/>
      <w:pPr>
        <w:ind w:left="32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CD6A9DE">
      <w:start w:val="1"/>
      <w:numFmt w:val="bullet"/>
      <w:lvlText w:val="•"/>
      <w:lvlJc w:val="left"/>
      <w:pPr>
        <w:ind w:left="40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91ED010">
      <w:start w:val="1"/>
      <w:numFmt w:val="bullet"/>
      <w:lvlText w:val="o"/>
      <w:lvlJc w:val="left"/>
      <w:pPr>
        <w:ind w:left="47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7F0A414">
      <w:start w:val="1"/>
      <w:numFmt w:val="bullet"/>
      <w:lvlText w:val="▪"/>
      <w:lvlJc w:val="left"/>
      <w:pPr>
        <w:ind w:left="54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B0288FA">
      <w:start w:val="1"/>
      <w:numFmt w:val="bullet"/>
      <w:lvlText w:val="•"/>
      <w:lvlJc w:val="left"/>
      <w:pPr>
        <w:ind w:left="61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5D656FE">
      <w:start w:val="1"/>
      <w:numFmt w:val="bullet"/>
      <w:lvlText w:val="o"/>
      <w:lvlJc w:val="left"/>
      <w:pPr>
        <w:ind w:left="68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CF2BF76">
      <w:start w:val="1"/>
      <w:numFmt w:val="bullet"/>
      <w:lvlText w:val="▪"/>
      <w:lvlJc w:val="left"/>
      <w:pPr>
        <w:ind w:left="76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5CBD7AA6"/>
    <w:multiLevelType w:val="hybridMultilevel"/>
    <w:tmpl w:val="10C00E36"/>
    <w:lvl w:ilvl="0" w:tplc="71B6BE72">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8D928DF4">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296D392">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A34BB96">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4007EB6">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2A7AAE">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FF87862">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7682E36">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D82CECC">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5F691922"/>
    <w:multiLevelType w:val="hybridMultilevel"/>
    <w:tmpl w:val="CC265118"/>
    <w:lvl w:ilvl="0" w:tplc="7C567806">
      <w:start w:val="1"/>
      <w:numFmt w:val="bullet"/>
      <w:lvlText w:val="•"/>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6246654">
      <w:start w:val="1"/>
      <w:numFmt w:val="bullet"/>
      <w:lvlText w:val="o"/>
      <w:lvlJc w:val="left"/>
      <w:pPr>
        <w:ind w:left="1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2381212">
      <w:start w:val="1"/>
      <w:numFmt w:val="bullet"/>
      <w:lvlText w:val="▪"/>
      <w:lvlJc w:val="left"/>
      <w:pPr>
        <w:ind w:left="1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1BC0348">
      <w:start w:val="1"/>
      <w:numFmt w:val="bullet"/>
      <w:lvlText w:val="•"/>
      <w:lvlJc w:val="left"/>
      <w:pPr>
        <w:ind w:left="2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4427488">
      <w:start w:val="1"/>
      <w:numFmt w:val="bullet"/>
      <w:lvlText w:val="o"/>
      <w:lvlJc w:val="left"/>
      <w:pPr>
        <w:ind w:left="3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193C677A">
      <w:start w:val="1"/>
      <w:numFmt w:val="bullet"/>
      <w:lvlText w:val="▪"/>
      <w:lvlJc w:val="left"/>
      <w:pPr>
        <w:ind w:left="4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D9EB97C">
      <w:start w:val="1"/>
      <w:numFmt w:val="bullet"/>
      <w:lvlText w:val="•"/>
      <w:lvlJc w:val="left"/>
      <w:pPr>
        <w:ind w:left="4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09A22B2">
      <w:start w:val="1"/>
      <w:numFmt w:val="bullet"/>
      <w:lvlText w:val="o"/>
      <w:lvlJc w:val="left"/>
      <w:pPr>
        <w:ind w:left="5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A6AB5F4">
      <w:start w:val="1"/>
      <w:numFmt w:val="bullet"/>
      <w:lvlText w:val="▪"/>
      <w:lvlJc w:val="left"/>
      <w:pPr>
        <w:ind w:left="63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5" w15:restartNumberingAfterBreak="0">
    <w:nsid w:val="68E60161"/>
    <w:multiLevelType w:val="hybridMultilevel"/>
    <w:tmpl w:val="08A064BA"/>
    <w:lvl w:ilvl="0" w:tplc="D0F83450">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8AC9DC8">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1D4070A">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8F08BDB6">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7909AE6">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3960F60">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F24CC30">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282848E">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FE82436">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69187BF5"/>
    <w:multiLevelType w:val="hybridMultilevel"/>
    <w:tmpl w:val="96CEE964"/>
    <w:lvl w:ilvl="0" w:tplc="4E4C089E">
      <w:start w:val="1"/>
      <w:numFmt w:val="bullet"/>
      <w:lvlText w:val="•"/>
      <w:lvlJc w:val="left"/>
      <w:pPr>
        <w:ind w:left="14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138F346">
      <w:start w:val="1"/>
      <w:numFmt w:val="bullet"/>
      <w:lvlText w:val="o"/>
      <w:lvlJc w:val="left"/>
      <w:pPr>
        <w:ind w:left="12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B46DEB2">
      <w:start w:val="1"/>
      <w:numFmt w:val="bullet"/>
      <w:lvlText w:val="▪"/>
      <w:lvlJc w:val="left"/>
      <w:pPr>
        <w:ind w:left="199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6EC8416">
      <w:start w:val="1"/>
      <w:numFmt w:val="bullet"/>
      <w:lvlText w:val="•"/>
      <w:lvlJc w:val="left"/>
      <w:pPr>
        <w:ind w:left="271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C3E383C">
      <w:start w:val="1"/>
      <w:numFmt w:val="bullet"/>
      <w:lvlText w:val="o"/>
      <w:lvlJc w:val="left"/>
      <w:pPr>
        <w:ind w:left="343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716F824">
      <w:start w:val="1"/>
      <w:numFmt w:val="bullet"/>
      <w:lvlText w:val="▪"/>
      <w:lvlJc w:val="left"/>
      <w:pPr>
        <w:ind w:left="415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4002EE94">
      <w:start w:val="1"/>
      <w:numFmt w:val="bullet"/>
      <w:lvlText w:val="•"/>
      <w:lvlJc w:val="left"/>
      <w:pPr>
        <w:ind w:left="4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6D0D8A2">
      <w:start w:val="1"/>
      <w:numFmt w:val="bullet"/>
      <w:lvlText w:val="o"/>
      <w:lvlJc w:val="left"/>
      <w:pPr>
        <w:ind w:left="559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706B464">
      <w:start w:val="1"/>
      <w:numFmt w:val="bullet"/>
      <w:lvlText w:val="▪"/>
      <w:lvlJc w:val="left"/>
      <w:pPr>
        <w:ind w:left="631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7" w15:restartNumberingAfterBreak="0">
    <w:nsid w:val="6954104D"/>
    <w:multiLevelType w:val="hybridMultilevel"/>
    <w:tmpl w:val="24726FE2"/>
    <w:lvl w:ilvl="0" w:tplc="9B56D046">
      <w:start w:val="6"/>
      <w:numFmt w:val="decimal"/>
      <w:lvlText w:val="%1."/>
      <w:lvlJc w:val="left"/>
      <w:pPr>
        <w:ind w:left="282"/>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lvl w:ilvl="1" w:tplc="C69021DC">
      <w:start w:val="1"/>
      <w:numFmt w:val="lowerLetter"/>
      <w:lvlText w:val="%2"/>
      <w:lvlJc w:val="left"/>
      <w:pPr>
        <w:ind w:left="1080"/>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lvl w:ilvl="2" w:tplc="58D8E87E">
      <w:start w:val="1"/>
      <w:numFmt w:val="lowerRoman"/>
      <w:lvlText w:val="%3"/>
      <w:lvlJc w:val="left"/>
      <w:pPr>
        <w:ind w:left="1800"/>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lvl w:ilvl="3" w:tplc="B2EA2F2A">
      <w:start w:val="1"/>
      <w:numFmt w:val="decimal"/>
      <w:lvlText w:val="%4"/>
      <w:lvlJc w:val="left"/>
      <w:pPr>
        <w:ind w:left="2520"/>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lvl w:ilvl="4" w:tplc="D68E9EDE">
      <w:start w:val="1"/>
      <w:numFmt w:val="lowerLetter"/>
      <w:lvlText w:val="%5"/>
      <w:lvlJc w:val="left"/>
      <w:pPr>
        <w:ind w:left="3240"/>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lvl w:ilvl="5" w:tplc="4C061386">
      <w:start w:val="1"/>
      <w:numFmt w:val="lowerRoman"/>
      <w:lvlText w:val="%6"/>
      <w:lvlJc w:val="left"/>
      <w:pPr>
        <w:ind w:left="3960"/>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lvl w:ilvl="6" w:tplc="78409F22">
      <w:start w:val="1"/>
      <w:numFmt w:val="decimal"/>
      <w:lvlText w:val="%7"/>
      <w:lvlJc w:val="left"/>
      <w:pPr>
        <w:ind w:left="4680"/>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lvl w:ilvl="7" w:tplc="8B105794">
      <w:start w:val="1"/>
      <w:numFmt w:val="lowerLetter"/>
      <w:lvlText w:val="%8"/>
      <w:lvlJc w:val="left"/>
      <w:pPr>
        <w:ind w:left="5400"/>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lvl w:ilvl="8" w:tplc="444C8CCA">
      <w:start w:val="1"/>
      <w:numFmt w:val="lowerRoman"/>
      <w:lvlText w:val="%9"/>
      <w:lvlJc w:val="left"/>
      <w:pPr>
        <w:ind w:left="6120"/>
      </w:pPr>
      <w:rPr>
        <w:rFonts w:ascii="Calibri" w:eastAsia="Calibri" w:hAnsi="Calibri" w:cs="Calibri"/>
        <w:b/>
        <w:bCs/>
        <w:i w:val="0"/>
        <w:strike w:val="0"/>
        <w:dstrike w:val="0"/>
        <w:color w:val="512077"/>
        <w:sz w:val="27"/>
        <w:szCs w:val="27"/>
        <w:u w:val="none" w:color="000000"/>
        <w:bdr w:val="none" w:sz="0" w:space="0" w:color="auto"/>
        <w:shd w:val="clear" w:color="auto" w:fill="auto"/>
        <w:vertAlign w:val="baseline"/>
      </w:rPr>
    </w:lvl>
  </w:abstractNum>
  <w:abstractNum w:abstractNumId="38" w15:restartNumberingAfterBreak="0">
    <w:nsid w:val="6E2D00FB"/>
    <w:multiLevelType w:val="hybridMultilevel"/>
    <w:tmpl w:val="86F4A872"/>
    <w:lvl w:ilvl="0" w:tplc="C948780E">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DB4F974">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2C85E24">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1100EF4">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EBA3B62">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B947164">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4048280">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C88BA32">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2E20736">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9" w15:restartNumberingAfterBreak="0">
    <w:nsid w:val="6E5467EA"/>
    <w:multiLevelType w:val="hybridMultilevel"/>
    <w:tmpl w:val="8AA2057A"/>
    <w:lvl w:ilvl="0" w:tplc="54CA4308">
      <w:start w:val="1"/>
      <w:numFmt w:val="bullet"/>
      <w:lvlText w:val="•"/>
      <w:lvlJc w:val="left"/>
      <w:pPr>
        <w:ind w:left="14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33647F0">
      <w:start w:val="1"/>
      <w:numFmt w:val="bullet"/>
      <w:lvlText w:val="o"/>
      <w:lvlJc w:val="left"/>
      <w:pPr>
        <w:ind w:left="12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B3AC004">
      <w:start w:val="1"/>
      <w:numFmt w:val="bullet"/>
      <w:lvlText w:val="▪"/>
      <w:lvlJc w:val="left"/>
      <w:pPr>
        <w:ind w:left="199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0B7A82DE">
      <w:start w:val="1"/>
      <w:numFmt w:val="bullet"/>
      <w:lvlText w:val="•"/>
      <w:lvlJc w:val="left"/>
      <w:pPr>
        <w:ind w:left="271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1E6EE238">
      <w:start w:val="1"/>
      <w:numFmt w:val="bullet"/>
      <w:lvlText w:val="o"/>
      <w:lvlJc w:val="left"/>
      <w:pPr>
        <w:ind w:left="343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3D12560E">
      <w:start w:val="1"/>
      <w:numFmt w:val="bullet"/>
      <w:lvlText w:val="▪"/>
      <w:lvlJc w:val="left"/>
      <w:pPr>
        <w:ind w:left="415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96222DE">
      <w:start w:val="1"/>
      <w:numFmt w:val="bullet"/>
      <w:lvlText w:val="•"/>
      <w:lvlJc w:val="left"/>
      <w:pPr>
        <w:ind w:left="4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E8DE1FF6">
      <w:start w:val="1"/>
      <w:numFmt w:val="bullet"/>
      <w:lvlText w:val="o"/>
      <w:lvlJc w:val="left"/>
      <w:pPr>
        <w:ind w:left="559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6FA2222A">
      <w:start w:val="1"/>
      <w:numFmt w:val="bullet"/>
      <w:lvlText w:val="▪"/>
      <w:lvlJc w:val="left"/>
      <w:pPr>
        <w:ind w:left="631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0" w15:restartNumberingAfterBreak="0">
    <w:nsid w:val="6EAE607A"/>
    <w:multiLevelType w:val="hybridMultilevel"/>
    <w:tmpl w:val="D9DA21BA"/>
    <w:lvl w:ilvl="0" w:tplc="63D45218">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DA67B76">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D924F5C">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CDEE8A6">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1D481CE">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F781DC8">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8045FF6">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A5A7F90">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0B6B7BC">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1" w15:restartNumberingAfterBreak="0">
    <w:nsid w:val="70B467BF"/>
    <w:multiLevelType w:val="hybridMultilevel"/>
    <w:tmpl w:val="CE423234"/>
    <w:lvl w:ilvl="0" w:tplc="42EE30DE">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BC0B3CA">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6D262AE">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CD4D062">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4DCA7F2">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22432CE">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04E8A6C">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F849C76">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260922A">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2" w15:restartNumberingAfterBreak="0">
    <w:nsid w:val="73A25E12"/>
    <w:multiLevelType w:val="hybridMultilevel"/>
    <w:tmpl w:val="3C1E986E"/>
    <w:lvl w:ilvl="0" w:tplc="3BBC28E6">
      <w:start w:val="1"/>
      <w:numFmt w:val="bullet"/>
      <w:lvlText w:val="•"/>
      <w:lvlJc w:val="left"/>
      <w:pPr>
        <w:ind w:left="1709"/>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760C4B3A">
      <w:start w:val="1"/>
      <w:numFmt w:val="bullet"/>
      <w:lvlText w:val="o"/>
      <w:lvlJc w:val="left"/>
      <w:pPr>
        <w:ind w:left="257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774E917E">
      <w:start w:val="1"/>
      <w:numFmt w:val="bullet"/>
      <w:lvlText w:val="▪"/>
      <w:lvlJc w:val="left"/>
      <w:pPr>
        <w:ind w:left="329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087034D2">
      <w:start w:val="1"/>
      <w:numFmt w:val="bullet"/>
      <w:lvlText w:val="•"/>
      <w:lvlJc w:val="left"/>
      <w:pPr>
        <w:ind w:left="401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B4E8BBFC">
      <w:start w:val="1"/>
      <w:numFmt w:val="bullet"/>
      <w:lvlText w:val="o"/>
      <w:lvlJc w:val="left"/>
      <w:pPr>
        <w:ind w:left="473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26C81E88">
      <w:start w:val="1"/>
      <w:numFmt w:val="bullet"/>
      <w:lvlText w:val="▪"/>
      <w:lvlJc w:val="left"/>
      <w:pPr>
        <w:ind w:left="545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A4CE1280">
      <w:start w:val="1"/>
      <w:numFmt w:val="bullet"/>
      <w:lvlText w:val="•"/>
      <w:lvlJc w:val="left"/>
      <w:pPr>
        <w:ind w:left="617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26BC5C9C">
      <w:start w:val="1"/>
      <w:numFmt w:val="bullet"/>
      <w:lvlText w:val="o"/>
      <w:lvlJc w:val="left"/>
      <w:pPr>
        <w:ind w:left="689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69B8156A">
      <w:start w:val="1"/>
      <w:numFmt w:val="bullet"/>
      <w:lvlText w:val="▪"/>
      <w:lvlJc w:val="left"/>
      <w:pPr>
        <w:ind w:left="761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43" w15:restartNumberingAfterBreak="0">
    <w:nsid w:val="75D5448B"/>
    <w:multiLevelType w:val="hybridMultilevel"/>
    <w:tmpl w:val="7F9E4194"/>
    <w:lvl w:ilvl="0" w:tplc="5D84FAFE">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DFCEA7E">
      <w:start w:val="1"/>
      <w:numFmt w:val="bullet"/>
      <w:lvlText w:val="o"/>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46CD4DC">
      <w:start w:val="1"/>
      <w:numFmt w:val="bullet"/>
      <w:lvlText w:val="▪"/>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88EC04C">
      <w:start w:val="1"/>
      <w:numFmt w:val="bullet"/>
      <w:lvlText w:val="•"/>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5C8580E">
      <w:start w:val="1"/>
      <w:numFmt w:val="bullet"/>
      <w:lvlText w:val="o"/>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38CFF00">
      <w:start w:val="1"/>
      <w:numFmt w:val="bullet"/>
      <w:lvlText w:val="▪"/>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9188A04">
      <w:start w:val="1"/>
      <w:numFmt w:val="bullet"/>
      <w:lvlText w:val="•"/>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EC80A0">
      <w:start w:val="1"/>
      <w:numFmt w:val="bullet"/>
      <w:lvlText w:val="o"/>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E365F02">
      <w:start w:val="1"/>
      <w:numFmt w:val="bullet"/>
      <w:lvlText w:val="▪"/>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4" w15:restartNumberingAfterBreak="0">
    <w:nsid w:val="78983A41"/>
    <w:multiLevelType w:val="hybridMultilevel"/>
    <w:tmpl w:val="2FD21986"/>
    <w:lvl w:ilvl="0" w:tplc="A6DA8A44">
      <w:start w:val="1"/>
      <w:numFmt w:val="bullet"/>
      <w:lvlText w:val="•"/>
      <w:lvlJc w:val="left"/>
      <w:pPr>
        <w:ind w:left="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70AE53A">
      <w:start w:val="1"/>
      <w:numFmt w:val="bullet"/>
      <w:lvlText w:val="–"/>
      <w:lvlJc w:val="left"/>
      <w:pPr>
        <w:ind w:left="45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41A8114">
      <w:start w:val="1"/>
      <w:numFmt w:val="bullet"/>
      <w:lvlText w:val="▪"/>
      <w:lvlJc w:val="left"/>
      <w:pPr>
        <w:ind w:left="149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3BCAF44">
      <w:start w:val="1"/>
      <w:numFmt w:val="bullet"/>
      <w:lvlText w:val="•"/>
      <w:lvlJc w:val="left"/>
      <w:pPr>
        <w:ind w:left="22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53A3300">
      <w:start w:val="1"/>
      <w:numFmt w:val="bullet"/>
      <w:lvlText w:val="o"/>
      <w:lvlJc w:val="left"/>
      <w:pPr>
        <w:ind w:left="293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2945BA2">
      <w:start w:val="1"/>
      <w:numFmt w:val="bullet"/>
      <w:lvlText w:val="▪"/>
      <w:lvlJc w:val="left"/>
      <w:pPr>
        <w:ind w:left="365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E3070CE">
      <w:start w:val="1"/>
      <w:numFmt w:val="bullet"/>
      <w:lvlText w:val="•"/>
      <w:lvlJc w:val="left"/>
      <w:pPr>
        <w:ind w:left="437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938BB30">
      <w:start w:val="1"/>
      <w:numFmt w:val="bullet"/>
      <w:lvlText w:val="o"/>
      <w:lvlJc w:val="left"/>
      <w:pPr>
        <w:ind w:left="509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BACCA292">
      <w:start w:val="1"/>
      <w:numFmt w:val="bullet"/>
      <w:lvlText w:val="▪"/>
      <w:lvlJc w:val="left"/>
      <w:pPr>
        <w:ind w:left="5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5" w15:restartNumberingAfterBreak="0">
    <w:nsid w:val="79336B94"/>
    <w:multiLevelType w:val="hybridMultilevel"/>
    <w:tmpl w:val="A8F42258"/>
    <w:lvl w:ilvl="0" w:tplc="E0E6809C">
      <w:start w:val="1"/>
      <w:numFmt w:val="bullet"/>
      <w:lvlText w:val="•"/>
      <w:lvlJc w:val="left"/>
      <w:pPr>
        <w:ind w:left="193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EA23674">
      <w:start w:val="1"/>
      <w:numFmt w:val="bullet"/>
      <w:lvlText w:val="o"/>
      <w:lvlJc w:val="left"/>
      <w:pPr>
        <w:ind w:left="27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078DD84">
      <w:start w:val="1"/>
      <w:numFmt w:val="bullet"/>
      <w:lvlText w:val="▪"/>
      <w:lvlJc w:val="left"/>
      <w:pPr>
        <w:ind w:left="34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C3857EC">
      <w:start w:val="1"/>
      <w:numFmt w:val="bullet"/>
      <w:lvlText w:val="•"/>
      <w:lvlJc w:val="left"/>
      <w:pPr>
        <w:ind w:left="4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9B05010">
      <w:start w:val="1"/>
      <w:numFmt w:val="bullet"/>
      <w:lvlText w:val="o"/>
      <w:lvlJc w:val="left"/>
      <w:pPr>
        <w:ind w:left="4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C507994">
      <w:start w:val="1"/>
      <w:numFmt w:val="bullet"/>
      <w:lvlText w:val="▪"/>
      <w:lvlJc w:val="left"/>
      <w:pPr>
        <w:ind w:left="5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214255E">
      <w:start w:val="1"/>
      <w:numFmt w:val="bullet"/>
      <w:lvlText w:val="•"/>
      <w:lvlJc w:val="left"/>
      <w:pPr>
        <w:ind w:left="6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EEE9F9C">
      <w:start w:val="1"/>
      <w:numFmt w:val="bullet"/>
      <w:lvlText w:val="o"/>
      <w:lvlJc w:val="left"/>
      <w:pPr>
        <w:ind w:left="7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C283BD6">
      <w:start w:val="1"/>
      <w:numFmt w:val="bullet"/>
      <w:lvlText w:val="▪"/>
      <w:lvlJc w:val="left"/>
      <w:pPr>
        <w:ind w:left="7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6" w15:restartNumberingAfterBreak="0">
    <w:nsid w:val="79726C1D"/>
    <w:multiLevelType w:val="hybridMultilevel"/>
    <w:tmpl w:val="B7F49924"/>
    <w:lvl w:ilvl="0" w:tplc="9E5CAC74">
      <w:start w:val="1"/>
      <w:numFmt w:val="bullet"/>
      <w:lvlText w:val="•"/>
      <w:lvlJc w:val="left"/>
      <w:pPr>
        <w:ind w:left="14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81F64390">
      <w:start w:val="1"/>
      <w:numFmt w:val="bullet"/>
      <w:lvlText w:val="o"/>
      <w:lvlJc w:val="left"/>
      <w:pPr>
        <w:ind w:left="12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A363180">
      <w:start w:val="1"/>
      <w:numFmt w:val="bullet"/>
      <w:lvlText w:val="▪"/>
      <w:lvlJc w:val="left"/>
      <w:pPr>
        <w:ind w:left="199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8870CFAC">
      <w:start w:val="1"/>
      <w:numFmt w:val="bullet"/>
      <w:lvlText w:val="•"/>
      <w:lvlJc w:val="left"/>
      <w:pPr>
        <w:ind w:left="271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AEA94EE">
      <w:start w:val="1"/>
      <w:numFmt w:val="bullet"/>
      <w:lvlText w:val="o"/>
      <w:lvlJc w:val="left"/>
      <w:pPr>
        <w:ind w:left="343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70E9ACA">
      <w:start w:val="1"/>
      <w:numFmt w:val="bullet"/>
      <w:lvlText w:val="▪"/>
      <w:lvlJc w:val="left"/>
      <w:pPr>
        <w:ind w:left="415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67854E8">
      <w:start w:val="1"/>
      <w:numFmt w:val="bullet"/>
      <w:lvlText w:val="•"/>
      <w:lvlJc w:val="left"/>
      <w:pPr>
        <w:ind w:left="4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C444DF9E">
      <w:start w:val="1"/>
      <w:numFmt w:val="bullet"/>
      <w:lvlText w:val="o"/>
      <w:lvlJc w:val="left"/>
      <w:pPr>
        <w:ind w:left="559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36084AAA">
      <w:start w:val="1"/>
      <w:numFmt w:val="bullet"/>
      <w:lvlText w:val="▪"/>
      <w:lvlJc w:val="left"/>
      <w:pPr>
        <w:ind w:left="631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num w:numId="1" w16cid:durableId="199513216">
    <w:abstractNumId w:val="42"/>
  </w:num>
  <w:num w:numId="2" w16cid:durableId="1132097172">
    <w:abstractNumId w:val="34"/>
  </w:num>
  <w:num w:numId="3" w16cid:durableId="779229195">
    <w:abstractNumId w:val="26"/>
  </w:num>
  <w:num w:numId="4" w16cid:durableId="1468890005">
    <w:abstractNumId w:val="41"/>
  </w:num>
  <w:num w:numId="5" w16cid:durableId="174610823">
    <w:abstractNumId w:val="32"/>
  </w:num>
  <w:num w:numId="6" w16cid:durableId="1807620495">
    <w:abstractNumId w:val="23"/>
  </w:num>
  <w:num w:numId="7" w16cid:durableId="303194079">
    <w:abstractNumId w:val="31"/>
  </w:num>
  <w:num w:numId="8" w16cid:durableId="47806002">
    <w:abstractNumId w:val="33"/>
  </w:num>
  <w:num w:numId="9" w16cid:durableId="1707682475">
    <w:abstractNumId w:val="29"/>
  </w:num>
  <w:num w:numId="10" w16cid:durableId="451288703">
    <w:abstractNumId w:val="24"/>
  </w:num>
  <w:num w:numId="11" w16cid:durableId="1862164098">
    <w:abstractNumId w:val="1"/>
  </w:num>
  <w:num w:numId="12" w16cid:durableId="1792626225">
    <w:abstractNumId w:val="16"/>
  </w:num>
  <w:num w:numId="13" w16cid:durableId="2083289273">
    <w:abstractNumId w:val="25"/>
  </w:num>
  <w:num w:numId="14" w16cid:durableId="69543663">
    <w:abstractNumId w:val="5"/>
  </w:num>
  <w:num w:numId="15" w16cid:durableId="1705666162">
    <w:abstractNumId w:val="17"/>
  </w:num>
  <w:num w:numId="16" w16cid:durableId="1453287144">
    <w:abstractNumId w:val="45"/>
  </w:num>
  <w:num w:numId="17" w16cid:durableId="1320234308">
    <w:abstractNumId w:val="11"/>
  </w:num>
  <w:num w:numId="18" w16cid:durableId="852185277">
    <w:abstractNumId w:val="6"/>
  </w:num>
  <w:num w:numId="19" w16cid:durableId="1172256081">
    <w:abstractNumId w:val="35"/>
  </w:num>
  <w:num w:numId="20" w16cid:durableId="582450652">
    <w:abstractNumId w:val="10"/>
  </w:num>
  <w:num w:numId="21" w16cid:durableId="1375422239">
    <w:abstractNumId w:val="14"/>
  </w:num>
  <w:num w:numId="22" w16cid:durableId="1288901105">
    <w:abstractNumId w:val="36"/>
  </w:num>
  <w:num w:numId="23" w16cid:durableId="1978104144">
    <w:abstractNumId w:val="0"/>
  </w:num>
  <w:num w:numId="24" w16cid:durableId="428240141">
    <w:abstractNumId w:val="15"/>
  </w:num>
  <w:num w:numId="25" w16cid:durableId="613754400">
    <w:abstractNumId w:val="4"/>
  </w:num>
  <w:num w:numId="26" w16cid:durableId="68624670">
    <w:abstractNumId w:val="9"/>
  </w:num>
  <w:num w:numId="27" w16cid:durableId="996805564">
    <w:abstractNumId w:val="30"/>
  </w:num>
  <w:num w:numId="28" w16cid:durableId="1729257123">
    <w:abstractNumId w:val="43"/>
  </w:num>
  <w:num w:numId="29" w16cid:durableId="1154301388">
    <w:abstractNumId w:val="13"/>
  </w:num>
  <w:num w:numId="30" w16cid:durableId="198855254">
    <w:abstractNumId w:val="38"/>
  </w:num>
  <w:num w:numId="31" w16cid:durableId="1001004114">
    <w:abstractNumId w:val="18"/>
  </w:num>
  <w:num w:numId="32" w16cid:durableId="1517187040">
    <w:abstractNumId w:val="28"/>
  </w:num>
  <w:num w:numId="33" w16cid:durableId="1532302186">
    <w:abstractNumId w:val="27"/>
  </w:num>
  <w:num w:numId="34" w16cid:durableId="135296956">
    <w:abstractNumId w:val="37"/>
  </w:num>
  <w:num w:numId="35" w16cid:durableId="625504494">
    <w:abstractNumId w:val="44"/>
  </w:num>
  <w:num w:numId="36" w16cid:durableId="995381897">
    <w:abstractNumId w:val="8"/>
  </w:num>
  <w:num w:numId="37" w16cid:durableId="32074750">
    <w:abstractNumId w:val="19"/>
  </w:num>
  <w:num w:numId="38" w16cid:durableId="832374666">
    <w:abstractNumId w:val="3"/>
  </w:num>
  <w:num w:numId="39" w16cid:durableId="1361707423">
    <w:abstractNumId w:val="22"/>
  </w:num>
  <w:num w:numId="40" w16cid:durableId="1405836002">
    <w:abstractNumId w:val="40"/>
  </w:num>
  <w:num w:numId="41" w16cid:durableId="133374798">
    <w:abstractNumId w:val="21"/>
  </w:num>
  <w:num w:numId="42" w16cid:durableId="1651323462">
    <w:abstractNumId w:val="20"/>
  </w:num>
  <w:num w:numId="43" w16cid:durableId="1433670046">
    <w:abstractNumId w:val="12"/>
  </w:num>
  <w:num w:numId="44" w16cid:durableId="1442648082">
    <w:abstractNumId w:val="7"/>
  </w:num>
  <w:num w:numId="45" w16cid:durableId="303436718">
    <w:abstractNumId w:val="2"/>
  </w:num>
  <w:num w:numId="46" w16cid:durableId="932206568">
    <w:abstractNumId w:val="46"/>
  </w:num>
  <w:num w:numId="47" w16cid:durableId="156614412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8DE"/>
    <w:rsid w:val="000C73F5"/>
    <w:rsid w:val="004118DE"/>
    <w:rsid w:val="00E413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04BAE"/>
  <w15:docId w15:val="{E9673053-ECA3-4160-B7E8-0E3A38EB7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03" w:hanging="10"/>
      <w:outlineLvl w:val="0"/>
    </w:pPr>
    <w:rPr>
      <w:rFonts w:ascii="Calibri" w:eastAsia="Calibri" w:hAnsi="Calibri" w:cs="Calibri"/>
      <w:b/>
      <w:color w:val="512077"/>
      <w:sz w:val="72"/>
    </w:rPr>
  </w:style>
  <w:style w:type="paragraph" w:styleId="Heading2">
    <w:name w:val="heading 2"/>
    <w:next w:val="Normal"/>
    <w:link w:val="Heading2Char"/>
    <w:uiPriority w:val="9"/>
    <w:unhideWhenUsed/>
    <w:qFormat/>
    <w:pPr>
      <w:keepNext/>
      <w:keepLines/>
      <w:shd w:val="clear" w:color="auto" w:fill="F1F6E4"/>
      <w:spacing w:after="34"/>
      <w:ind w:left="201" w:hanging="10"/>
      <w:outlineLvl w:val="1"/>
    </w:pPr>
    <w:rPr>
      <w:rFonts w:ascii="Calibri" w:eastAsia="Calibri" w:hAnsi="Calibri" w:cs="Calibri"/>
      <w:b/>
      <w:color w:val="9FC53B"/>
      <w:sz w:val="27"/>
    </w:rPr>
  </w:style>
  <w:style w:type="paragraph" w:styleId="Heading3">
    <w:name w:val="heading 3"/>
    <w:next w:val="Normal"/>
    <w:link w:val="Heading3Char"/>
    <w:uiPriority w:val="9"/>
    <w:unhideWhenUsed/>
    <w:qFormat/>
    <w:pPr>
      <w:keepNext/>
      <w:keepLines/>
      <w:spacing w:after="255" w:line="265" w:lineRule="auto"/>
      <w:ind w:left="1508" w:hanging="10"/>
      <w:outlineLvl w:val="2"/>
    </w:pPr>
    <w:rPr>
      <w:rFonts w:ascii="Calibri" w:eastAsia="Calibri" w:hAnsi="Calibri" w:cs="Calibri"/>
      <w:b/>
      <w:color w:val="512077"/>
      <w:sz w:val="27"/>
    </w:rPr>
  </w:style>
  <w:style w:type="paragraph" w:styleId="Heading4">
    <w:name w:val="heading 4"/>
    <w:next w:val="Normal"/>
    <w:link w:val="Heading4Char"/>
    <w:uiPriority w:val="9"/>
    <w:unhideWhenUsed/>
    <w:qFormat/>
    <w:pPr>
      <w:keepNext/>
      <w:keepLines/>
      <w:spacing w:after="3" w:line="261" w:lineRule="auto"/>
      <w:ind w:left="10" w:hanging="10"/>
      <w:outlineLvl w:val="3"/>
    </w:pPr>
    <w:rPr>
      <w:rFonts w:ascii="Calibri" w:eastAsia="Calibri" w:hAnsi="Calibri" w:cs="Calibri"/>
      <w:b/>
      <w:color w:val="9FC53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9FC53B"/>
      <w:sz w:val="27"/>
    </w:rPr>
  </w:style>
  <w:style w:type="character" w:customStyle="1" w:styleId="Heading1Char">
    <w:name w:val="Heading 1 Char"/>
    <w:link w:val="Heading1"/>
    <w:rPr>
      <w:rFonts w:ascii="Calibri" w:eastAsia="Calibri" w:hAnsi="Calibri" w:cs="Calibri"/>
      <w:b/>
      <w:color w:val="512077"/>
      <w:sz w:val="72"/>
    </w:rPr>
  </w:style>
  <w:style w:type="paragraph" w:customStyle="1" w:styleId="footnotedescription">
    <w:name w:val="footnote description"/>
    <w:next w:val="Normal"/>
    <w:link w:val="footnotedescriptionChar"/>
    <w:hidden/>
    <w:pPr>
      <w:spacing w:after="0" w:line="279" w:lineRule="auto"/>
      <w:ind w:left="1640" w:hanging="142"/>
    </w:pPr>
    <w:rPr>
      <w:rFonts w:ascii="Calibri" w:eastAsia="Calibri" w:hAnsi="Calibri" w:cs="Calibri"/>
      <w:color w:val="000000"/>
      <w:sz w:val="12"/>
    </w:rPr>
  </w:style>
  <w:style w:type="character" w:customStyle="1" w:styleId="footnotedescriptionChar">
    <w:name w:val="footnote description Char"/>
    <w:link w:val="footnotedescription"/>
    <w:rPr>
      <w:rFonts w:ascii="Calibri" w:eastAsia="Calibri" w:hAnsi="Calibri" w:cs="Calibri"/>
      <w:color w:val="000000"/>
      <w:sz w:val="12"/>
    </w:rPr>
  </w:style>
  <w:style w:type="character" w:customStyle="1" w:styleId="Heading4Char">
    <w:name w:val="Heading 4 Char"/>
    <w:link w:val="Heading4"/>
    <w:rPr>
      <w:rFonts w:ascii="Calibri" w:eastAsia="Calibri" w:hAnsi="Calibri" w:cs="Calibri"/>
      <w:b/>
      <w:color w:val="9FC53B"/>
      <w:sz w:val="18"/>
    </w:rPr>
  </w:style>
  <w:style w:type="character" w:customStyle="1" w:styleId="Heading3Char">
    <w:name w:val="Heading 3 Char"/>
    <w:link w:val="Heading3"/>
    <w:rPr>
      <w:rFonts w:ascii="Calibri" w:eastAsia="Calibri" w:hAnsi="Calibri" w:cs="Calibri"/>
      <w:b/>
      <w:color w:val="512077"/>
      <w:sz w:val="27"/>
    </w:rPr>
  </w:style>
  <w:style w:type="character" w:customStyle="1" w:styleId="footnotemark">
    <w:name w:val="footnote mark"/>
    <w:hidden/>
    <w:rPr>
      <w:rFonts w:ascii="Calibri" w:eastAsia="Calibri" w:hAnsi="Calibri" w:cs="Calibri"/>
      <w:color w:val="000000"/>
      <w:sz w:val="1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16.xml"/><Relationship Id="rId68" Type="http://schemas.openxmlformats.org/officeDocument/2006/relationships/image" Target="media/image16.png"/><Relationship Id="rId84" Type="http://schemas.openxmlformats.org/officeDocument/2006/relationships/footer" Target="footer6.xml"/><Relationship Id="rId89" Type="http://schemas.openxmlformats.org/officeDocument/2006/relationships/header" Target="header7.xml"/><Relationship Id="rId112" Type="http://schemas.openxmlformats.org/officeDocument/2006/relationships/hyperlink" Target="https://www.grantthornton.global/en/insights/supporting-you-to-navigate-the-impact-of-covid-19/ifrs-Going-concern-considerations/" TargetMode="External"/><Relationship Id="rId133" Type="http://schemas.openxmlformats.org/officeDocument/2006/relationships/footer" Target="footer19.xml"/><Relationship Id="rId138" Type="http://schemas.openxmlformats.org/officeDocument/2006/relationships/header" Target="header22.xml"/><Relationship Id="rId154" Type="http://schemas.openxmlformats.org/officeDocument/2006/relationships/image" Target="media/image26.png"/><Relationship Id="rId159" Type="http://schemas.openxmlformats.org/officeDocument/2006/relationships/header" Target="header29.xml"/><Relationship Id="rId7" Type="http://schemas.openxmlformats.org/officeDocument/2006/relationships/image" Target="media/image1.png"/><Relationship Id="rId71" Type="http://schemas.openxmlformats.org/officeDocument/2006/relationships/image" Target="media/image19.png"/><Relationship Id="rId92" Type="http://schemas.openxmlformats.org/officeDocument/2006/relationships/footer" Target="footer8.xml"/><Relationship Id="rId162" Type="http://schemas.openxmlformats.org/officeDocument/2006/relationships/header" Target="header30.xml"/><Relationship Id="rId2" Type="http://schemas.openxmlformats.org/officeDocument/2006/relationships/styles" Target="styles.xml"/><Relationship Id="rId107" Type="http://schemas.openxmlformats.org/officeDocument/2006/relationships/footer" Target="footer14.xml"/><Relationship Id="rId74" Type="http://schemas.openxmlformats.org/officeDocument/2006/relationships/header" Target="header2.xml"/><Relationship Id="rId79" Type="http://schemas.openxmlformats.org/officeDocument/2006/relationships/header" Target="header4.xml"/><Relationship Id="rId87" Type="http://schemas.openxmlformats.org/officeDocument/2006/relationships/image" Target="media/image7.png"/><Relationship Id="rId102" Type="http://schemas.openxmlformats.org/officeDocument/2006/relationships/hyperlink" Target="https://www.grantthornton.global/en/insights/viewpoint/Financial-statements-on-a-going-concern-basis/" TargetMode="External"/><Relationship Id="rId110" Type="http://schemas.openxmlformats.org/officeDocument/2006/relationships/hyperlink" Target="https://cdn.ifrs.org/-/media/feature/news/updates/ifrs-ic/2010/july2010ifricupdate.pdf" TargetMode="External"/><Relationship Id="rId115" Type="http://schemas.openxmlformats.org/officeDocument/2006/relationships/header" Target="header16.xml"/><Relationship Id="rId123" Type="http://schemas.openxmlformats.org/officeDocument/2006/relationships/hyperlink" Target="https://www.grantthornton.global/en/insights/supporting-you-to-navigate-the-impact-of-covid-19/IFRS-Impairment-of-intangible-assets-and-goodwill/" TargetMode="External"/><Relationship Id="rId128" Type="http://schemas.openxmlformats.org/officeDocument/2006/relationships/hyperlink" Target="https://www.grantthornton.global/en/insights/supporting-you-to-navigate-the-impact-of-covid-19/ifrs---deferred-tax-provision/" TargetMode="External"/><Relationship Id="rId131" Type="http://schemas.openxmlformats.org/officeDocument/2006/relationships/header" Target="header19.xml"/><Relationship Id="rId136" Type="http://schemas.openxmlformats.org/officeDocument/2006/relationships/footer" Target="footer21.xml"/><Relationship Id="rId144" Type="http://schemas.openxmlformats.org/officeDocument/2006/relationships/header" Target="header25.xml"/><Relationship Id="rId149" Type="http://schemas.openxmlformats.org/officeDocument/2006/relationships/footer" Target="footer27.xml"/><Relationship Id="rId157" Type="http://schemas.openxmlformats.org/officeDocument/2006/relationships/image" Target="media/image29.png"/><Relationship Id="rId5" Type="http://schemas.openxmlformats.org/officeDocument/2006/relationships/footnotes" Target="footnotes.xml"/><Relationship Id="rId82" Type="http://schemas.openxmlformats.org/officeDocument/2006/relationships/footer" Target="footer5.xml"/><Relationship Id="rId90" Type="http://schemas.openxmlformats.org/officeDocument/2006/relationships/header" Target="header8.xml"/><Relationship Id="rId95" Type="http://schemas.openxmlformats.org/officeDocument/2006/relationships/header" Target="header10.xml"/><Relationship Id="rId152" Type="http://schemas.openxmlformats.org/officeDocument/2006/relationships/image" Target="media/image14.png"/><Relationship Id="rId160" Type="http://schemas.openxmlformats.org/officeDocument/2006/relationships/footer" Target="footer28.xml"/><Relationship Id="rId165" Type="http://schemas.openxmlformats.org/officeDocument/2006/relationships/theme" Target="theme/theme1.xml"/><Relationship Id="rId69" Type="http://schemas.openxmlformats.org/officeDocument/2006/relationships/image" Target="media/image17.png"/><Relationship Id="rId77" Type="http://schemas.openxmlformats.org/officeDocument/2006/relationships/header" Target="header3.xml"/><Relationship Id="rId100" Type="http://schemas.openxmlformats.org/officeDocument/2006/relationships/footer" Target="footer12.xml"/><Relationship Id="rId105" Type="http://schemas.openxmlformats.org/officeDocument/2006/relationships/header" Target="header14.xml"/><Relationship Id="rId113" Type="http://schemas.openxmlformats.org/officeDocument/2006/relationships/hyperlink" Target="https://cdn.ifrs.org/content/dam/ifrs/news/2021/going-concern-jan2021.pdf?la=en" TargetMode="External"/><Relationship Id="rId118" Type="http://schemas.openxmlformats.org/officeDocument/2006/relationships/footer" Target="footer17.xml"/><Relationship Id="rId126" Type="http://schemas.openxmlformats.org/officeDocument/2006/relationships/hyperlink" Target="https://www.grantthornton.global/en/insights/supporting-you-to-navigate-the-impact-of-covid-19/IFRS-Impairment-of-intangible-assets-and-goodwill/" TargetMode="External"/><Relationship Id="rId134" Type="http://schemas.openxmlformats.org/officeDocument/2006/relationships/footer" Target="footer20.xml"/><Relationship Id="rId139" Type="http://schemas.openxmlformats.org/officeDocument/2006/relationships/header" Target="header23.xml"/><Relationship Id="rId147" Type="http://schemas.openxmlformats.org/officeDocument/2006/relationships/footer" Target="footer26.xml"/><Relationship Id="rId8" Type="http://schemas.openxmlformats.org/officeDocument/2006/relationships/image" Target="media/image2.png"/><Relationship Id="rId72" Type="http://schemas.openxmlformats.org/officeDocument/2006/relationships/image" Target="media/image5.png"/><Relationship Id="rId80" Type="http://schemas.openxmlformats.org/officeDocument/2006/relationships/header" Target="header5.xml"/><Relationship Id="rId85" Type="http://schemas.openxmlformats.org/officeDocument/2006/relationships/hyperlink" Target="https://www.grantthornton.global/en/insights/supporting-you-to-navigate-the-impact-of-covid-19/ifrs---alternative-performance-measures/?hubId=1552909" TargetMode="External"/><Relationship Id="rId93" Type="http://schemas.openxmlformats.org/officeDocument/2006/relationships/header" Target="header9.xml"/><Relationship Id="rId98" Type="http://schemas.openxmlformats.org/officeDocument/2006/relationships/footer" Target="footer11.xml"/><Relationship Id="rId121" Type="http://schemas.openxmlformats.org/officeDocument/2006/relationships/hyperlink" Target="https://www.grantthornton.global/en/insights/supporting-you-to-navigate-the-impact-of-covid-19/ifrs---five-accounting-considerations-relating-to-revenue-recognition/" TargetMode="External"/><Relationship Id="rId142" Type="http://schemas.openxmlformats.org/officeDocument/2006/relationships/header" Target="header24.xml"/><Relationship Id="rId150" Type="http://schemas.openxmlformats.org/officeDocument/2006/relationships/image" Target="media/image12.png"/><Relationship Id="rId155" Type="http://schemas.openxmlformats.org/officeDocument/2006/relationships/image" Target="media/image27.png"/><Relationship Id="rId163" Type="http://schemas.openxmlformats.org/officeDocument/2006/relationships/footer" Target="footer30.xml"/><Relationship Id="rId3" Type="http://schemas.openxmlformats.org/officeDocument/2006/relationships/settings" Target="settings.xml"/><Relationship Id="rId103" Type="http://schemas.openxmlformats.org/officeDocument/2006/relationships/hyperlink" Target="https://www.grantthornton.global/en/insights/viewpoint/Financial-statements-on-a-going-concern-basis/" TargetMode="External"/><Relationship Id="rId108" Type="http://schemas.openxmlformats.org/officeDocument/2006/relationships/header" Target="header15.xml"/><Relationship Id="rId116" Type="http://schemas.openxmlformats.org/officeDocument/2006/relationships/header" Target="header17.xml"/><Relationship Id="rId124" Type="http://schemas.openxmlformats.org/officeDocument/2006/relationships/hyperlink" Target="https://www.grantthornton.global/en/insights/supporting-you-to-navigate-the-impact-of-covid-19/IFRS-Impairment-of-intangible-assets-and-goodwill/" TargetMode="External"/><Relationship Id="rId129" Type="http://schemas.openxmlformats.org/officeDocument/2006/relationships/image" Target="media/image10.png"/><Relationship Id="rId137" Type="http://schemas.openxmlformats.org/officeDocument/2006/relationships/image" Target="media/image11.png"/><Relationship Id="rId158" Type="http://schemas.openxmlformats.org/officeDocument/2006/relationships/header" Target="header28.xml"/><Relationship Id="rId70" Type="http://schemas.openxmlformats.org/officeDocument/2006/relationships/image" Target="media/image18.png"/><Relationship Id="rId75" Type="http://schemas.openxmlformats.org/officeDocument/2006/relationships/footer" Target="footer1.xml"/><Relationship Id="rId83" Type="http://schemas.openxmlformats.org/officeDocument/2006/relationships/header" Target="header6.xml"/><Relationship Id="rId88" Type="http://schemas.openxmlformats.org/officeDocument/2006/relationships/image" Target="media/image8.png"/><Relationship Id="rId91" Type="http://schemas.openxmlformats.org/officeDocument/2006/relationships/footer" Target="footer7.xml"/><Relationship Id="rId96" Type="http://schemas.openxmlformats.org/officeDocument/2006/relationships/header" Target="header11.xml"/><Relationship Id="rId111" Type="http://schemas.openxmlformats.org/officeDocument/2006/relationships/hyperlink" Target="https://cdn.ifrs.org/-/media/feature/news/updates/ifrs-ic/2014/ifric-update-july-2014.pdf" TargetMode="External"/><Relationship Id="rId132" Type="http://schemas.openxmlformats.org/officeDocument/2006/relationships/header" Target="header20.xml"/><Relationship Id="rId140" Type="http://schemas.openxmlformats.org/officeDocument/2006/relationships/footer" Target="footer22.xml"/><Relationship Id="rId145" Type="http://schemas.openxmlformats.org/officeDocument/2006/relationships/header" Target="header26.xml"/><Relationship Id="rId153" Type="http://schemas.openxmlformats.org/officeDocument/2006/relationships/image" Target="media/image15.png"/><Relationship Id="rId161" Type="http://schemas.openxmlformats.org/officeDocument/2006/relationships/footer" Target="footer29.xml"/><Relationship Id="rId1" Type="http://schemas.openxmlformats.org/officeDocument/2006/relationships/numbering" Target="numbering.xml"/><Relationship Id="rId6" Type="http://schemas.openxmlformats.org/officeDocument/2006/relationships/endnotes" Target="endnotes.xml"/><Relationship Id="rId106" Type="http://schemas.openxmlformats.org/officeDocument/2006/relationships/footer" Target="footer13.xml"/><Relationship Id="rId114" Type="http://schemas.openxmlformats.org/officeDocument/2006/relationships/hyperlink" Target="https://www.grantthornton.global/en/insights/supporting-you-to-navigate-the-impact-of-covid-19/ifrs---government-grants/" TargetMode="External"/><Relationship Id="rId119" Type="http://schemas.openxmlformats.org/officeDocument/2006/relationships/header" Target="header18.xml"/><Relationship Id="rId127" Type="http://schemas.openxmlformats.org/officeDocument/2006/relationships/hyperlink" Target="https://www.grantthornton.global/en/insights/supporting-you-to-navigate-the-impact-of-covid-19/covid-19-accounting-for-lease-modifications/" TargetMode="External"/><Relationship Id="rId10" Type="http://schemas.openxmlformats.org/officeDocument/2006/relationships/image" Target="media/image4.pn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footer" Target="footer4.xml"/><Relationship Id="rId86" Type="http://schemas.openxmlformats.org/officeDocument/2006/relationships/image" Target="media/image6.png"/><Relationship Id="rId94" Type="http://schemas.openxmlformats.org/officeDocument/2006/relationships/footer" Target="footer9.xml"/><Relationship Id="rId99" Type="http://schemas.openxmlformats.org/officeDocument/2006/relationships/header" Target="header12.xml"/><Relationship Id="rId101" Type="http://schemas.openxmlformats.org/officeDocument/2006/relationships/image" Target="media/image9.png"/><Relationship Id="rId122" Type="http://schemas.openxmlformats.org/officeDocument/2006/relationships/hyperlink" Target="https://www.grantthornton.global/en/insights/supporting-you-to-navigate-the-impact-of-covid-19/ifrs---five-accounting-considerations-relating-to-revenue-recognition/" TargetMode="External"/><Relationship Id="rId130" Type="http://schemas.openxmlformats.org/officeDocument/2006/relationships/hyperlink" Target="https://www.grantthornton.global/en/insights/supporting-you-to-navigate-the-impact-of-covid-19/ifrs---Events-after-the-reporting-period/?hubId=1552909" TargetMode="External"/><Relationship Id="rId135" Type="http://schemas.openxmlformats.org/officeDocument/2006/relationships/header" Target="header21.xml"/><Relationship Id="rId143" Type="http://schemas.openxmlformats.org/officeDocument/2006/relationships/footer" Target="footer24.xml"/><Relationship Id="rId148" Type="http://schemas.openxmlformats.org/officeDocument/2006/relationships/header" Target="header27.xml"/><Relationship Id="rId151" Type="http://schemas.openxmlformats.org/officeDocument/2006/relationships/image" Target="media/image13.png"/><Relationship Id="rId156" Type="http://schemas.openxmlformats.org/officeDocument/2006/relationships/image" Target="media/image28.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09" Type="http://schemas.openxmlformats.org/officeDocument/2006/relationships/footer" Target="footer15.xml"/><Relationship Id="rId76" Type="http://schemas.openxmlformats.org/officeDocument/2006/relationships/footer" Target="footer2.xml"/><Relationship Id="rId97" Type="http://schemas.openxmlformats.org/officeDocument/2006/relationships/footer" Target="footer10.xml"/><Relationship Id="rId104" Type="http://schemas.openxmlformats.org/officeDocument/2006/relationships/header" Target="header13.xml"/><Relationship Id="rId120" Type="http://schemas.openxmlformats.org/officeDocument/2006/relationships/footer" Target="footer18.xml"/><Relationship Id="rId125" Type="http://schemas.openxmlformats.org/officeDocument/2006/relationships/hyperlink" Target="https://www.grantthornton.global/en/insights/supporting-you-to-navigate-the-impact-of-covid-19/IFRS-Impairment-of-intangible-assets-and-goodwill/" TargetMode="External"/><Relationship Id="rId141" Type="http://schemas.openxmlformats.org/officeDocument/2006/relationships/footer" Target="footer23.xml"/><Relationship Id="rId146" Type="http://schemas.openxmlformats.org/officeDocument/2006/relationships/footer" Target="foot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44933</Words>
  <Characters>256121</Characters>
  <Application>Microsoft Office Word</Application>
  <DocSecurity>0</DocSecurity>
  <Lines>2134</Lines>
  <Paragraphs>600</Paragraphs>
  <ScaleCrop>false</ScaleCrop>
  <Company/>
  <LinksUpToDate>false</LinksUpToDate>
  <CharactersWithSpaces>300454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 Example Financial Statements</dc:title>
  <dc:subject>The global IFRS team have released their updated Example Financial Statements for 2021.</dc:subject>
  <dc:creator>Grant Thornton</dc:creator>
  <cp:keywords/>
  <cp:lastModifiedBy>Administrator</cp:lastModifiedBy>
  <cp:revision>2</cp:revision>
  <dcterms:created xsi:type="dcterms:W3CDTF">2023-07-13T13:16:00Z</dcterms:created>
  <dcterms:modified xsi:type="dcterms:W3CDTF">2023-07-13T13:16:00Z</dcterms:modified>
</cp:coreProperties>
</file>