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eastAsia="Times New Roman" w:cs="Calibri" w:cstheme="minorHAnsi"/>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r>
            <w:fldChar w:fldCharType="begin"/>
          </w:r>
          <w:r>
            <w:rPr>
              <w:webHidden/>
              <w:rStyle w:val="IndexLink"/>
              <w:sz w:val="22"/>
              <w:szCs w:val="22"/>
              <w:vanish w:val="false"/>
              <w:rFonts w:cs="Calibri"/>
              <w:color w:val="auto"/>
            </w:rPr>
            <w:instrText xml:space="preserve"> TOC \z \o "1-3" \u \h</w:instrText>
          </w:r>
          <w:r>
            <w:rPr>
              <w:webHidden/>
              <w:rStyle w:val="IndexLink"/>
              <w:sz w:val="22"/>
              <w:szCs w:val="22"/>
              <w:vanish w:val="false"/>
              <w:rFonts w:cs="Calibri"/>
              <w:color w:val="auto"/>
            </w:rPr>
            <w:fldChar w:fldCharType="separate"/>
          </w:r>
          <w:hyperlink w:anchor="_Toc32574607">
            <w:r>
              <w:rPr>
                <w:webHidden/>
                <w:rStyle w:val="IndexLink"/>
                <w:rFonts w:cs="Calibri" w:cstheme="minorHAnsi"/>
                <w:vanish w:val="false"/>
                <w:color w:val="auto"/>
                <w:sz w:val="22"/>
                <w:szCs w:val="22"/>
              </w:rPr>
              <w:t>Document Revision History</w:t>
            </w:r>
            <w:r>
              <w:rPr>
                <w:webHidden/>
              </w:rPr>
              <w:fldChar w:fldCharType="begin"/>
            </w:r>
            <w:r>
              <w:rPr>
                <w:webHidden/>
              </w:rPr>
              <w:instrText xml:space="preserve">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8">
            <w:r>
              <w:rPr>
                <w:webHidden/>
                <w:rStyle w:val="IndexLink"/>
                <w:rFonts w:cs="Calibri" w:cstheme="minorHAnsi"/>
                <w:vanish w:val="false"/>
                <w:color w:val="auto"/>
                <w:sz w:val="22"/>
                <w:szCs w:val="22"/>
              </w:rPr>
              <w:t>Client</w:t>
            </w:r>
            <w:r>
              <w:rPr>
                <w:webHidden/>
              </w:rPr>
              <w:fldChar w:fldCharType="begin"/>
            </w:r>
            <w:r>
              <w:rPr>
                <w:webHidden/>
              </w:rPr>
              <w:instrText xml:space="preserve">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09">
            <w:r>
              <w:rPr>
                <w:webHidden/>
                <w:rStyle w:val="IndexLink"/>
                <w:rFonts w:cs="Calibri" w:cstheme="minorHAnsi"/>
                <w:vanish w:val="false"/>
                <w:color w:val="auto"/>
                <w:sz w:val="22"/>
                <w:szCs w:val="22"/>
              </w:rPr>
              <w:t>Instructions</w:t>
            </w:r>
            <w:r>
              <w:rPr>
                <w:webHidden/>
              </w:rPr>
              <w:fldChar w:fldCharType="begin"/>
            </w:r>
            <w:r>
              <w:rPr>
                <w:webHidden/>
              </w:rPr>
              <w:instrText xml:space="preserve">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0">
            <w:r>
              <w:rPr>
                <w:webHidden/>
                <w:rStyle w:val="IndexLink"/>
                <w:rFonts w:cs="Calibri" w:cstheme="minorHAnsi"/>
                <w:vanish w:val="false"/>
                <w:color w:val="auto"/>
                <w:sz w:val="22"/>
                <w:szCs w:val="22"/>
              </w:rPr>
              <w:t>Developer</w:t>
            </w:r>
            <w:r>
              <w:rPr>
                <w:webHidden/>
              </w:rPr>
              <w:fldChar w:fldCharType="begin"/>
            </w:r>
            <w:r>
              <w:rPr>
                <w:webHidden/>
              </w:rPr>
              <w:instrText xml:space="preserve">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1">
            <w:r>
              <w:rPr>
                <w:webHidden/>
                <w:rStyle w:val="IndexLink"/>
                <w:rFonts w:cs="Calibri" w:cstheme="minorHAnsi"/>
                <w:vanish w:val="false"/>
                <w:color w:val="auto"/>
                <w:sz w:val="22"/>
                <w:szCs w:val="22"/>
              </w:rPr>
              <w:t>1. Interpreting Client Needs</w:t>
            </w:r>
            <w:r>
              <w:rPr>
                <w:webHidden/>
              </w:rPr>
              <w:fldChar w:fldCharType="begin"/>
            </w:r>
            <w:r>
              <w:rPr>
                <w:webHidden/>
              </w:rPr>
              <w:instrText xml:space="preserve">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2">
            <w:r>
              <w:rPr>
                <w:webHidden/>
                <w:rStyle w:val="IndexLink"/>
                <w:rFonts w:cs="Calibri" w:cstheme="minorHAnsi"/>
                <w:vanish w:val="false"/>
                <w:color w:val="auto"/>
                <w:sz w:val="22"/>
                <w:szCs w:val="22"/>
              </w:rPr>
              <w:t>2. Areas of Security</w:t>
            </w:r>
            <w:r>
              <w:rPr>
                <w:webHidden/>
              </w:rPr>
              <w:fldChar w:fldCharType="begin"/>
            </w:r>
            <w:r>
              <w:rPr>
                <w:webHidden/>
              </w:rPr>
              <w:instrText xml:space="preserve">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3">
            <w:r>
              <w:rPr>
                <w:webHidden/>
                <w:rStyle w:val="IndexLink"/>
                <w:rFonts w:cs="Calibri" w:cstheme="minorHAnsi"/>
                <w:vanish w:val="false"/>
                <w:color w:val="auto"/>
                <w:sz w:val="22"/>
                <w:szCs w:val="22"/>
              </w:rPr>
              <w:t>3. Manual Review</w:t>
            </w:r>
            <w:r>
              <w:rPr>
                <w:webHidden/>
              </w:rPr>
              <w:fldChar w:fldCharType="begin"/>
            </w:r>
            <w:r>
              <w:rPr>
                <w:webHidden/>
              </w:rPr>
              <w:instrText xml:space="preserve">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4">
            <w:r>
              <w:rPr>
                <w:webHidden/>
                <w:rStyle w:val="IndexLink"/>
                <w:rFonts w:cs="Calibri" w:cstheme="minorHAnsi"/>
                <w:vanish w:val="false"/>
                <w:color w:val="auto"/>
                <w:sz w:val="22"/>
                <w:szCs w:val="22"/>
              </w:rPr>
              <w:t>4. Static Testing</w:t>
            </w:r>
            <w:r>
              <w:rPr>
                <w:webHidden/>
              </w:rPr>
              <w:fldChar w:fldCharType="begin"/>
            </w:r>
            <w:r>
              <w:rPr>
                <w:webHidden/>
              </w:rPr>
              <w:instrText xml:space="preserve">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rFonts w:cs="Calibri" w:cstheme="minorHAnsi"/>
              <w:sz w:val="22"/>
              <w:szCs w:val="22"/>
            </w:rPr>
          </w:pPr>
          <w:hyperlink w:anchor="_Toc32574615">
            <w:r>
              <w:rPr>
                <w:webHidden/>
                <w:rStyle w:val="IndexLink"/>
                <w:rFonts w:cs="Calibri" w:cstheme="minorHAnsi"/>
                <w:vanish w:val="false"/>
                <w:color w:val="auto"/>
                <w:sz w:val="22"/>
                <w:szCs w:val="22"/>
              </w:rPr>
              <w:t>5. Mitigation Plan</w:t>
            </w:r>
            <w:r>
              <w:rPr>
                <w:webHidden/>
              </w:rPr>
              <w:fldChar w:fldCharType="begin"/>
            </w:r>
            <w:r>
              <w:rPr>
                <w:webHidden/>
              </w:rPr>
              <w:instrText xml:space="preserve">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eastAsia="Times New Roman" w:cs="Calibri" w:cstheme="minorHAnsi"/>
              <w:b/>
              <w:bCs/>
            </w:rPr>
          </w:pPr>
          <w:r>
            <w:rPr>
              <w:rFonts w:eastAsia="Times New Roman" w:cs="Calibri" w:cstheme="minorHAnsi"/>
              <w:b/>
              <w:bCs/>
            </w:rPr>
          </w:r>
          <w:r>
            <w:rPr>
              <w:b/>
              <w:bCs/>
              <w:rFonts w:eastAsia="Times New Roman" w:cs="Calibri"/>
            </w:rPr>
            <w:fldChar w:fldCharType="end"/>
          </w:r>
        </w:p>
      </w:sdtContent>
    </w:sdt>
    <w:p>
      <w:pPr>
        <w:pStyle w:val="Normal"/>
        <w:suppressAutoHyphens w:val="true"/>
        <w:spacing w:lineRule="auto" w:line="240" w:before="0" w:after="0"/>
        <w:contextualSpacing/>
        <w:rPr>
          <w:rFonts w:eastAsia="Times New Roman" w:cs="Calibri" w:cstheme="minorHAnsi"/>
          <w:b/>
          <w:bCs/>
          <w:u w:val="single"/>
        </w:rPr>
      </w:pPr>
      <w:r>
        <w:rPr>
          <w:rFonts w:eastAsia="Times New Roman" w:cs="Calibri" w:cstheme="minorHAnsi"/>
          <w:b/>
          <w:bCs/>
          <w:u w:val="single"/>
        </w:rPr>
      </w:r>
      <w:r>
        <w:br w:type="page"/>
      </w:r>
    </w:p>
    <w:p>
      <w:pPr>
        <w:pStyle w:val="Heading2"/>
        <w:rPr/>
      </w:pPr>
      <w:bookmarkStart w:id="0" w:name="_Toc32574607"/>
      <w:bookmarkStart w:id="1" w:name="_Toc1483357155"/>
      <w:bookmarkStart w:id="2" w:name="_Toc714089909"/>
      <w:r>
        <w:rPr/>
        <w:t>Document Revision History</w:t>
      </w:r>
      <w:bookmarkEnd w:id="0"/>
      <w:bookmarkEnd w:id="1"/>
      <w:bookmarkEnd w:id="2"/>
    </w:p>
    <w:p>
      <w:pPr>
        <w:pStyle w:val="Normal"/>
        <w:spacing w:lineRule="auto" w:line="240" w:before="0" w:after="0"/>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11/2/2023</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Trent Hesler</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Cs/>
              </w:rPr>
            </w:pPr>
            <w:r>
              <w:rPr>
                <w:rFonts w:eastAsia="Times New Roman" w:cs="Calibri" w:cstheme="minorHAnsi"/>
                <w:b/>
                <w:bCs/>
                <w:kern w:val="0"/>
                <w:sz w:val="22"/>
                <w:szCs w:val="22"/>
                <w:lang w:val="en-US" w:eastAsia="en-US" w:bidi="ar-SA"/>
              </w:rPr>
              <w:t>Initial Assesments</w:t>
            </w:r>
          </w:p>
        </w:tc>
      </w:tr>
    </w:tbl>
    <w:p>
      <w:pPr>
        <w:pStyle w:val="Normal"/>
        <w:suppressAutoHyphens w:val="true"/>
        <w:spacing w:lineRule="auto" w:line="240" w:before="0" w:after="0"/>
        <w:contextualSpacing/>
        <w:rPr>
          <w:rFonts w:eastAsia="Times New Roman" w:cs="Calibri" w:cstheme="minorHAnsi"/>
          <w:b/>
          <w:bCs/>
        </w:rPr>
      </w:pPr>
      <w:r>
        <w:rPr>
          <w:rFonts w:eastAsia="Times New Roman" w:cs="Calibri" w:cstheme="minorHAnsi"/>
          <w:b/>
          <w:bCs/>
        </w:rPr>
      </w:r>
    </w:p>
    <w:p>
      <w:pPr>
        <w:pStyle w:val="Heading2"/>
        <w:rPr/>
      </w:pPr>
      <w:bookmarkStart w:id="3" w:name="_Toc32574608"/>
      <w:bookmarkStart w:id="4" w:name="_Toc302021790"/>
      <w:bookmarkStart w:id="5" w:name="_Toc1639619014"/>
      <w:r>
        <w:rPr/>
        <w:t>Client</w:t>
      </w:r>
      <w:bookmarkEnd w:id="3"/>
      <w:bookmarkEnd w:id="4"/>
      <w:bookmarkEnd w:id="5"/>
    </w:p>
    <w:p>
      <w:pPr>
        <w:pStyle w:val="Normal"/>
        <w:spacing w:lineRule="auto" w:line="240" w:before="0" w:after="0"/>
        <w:rPr/>
      </w:pPr>
      <w:r>
        <w:rPr/>
      </w:r>
    </w:p>
    <w:p>
      <w:pPr>
        <w:pStyle w:val="Normal"/>
        <w:suppressAutoHyphens w:val="true"/>
        <w:spacing w:lineRule="auto" w:line="240" w:before="0" w:after="0"/>
        <w:contextualSpacing/>
        <w:jc w:val="center"/>
        <w:rPr>
          <w:rFonts w:cs="Calibri" w:cstheme="minorHAnsi"/>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32574609"/>
      <w:bookmarkStart w:id="7" w:name="_Toc553343011"/>
      <w:bookmarkStart w:id="8" w:name="_Toc1663275437"/>
      <w:r>
        <w:rPr/>
        <w:t>Instructions</w:t>
      </w:r>
      <w:bookmarkEnd w:id="6"/>
      <w:bookmarkEnd w:id="7"/>
      <w:bookmarkEnd w:id="8"/>
    </w:p>
    <w:p>
      <w:pPr>
        <w:pStyle w:val="Normal"/>
        <w:spacing w:lineRule="auto" w:line="240" w:before="0" w:after="0"/>
        <w:rPr/>
      </w:pPr>
      <w:r>
        <w:rPr/>
      </w:r>
    </w:p>
    <w:p>
      <w:pPr>
        <w:pStyle w:val="Normal"/>
        <w:suppressAutoHyphens w:val="true"/>
        <w:spacing w:lineRule="auto" w:line="240" w:before="0" w:after="0"/>
        <w:contextualSpacing/>
        <w:rPr>
          <w:rFonts w:eastAsia="Times New Roman"/>
        </w:rPr>
      </w:pPr>
      <w:r>
        <w:rPr>
          <w:rFonts w:eastAsia="Times New Roman"/>
        </w:rPr>
        <w:t>Submit this completed vulnerability assessment report. R</w:t>
      </w:r>
      <w:r>
        <w:rPr>
          <w:rStyle w:val="Normaltextrun"/>
          <w:rFonts w:cs="Calibri"/>
          <w:color w:val="000000"/>
          <w:shd w:fill="FFFFFF" w:val="clear"/>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pStyle w:val="Normal"/>
        <w:suppressAutoHyphens w:val="true"/>
        <w:spacing w:lineRule="auto" w:line="240" w:before="0" w:after="0"/>
        <w:contextualSpacing/>
        <w:rPr>
          <w:rFonts w:eastAsia="Times New Roman"/>
        </w:rPr>
      </w:pPr>
      <w:r>
        <w:rPr>
          <w:rFonts w:eastAsia="Times New Roman"/>
        </w:rPr>
      </w:r>
    </w:p>
    <w:p>
      <w:pPr>
        <w:pStyle w:val="ListParagraph"/>
        <w:numPr>
          <w:ilvl w:val="0"/>
          <w:numId w:val="1"/>
        </w:numPr>
        <w:suppressAutoHyphens w:val="true"/>
        <w:spacing w:lineRule="auto" w:line="240" w:before="0" w:after="0"/>
        <w:contextualSpacing/>
        <w:rPr/>
      </w:pPr>
      <w:r>
        <w:rPr>
          <w:rFonts w:eastAsia="Times New Roman"/>
        </w:rPr>
        <w:t xml:space="preserve">Respond to the five steps outlined below and include your findings. </w:t>
      </w:r>
    </w:p>
    <w:p>
      <w:pPr>
        <w:pStyle w:val="ListParagraph"/>
        <w:numPr>
          <w:ilvl w:val="0"/>
          <w:numId w:val="1"/>
        </w:numPr>
        <w:suppressAutoHyphens w:val="true"/>
        <w:spacing w:lineRule="auto" w:line="240" w:before="0" w:after="0"/>
        <w:contextualSpacing/>
        <w:rPr/>
      </w:pPr>
      <w:r>
        <w:rPr>
          <w:rFonts w:eastAsia="Times New Roman"/>
        </w:rPr>
        <w:t>Respond using your own words. You may also choose to include images or supporting materials. If you include them, make certain to insert them in all the relevant locations in the document.</w:t>
      </w:r>
    </w:p>
    <w:p>
      <w:pPr>
        <w:pStyle w:val="ListParagraph"/>
        <w:numPr>
          <w:ilvl w:val="0"/>
          <w:numId w:val="1"/>
        </w:numPr>
        <w:spacing w:lineRule="auto" w:line="240" w:before="0" w:after="0"/>
        <w:contextualSpacing/>
        <w:rPr/>
      </w:pPr>
      <w:r>
        <w:rPr>
          <w:rFonts w:eastAsia="Times New Roman"/>
        </w:rPr>
        <w:t>Refer to the Project One Guidelines and Rubric for more detailed instructions about each section of the template.</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9" w:name="_Toc924344490"/>
      <w:bookmarkStart w:id="10" w:name="_Toc32574610"/>
      <w:bookmarkStart w:id="11" w:name="_Toc219545153"/>
      <w:r>
        <w:rPr/>
        <w:t>Developer</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t>Trent Hesler</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2" w:name="_Toc32574611"/>
      <w:bookmarkStart w:id="13" w:name="_Toc1382019318"/>
      <w:bookmarkStart w:id="14" w:name="_Toc1680416009"/>
      <w:r>
        <w:rPr/>
        <w:t>Interpreting Client Needs</w:t>
      </w:r>
      <w:bookmarkEnd w:id="12"/>
      <w:bookmarkEnd w:id="13"/>
      <w:bookmarkEnd w:id="14"/>
    </w:p>
    <w:p>
      <w:pPr>
        <w:pStyle w:val="Normal"/>
        <w:suppressAutoHyphens w:val="true"/>
        <w:spacing w:lineRule="auto" w:line="240" w:before="0" w:after="0"/>
        <w:textAlignment w:val="baseline"/>
        <w:rPr/>
      </w:pPr>
      <w:r>
        <w:rPr/>
      </w:r>
    </w:p>
    <w:p>
      <w:pPr>
        <w:pStyle w:val="Normal"/>
        <w:suppressAutoHyphens w:val="true"/>
        <w:spacing w:lineRule="auto" w:line="240" w:before="0" w:after="0"/>
        <w:ind w:firstLine="360"/>
        <w:contextualSpacing/>
        <w:rPr>
          <w:rFonts w:eastAsia="Times New Roman" w:cs="Calibri" w:cstheme="minorHAnsi"/>
        </w:rPr>
      </w:pPr>
      <w:r>
        <w:rPr>
          <w:rFonts w:eastAsia="Times New Roman" w:cs="Calibri" w:cstheme="minorHAnsi"/>
        </w:rPr>
        <w:t xml:space="preserve">There are four main motivations when it comes to hacking software: revenge, activism, government sponsorship, and monetary gain </w:t>
      </w:r>
      <w:sdt>
        <w:sdtPr>
          <w:citation/>
        </w:sdtPr>
        <w:sdtContent>
          <w:r>
            <w:rPr/>
            <w:fldChar w:fldCharType="begin"/>
          </w:r>
          <w:r>
            <w:rPr/>
            <w:instrText xml:space="preserve"> CITATION Joe22 \l 1033 </w:instrText>
          </w:r>
          <w:r>
            <w:rPr/>
            <w:fldChar w:fldCharType="separate"/>
          </w:r>
          <w:r>
            <w:rPr/>
            <w:t>(Kingland, 2022)</w:t>
          </w:r>
          <w:r>
            <w:rPr/>
            <w:fldChar w:fldCharType="end"/>
          </w:r>
        </w:sdtContent>
      </w:sdt>
      <w:r>
        <w:rPr>
          <w:rFonts w:eastAsia="Times New Roman" w:cs="Calibri" w:cstheme="minorHAnsi"/>
        </w:rPr>
        <w:t xml:space="preserve">. </w:t>
      </w:r>
      <w:r>
        <w:rPr>
          <w:rFonts w:eastAsia="Times New Roman" w:cs="Calibri" w:cstheme="minorHAnsi"/>
        </w:rPr>
        <w:t>As a financial institution, that last motivation is of particular importance to Artemis Financial. Artemis Financial’s clients trust them to handle their money and personal information in a safe and secure manner, and having secure software is fundamental to meeting this expectation. Further, as a financial institution operating within the United States, Artemis Financial is subject to many laws and regulations that dictate how they handle customer financial data.</w:t>
      </w:r>
    </w:p>
    <w:p>
      <w:pPr>
        <w:pStyle w:val="Normal"/>
        <w:suppressAutoHyphens w:val="true"/>
        <w:spacing w:lineRule="auto" w:line="240" w:before="0" w:after="0"/>
        <w:ind w:firstLine="360"/>
        <w:contextualSpacing/>
        <w:rPr>
          <w:rFonts w:eastAsia="Times New Roman" w:cs="Calibri" w:cstheme="minorHAnsi"/>
        </w:rPr>
      </w:pPr>
      <w:r>
        <w:rPr>
          <w:rFonts w:eastAsia="Times New Roman" w:cs="Calibri" w:cstheme="minorHAnsi"/>
        </w:rPr>
        <w:t>Since Artemis Financial’s software uses a RESTful API that will be accessed remotely over the internet, it is of critical importance to make sure that all communications between the client’s computer and the server hosting the API are secure. To prevent interception of sensitive data, the software should employ encrypted communications through the HTTPS protocol and use secure HTTP response headers.</w:t>
      </w:r>
    </w:p>
    <w:p>
      <w:pPr>
        <w:pStyle w:val="Normal"/>
        <w:suppressAutoHyphens w:val="true"/>
        <w:spacing w:lineRule="auto" w:line="240" w:before="0" w:after="0"/>
        <w:ind w:firstLine="360"/>
        <w:contextualSpacing/>
        <w:rPr>
          <w:rFonts w:eastAsia="Times New Roman" w:cs="Calibri" w:cstheme="minorHAnsi"/>
        </w:rPr>
      </w:pPr>
      <w:r>
        <w:rPr>
          <w:rFonts w:eastAsia="Times New Roman" w:cs="Calibri" w:cstheme="minorHAnsi"/>
        </w:rPr>
        <w:t>It is also a good idea to consider the use of open source libraries. Software libraries are collections of code that can be integrated into a program to expand functionality without the developers having to write everything from scratch. The advantage of open source software libraries is that they have been looked over and audited by the software development community at large. Having many eyes looking over a piece of software can improve the security of said software because one developer may catch a vulnerability that another has missed.</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15" w:name="_Toc32574612"/>
      <w:bookmarkStart w:id="16" w:name="_Toc963907521"/>
      <w:bookmarkStart w:id="17" w:name="_Toc376974686"/>
      <w:r>
        <w:rPr/>
        <w:t>Areas of Security</w:t>
      </w:r>
      <w:bookmarkEnd w:id="15"/>
      <w:bookmarkEnd w:id="16"/>
      <w:bookmarkEnd w:id="17"/>
    </w:p>
    <w:p>
      <w:pPr>
        <w:pStyle w:val="Normal"/>
        <w:ind w:left="360" w:hanging="0"/>
        <w:rPr/>
      </w:pPr>
      <w:r>
        <w:rPr/>
        <w:t>When we talk about software security, there are seven areas of security to consider when evaluating a project: Input Validation, APIs, Cryptography, Client/Server, Code Error, Code Quality, and Encapsulation. Only some of these seven will apply to any given project.</w:t>
      </w:r>
    </w:p>
    <w:p>
      <w:pPr>
        <w:pStyle w:val="Normal"/>
        <w:ind w:left="360" w:hanging="0"/>
        <w:rPr/>
      </w:pPr>
      <w:r>
        <w:rPr/>
        <w:t>In the case of Artemis Financial, the security areas of focus are:</w:t>
      </w:r>
    </w:p>
    <w:p>
      <w:pPr>
        <w:pStyle w:val="ListParagraph"/>
        <w:numPr>
          <w:ilvl w:val="0"/>
          <w:numId w:val="4"/>
        </w:numPr>
        <w:rPr/>
      </w:pPr>
      <w:r>
        <w:rPr>
          <w:b/>
          <w:bCs/>
        </w:rPr>
        <w:t xml:space="preserve">Input Validation: </w:t>
      </w:r>
      <w:r>
        <w:rPr/>
        <w:t>It is important to check all input, either entered by hand by the client or extracted from a data source, such as a database, to ensure that it is secure. Many pieces of software have had their security broken by an injection attack, wherein an attacker inserts code or invalid data into an input field in order to make the program behave in a way contrary to its design.</w:t>
      </w:r>
    </w:p>
    <w:p>
      <w:pPr>
        <w:pStyle w:val="ListParagraph"/>
        <w:numPr>
          <w:ilvl w:val="0"/>
          <w:numId w:val="4"/>
        </w:numPr>
        <w:rPr>
          <w:b/>
          <w:bCs/>
        </w:rPr>
      </w:pPr>
      <w:r>
        <w:rPr>
          <w:b/>
          <w:bCs/>
        </w:rPr>
        <w:t>APIs:</w:t>
      </w:r>
      <w:r>
        <w:rPr/>
        <w:t xml:space="preserve"> Since clients will be interacting with this software using the RESTful API, it is critical to ensure that all communications to and from the API are secure and cannot be intercepted.</w:t>
      </w:r>
    </w:p>
    <w:p>
      <w:pPr>
        <w:pStyle w:val="ListParagraph"/>
        <w:numPr>
          <w:ilvl w:val="0"/>
          <w:numId w:val="4"/>
        </w:numPr>
        <w:rPr>
          <w:b/>
          <w:bCs/>
        </w:rPr>
      </w:pPr>
      <w:r>
        <w:rPr>
          <w:b/>
          <w:bCs/>
        </w:rPr>
        <w:t xml:space="preserve">Cryptography: </w:t>
      </w:r>
      <w:r>
        <w:rPr/>
        <w:t>To secure communications to and from the API, the software will need to make use of industry standard cryptographic protections, such as the HTTPS protocol.</w:t>
      </w:r>
    </w:p>
    <w:p>
      <w:pPr>
        <w:pStyle w:val="ListParagraph"/>
        <w:numPr>
          <w:ilvl w:val="0"/>
          <w:numId w:val="4"/>
        </w:numPr>
        <w:rPr>
          <w:b/>
          <w:bCs/>
        </w:rPr>
      </w:pPr>
      <w:r>
        <w:rPr>
          <w:b/>
          <w:bCs/>
        </w:rPr>
        <w:t>Code Quality:</w:t>
      </w:r>
      <w:r>
        <w:rPr/>
        <w:t xml:space="preserve"> The Code Quality area of security pertains to the use of secure coding practices. While this should be of importance to any software development project, it is especially important here because of the sensitivity of the data being handled and the liability involved with mishandling said data.</w:t>
      </w:r>
    </w:p>
    <w:p>
      <w:pPr>
        <w:pStyle w:val="ListParagraph"/>
        <w:numPr>
          <w:ilvl w:val="0"/>
          <w:numId w:val="4"/>
        </w:numPr>
        <w:rPr>
          <w:b/>
          <w:bCs/>
        </w:rPr>
      </w:pPr>
      <w:r>
        <w:rPr>
          <w:b/>
          <w:bCs/>
        </w:rPr>
        <w:t xml:space="preserve">Code Error: </w:t>
      </w:r>
      <w:r>
        <w:rPr/>
        <w:t>As alluded to earlier, one way that attackers attempt to circumvent software security is by causing erroneous behavior. This is why it is important to have strong error handling methods and prepare for contingencies.</w:t>
      </w:r>
    </w:p>
    <w:p>
      <w:pPr>
        <w:pStyle w:val="Heading2"/>
        <w:numPr>
          <w:ilvl w:val="0"/>
          <w:numId w:val="2"/>
        </w:numPr>
        <w:rPr/>
      </w:pPr>
      <w:bookmarkStart w:id="18" w:name="_Toc349025236"/>
      <w:bookmarkStart w:id="19" w:name="_Toc32574613"/>
      <w:bookmarkStart w:id="20" w:name="_Toc106245594"/>
      <w:r>
        <w:rPr/>
        <w:t>Manual Review</w:t>
      </w:r>
      <w:bookmarkEnd w:id="18"/>
      <w:bookmarkEnd w:id="19"/>
      <w:bookmarkEnd w:id="20"/>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As part of this vulnerability assessment, a manual code review was performed. Below are the vulnerabilities discovered through this review:</w:t>
      </w:r>
    </w:p>
    <w:p>
      <w:pPr>
        <w:pStyle w:val="ListParagraph"/>
        <w:numPr>
          <w:ilvl w:val="0"/>
          <w:numId w:val="5"/>
        </w:numPr>
        <w:suppressAutoHyphens w:val="true"/>
        <w:spacing w:lineRule="auto" w:line="240" w:before="0" w:after="0"/>
        <w:contextualSpacing/>
        <w:rPr>
          <w:rFonts w:eastAsia="Times New Roman" w:cs="Calibri" w:cstheme="minorHAnsi"/>
        </w:rPr>
      </w:pPr>
      <w:r>
        <w:rPr>
          <w:rFonts w:eastAsia="Times New Roman" w:cs="Calibri" w:cstheme="minorHAnsi"/>
        </w:rPr>
        <w:t xml:space="preserve">In customer.java, the </w:t>
      </w:r>
      <w:r>
        <w:rPr>
          <w:rFonts w:eastAsia="Times New Roman" w:cs="Calibri" w:cstheme="minorHAnsi"/>
          <w:i/>
          <w:iCs/>
        </w:rPr>
        <w:t>account_balance</w:t>
      </w:r>
      <w:r>
        <w:rPr>
          <w:rFonts w:eastAsia="Times New Roman" w:cs="Calibri" w:cstheme="minorHAnsi"/>
        </w:rPr>
        <w:t xml:space="preserve"> attribute should be private.</w:t>
      </w:r>
    </w:p>
    <w:p>
      <w:pPr>
        <w:pStyle w:val="ListParagraph"/>
        <w:numPr>
          <w:ilvl w:val="0"/>
          <w:numId w:val="5"/>
        </w:numPr>
        <w:suppressAutoHyphens w:val="true"/>
        <w:spacing w:lineRule="auto" w:line="240" w:before="0" w:after="0"/>
        <w:contextualSpacing/>
        <w:rPr>
          <w:rFonts w:eastAsia="Times New Roman" w:cs="Calibri" w:cstheme="minorHAnsi"/>
        </w:rPr>
      </w:pPr>
      <w:r>
        <w:rPr>
          <w:rFonts w:eastAsia="Times New Roman" w:cs="Calibri" w:cstheme="minorHAnsi"/>
        </w:rPr>
        <w:t>In DocData.java, the MySQL database connection information is hardcoded.</w:t>
      </w:r>
    </w:p>
    <w:p>
      <w:pPr>
        <w:pStyle w:val="ListParagraph"/>
        <w:numPr>
          <w:ilvl w:val="0"/>
          <w:numId w:val="5"/>
        </w:numPr>
        <w:suppressAutoHyphens w:val="true"/>
        <w:spacing w:lineRule="auto" w:line="240" w:before="0" w:after="0"/>
        <w:contextualSpacing/>
        <w:rPr>
          <w:rFonts w:eastAsia="Times New Roman" w:cs="Calibri" w:cstheme="minorHAnsi"/>
        </w:rPr>
      </w:pPr>
      <w:r>
        <w:rPr>
          <w:rFonts w:eastAsia="Times New Roman" w:cs="Calibri" w:cstheme="minorHAnsi"/>
        </w:rPr>
        <w:t>The root password for the MySQL server should be changed to something more secure than “root.”</w:t>
      </w:r>
    </w:p>
    <w:p>
      <w:pPr>
        <w:pStyle w:val="ListParagraph"/>
        <w:numPr>
          <w:ilvl w:val="0"/>
          <w:numId w:val="5"/>
        </w:numPr>
        <w:suppressAutoHyphens w:val="true"/>
        <w:spacing w:lineRule="auto" w:line="240" w:before="0" w:after="0"/>
        <w:contextualSpacing/>
        <w:rPr>
          <w:rFonts w:eastAsia="Times New Roman" w:cs="Calibri" w:cstheme="minorHAnsi"/>
        </w:rPr>
      </w:pPr>
      <w:r>
        <w:rPr>
          <w:rFonts w:eastAsia="Times New Roman" w:cs="Calibri" w:cstheme="minorHAnsi"/>
        </w:rPr>
        <w:t xml:space="preserve">In GreetingController.java, input validation should be performed on the </w:t>
      </w:r>
      <w:r>
        <w:rPr>
          <w:rFonts w:eastAsia="Times New Roman" w:cs="Calibri" w:cstheme="minorHAnsi"/>
          <w:i/>
          <w:iCs/>
        </w:rPr>
        <w:t>name</w:t>
      </w:r>
      <w:r>
        <w:rPr>
          <w:rFonts w:eastAsia="Times New Roman" w:cs="Calibri" w:cstheme="minorHAnsi"/>
        </w:rPr>
        <w:t xml:space="preserve"> String that is passed in.</w:t>
      </w:r>
    </w:p>
    <w:p>
      <w:pPr>
        <w:pStyle w:val="ListParagraph"/>
        <w:numPr>
          <w:ilvl w:val="0"/>
          <w:numId w:val="5"/>
        </w:numPr>
        <w:suppressAutoHyphens w:val="true"/>
        <w:spacing w:lineRule="auto" w:line="240" w:before="0" w:after="0"/>
        <w:contextualSpacing/>
        <w:rPr>
          <w:rFonts w:eastAsia="Times New Roman" w:cs="Calibri" w:cstheme="minorHAnsi"/>
        </w:rPr>
      </w:pPr>
      <w:r>
        <w:rPr>
          <w:rFonts w:eastAsia="Times New Roman" w:cs="Calibri" w:cstheme="minorHAnsi"/>
        </w:rPr>
        <w:t xml:space="preserve">In CRUDController.java, it appears that </w:t>
      </w:r>
      <w:r>
        <w:rPr>
          <w:rFonts w:eastAsia="Times New Roman" w:cs="Calibri" w:cstheme="minorHAnsi"/>
          <w:i/>
          <w:iCs/>
        </w:rPr>
        <w:t>business_name</w:t>
      </w:r>
      <w:r>
        <w:rPr>
          <w:rFonts w:eastAsia="Times New Roman" w:cs="Calibri" w:cstheme="minorHAnsi"/>
        </w:rPr>
        <w:t xml:space="preserve"> is being passed in as a URL parameter. This is unsafe as it can be easily exploited. Recommend passing data in using the POST method.</w:t>
      </w:r>
    </w:p>
    <w:p>
      <w:pPr>
        <w:pStyle w:val="ListParagraph"/>
        <w:numPr>
          <w:ilvl w:val="0"/>
          <w:numId w:val="5"/>
        </w:numPr>
        <w:suppressAutoHyphens w:val="true"/>
        <w:spacing w:lineRule="auto" w:line="240" w:before="0" w:after="0"/>
        <w:contextualSpacing/>
        <w:rPr>
          <w:rFonts w:eastAsia="Times New Roman" w:cs="Calibri" w:cstheme="minorHAnsi"/>
        </w:rPr>
      </w:pPr>
      <w:r>
        <w:rPr>
          <w:rFonts w:eastAsia="Times New Roman" w:cs="Calibri" w:cstheme="minorHAnsi"/>
        </w:rPr>
        <w:t>The system does not appear to be using HTTPS. This means that all information sent to and from the system is sent in plain text and can be easily intercepted.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Heading2"/>
        <w:numPr>
          <w:ilvl w:val="0"/>
          <w:numId w:val="2"/>
        </w:numPr>
        <w:rPr/>
      </w:pPr>
      <w:bookmarkStart w:id="21" w:name="_Toc32574614"/>
      <w:bookmarkStart w:id="22" w:name="_Toc2084855340"/>
      <w:bookmarkStart w:id="23" w:name="_Toc1177730163"/>
      <w:r>
        <w:rPr/>
        <w:t>Static Testing</w:t>
      </w:r>
      <w:bookmarkEnd w:id="21"/>
      <w:bookmarkEnd w:id="22"/>
      <w:bookmarkEnd w:id="23"/>
    </w:p>
    <w:p>
      <w:pPr>
        <w:pStyle w:val="Normal"/>
        <w:suppressAutoHyphens w:val="true"/>
        <w:spacing w:lineRule="auto" w:line="240" w:before="0" w:after="0"/>
        <w:textAlignment w:val="baseline"/>
        <w:rPr>
          <w:rFonts w:eastAsia="Times New Roman" w:cs="Calibri" w:cstheme="minorHAnsi"/>
        </w:rPr>
      </w:pPr>
      <w:r>
        <w:rPr>
          <w:rFonts w:eastAsia="Times New Roman" w:cs="Calibri" w:cstheme="minorHAnsi"/>
        </w:rPr>
      </w:r>
    </w:p>
    <w:p>
      <w:pPr>
        <w:pStyle w:val="Normal"/>
        <w:numPr>
          <w:ilvl w:val="0"/>
          <w:numId w:val="3"/>
        </w:numPr>
        <w:suppressAutoHyphens w:val="true"/>
        <w:spacing w:lineRule="auto" w:line="240" w:before="0" w:after="0"/>
        <w:contextualSpacing/>
        <w:rPr>
          <w:rFonts w:eastAsia="Times New Roman" w:cs="Calibri" w:cstheme="minorHAnsi"/>
        </w:rPr>
      </w:pPr>
      <w:r>
        <w:rPr>
          <w:rFonts w:eastAsia="Times New Roman" w:cs="Calibri" w:cstheme="minorHAnsi"/>
        </w:rPr>
        <w:t>The names or vulnerability codes of the known vulnerabilities</w:t>
      </w:r>
    </w:p>
    <w:p>
      <w:pPr>
        <w:pStyle w:val="Normal"/>
        <w:numPr>
          <w:ilvl w:val="0"/>
          <w:numId w:val="3"/>
        </w:numPr>
        <w:suppressAutoHyphens w:val="true"/>
        <w:spacing w:lineRule="auto" w:line="240" w:before="0" w:after="0"/>
        <w:contextualSpacing/>
        <w:rPr>
          <w:rFonts w:eastAsia="Times New Roman" w:cs="Calibri" w:cstheme="minorHAnsi"/>
        </w:rPr>
      </w:pPr>
      <w:r>
        <w:rPr>
          <w:rFonts w:eastAsia="Times New Roman" w:cs="Calibri" w:cstheme="minorHAnsi"/>
        </w:rPr>
        <w:t>A brief description and recommended solutions that are found in the dependency-check report</w:t>
      </w:r>
    </w:p>
    <w:p>
      <w:pPr>
        <w:pStyle w:val="Normal"/>
        <w:numPr>
          <w:ilvl w:val="0"/>
          <w:numId w:val="3"/>
        </w:numPr>
        <w:suppressAutoHyphens w:val="true"/>
        <w:spacing w:lineRule="auto" w:line="240" w:before="0" w:after="0"/>
        <w:contextualSpacing/>
        <w:rPr>
          <w:rFonts w:eastAsia="Times New Roman" w:cs="Calibri" w:cstheme="minorHAnsi"/>
        </w:rPr>
      </w:pPr>
      <w:r>
        <w:rPr>
          <w:rFonts w:eastAsia="Times New Roman" w:cs="Calibri" w:cstheme="minorHAnsi"/>
        </w:rPr>
        <w:t>Attribution (if any) that documents how this vulnerability has been identified or how it was documented in the past</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bcprov-jdk15on-1.46.jar</w:t>
        <w:tab/>
      </w:r>
    </w:p>
    <w:p>
      <w:pPr>
        <w:pStyle w:val="ListParagraph"/>
        <w:numPr>
          <w:ilvl w:val="1"/>
          <w:numId w:val="6"/>
        </w:numPr>
        <w:suppressAutoHyphens w:val="true"/>
        <w:spacing w:lineRule="auto" w:line="240" w:before="0" w:after="0"/>
        <w:contextualSpacing/>
        <w:rPr>
          <w:rFonts w:eastAsia="Times New Roman" w:cs="Calibri" w:cstheme="minorHAnsi"/>
        </w:rPr>
      </w:pPr>
      <w:r>
        <w:rPr>
          <w:rFonts w:eastAsia="Times New Roman" w:cs="Calibri" w:cstheme="minorHAnsi"/>
          <w:b/>
          <w:bCs/>
        </w:rPr>
        <w:t>Vulnerabilities (17):</w:t>
      </w:r>
      <w:r>
        <w:rPr>
          <w:rFonts w:eastAsia="Times New Roman" w:cs="Calibri" w:cstheme="minorHAnsi"/>
        </w:rPr>
        <w:br/>
        <w:t>CVE-2013-1624</w:t>
      </w:r>
      <w:r>
        <w:rPr/>
        <w:t xml:space="preserve"> </w:t>
      </w:r>
      <w:r>
        <w:rPr>
          <w:rFonts w:eastAsia="Times New Roman" w:cs="Calibri" w:cstheme="minorHAnsi"/>
        </w:rPr>
        <w:t>- Cryptographic Issues</w:t>
        <w:br/>
        <w:t>CVE-2015-6644 - Information Exposure</w:t>
        <w:br/>
        <w:t>CVE-2015-7940 - Information Exposure</w:t>
        <w:br/>
        <w:t>CVE-2016-1000338 - Improper Verification of Cryptographic Signature</w:t>
        <w:br/>
        <w:t>CVE-2016-1000339 - Cryptographic Issues</w:t>
        <w:br/>
        <w:t>CVE-2016-1000341 - Private Key Generation Vulnerabilities</w:t>
        <w:br/>
        <w:t>CVE-2016-1000342 - Improper Verification of Cryptographic Signature</w:t>
        <w:br/>
        <w:t>CVE-2016-1000343 - Cryptographic Issues</w:t>
        <w:br/>
        <w:t>CVE-2016-1000344 - Cryptographic Issues</w:t>
        <w:br/>
        <w:t>CVE-2016-1000345 - Private Key Generation Vulnerabilities</w:t>
        <w:br/>
        <w:t>CVE-2016-1000346 - Key Management Errors</w:t>
        <w:br/>
        <w:t>CVE-2016-1000352 - Cryptographic Issues</w:t>
        <w:br/>
        <w:t>CVE-2017-13098 - Information Exposure Through Discrepancy</w:t>
        <w:br/>
        <w:t>CVE-2018-5382 - Improper Validation of Integrity Check Value</w:t>
        <w:br/>
        <w:t>CVE-2020-0187 - Cryptographic Issues</w:t>
        <w:br/>
        <w:t>CVE-2020-26939 - Information Exposure Through Discrepancy</w:t>
        <w:br/>
        <w:t>CVE-2023-33201 - Improper Certificate Validation</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1.6 or higher.</w:t>
      </w:r>
    </w:p>
    <w:p>
      <w:pPr>
        <w:pStyle w:val="ListParagraph"/>
        <w:suppressAutoHyphens w:val="true"/>
        <w:spacing w:lineRule="auto" w:line="240" w:before="0" w:after="0"/>
        <w:ind w:left="1440" w:hanging="0"/>
        <w:contextualSpacing/>
        <w:rPr>
          <w:rFonts w:eastAsia="Times New Roman" w:cs="Calibri" w:cstheme="minorHAnsi"/>
        </w:rPr>
      </w:pPr>
      <w:r>
        <w:rPr>
          <w:rFonts w:eastAsia="Times New Roman" w:cs="Calibri" w:cstheme="minorHAnsi"/>
        </w:rPr>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spring-boot-2.2.4.RELEASE.jar</w:t>
      </w:r>
    </w:p>
    <w:p>
      <w:pPr>
        <w:pStyle w:val="ListParagraph"/>
        <w:numPr>
          <w:ilvl w:val="1"/>
          <w:numId w:val="6"/>
        </w:numPr>
        <w:suppressAutoHyphens w:val="true"/>
        <w:spacing w:lineRule="auto" w:line="240" w:before="0" w:after="0"/>
        <w:contextualSpacing/>
        <w:rPr>
          <w:rFonts w:eastAsia="Times New Roman" w:cs="Calibri" w:cstheme="minorHAnsi"/>
        </w:rPr>
      </w:pPr>
      <w:r>
        <w:rPr>
          <w:rFonts w:eastAsia="Times New Roman" w:cs="Calibri" w:cstheme="minorHAnsi"/>
          <w:b/>
          <w:bCs/>
        </w:rPr>
        <w:t>Vulnerabilities (3):</w:t>
      </w:r>
      <w:r>
        <w:rPr/>
        <w:t xml:space="preserve"> </w:t>
        <w:br/>
      </w:r>
      <w:r>
        <w:rPr>
          <w:rFonts w:eastAsia="Times New Roman" w:cs="Calibri" w:cstheme="minorHAnsi"/>
        </w:rPr>
        <w:t>CVE-2022-27772 - Exposure of Resource to Wrong Sphere</w:t>
        <w:br/>
        <w:t>CVE-2023-20873 - Applications deployed to Cloud Foundry could be susceptible to security bypass</w:t>
        <w:br/>
        <w:t>CVE-2023-20883 - Uncontrolled Resource Consumption ('Resource Exhaustion')</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3.0.7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logback-core-1.2.3.jar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(1): </w:t>
      </w:r>
      <w:r>
        <w:rPr>
          <w:rFonts w:eastAsia="Times New Roman" w:cs="Calibri" w:cstheme="minorHAnsi"/>
        </w:rPr>
        <w:br/>
        <w:t>CVE-2021-42550 - Deserialization of Untrusted Data</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1.2.9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log4j-api-2.12.1.jar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(5): </w:t>
        <w:br/>
      </w:r>
      <w:r>
        <w:rPr>
          <w:rFonts w:eastAsia="Times New Roman" w:cs="Calibri" w:cstheme="minorHAnsi"/>
        </w:rPr>
        <w:t>CVE-2020-9488 - Improper Certificate Validation</w:t>
        <w:br/>
        <w:t>CVE-2021-44228 -</w:t>
      </w:r>
      <w:r>
        <w:rPr/>
        <w:t xml:space="preserve"> </w:t>
      </w:r>
      <w:r>
        <w:rPr>
          <w:rFonts w:eastAsia="Times New Roman" w:cs="Calibri" w:cstheme="minorHAnsi"/>
        </w:rPr>
        <w:t>Uncontrolled Resource Consumption ('Resource Exhaustion'), Deserialization of Untrusted Data, Improper Input Validation</w:t>
        <w:br/>
        <w:t>CVE-2021-44832 - Improper Input Validation</w:t>
        <w:br/>
        <w:t>CVE-2021-45046 - Improper Neutralization of Special Elements used in an Expression Language Statement ('Expression Language Injection')</w:t>
        <w:br/>
        <w:t>CVE-2021-45105 - Improper Input Validation, Uncontrolled Recursion</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2.17.1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snakeyaml-1.25.jar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(10): </w:t>
        <w:br/>
      </w:r>
      <w:r>
        <w:rPr>
          <w:rFonts w:eastAsia="Times New Roman" w:cs="Calibri" w:cstheme="minorHAnsi"/>
        </w:rPr>
        <w:t>CVE-2017-18640 - Improper Restriction of Recursive Entity References in DTDs ('XML Entity Expansion')</w:t>
        <w:br/>
        <w:t>CVE-2021-4235 - Uncontrolled Resource Consumption ('Resource Exhaustion')</w:t>
        <w:br/>
        <w:t>CVE-2022-1471 - Deserialization of Untrusted Data</w:t>
        <w:br/>
        <w:t>CVE-2022-25857 - Improper Restriction of Recursive Entity References in DTDs ('XML Entity Expansion')</w:t>
        <w:br/>
        <w:t>CVE-2022-3064 - Uncontrolled Resource Consumption ('Resource Exhaustion')</w:t>
        <w:br/>
        <w:t>CVE-2022-38749 - Out-of-bounds Write</w:t>
        <w:br/>
        <w:t>CVE-2022-38750 - Out-of-bounds Write</w:t>
        <w:br/>
        <w:t>CVE-2022-38751 - Out-of-bounds Write</w:t>
        <w:br/>
        <w:t>CVE-2022-38752 - Out-of-bounds Write</w:t>
        <w:br/>
        <w:t>CVE-2022-41854 - Out-of-bounds Write</w:t>
      </w:r>
      <w:r>
        <w:rPr>
          <w:rFonts w:eastAsia="Times New Roman" w:cs="Calibri" w:cstheme="minorHAnsi"/>
          <w:b/>
          <w:bCs/>
        </w:rPr>
        <w:t xml:space="preserve"> </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2.2.4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jackson-databind-2.10.2.jar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(6): </w:t>
        <w:br/>
      </w:r>
      <w:r>
        <w:rPr>
          <w:rFonts w:eastAsia="Times New Roman" w:cs="Calibri" w:cstheme="minorHAnsi"/>
        </w:rPr>
        <w:t>CVE-2020-25649 - Improper Restriction of XML External Entity Reference ('XXE')</w:t>
        <w:br/>
        <w:t>CVE-2020-36518 - Out-of-bounds Write</w:t>
        <w:br/>
        <w:t>CVE-2021-46877 - Allocation of Resources Without Limits or Throttling</w:t>
        <w:br/>
        <w:t>CVE-2022-42003 - Deserialization of Untrusted Data</w:t>
        <w:br/>
        <w:t>CVE-2022-42004 - Deserialization of Untrusted Data</w:t>
        <w:br/>
        <w:t>CVE-2023-35116 - Allocation of Resources Without Limits or Throttling</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2.15.3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tomcat-embed-core-9.0.30.jar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(25): </w:t>
        <w:br/>
      </w:r>
      <w:r>
        <w:rPr>
          <w:rFonts w:eastAsia="Times New Roman" w:cs="Calibri" w:cstheme="minorHAnsi"/>
        </w:rPr>
        <w:t>CVE-2019-17569 - Inconsistent Interpretation of HTTP Requests ('HTTP Request Smuggling')</w:t>
        <w:br/>
        <w:t>CVE-2020-11996 - Resource Management Issues</w:t>
        <w:br/>
        <w:t>CVE-2020-13934 - Improper Release of Memory Before Removing Last Reference ('Memory Leak'), NULL Pointer Dereference</w:t>
        <w:br/>
        <w:t>CVE-2020-13935 - Loop with Unreachable Exit Condition ('Infinite Loop')</w:t>
        <w:br/>
        <w:t>CVE-2020-13943 - Information Exposure</w:t>
        <w:br/>
        <w:t>CVE-2020-17527 - Information Exposure</w:t>
        <w:br/>
        <w:t>CVE-2020-1935 - Inconsistent Interpretation of HTTP Requests ('HTTP Request Smuggling')</w:t>
        <w:br/>
        <w:t>CVE-2020-1938 - Un(der)secured Protocol</w:t>
        <w:br/>
        <w:t>CVE-2020-8022 - Incorrect Default Permissions</w:t>
        <w:br/>
        <w:t>CVE-2020-9484 - Deserialization of Untrusted Data</w:t>
        <w:br/>
        <w:t>CVE-2021-24122 - Use of Incorrectly-Resolved Name or Reference</w:t>
        <w:br/>
        <w:t>CVE-2021-25122 - Information Exposure</w:t>
        <w:br/>
        <w:t>CVE-2021-25329 - Uncontrolled Resource Consumption ('Resource Exhaustion')</w:t>
        <w:br/>
        <w:t>CVE-2021-30640 - Improper Encoding or Escaping of Output</w:t>
        <w:br/>
        <w:t>CVE-2021-33037 - Inconsistent Interpretation of HTTP Requests ('HTTP Request Smuggling')</w:t>
        <w:br/>
        <w:t>CVE-2021-41079 - Loop with Unreachable Exit Condition ('Infinite Loop')</w:t>
        <w:br/>
        <w:t>CVE-2021-43980 - Concurrent Execution using Shared Resource with Improper Synchronization ('Race Condition')</w:t>
        <w:br/>
        <w:t>CVE-2022-29885 - Uncontrolled Resource Consumption ('Resource Exhaustion')</w:t>
        <w:br/>
        <w:t>CVE-2022-34305 - Improper Neutralization of Input During Web Page Generation ('Cross-site Scripting')</w:t>
        <w:br/>
        <w:t>CVE-2022-42252 - Inconsistent Interpretation of HTTP Requests ('HTTP Request Smuggling')</w:t>
        <w:br/>
        <w:t>CVE-2023-28708 - Unprotected Transport of Credentials</w:t>
        <w:br/>
        <w:t>CVE-2023-41080 - URL Redirection to Untrusted Site ('Open Redirect')</w:t>
        <w:br/>
        <w:t>CVE-2023-42795 - Incomplete Cleanup</w:t>
        <w:br/>
        <w:t>CVE-2023-44487 - Uncontrolled Resource Consumption ('Resource Exhaustion')</w:t>
        <w:br/>
        <w:t>CVE-2023-45648 - Improper Input Validation</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10.1.14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hibernate-validator-6.0.18.Final.jar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(1): </w:t>
        <w:br/>
      </w:r>
      <w:r>
        <w:rPr>
          <w:rFonts w:eastAsia="Times New Roman" w:cs="Calibri" w:cstheme="minorHAnsi"/>
        </w:rPr>
        <w:t>CVE-2020-10693 - Improper Input Validation</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6.1.5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spring-web-5.2.3.RELEASE.jar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(4): </w:t>
        <w:br/>
      </w:r>
      <w:r>
        <w:rPr>
          <w:rFonts w:eastAsia="Times New Roman" w:cs="Calibri" w:cstheme="minorHAnsi"/>
        </w:rPr>
        <w:t>CVE-2016-1000027 - Deserialization of Untrusted Data</w:t>
        <w:br/>
        <w:t xml:space="preserve">CVE2020-5421 - Unauthorized Code Execution </w:t>
        <w:br/>
        <w:t>CVE-2021-22096 - Improper Output Neutralization for Logs</w:t>
        <w:br/>
        <w:t>CVE-2021-22118 - Exposure of Resource to Wrong Sphere</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6.0.0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spring-beans-5.2.3.RELEASE.jar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(1): </w:t>
        <w:br/>
      </w:r>
      <w:r>
        <w:rPr>
          <w:rFonts w:eastAsia="Times New Roman" w:cs="Calibri" w:cstheme="minorHAnsi"/>
        </w:rPr>
        <w:t>CVE-2022-22965 - Improper Control of Generation of Code ('Code Injection')</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5.3.18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spring-webmvc-5.2.3.RELEASE.jar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(1): </w:t>
        <w:br/>
      </w:r>
      <w:r>
        <w:rPr>
          <w:rFonts w:eastAsia="Times New Roman" w:cs="Calibri" w:cstheme="minorHAnsi"/>
        </w:rPr>
        <w:t>CVE-2021-22060 - Improper Output Neutralization for Logs</w:t>
      </w:r>
    </w:p>
    <w:p>
      <w:pPr>
        <w:pStyle w:val="ListParagraph"/>
        <w:numPr>
          <w:ilvl w:val="1"/>
          <w:numId w:val="6"/>
        </w:numPr>
        <w:suppressAutoHyphens w:val="true"/>
        <w:spacing w:lineRule="auto" w:line="240" w:before="0" w:after="0"/>
        <w:contextualSpacing/>
        <w:rPr>
          <w:rFonts w:eastAsia="Times New Roman" w:cs="Calibri" w:cstheme="minorHAnsi"/>
        </w:rPr>
      </w:pPr>
      <w:r>
        <w:rPr>
          <w:rFonts w:eastAsia="Times New Roman" w:cs="Calibri" w:cstheme="minorHAnsi"/>
          <w:b/>
          <w:bCs/>
        </w:rPr>
        <w:t xml:space="preserve">Recommendation: </w:t>
      </w:r>
      <w:r>
        <w:rPr>
          <w:rFonts w:eastAsia="Times New Roman" w:cs="Calibri" w:cstheme="minorHAnsi"/>
        </w:rPr>
        <w:t>Update this dependency to 5.2.19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spring-context-5.2.3.RELEASE.jar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(1): </w:t>
        <w:br/>
      </w:r>
      <w:r>
        <w:rPr>
          <w:rFonts w:eastAsia="Times New Roman" w:cs="Calibri" w:cstheme="minorHAnsi"/>
        </w:rPr>
        <w:t>CVE-2022-22968 - Improper Handling of Case Sensitivity</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5.2.21 or higher.</w:t>
      </w:r>
    </w:p>
    <w:p>
      <w:pPr>
        <w:pStyle w:val="ListParagraph"/>
        <w:numPr>
          <w:ilvl w:val="0"/>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spring-expression-5.2.3.RELEASE.jar</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Vulnerabilities (3): </w:t>
        <w:br/>
      </w:r>
      <w:r>
        <w:rPr>
          <w:rFonts w:eastAsia="Times New Roman" w:cs="Calibri" w:cstheme="minorHAnsi"/>
        </w:rPr>
        <w:t>CVE-2022-22950 - Allocation of Resources Without Limits or Throttling</w:t>
        <w:br/>
        <w:t>CVE-2023-20861 - Improper Input Validation, Uncontrolled Resource Consumption ('Resource Exhaustion')</w:t>
        <w:br/>
        <w:t>CVE-2023-20863 - Improper Neutralization of Special Elements used in an Expression Language Statement ('Expression Language Injection')</w:t>
      </w:r>
    </w:p>
    <w:p>
      <w:pPr>
        <w:pStyle w:val="ListParagraph"/>
        <w:numPr>
          <w:ilvl w:val="1"/>
          <w:numId w:val="6"/>
        </w:numPr>
        <w:suppressAutoHyphens w:val="true"/>
        <w:spacing w:lineRule="auto" w:line="240" w:before="0" w:after="0"/>
        <w:contextualSpacing/>
        <w:rPr>
          <w:rFonts w:eastAsia="Times New Roman" w:cs="Calibri" w:cstheme="minorHAnsi"/>
          <w:b/>
          <w:bCs/>
        </w:rPr>
      </w:pPr>
      <w:r>
        <w:rPr>
          <w:rFonts w:eastAsia="Times New Roman" w:cs="Calibri" w:cstheme="minorHAnsi"/>
          <w:b/>
          <w:bCs/>
        </w:rPr>
        <w:t xml:space="preserve">Recommendation: </w:t>
      </w:r>
      <w:r>
        <w:rPr>
          <w:rFonts w:eastAsia="Times New Roman" w:cs="Calibri" w:cstheme="minorHAnsi"/>
        </w:rPr>
        <w:t>Update this dependency to version 6.0.8 or higher.</w:t>
      </w:r>
    </w:p>
    <w:p>
      <w:pPr>
        <w:pStyle w:val="Normal"/>
        <w:suppressAutoHyphens w:val="true"/>
        <w:spacing w:lineRule="auto" w:line="240" w:before="0" w:after="0"/>
        <w:contextualSpacing/>
        <w:rPr>
          <w:rFonts w:cs="Calibri" w:cstheme="minorHAnsi"/>
        </w:rPr>
      </w:pPr>
      <w:r>
        <w:rPr>
          <w:rFonts w:cs="Calibri" w:cstheme="minorHAnsi"/>
        </w:rPr>
      </w:r>
    </w:p>
    <w:p>
      <w:pPr>
        <w:pStyle w:val="Heading2"/>
        <w:numPr>
          <w:ilvl w:val="0"/>
          <w:numId w:val="2"/>
        </w:numPr>
        <w:rPr/>
      </w:pPr>
      <w:bookmarkStart w:id="24" w:name="_Toc32574615"/>
      <w:bookmarkStart w:id="25" w:name="_Toc1123873671"/>
      <w:bookmarkStart w:id="26" w:name="_Toc1778408404"/>
      <w:r>
        <w:rPr/>
        <w:t>Mitigation Plan</w:t>
      </w:r>
      <w:bookmarkEnd w:id="24"/>
      <w:bookmarkEnd w:id="25"/>
      <w:bookmarkEnd w:id="26"/>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rPr>
      </w:pPr>
      <w:r>
        <w:rPr>
          <w:rFonts w:cs="Calibri" w:cstheme="minorHAnsi"/>
        </w:rPr>
        <w:t>Based on the previous findings, I would recommend the following:</w:t>
      </w:r>
    </w:p>
    <w:p>
      <w:pPr>
        <w:pStyle w:val="ListParagraph"/>
        <w:numPr>
          <w:ilvl w:val="0"/>
          <w:numId w:val="7"/>
        </w:numPr>
        <w:rPr>
          <w:rFonts w:eastAsia="Times New Roman" w:cs="Calibri" w:cstheme="minorHAnsi"/>
        </w:rPr>
      </w:pPr>
      <w:r>
        <w:rPr>
          <w:rFonts w:cs="Calibri" w:cstheme="minorHAnsi"/>
        </w:rPr>
        <w:t>Update all vulnerable dependencies. The versions provided above are the minimum safe version for each dependency, recommend incorporating the most recent version practical for each.</w:t>
      </w:r>
    </w:p>
    <w:p>
      <w:pPr>
        <w:pStyle w:val="ListParagraph"/>
        <w:numPr>
          <w:ilvl w:val="0"/>
          <w:numId w:val="7"/>
        </w:numPr>
        <w:rPr>
          <w:rFonts w:eastAsia="Times New Roman" w:cs="Calibri" w:cstheme="minorHAnsi"/>
        </w:rPr>
      </w:pPr>
      <w:r>
        <w:rPr>
          <w:rFonts w:cs="Calibri" w:cstheme="minorHAnsi"/>
        </w:rPr>
        <w:t>Make sure class attributes are properly encapsulated.</w:t>
      </w:r>
    </w:p>
    <w:p>
      <w:pPr>
        <w:pStyle w:val="ListParagraph"/>
        <w:numPr>
          <w:ilvl w:val="0"/>
          <w:numId w:val="7"/>
        </w:numPr>
        <w:rPr>
          <w:rFonts w:eastAsia="Times New Roman" w:cs="Calibri" w:cstheme="minorHAnsi"/>
        </w:rPr>
      </w:pPr>
      <w:r>
        <w:rPr>
          <w:rFonts w:cs="Calibri" w:cstheme="minorHAnsi"/>
        </w:rPr>
        <w:t>Encrypt all communications to and from the software using HTTPS.</w:t>
      </w:r>
    </w:p>
    <w:p>
      <w:pPr>
        <w:pStyle w:val="ListParagraph"/>
        <w:numPr>
          <w:ilvl w:val="0"/>
          <w:numId w:val="7"/>
        </w:numPr>
        <w:rPr>
          <w:rFonts w:eastAsia="Times New Roman" w:cs="Calibri" w:cstheme="minorHAnsi"/>
        </w:rPr>
      </w:pPr>
      <w:r>
        <w:rPr>
          <w:rFonts w:eastAsia="Times New Roman" w:cs="Calibri" w:cstheme="minorHAnsi"/>
        </w:rPr>
        <w:t>Treat all input as suspicious and validate it.</w:t>
      </w:r>
    </w:p>
    <w:p>
      <w:pPr>
        <w:pStyle w:val="ListParagraph"/>
        <w:numPr>
          <w:ilvl w:val="0"/>
          <w:numId w:val="7"/>
        </w:numPr>
        <w:rPr>
          <w:rFonts w:eastAsia="Times New Roman" w:cs="Calibri" w:cstheme="minorHAnsi"/>
        </w:rPr>
      </w:pPr>
      <w:r>
        <w:rPr>
          <w:rFonts w:eastAsia="Times New Roman" w:cs="Calibri" w:cstheme="minorHAnsi"/>
        </w:rPr>
        <w:t>Use secure user credentials and avoid hard coding, where possible.</w:t>
      </w:r>
    </w:p>
    <w:p>
      <w:pPr>
        <w:pStyle w:val="ListParagraph"/>
        <w:numPr>
          <w:ilvl w:val="0"/>
          <w:numId w:val="7"/>
        </w:numPr>
        <w:rPr>
          <w:rFonts w:eastAsia="Times New Roman" w:cs="Calibri" w:cstheme="minorHAnsi"/>
        </w:rPr>
      </w:pPr>
      <w:r>
        <w:rPr>
          <w:rFonts w:eastAsia="Times New Roman" w:cs="Calibri" w:cstheme="minorHAnsi"/>
        </w:rPr>
        <w:t>Pass parameters using the POST method, as opposed to other more vulnerable methods currently in use.</w:t>
      </w:r>
    </w:p>
    <w:p>
      <w:pPr>
        <w:pStyle w:val="Normal"/>
        <w:rPr>
          <w:rFonts w:eastAsia="Times New Roman" w:cs="Calibri" w:cstheme="minorHAnsi"/>
        </w:rPr>
      </w:pPr>
      <w:r>
        <w:rPr>
          <w:rFonts w:eastAsia="Times New Roman" w:cs="Calibri" w:cstheme="minorHAnsi"/>
        </w:rPr>
      </w:r>
      <w:r>
        <w:br w:type="page"/>
      </w:r>
    </w:p>
    <w:sdt>
      <w:sdtPr>
        <w:docPartObj>
          <w:docPartGallery w:val="Bibliographies"/>
          <w:docPartUnique w:val="true"/>
        </w:docPartObj>
      </w:sdtPr>
      <w:sdtContent>
        <w:p>
          <w:pPr>
            <w:pStyle w:val="Heading1"/>
            <w:rPr/>
          </w:pPr>
          <w:r>
            <w:rPr/>
            <w:t>References</w:t>
          </w:r>
        </w:p>
        <w:p>
          <w:pPr>
            <w:pStyle w:val="Bibliography"/>
            <w:ind w:left="720" w:hanging="720"/>
            <w:rPr>
              <w:sz w:val="24"/>
              <w:szCs w:val="24"/>
            </w:rPr>
          </w:pPr>
          <w:r>
            <w:fldChar w:fldCharType="begin"/>
          </w:r>
          <w:r>
            <w:rPr/>
            <w:instrText xml:space="preserve"> BIBLIOGRAPHY </w:instrText>
          </w:r>
          <w:r>
            <w:rPr/>
            <w:fldChar w:fldCharType="separate"/>
          </w:r>
          <w:r>
            <w:rPr/>
            <w:t xml:space="preserve">Kingland, J. (2022, June 22). </w:t>
          </w:r>
          <w:r>
            <w:rPr>
              <w:i/>
              <w:iCs/>
            </w:rPr>
            <w:t>What Motivates A Hacker?</w:t>
          </w:r>
          <w:r>
            <w:rPr/>
            <w:t xml:space="preserve"> Retrieved from Veteran Owned Cybersecurity Firm - Blue Team Alpha: https://blueteamalpha.com/cybersecurity/what-motivates-a-hacker/</w:t>
          </w:r>
        </w:p>
        <w:p>
          <w:pPr>
            <w:pStyle w:val="Normal"/>
            <w:rPr/>
          </w:pPr>
          <w:r>
            <w:rPr/>
          </w:r>
          <w:r>
            <w:rPr/>
            <w:fldChar w:fldCharType="end"/>
          </w:r>
        </w:p>
      </w:sdtContent>
    </w:sdt>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sectPr>
      <w:headerReference w:type="defaul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4">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MjA3MDA2tTCxsLRU0lEKTi0uzszPAykwqgUAOXghuCwAAAA="/>
  </w:docVars>
  <w:documentProtection w:edit="trackedChanges" w:enforcement="1"/>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semiHidden/>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ibliography">
    <w:name w:val="Bibliography"/>
    <w:basedOn w:val="Normal"/>
    <w:next w:val="Normal"/>
    <w:uiPriority w:val="37"/>
    <w:unhideWhenUsed/>
    <w:qFormat/>
    <w:rsid w:val="00cb3506"/>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Joe22</b:Tag>
    <b:SourceType>InternetSite</b:SourceType>
    <b:Guid>{DDBF22DF-0FAA-471E-A98D-2A975C97EE08}</b:Guid>
    <b:Title>What Motivates A Hacker?</b:Title>
    <b:Year>2022</b:Year>
    <b:Author>
      <b:Author>
        <b:NameList>
          <b:Person>
            <b:Last>Kingland</b:Last>
            <b:First>Joe</b:First>
          </b:Person>
        </b:NameList>
      </b:Author>
    </b:Author>
    <b:InternetSiteTitle>Veteran Owned Cybersecurity Firm - Blue Team Alpha</b:InternetSiteTitle>
    <b:Month>June</b:Month>
    <b:Day>22</b:Day>
    <b:URL>https://blueteamalpha.com/cybersecurity/what-motivates-a-hacker/</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46A51B-3900-43E8-B604-E08675FFD857}">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Application>LibreOffice/7.5.9.2$Linux_X86_64 LibreOffice_project/50$Build-2</Application>
  <AppVersion>15.0000</AppVersion>
  <Pages>8</Pages>
  <Words>1733</Words>
  <Characters>10986</Characters>
  <CharactersWithSpaces>12564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2023-11-11T22:51:00Z</dcterms:created>
  <dc:creator>Minickiello, Maria;Trent Hesler</dc:creator>
  <dc:description>Coursework by Trent Hesler from Southern New Hampshire University's Computer Science 305 Course "Software Security."</dc:description>
  <dc:language>en-US</dc:language>
  <cp:lastModifiedBy/>
  <dcterms:modified xsi:type="dcterms:W3CDTF">2023-12-16T16:47:02Z</dcterms:modified>
  <cp:revision>27</cp:revision>
  <dc:subject/>
  <dc:title>CS 305 - Project One: Artemis Financial Vulnerability Assessment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5164700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y fmtid="{D5CDD505-2E9C-101B-9397-08002B2CF9AE}" pid="10" name="_MarkAsFinal">
    <vt:bool>1</vt:bool>
  </property>
</Properties>
</file>