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624BB" w14:textId="77777777" w:rsidR="00D27971" w:rsidRDefault="00000000">
      <w:pPr>
        <w:pStyle w:val="Title"/>
      </w:pPr>
      <w:bookmarkStart w:id="0" w:name="_39iqp29qxc8w" w:colFirst="0" w:colLast="0"/>
      <w:bookmarkEnd w:id="0"/>
      <w:r>
        <w:t>Group 14: K-Nearest Neighbors(k-NN) Classification / Regression</w:t>
      </w:r>
    </w:p>
    <w:p w14:paraId="5D1BCB76" w14:textId="401DE27C" w:rsidR="00D27971" w:rsidRDefault="00000000">
      <w:pPr>
        <w:pStyle w:val="Subtitle"/>
      </w:pPr>
      <w:bookmarkStart w:id="1" w:name="_1mo1tr56ztjs" w:colFirst="0" w:colLast="0"/>
      <w:bookmarkEnd w:id="1"/>
      <w:r>
        <w:t xml:space="preserve">Members: Zach Pohlman, Alex An, Trent Gregory </w:t>
      </w:r>
    </w:p>
    <w:p w14:paraId="0E594A2F" w14:textId="77777777" w:rsidR="00D27971" w:rsidRDefault="00000000">
      <w:pPr>
        <w:pStyle w:val="Heading2"/>
      </w:pPr>
      <w:bookmarkStart w:id="2" w:name="_naznd0keotjc" w:colFirst="0" w:colLast="0"/>
      <w:bookmarkEnd w:id="2"/>
      <w:r>
        <w:t>The K-NN Algorithm</w:t>
      </w:r>
    </w:p>
    <w:p w14:paraId="127F9829" w14:textId="01711CF1" w:rsidR="00D27971" w:rsidRDefault="00000000">
      <w:pPr>
        <w:spacing w:before="240" w:after="240"/>
      </w:pPr>
      <w:r>
        <w:t xml:space="preserve"> K-Nearest Neighbors, or K-NN, </w:t>
      </w:r>
      <w:r w:rsidR="00C46B20">
        <w:t>is</w:t>
      </w:r>
      <w:r>
        <w:t xml:space="preserve"> a supervised machine learning algorithm that classifies or predicts outcomes based on the majority class or average value of its nearest neighbors. Unlike deep learning models, K-NN is simple, intuitive, and often used as a baseline for classification and regression tasks.</w:t>
      </w:r>
    </w:p>
    <w:p w14:paraId="43FD2161" w14:textId="77777777" w:rsidR="00D27971" w:rsidRDefault="00000000">
      <w:pPr>
        <w:pStyle w:val="Heading3"/>
        <w:keepNext w:val="0"/>
        <w:keepLines w:val="0"/>
        <w:spacing w:before="280"/>
        <w:rPr>
          <w:b/>
          <w:bCs/>
          <w:i/>
          <w:iCs/>
          <w:color w:val="000000"/>
          <w:sz w:val="26"/>
          <w:szCs w:val="26"/>
        </w:rPr>
      </w:pPr>
      <w:bookmarkStart w:id="3" w:name="_ejz8zfn8ir2o" w:colFirst="0" w:colLast="0"/>
      <w:bookmarkEnd w:id="3"/>
      <w:r>
        <w:rPr>
          <w:b/>
          <w:bCs/>
          <w:i/>
          <w:iCs/>
          <w:color w:val="000000"/>
          <w:sz w:val="26"/>
          <w:szCs w:val="26"/>
        </w:rPr>
        <w:t>1. Lazy Learning</w:t>
      </w:r>
    </w:p>
    <w:p w14:paraId="60F660D3" w14:textId="77777777" w:rsidR="00D27971" w:rsidRDefault="00000000">
      <w:pPr>
        <w:spacing w:before="240" w:after="240"/>
      </w:pPr>
      <w:r>
        <w:t>Because K‑NN doesn’t train a model, it’s computationally light during training but heavier during prediction. This makes it great for smaller datasets but less efficient for very large ones. The trade‑off is flexibility — it can adapt instantly to new data.</w:t>
      </w:r>
    </w:p>
    <w:p w14:paraId="66ED6FA4" w14:textId="413A191B" w:rsidR="00D27971" w:rsidRDefault="00000000">
      <w:pPr>
        <w:spacing w:before="240" w:after="240"/>
      </w:pPr>
      <w:r>
        <w:t>“Lazy” algorithms also have the issue of</w:t>
      </w:r>
      <w:r w:rsidR="00C46B20">
        <w:t xml:space="preserve"> having a</w:t>
      </w:r>
      <w:r>
        <w:t xml:space="preserve"> </w:t>
      </w:r>
      <w:r w:rsidR="00C46B20">
        <w:t xml:space="preserve">higher </w:t>
      </w:r>
      <w:r>
        <w:t xml:space="preserve">power-cost </w:t>
      </w:r>
      <w:r w:rsidR="00C46B20">
        <w:t>due to</w:t>
      </w:r>
      <w:r>
        <w:t xml:space="preserve"> stor</w:t>
      </w:r>
      <w:r w:rsidR="00C46B20">
        <w:t xml:space="preserve">ing </w:t>
      </w:r>
      <w:r>
        <w:t xml:space="preserve">the entire </w:t>
      </w:r>
      <w:r w:rsidR="00C46B20">
        <w:t>dataset and</w:t>
      </w:r>
      <w:r>
        <w:t xml:space="preserve"> executing it every time a prediction must be made. This issue can increase when the data is sparse, complex, or in situations where the training data is expected to change frequently.</w:t>
      </w:r>
    </w:p>
    <w:p w14:paraId="3DE0E37C" w14:textId="77777777" w:rsidR="00D27971" w:rsidRDefault="00000000">
      <w:pPr>
        <w:spacing w:before="240" w:after="240"/>
      </w:pPr>
      <w:r>
        <w:t xml:space="preserve"> Ideally, Lazy algorithms should be utilized where response time is not a critical factor.</w:t>
      </w:r>
    </w:p>
    <w:p w14:paraId="7783DE04" w14:textId="77777777" w:rsidR="00D27971" w:rsidRDefault="00000000">
      <w:pPr>
        <w:pStyle w:val="Heading3"/>
        <w:keepNext w:val="0"/>
        <w:keepLines w:val="0"/>
        <w:spacing w:before="280"/>
        <w:rPr>
          <w:b/>
          <w:bCs/>
          <w:i/>
          <w:iCs/>
          <w:color w:val="000000"/>
          <w:sz w:val="26"/>
          <w:szCs w:val="26"/>
        </w:rPr>
      </w:pPr>
      <w:bookmarkStart w:id="4" w:name="_hqgbyxxz5hbm" w:colFirst="0" w:colLast="0"/>
      <w:bookmarkEnd w:id="4"/>
      <w:r>
        <w:rPr>
          <w:b/>
          <w:bCs/>
          <w:i/>
          <w:iCs/>
          <w:color w:val="000000"/>
          <w:sz w:val="26"/>
          <w:szCs w:val="26"/>
        </w:rPr>
        <w:t>2. Distance Metrics</w:t>
      </w:r>
    </w:p>
    <w:p w14:paraId="18E934B8" w14:textId="77777777" w:rsidR="00D27971" w:rsidRDefault="00000000">
      <w:pPr>
        <w:spacing w:before="240" w:after="240"/>
      </w:pPr>
      <w:r>
        <w:t>The heart of K‑NN is distance measurement. Imagine plotting points on a graph — the closer they are, the more similar they’re considered. We can measure this closeness in different ways: Euclidean distance (straight line), Manhattan distance (grid‑like path), or Minkowski distance (a generalization). Choosing the right metric can change the results significantly so for our implementation we would probably pick the “safest” option which would be the Euclidean distance measuring.</w:t>
      </w:r>
    </w:p>
    <w:p w14:paraId="459834A9" w14:textId="77777777" w:rsidR="00D27971" w:rsidRDefault="00D27971">
      <w:pPr>
        <w:spacing w:before="240" w:after="240"/>
      </w:pPr>
    </w:p>
    <w:p w14:paraId="7B290B9C" w14:textId="77777777" w:rsidR="00D27971" w:rsidRDefault="00000000">
      <w:pPr>
        <w:pStyle w:val="Heading3"/>
        <w:keepNext w:val="0"/>
        <w:keepLines w:val="0"/>
        <w:spacing w:before="280"/>
        <w:rPr>
          <w:b/>
          <w:bCs/>
          <w:i/>
          <w:iCs/>
          <w:color w:val="000000"/>
          <w:sz w:val="26"/>
          <w:szCs w:val="26"/>
        </w:rPr>
      </w:pPr>
      <w:bookmarkStart w:id="5" w:name="_9a8y9vjulaj" w:colFirst="0" w:colLast="0"/>
      <w:bookmarkEnd w:id="5"/>
      <w:r>
        <w:rPr>
          <w:b/>
          <w:bCs/>
          <w:i/>
          <w:iCs/>
          <w:color w:val="000000"/>
          <w:sz w:val="26"/>
          <w:szCs w:val="26"/>
        </w:rPr>
        <w:t>3. Choosing K</w:t>
      </w:r>
    </w:p>
    <w:p w14:paraId="70AF662A" w14:textId="4E288754" w:rsidR="00D27971" w:rsidRDefault="00000000">
      <w:pPr>
        <w:spacing w:before="240" w:after="240"/>
      </w:pPr>
      <w:r>
        <w:t xml:space="preserve">The parameter K determines how many neighbors we consider when making predictions. For classification, we use majority voting. For regression, we average values. Choosing K-value can be tricky as, if the value </w:t>
      </w:r>
      <w:r w:rsidR="00C46B20">
        <w:t>is too</w:t>
      </w:r>
      <w:r>
        <w:t xml:space="preserve"> small, the model may be sensitive to noise; too large and it</w:t>
      </w:r>
      <w:r w:rsidR="00C46B20">
        <w:t xml:space="preserve"> is overdamped. In addition</w:t>
      </w:r>
      <w:r>
        <w:t xml:space="preserve">, we should aim to pick an odd K-value to avoid </w:t>
      </w:r>
      <w:r w:rsidR="00C46B20">
        <w:t>ties during regression.</w:t>
      </w:r>
    </w:p>
    <w:p w14:paraId="13EF5B43" w14:textId="77777777" w:rsidR="00D27971" w:rsidRDefault="00000000">
      <w:pPr>
        <w:pStyle w:val="Heading3"/>
        <w:keepNext w:val="0"/>
        <w:keepLines w:val="0"/>
        <w:spacing w:before="280"/>
        <w:rPr>
          <w:b/>
          <w:bCs/>
          <w:i/>
          <w:iCs/>
          <w:color w:val="000000"/>
          <w:sz w:val="26"/>
          <w:szCs w:val="26"/>
        </w:rPr>
      </w:pPr>
      <w:bookmarkStart w:id="6" w:name="_sggrfn98bwq8" w:colFirst="0" w:colLast="0"/>
      <w:bookmarkEnd w:id="6"/>
      <w:r>
        <w:rPr>
          <w:b/>
          <w:bCs/>
          <w:i/>
          <w:iCs/>
          <w:color w:val="000000"/>
          <w:sz w:val="26"/>
          <w:szCs w:val="26"/>
        </w:rPr>
        <w:lastRenderedPageBreak/>
        <w:t xml:space="preserve">4. Issues </w:t>
      </w:r>
    </w:p>
    <w:p w14:paraId="608CD282" w14:textId="03DC8A58" w:rsidR="00D27971" w:rsidRDefault="00000000">
      <w:pPr>
        <w:spacing w:before="240" w:after="240"/>
      </w:pPr>
      <w:r>
        <w:t>There are issues that can be present in K-NN algorithms, some unique, some not. For one, K‑NN is sensitive to feature scaling. If one variable has a much larger range, it dominates the distance calculation. That’s why normalization or standardization is essential. Irrelevant features also reduce accuracy, so preprocessing is critical.</w:t>
      </w:r>
    </w:p>
    <w:p w14:paraId="1574B5C6" w14:textId="38840DA6" w:rsidR="00D27971" w:rsidRDefault="00000000">
      <w:pPr>
        <w:spacing w:before="240" w:after="240"/>
      </w:pPr>
      <w:r>
        <w:t xml:space="preserve">Alternatively, if the data selected only contains one feature, then feature scaling </w:t>
      </w:r>
      <w:r w:rsidR="00C46B20">
        <w:t>is not</w:t>
      </w:r>
      <w:r>
        <w:t xml:space="preserve"> necessary for the program, </w:t>
      </w:r>
      <w:r w:rsidR="00C46B20">
        <w:t>resulting in a</w:t>
      </w:r>
      <w:r>
        <w:t xml:space="preserve"> single variable regression.</w:t>
      </w:r>
    </w:p>
    <w:p w14:paraId="396E19AA" w14:textId="36577554" w:rsidR="00D27971" w:rsidRDefault="00C46B20">
      <w:pPr>
        <w:spacing w:before="240" w:after="240"/>
      </w:pPr>
      <w:r>
        <w:t xml:space="preserve">If normalization is not performed, there </w:t>
      </w:r>
      <w:r w:rsidR="00000000">
        <w:t xml:space="preserve">is the potential of class imbalance, where the dataset may have significantly more examples </w:t>
      </w:r>
      <w:r>
        <w:t xml:space="preserve">in </w:t>
      </w:r>
      <w:r w:rsidR="00000000">
        <w:t>majority class</w:t>
      </w:r>
      <w:r>
        <w:t>es</w:t>
      </w:r>
      <w:r w:rsidR="00000000">
        <w:t xml:space="preserve"> than </w:t>
      </w:r>
      <w:r>
        <w:t xml:space="preserve">in the </w:t>
      </w:r>
      <w:r w:rsidR="00000000">
        <w:t>minority class</w:t>
      </w:r>
      <w:r>
        <w:t>es</w:t>
      </w:r>
      <w:r w:rsidR="00000000">
        <w:t xml:space="preserve"> in a dataset, causing the K-NN model to favor the majority class, leading to poor performance on crucial minority classes.</w:t>
      </w:r>
    </w:p>
    <w:p w14:paraId="4FDB5317" w14:textId="77777777" w:rsidR="00D27971" w:rsidRDefault="00000000">
      <w:pPr>
        <w:pStyle w:val="Heading2"/>
      </w:pPr>
      <w:bookmarkStart w:id="7" w:name="_593af6oqc95y" w:colFirst="0" w:colLast="0"/>
      <w:bookmarkEnd w:id="7"/>
      <w:r>
        <w:t>The Dataset used</w:t>
      </w:r>
    </w:p>
    <w:p w14:paraId="2C0F8C5F" w14:textId="5656E1D3" w:rsidR="00D27971" w:rsidRDefault="00000000">
      <w:pPr>
        <w:widowControl w:val="0"/>
        <w:spacing w:after="240"/>
        <w:rPr>
          <w:color w:val="1E2D31"/>
        </w:rPr>
      </w:pPr>
      <w:r>
        <w:rPr>
          <w:color w:val="1E2D31"/>
        </w:rPr>
        <w:t>The dataset</w:t>
      </w:r>
      <w:r w:rsidR="00C46B20">
        <w:rPr>
          <w:color w:val="1E2D31"/>
        </w:rPr>
        <w:t>s</w:t>
      </w:r>
      <w:r>
        <w:rPr>
          <w:color w:val="1E2D31"/>
        </w:rPr>
        <w:t xml:space="preserve"> we </w:t>
      </w:r>
      <w:r w:rsidR="00C46B20">
        <w:rPr>
          <w:color w:val="1E2D31"/>
        </w:rPr>
        <w:t>selected</w:t>
      </w:r>
      <w:r>
        <w:rPr>
          <w:color w:val="1E2D31"/>
        </w:rPr>
        <w:t>, Iris.csv and Diabetes.csv, are widely accessible dataset</w:t>
      </w:r>
      <w:r w:rsidR="00C46B20">
        <w:rPr>
          <w:color w:val="1E2D31"/>
        </w:rPr>
        <w:t>s</w:t>
      </w:r>
      <w:r>
        <w:rPr>
          <w:color w:val="1E2D31"/>
        </w:rPr>
        <w:t xml:space="preserve"> that are famously used for testing algorithms. They contain enough data and sections to separate data into multiple constraints with one target variable. </w:t>
      </w:r>
      <w:r w:rsidR="00C46B20">
        <w:rPr>
          <w:color w:val="1E2D31"/>
        </w:rPr>
        <w:t>Diabetes.csv</w:t>
      </w:r>
      <w:r>
        <w:rPr>
          <w:color w:val="1E2D31"/>
        </w:rPr>
        <w:t xml:space="preserve"> was originally gathered from the National Institute of Diabetes and Digestive and Kidney Diseases</w:t>
      </w:r>
      <w:r w:rsidR="00C46B20">
        <w:rPr>
          <w:color w:val="1E2D31"/>
        </w:rPr>
        <w:t>.</w:t>
      </w:r>
      <w:r>
        <w:rPr>
          <w:color w:val="1E2D31"/>
        </w:rPr>
        <w:t xml:space="preserve"> </w:t>
      </w:r>
      <w:r w:rsidR="00C46B20">
        <w:rPr>
          <w:color w:val="1E2D31"/>
        </w:rPr>
        <w:t>T</w:t>
      </w:r>
      <w:r>
        <w:rPr>
          <w:color w:val="1E2D31"/>
        </w:rPr>
        <w:t>he objective of th</w:t>
      </w:r>
      <w:r w:rsidR="00C46B20">
        <w:rPr>
          <w:color w:val="1E2D31"/>
        </w:rPr>
        <w:t>is</w:t>
      </w:r>
      <w:r>
        <w:rPr>
          <w:color w:val="1E2D31"/>
        </w:rPr>
        <w:t xml:space="preserve"> dataset </w:t>
      </w:r>
      <w:r w:rsidR="00C46B20">
        <w:rPr>
          <w:color w:val="1E2D31"/>
        </w:rPr>
        <w:t xml:space="preserve">is </w:t>
      </w:r>
      <w:r>
        <w:rPr>
          <w:color w:val="1E2D31"/>
        </w:rPr>
        <w:t xml:space="preserve">to diagnostically predict whether a patient has diabetes based on certain diagnostic measurements included in the dataset. </w:t>
      </w:r>
    </w:p>
    <w:p w14:paraId="6B88EB61" w14:textId="77777777" w:rsidR="00D27971" w:rsidRDefault="00D27971">
      <w:pPr>
        <w:widowControl w:val="0"/>
        <w:spacing w:after="240"/>
        <w:rPr>
          <w:rFonts w:ascii="Lato" w:eastAsia="Lato" w:hAnsi="Lato" w:cs="Lato"/>
          <w:color w:val="1E2D31"/>
          <w:sz w:val="24"/>
          <w:szCs w:val="24"/>
        </w:rPr>
      </w:pPr>
    </w:p>
    <w:p w14:paraId="7EBAE464" w14:textId="77777777" w:rsidR="00D27971" w:rsidRDefault="00000000">
      <w:pPr>
        <w:pStyle w:val="Heading2"/>
        <w:widowControl w:val="0"/>
      </w:pPr>
      <w:bookmarkStart w:id="8" w:name="_955cgzj3ooxx" w:colFirst="0" w:colLast="0"/>
      <w:bookmarkEnd w:id="8"/>
      <w:r>
        <w:t xml:space="preserve">Preprocessing </w:t>
      </w:r>
    </w:p>
    <w:p w14:paraId="62D8CFC8" w14:textId="7E281AF7" w:rsidR="00D27971" w:rsidRDefault="00000000">
      <w:pPr>
        <w:spacing w:before="240" w:after="240"/>
      </w:pPr>
      <w:r>
        <w:t xml:space="preserve">Before applying K-NN, preprocessing is essential. We load the raw data from CSV or Excel files, identify attributes, and ensure proper formatting. Because K-NN relies heavily on distance metrics, we normalize or standardize features to prevent larger ranges from dominating the calculations. We also check for irrelevant features that could reduce accuracy. In terms of normalization, the numerical data is changed to the formula of (x - </w:t>
      </w:r>
      <w:proofErr w:type="spellStart"/>
      <w:r>
        <w:t>min_val</w:t>
      </w:r>
      <w:proofErr w:type="spellEnd"/>
      <w:r>
        <w:t>) / (</w:t>
      </w:r>
      <w:proofErr w:type="spellStart"/>
      <w:r>
        <w:t>max_val</w:t>
      </w:r>
      <w:proofErr w:type="spellEnd"/>
      <w:r>
        <w:t xml:space="preserve"> - </w:t>
      </w:r>
      <w:proofErr w:type="spellStart"/>
      <w:r>
        <w:t>min_val</w:t>
      </w:r>
      <w:proofErr w:type="spellEnd"/>
      <w:r>
        <w:t xml:space="preserve">), with </w:t>
      </w:r>
      <w:proofErr w:type="spellStart"/>
      <w:r>
        <w:t>min_val</w:t>
      </w:r>
      <w:proofErr w:type="spellEnd"/>
      <w:r>
        <w:t xml:space="preserve"> and </w:t>
      </w:r>
      <w:proofErr w:type="spellStart"/>
      <w:r>
        <w:t>max_val</w:t>
      </w:r>
      <w:proofErr w:type="spellEnd"/>
      <w:r>
        <w:t xml:space="preserve"> being dependent on the </w:t>
      </w:r>
      <w:r w:rsidR="00C46B20">
        <w:t xml:space="preserve">statistical </w:t>
      </w:r>
      <w:r>
        <w:t xml:space="preserve">data </w:t>
      </w:r>
      <w:r w:rsidR="00C46B20">
        <w:t>calculated</w:t>
      </w:r>
      <w:r>
        <w:t xml:space="preserve"> </w:t>
      </w:r>
      <w:r w:rsidR="00C46B20">
        <w:t xml:space="preserve">from </w:t>
      </w:r>
      <w:r>
        <w:t>the list of data.</w:t>
      </w:r>
    </w:p>
    <w:p w14:paraId="32A80473" w14:textId="77777777" w:rsidR="00D27971" w:rsidRDefault="00D27971">
      <w:pPr>
        <w:spacing w:before="240" w:after="240"/>
      </w:pPr>
    </w:p>
    <w:p w14:paraId="72BF6C9E" w14:textId="77777777" w:rsidR="00D27971" w:rsidRDefault="00D27971">
      <w:pPr>
        <w:widowControl w:val="0"/>
        <w:spacing w:after="240"/>
        <w:rPr>
          <w:rFonts w:ascii="Lato" w:eastAsia="Lato" w:hAnsi="Lato" w:cs="Lato"/>
          <w:b/>
          <w:bCs/>
          <w:color w:val="1E2D31"/>
          <w:sz w:val="24"/>
          <w:szCs w:val="24"/>
        </w:rPr>
      </w:pPr>
    </w:p>
    <w:p w14:paraId="34B6D61F" w14:textId="77777777" w:rsidR="00D27971" w:rsidRDefault="00000000">
      <w:pPr>
        <w:pStyle w:val="Heading2"/>
        <w:widowControl w:val="0"/>
      </w:pPr>
      <w:bookmarkStart w:id="9" w:name="_ndrelsmvdoq4" w:colFirst="0" w:colLast="0"/>
      <w:bookmarkEnd w:id="9"/>
      <w:r>
        <w:lastRenderedPageBreak/>
        <w:t>How to Run the KNN-Algorithm:</w:t>
      </w:r>
    </w:p>
    <w:p w14:paraId="65412C51" w14:textId="77777777" w:rsidR="00D27971" w:rsidRDefault="00000000">
      <w:pPr>
        <w:widowControl w:val="0"/>
        <w:spacing w:after="240"/>
        <w:rPr>
          <w:rFonts w:ascii="Lato" w:eastAsia="Lato" w:hAnsi="Lato" w:cs="Lato"/>
          <w:color w:val="1E2D31"/>
          <w:sz w:val="24"/>
          <w:szCs w:val="24"/>
        </w:rPr>
      </w:pPr>
      <w:r>
        <w:rPr>
          <w:rFonts w:ascii="Lato" w:eastAsia="Lato" w:hAnsi="Lato" w:cs="Lato"/>
          <w:color w:val="1E2D31"/>
          <w:sz w:val="24"/>
          <w:szCs w:val="24"/>
        </w:rPr>
        <w:t xml:space="preserve">1.Open Python Notebook in a compatible environment. </w:t>
      </w:r>
    </w:p>
    <w:p w14:paraId="104DFD17" w14:textId="77777777" w:rsidR="00D27971" w:rsidRDefault="00000000">
      <w:pPr>
        <w:widowControl w:val="0"/>
        <w:numPr>
          <w:ilvl w:val="0"/>
          <w:numId w:val="1"/>
        </w:numPr>
        <w:spacing w:after="240"/>
        <w:rPr>
          <w:rFonts w:ascii="Lato" w:eastAsia="Lato" w:hAnsi="Lato" w:cs="Lato"/>
          <w:color w:val="1E2D31"/>
          <w:sz w:val="24"/>
          <w:szCs w:val="24"/>
        </w:rPr>
      </w:pPr>
      <w:r>
        <w:rPr>
          <w:rFonts w:ascii="Lato" w:eastAsia="Lato" w:hAnsi="Lato" w:cs="Lato"/>
          <w:color w:val="1E2D31"/>
          <w:sz w:val="24"/>
          <w:szCs w:val="24"/>
        </w:rPr>
        <w:t xml:space="preserve">Executing through </w:t>
      </w:r>
      <w:proofErr w:type="spellStart"/>
      <w:r>
        <w:rPr>
          <w:rFonts w:ascii="Lato" w:eastAsia="Lato" w:hAnsi="Lato" w:cs="Lato"/>
          <w:color w:val="1E2D31"/>
          <w:sz w:val="24"/>
          <w:szCs w:val="24"/>
        </w:rPr>
        <w:t>Colab</w:t>
      </w:r>
      <w:proofErr w:type="spellEnd"/>
      <w:r>
        <w:rPr>
          <w:rFonts w:ascii="Lato" w:eastAsia="Lato" w:hAnsi="Lato" w:cs="Lato"/>
          <w:color w:val="1E2D31"/>
          <w:sz w:val="24"/>
          <w:szCs w:val="24"/>
        </w:rPr>
        <w:t xml:space="preserve"> and/or </w:t>
      </w:r>
      <w:proofErr w:type="spellStart"/>
      <w:r>
        <w:rPr>
          <w:rFonts w:ascii="Lato" w:eastAsia="Lato" w:hAnsi="Lato" w:cs="Lato"/>
          <w:color w:val="1E2D31"/>
          <w:sz w:val="24"/>
          <w:szCs w:val="24"/>
        </w:rPr>
        <w:t>Jupyter</w:t>
      </w:r>
      <w:proofErr w:type="spellEnd"/>
      <w:r>
        <w:rPr>
          <w:rFonts w:ascii="Lato" w:eastAsia="Lato" w:hAnsi="Lato" w:cs="Lato"/>
          <w:color w:val="1E2D31"/>
          <w:sz w:val="24"/>
          <w:szCs w:val="24"/>
        </w:rPr>
        <w:t xml:space="preserve">  </w:t>
      </w:r>
    </w:p>
    <w:p w14:paraId="1AF310C8" w14:textId="77777777" w:rsidR="00D27971" w:rsidRDefault="00000000">
      <w:pPr>
        <w:widowControl w:val="0"/>
        <w:spacing w:after="240"/>
        <w:rPr>
          <w:rFonts w:ascii="Lato" w:eastAsia="Lato" w:hAnsi="Lato" w:cs="Lato"/>
          <w:color w:val="1E2D31"/>
          <w:sz w:val="24"/>
          <w:szCs w:val="24"/>
        </w:rPr>
      </w:pPr>
      <w:r>
        <w:rPr>
          <w:rFonts w:ascii="Lato" w:eastAsia="Lato" w:hAnsi="Lato" w:cs="Lato"/>
          <w:color w:val="1E2D31"/>
          <w:sz w:val="24"/>
          <w:szCs w:val="24"/>
        </w:rPr>
        <w:t>2</w:t>
      </w:r>
      <w:proofErr w:type="gramStart"/>
      <w:r>
        <w:rPr>
          <w:rFonts w:ascii="Lato" w:eastAsia="Lato" w:hAnsi="Lato" w:cs="Lato"/>
          <w:color w:val="1E2D31"/>
          <w:sz w:val="24"/>
          <w:szCs w:val="24"/>
        </w:rPr>
        <w:t>.Make</w:t>
      </w:r>
      <w:proofErr w:type="gramEnd"/>
      <w:r>
        <w:rPr>
          <w:rFonts w:ascii="Lato" w:eastAsia="Lato" w:hAnsi="Lato" w:cs="Lato"/>
          <w:color w:val="1E2D31"/>
          <w:sz w:val="24"/>
          <w:szCs w:val="24"/>
        </w:rPr>
        <w:t xml:space="preserve"> sure your environment supports the required libraries.</w:t>
      </w:r>
    </w:p>
    <w:p w14:paraId="79D78FAF" w14:textId="77777777" w:rsidR="00D27971" w:rsidRDefault="00000000">
      <w:pPr>
        <w:widowControl w:val="0"/>
        <w:spacing w:after="240"/>
        <w:rPr>
          <w:rFonts w:ascii="Lato" w:eastAsia="Lato" w:hAnsi="Lato" w:cs="Lato"/>
          <w:color w:val="1E2D31"/>
          <w:sz w:val="24"/>
          <w:szCs w:val="24"/>
        </w:rPr>
      </w:pPr>
      <w:r>
        <w:rPr>
          <w:rFonts w:ascii="Lato" w:eastAsia="Lato" w:hAnsi="Lato" w:cs="Lato"/>
          <w:color w:val="1E2D31"/>
          <w:sz w:val="24"/>
          <w:szCs w:val="24"/>
        </w:rPr>
        <w:t xml:space="preserve">3.Run all </w:t>
      </w:r>
      <w:proofErr w:type="gramStart"/>
      <w:r>
        <w:rPr>
          <w:rFonts w:ascii="Lato" w:eastAsia="Lato" w:hAnsi="Lato" w:cs="Lato"/>
          <w:color w:val="1E2D31"/>
          <w:sz w:val="24"/>
          <w:szCs w:val="24"/>
        </w:rPr>
        <w:t>cells, and</w:t>
      </w:r>
      <w:proofErr w:type="gramEnd"/>
      <w:r>
        <w:rPr>
          <w:rFonts w:ascii="Lato" w:eastAsia="Lato" w:hAnsi="Lato" w:cs="Lato"/>
          <w:color w:val="1E2D31"/>
          <w:sz w:val="24"/>
          <w:szCs w:val="24"/>
        </w:rPr>
        <w:t xml:space="preserve"> analyze the results.</w:t>
      </w:r>
    </w:p>
    <w:p w14:paraId="5DB03445" w14:textId="77777777" w:rsidR="00D27971" w:rsidRDefault="00000000">
      <w:pPr>
        <w:widowControl w:val="0"/>
        <w:numPr>
          <w:ilvl w:val="0"/>
          <w:numId w:val="2"/>
        </w:numPr>
        <w:spacing w:after="240"/>
        <w:rPr>
          <w:rFonts w:ascii="Lato" w:eastAsia="Lato" w:hAnsi="Lato" w:cs="Lato"/>
          <w:color w:val="1E2D31"/>
          <w:sz w:val="24"/>
          <w:szCs w:val="24"/>
        </w:rPr>
      </w:pPr>
      <w:r>
        <w:rPr>
          <w:rFonts w:ascii="Lato" w:eastAsia="Lato" w:hAnsi="Lato" w:cs="Lato"/>
          <w:color w:val="1E2D31"/>
          <w:sz w:val="24"/>
          <w:szCs w:val="24"/>
        </w:rPr>
        <w:t xml:space="preserve">If you want to use a different csv file, you can change the algorithm to specify the requested file. </w:t>
      </w:r>
    </w:p>
    <w:p w14:paraId="4BD2131B" w14:textId="58D177E7" w:rsidR="00D27971" w:rsidRDefault="00000000">
      <w:pPr>
        <w:widowControl w:val="0"/>
        <w:spacing w:after="240"/>
        <w:rPr>
          <w:rFonts w:ascii="Lato" w:eastAsia="Lato" w:hAnsi="Lato" w:cs="Lato"/>
          <w:b/>
          <w:bCs/>
          <w:color w:val="1E2D31"/>
          <w:sz w:val="24"/>
          <w:szCs w:val="24"/>
        </w:rPr>
      </w:pPr>
      <w:r>
        <w:rPr>
          <w:rFonts w:ascii="Lato" w:eastAsia="Lato" w:hAnsi="Lato" w:cs="Lato"/>
          <w:b/>
          <w:bCs/>
          <w:color w:val="1E2D31"/>
          <w:sz w:val="24"/>
          <w:szCs w:val="24"/>
        </w:rPr>
        <w:t xml:space="preserve">If you have access to the </w:t>
      </w:r>
      <w:r w:rsidR="00C46B20">
        <w:rPr>
          <w:rFonts w:ascii="Lato" w:eastAsia="Lato" w:hAnsi="Lato" w:cs="Lato"/>
          <w:b/>
          <w:bCs/>
          <w:color w:val="1E2D31"/>
          <w:sz w:val="24"/>
          <w:szCs w:val="24"/>
        </w:rPr>
        <w:t>GitHub</w:t>
      </w:r>
      <w:r>
        <w:rPr>
          <w:rFonts w:ascii="Lato" w:eastAsia="Lato" w:hAnsi="Lato" w:cs="Lato"/>
          <w:b/>
          <w:bCs/>
          <w:color w:val="1E2D31"/>
          <w:sz w:val="24"/>
          <w:szCs w:val="24"/>
        </w:rPr>
        <w:t xml:space="preserve"> repository:</w:t>
      </w:r>
    </w:p>
    <w:p w14:paraId="5533DD0E" w14:textId="00A70EB1" w:rsidR="00D27971" w:rsidRDefault="00C46B20">
      <w:pPr>
        <w:widowControl w:val="0"/>
        <w:numPr>
          <w:ilvl w:val="0"/>
          <w:numId w:val="3"/>
        </w:numPr>
        <w:rPr>
          <w:rFonts w:ascii="Lato" w:eastAsia="Lato" w:hAnsi="Lato" w:cs="Lato"/>
          <w:color w:val="1E2D31"/>
          <w:sz w:val="24"/>
          <w:szCs w:val="24"/>
        </w:rPr>
      </w:pPr>
      <w:r>
        <w:rPr>
          <w:rFonts w:ascii="Lato" w:eastAsia="Lato" w:hAnsi="Lato" w:cs="Lato"/>
          <w:color w:val="1E2D31"/>
          <w:sz w:val="24"/>
          <w:szCs w:val="24"/>
        </w:rPr>
        <w:t>C</w:t>
      </w:r>
      <w:r w:rsidR="00000000">
        <w:rPr>
          <w:rFonts w:ascii="Lato" w:eastAsia="Lato" w:hAnsi="Lato" w:cs="Lato"/>
          <w:color w:val="1E2D31"/>
          <w:sz w:val="24"/>
          <w:szCs w:val="24"/>
        </w:rPr>
        <w:t>lone the repository</w:t>
      </w:r>
    </w:p>
    <w:p w14:paraId="41B451A8" w14:textId="77777777" w:rsidR="00D27971" w:rsidRDefault="00000000">
      <w:pPr>
        <w:widowControl w:val="0"/>
        <w:numPr>
          <w:ilvl w:val="0"/>
          <w:numId w:val="3"/>
        </w:numPr>
        <w:rPr>
          <w:rFonts w:ascii="Lato" w:eastAsia="Lato" w:hAnsi="Lato" w:cs="Lato"/>
          <w:color w:val="1E2D31"/>
          <w:sz w:val="24"/>
          <w:szCs w:val="24"/>
        </w:rPr>
      </w:pPr>
      <w:r>
        <w:rPr>
          <w:rFonts w:ascii="Lato" w:eastAsia="Lato" w:hAnsi="Lato" w:cs="Lato"/>
          <w:color w:val="1E2D31"/>
          <w:sz w:val="24"/>
          <w:szCs w:val="24"/>
        </w:rPr>
        <w:t>In a terminal,</w:t>
      </w:r>
    </w:p>
    <w:p w14:paraId="3DAD5F44" w14:textId="77777777" w:rsidR="00D27971" w:rsidRDefault="00000000">
      <w:pPr>
        <w:widowControl w:val="0"/>
        <w:numPr>
          <w:ilvl w:val="1"/>
          <w:numId w:val="3"/>
        </w:numPr>
        <w:rPr>
          <w:rFonts w:ascii="Lato" w:eastAsia="Lato" w:hAnsi="Lato" w:cs="Lato"/>
          <w:color w:val="1E2D31"/>
          <w:sz w:val="24"/>
          <w:szCs w:val="24"/>
        </w:rPr>
      </w:pPr>
      <w:r>
        <w:rPr>
          <w:rFonts w:ascii="Lato" w:eastAsia="Lato" w:hAnsi="Lato" w:cs="Lato"/>
          <w:color w:val="1E2D31"/>
          <w:sz w:val="24"/>
          <w:szCs w:val="24"/>
        </w:rPr>
        <w:t>pip install -r required_libraries.txt</w:t>
      </w:r>
    </w:p>
    <w:p w14:paraId="3F2C8740" w14:textId="46037E5E" w:rsidR="00D27971" w:rsidRDefault="00C46B20">
      <w:pPr>
        <w:widowControl w:val="0"/>
        <w:numPr>
          <w:ilvl w:val="0"/>
          <w:numId w:val="3"/>
        </w:numPr>
        <w:spacing w:after="240"/>
        <w:rPr>
          <w:rFonts w:ascii="Lato" w:eastAsia="Lato" w:hAnsi="Lato" w:cs="Lato"/>
          <w:color w:val="1E2D31"/>
          <w:sz w:val="24"/>
          <w:szCs w:val="24"/>
        </w:rPr>
      </w:pPr>
      <w:r>
        <w:rPr>
          <w:rFonts w:ascii="Lato" w:eastAsia="Lato" w:hAnsi="Lato" w:cs="Lato"/>
          <w:color w:val="1E2D31"/>
          <w:sz w:val="24"/>
          <w:szCs w:val="24"/>
        </w:rPr>
        <w:t>L</w:t>
      </w:r>
      <w:r w:rsidR="00000000">
        <w:rPr>
          <w:rFonts w:ascii="Lato" w:eastAsia="Lato" w:hAnsi="Lato" w:cs="Lato"/>
          <w:color w:val="1E2D31"/>
          <w:sz w:val="24"/>
          <w:szCs w:val="24"/>
        </w:rPr>
        <w:t xml:space="preserve">aunch </w:t>
      </w:r>
      <w:r>
        <w:rPr>
          <w:rFonts w:ascii="Lato" w:eastAsia="Lato" w:hAnsi="Lato" w:cs="Lato"/>
          <w:color w:val="1E2D31"/>
          <w:sz w:val="24"/>
          <w:szCs w:val="24"/>
        </w:rPr>
        <w:t>Jupiter</w:t>
      </w:r>
      <w:r w:rsidR="00000000">
        <w:rPr>
          <w:rFonts w:ascii="Lato" w:eastAsia="Lato" w:hAnsi="Lato" w:cs="Lato"/>
          <w:color w:val="1E2D31"/>
          <w:sz w:val="24"/>
          <w:szCs w:val="24"/>
        </w:rPr>
        <w:t xml:space="preserve"> notebook</w:t>
      </w:r>
    </w:p>
    <w:p w14:paraId="2A4D6A08" w14:textId="77777777" w:rsidR="00D27971" w:rsidRDefault="00000000">
      <w:pPr>
        <w:pStyle w:val="Heading2"/>
      </w:pPr>
      <w:bookmarkStart w:id="10" w:name="_x4mdzxwqbqiv" w:colFirst="0" w:colLast="0"/>
      <w:bookmarkEnd w:id="10"/>
      <w:r>
        <w:t>Environment settings</w:t>
      </w:r>
    </w:p>
    <w:p w14:paraId="76E98F31" w14:textId="44D48D2A" w:rsidR="00D27971" w:rsidRDefault="00000000">
      <w:pPr>
        <w:spacing w:after="240"/>
        <w:rPr>
          <w:rFonts w:ascii="Lato" w:eastAsia="Lato" w:hAnsi="Lato" w:cs="Lato"/>
          <w:color w:val="1E2D31"/>
          <w:sz w:val="24"/>
          <w:szCs w:val="24"/>
        </w:rPr>
      </w:pPr>
      <w:r>
        <w:rPr>
          <w:sz w:val="28"/>
          <w:szCs w:val="28"/>
        </w:rPr>
        <w:t xml:space="preserve">The algorithm relies on </w:t>
      </w:r>
      <w:r w:rsidR="00C46B20">
        <w:rPr>
          <w:sz w:val="28"/>
          <w:szCs w:val="28"/>
        </w:rPr>
        <w:t xml:space="preserve">the </w:t>
      </w:r>
      <w:r>
        <w:rPr>
          <w:sz w:val="28"/>
          <w:szCs w:val="28"/>
        </w:rPr>
        <w:t xml:space="preserve">libraries matplotlib, </w:t>
      </w:r>
      <w:proofErr w:type="spellStart"/>
      <w:r>
        <w:rPr>
          <w:sz w:val="28"/>
          <w:szCs w:val="28"/>
        </w:rPr>
        <w:t>Ipython</w:t>
      </w:r>
      <w:proofErr w:type="spellEnd"/>
      <w:r>
        <w:rPr>
          <w:sz w:val="28"/>
          <w:szCs w:val="28"/>
        </w:rPr>
        <w:t xml:space="preserve">, </w:t>
      </w:r>
      <w:proofErr w:type="spellStart"/>
      <w:r>
        <w:rPr>
          <w:sz w:val="28"/>
          <w:szCs w:val="28"/>
        </w:rPr>
        <w:t>numpy</w:t>
      </w:r>
      <w:proofErr w:type="spellEnd"/>
      <w:r>
        <w:rPr>
          <w:sz w:val="28"/>
          <w:szCs w:val="28"/>
        </w:rPr>
        <w:t xml:space="preserve">, panda, math, csv, </w:t>
      </w:r>
      <w:proofErr w:type="spellStart"/>
      <w:r>
        <w:rPr>
          <w:sz w:val="28"/>
          <w:szCs w:val="28"/>
        </w:rPr>
        <w:t>heapq</w:t>
      </w:r>
      <w:proofErr w:type="spellEnd"/>
      <w:r>
        <w:rPr>
          <w:sz w:val="28"/>
          <w:szCs w:val="28"/>
        </w:rPr>
        <w:t>, and random</w:t>
      </w:r>
      <w:r w:rsidR="00C46B20">
        <w:rPr>
          <w:sz w:val="28"/>
          <w:szCs w:val="28"/>
        </w:rPr>
        <w:t>. I</w:t>
      </w:r>
      <w:r>
        <w:rPr>
          <w:sz w:val="28"/>
          <w:szCs w:val="28"/>
        </w:rPr>
        <w:t xml:space="preserve">t is advised to make sure your environment has </w:t>
      </w:r>
      <w:r w:rsidR="00C46B20">
        <w:rPr>
          <w:sz w:val="28"/>
          <w:szCs w:val="28"/>
        </w:rPr>
        <w:t xml:space="preserve">the libraries </w:t>
      </w:r>
      <w:r>
        <w:rPr>
          <w:sz w:val="28"/>
          <w:szCs w:val="28"/>
        </w:rPr>
        <w:t xml:space="preserve">installed. </w:t>
      </w:r>
    </w:p>
    <w:p w14:paraId="79274648" w14:textId="77777777" w:rsidR="00D27971" w:rsidRDefault="00000000">
      <w:pPr>
        <w:pStyle w:val="Heading2"/>
        <w:widowControl w:val="0"/>
      </w:pPr>
      <w:bookmarkStart w:id="11" w:name="_cjyvos2cw67w" w:colFirst="0" w:colLast="0"/>
      <w:bookmarkEnd w:id="11"/>
      <w:r>
        <w:lastRenderedPageBreak/>
        <w:t>Results</w:t>
      </w:r>
    </w:p>
    <w:p w14:paraId="72C01F2E" w14:textId="77777777" w:rsidR="00D27971" w:rsidRDefault="00000000">
      <w:pPr>
        <w:widowControl w:val="0"/>
        <w:spacing w:after="240"/>
        <w:jc w:val="center"/>
        <w:rPr>
          <w:rFonts w:ascii="Lato" w:eastAsia="Lato" w:hAnsi="Lato" w:cs="Lato"/>
          <w:b/>
          <w:bCs/>
          <w:color w:val="1E2D31"/>
          <w:sz w:val="36"/>
          <w:szCs w:val="36"/>
        </w:rPr>
      </w:pPr>
      <w:r>
        <w:rPr>
          <w:rFonts w:ascii="Lato" w:eastAsia="Lato" w:hAnsi="Lato" w:cs="Lato"/>
          <w:b/>
          <w:bCs/>
          <w:noProof/>
          <w:color w:val="1E2D31"/>
          <w:sz w:val="36"/>
          <w:szCs w:val="36"/>
        </w:rPr>
        <w:drawing>
          <wp:inline distT="19050" distB="19050" distL="19050" distR="19050" wp14:anchorId="3DE76412" wp14:editId="70F6C8EC">
            <wp:extent cx="5553976" cy="2618425"/>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553976" cy="2618425"/>
                    </a:xfrm>
                    <a:prstGeom prst="rect">
                      <a:avLst/>
                    </a:prstGeom>
                    <a:ln/>
                  </pic:spPr>
                </pic:pic>
              </a:graphicData>
            </a:graphic>
          </wp:inline>
        </w:drawing>
      </w:r>
      <w:r>
        <w:rPr>
          <w:rFonts w:ascii="Lato" w:eastAsia="Lato" w:hAnsi="Lato" w:cs="Lato"/>
          <w:b/>
          <w:bCs/>
          <w:color w:val="1E2D31"/>
          <w:sz w:val="36"/>
          <w:szCs w:val="36"/>
        </w:rPr>
        <w:t>Table 1:</w:t>
      </w:r>
      <w:r>
        <w:rPr>
          <w:rFonts w:ascii="Lato" w:eastAsia="Lato" w:hAnsi="Lato" w:cs="Lato"/>
          <w:b/>
          <w:bCs/>
          <w:noProof/>
          <w:color w:val="1E2D31"/>
          <w:sz w:val="36"/>
          <w:szCs w:val="36"/>
        </w:rPr>
        <w:drawing>
          <wp:inline distT="19050" distB="19050" distL="19050" distR="19050" wp14:anchorId="46870364" wp14:editId="4499DE55">
            <wp:extent cx="5744626" cy="3784851"/>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44626" cy="3784851"/>
                    </a:xfrm>
                    <a:prstGeom prst="rect">
                      <a:avLst/>
                    </a:prstGeom>
                    <a:ln/>
                  </pic:spPr>
                </pic:pic>
              </a:graphicData>
            </a:graphic>
          </wp:inline>
        </w:drawing>
      </w:r>
      <w:r>
        <w:rPr>
          <w:rFonts w:ascii="Lato" w:eastAsia="Lato" w:hAnsi="Lato" w:cs="Lato"/>
          <w:b/>
          <w:bCs/>
          <w:color w:val="1E2D31"/>
          <w:sz w:val="36"/>
          <w:szCs w:val="36"/>
        </w:rPr>
        <w:t>Table 2:</w:t>
      </w:r>
      <w:r>
        <w:rPr>
          <w:rFonts w:ascii="Lato" w:eastAsia="Lato" w:hAnsi="Lato" w:cs="Lato"/>
          <w:b/>
          <w:bCs/>
          <w:noProof/>
          <w:color w:val="1E2D31"/>
          <w:sz w:val="36"/>
          <w:szCs w:val="36"/>
        </w:rPr>
        <w:lastRenderedPageBreak/>
        <w:drawing>
          <wp:inline distT="19050" distB="19050" distL="19050" distR="19050" wp14:anchorId="5DF335E6" wp14:editId="56679C48">
            <wp:extent cx="5811826" cy="354522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811826" cy="3545225"/>
                    </a:xfrm>
                    <a:prstGeom prst="rect">
                      <a:avLst/>
                    </a:prstGeom>
                    <a:ln/>
                  </pic:spPr>
                </pic:pic>
              </a:graphicData>
            </a:graphic>
          </wp:inline>
        </w:drawing>
      </w:r>
    </w:p>
    <w:p w14:paraId="4F791E9F" w14:textId="77777777" w:rsidR="00D27971" w:rsidRDefault="00000000">
      <w:pPr>
        <w:spacing w:after="240"/>
        <w:jc w:val="center"/>
        <w:rPr>
          <w:rFonts w:ascii="Lato" w:eastAsia="Lato" w:hAnsi="Lato" w:cs="Lato"/>
          <w:b/>
          <w:bCs/>
          <w:sz w:val="36"/>
          <w:szCs w:val="36"/>
        </w:rPr>
      </w:pPr>
      <w:r>
        <w:rPr>
          <w:rFonts w:ascii="Lato" w:eastAsia="Lato" w:hAnsi="Lato" w:cs="Lato"/>
          <w:b/>
          <w:bCs/>
          <w:sz w:val="36"/>
          <w:szCs w:val="36"/>
        </w:rPr>
        <w:t>Table3:</w:t>
      </w:r>
    </w:p>
    <w:p w14:paraId="74989DCA" w14:textId="77777777" w:rsidR="00D27971" w:rsidRDefault="00000000">
      <w:pPr>
        <w:pStyle w:val="Heading2"/>
      </w:pPr>
      <w:bookmarkStart w:id="12" w:name="_fc85dqdt1mvb" w:colFirst="0" w:colLast="0"/>
      <w:bookmarkEnd w:id="12"/>
      <w:r>
        <w:t>Analysis</w:t>
      </w:r>
    </w:p>
    <w:p w14:paraId="1DEA3B08" w14:textId="098563CA" w:rsidR="00D27971" w:rsidRDefault="00000000">
      <w:pPr>
        <w:spacing w:before="240" w:after="240"/>
      </w:pPr>
      <w:r>
        <w:t xml:space="preserve">For the Iris dataset, as shown in table 1, our model achieved around </w:t>
      </w:r>
      <w:r>
        <w:rPr>
          <w:b/>
          <w:bCs/>
        </w:rPr>
        <w:t>90–100% accuracy</w:t>
      </w:r>
      <w:r>
        <w:t xml:space="preserve">, depending on the chosen K. The datapoint in Table 2 was of a separate test, and that </w:t>
      </w:r>
      <w:r w:rsidR="00C46B20">
        <w:t>one was</w:t>
      </w:r>
      <w:r>
        <w:t xml:space="preserve"> randomly selected to be of the Versicolor class</w:t>
      </w:r>
      <w:r w:rsidR="00C46B20">
        <w:t>. Using</w:t>
      </w:r>
      <w:r>
        <w:t xml:space="preserve"> closest neighbors </w:t>
      </w:r>
      <w:r w:rsidR="00C46B20">
        <w:t xml:space="preserve">for </w:t>
      </w:r>
      <w:r>
        <w:t>identifi</w:t>
      </w:r>
      <w:r w:rsidR="00C46B20">
        <w:t>cation</w:t>
      </w:r>
      <w:r>
        <w:t xml:space="preserve">, the model classified the point </w:t>
      </w:r>
      <w:r w:rsidR="00C46B20">
        <w:t>into the</w:t>
      </w:r>
      <w:r>
        <w:t xml:space="preserve"> Versicolor class. For the Diabetes dataset, as shown in Table </w:t>
      </w:r>
      <w:r w:rsidR="00C46B20">
        <w:t>3, predictions</w:t>
      </w:r>
      <w:r>
        <w:t xml:space="preserve"> aligned well with actual outcomes, showing the model’s reliability in medical diagnostic contexts.</w:t>
      </w:r>
    </w:p>
    <w:sectPr w:rsidR="00D27971">
      <w:head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BB2C5" w14:textId="77777777" w:rsidR="00C90428" w:rsidRDefault="00C90428">
      <w:pPr>
        <w:spacing w:line="240" w:lineRule="auto"/>
      </w:pPr>
      <w:r>
        <w:separator/>
      </w:r>
    </w:p>
  </w:endnote>
  <w:endnote w:type="continuationSeparator" w:id="0">
    <w:p w14:paraId="7ECE7DE4" w14:textId="77777777" w:rsidR="00C90428" w:rsidRDefault="00C904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embedRegular r:id="rId1" w:fontKey="{DD2C6666-6439-4C28-9DB5-B2AAC28DF1F5}"/>
    <w:embedBold r:id="rId2" w:fontKey="{BCA617B1-637D-42A7-9633-DDE48E220FE6}"/>
  </w:font>
  <w:font w:name="Calibri">
    <w:panose1 w:val="020F0502020204030204"/>
    <w:charset w:val="00"/>
    <w:family w:val="swiss"/>
    <w:pitch w:val="variable"/>
    <w:sig w:usb0="E4002EFF" w:usb1="C200247B" w:usb2="00000009" w:usb3="00000000" w:csb0="000001FF" w:csb1="00000000"/>
    <w:embedRegular r:id="rId3" w:fontKey="{0E28FD59-6C32-4624-AC1F-8D016BFD6220}"/>
  </w:font>
  <w:font w:name="Cambria">
    <w:panose1 w:val="02040503050406030204"/>
    <w:charset w:val="00"/>
    <w:family w:val="roman"/>
    <w:pitch w:val="variable"/>
    <w:sig w:usb0="E00006FF" w:usb1="420024FF" w:usb2="02000000" w:usb3="00000000" w:csb0="0000019F" w:csb1="00000000"/>
    <w:embedRegular r:id="rId4" w:fontKey="{343F9C54-3891-4337-B251-8FAD38F8FB5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DE15F" w14:textId="77777777" w:rsidR="00C90428" w:rsidRDefault="00C90428">
      <w:pPr>
        <w:spacing w:line="240" w:lineRule="auto"/>
      </w:pPr>
      <w:r>
        <w:separator/>
      </w:r>
    </w:p>
  </w:footnote>
  <w:footnote w:type="continuationSeparator" w:id="0">
    <w:p w14:paraId="10179A19" w14:textId="77777777" w:rsidR="00C90428" w:rsidRDefault="00C904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8F9F1" w14:textId="77777777" w:rsidR="00D27971" w:rsidRDefault="00D2797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66F33"/>
    <w:multiLevelType w:val="multilevel"/>
    <w:tmpl w:val="653AF36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 w15:restartNumberingAfterBreak="0">
    <w:nsid w:val="66830486"/>
    <w:multiLevelType w:val="multilevel"/>
    <w:tmpl w:val="93FA84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7BA54B49"/>
    <w:multiLevelType w:val="multilevel"/>
    <w:tmpl w:val="C71287F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16cid:durableId="357707242">
    <w:abstractNumId w:val="0"/>
  </w:num>
  <w:num w:numId="2" w16cid:durableId="487553366">
    <w:abstractNumId w:val="2"/>
  </w:num>
  <w:num w:numId="3" w16cid:durableId="20265918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971"/>
    <w:rsid w:val="00C46B20"/>
    <w:rsid w:val="00C62E9A"/>
    <w:rsid w:val="00C90428"/>
    <w:rsid w:val="00D27971"/>
    <w:rsid w:val="00DD04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AE046"/>
  <w15:docId w15:val="{5CEE13CF-B5F8-42B3-BD37-EFA0969CA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240"/>
      <w:outlineLvl w:val="1"/>
    </w:pPr>
    <w:rPr>
      <w:rFonts w:ascii="Times New Roman" w:eastAsia="Times New Roman" w:hAnsi="Times New Roman" w:cs="Times New Roman"/>
      <w:b/>
      <w:bCs/>
      <w:sz w:val="40"/>
      <w:szCs w:val="40"/>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763</Words>
  <Characters>4355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 An</cp:lastModifiedBy>
  <cp:revision>2</cp:revision>
  <dcterms:created xsi:type="dcterms:W3CDTF">2025-12-09T03:55:00Z</dcterms:created>
  <dcterms:modified xsi:type="dcterms:W3CDTF">2025-12-09T04:06:00Z</dcterms:modified>
</cp:coreProperties>
</file>