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1BE00" w14:textId="6933D9B5" w:rsidR="002A1630" w:rsidRPr="002A1630" w:rsidRDefault="002A1630" w:rsidP="002A1630">
      <w:pPr>
        <w:pStyle w:val="2"/>
        <w:spacing w:before="0" w:after="0"/>
        <w:rPr>
          <w:rFonts w:ascii="Lato" w:eastAsia="宋体" w:hAnsi="Lato" w:cs="宋体"/>
          <w:color w:val="272727"/>
          <w:kern w:val="0"/>
          <w:sz w:val="36"/>
          <w:szCs w:val="36"/>
          <w14:ligatures w14:val="none"/>
        </w:rPr>
      </w:pPr>
      <w:r w:rsidRPr="002A1630">
        <w:rPr>
          <w:rFonts w:ascii="Lato" w:eastAsia="宋体" w:hAnsi="Lato" w:cs="宋体"/>
          <w:color w:val="272727"/>
          <w:kern w:val="0"/>
          <w:sz w:val="36"/>
          <w:szCs w:val="36"/>
          <w14:ligatures w14:val="none"/>
        </w:rPr>
        <w:t>Initial Thoughts on Plato's Republic</w:t>
      </w:r>
    </w:p>
    <w:p w14:paraId="4282EA7B" w14:textId="77777777" w:rsidR="002A1630" w:rsidRPr="002A1630" w:rsidRDefault="002A1630" w:rsidP="002A1630">
      <w:pPr>
        <w:widowControl/>
        <w:spacing w:before="180" w:after="180"/>
        <w:jc w:val="left"/>
        <w:rPr>
          <w:rFonts w:ascii="Lato" w:eastAsia="宋体" w:hAnsi="Lato" w:cs="宋体"/>
          <w:color w:val="272727"/>
          <w:kern w:val="0"/>
          <w:sz w:val="24"/>
          <w14:ligatures w14:val="none"/>
        </w:rPr>
      </w:pPr>
      <w:r w:rsidRPr="002A1630">
        <w:rPr>
          <w:rFonts w:ascii="Lato" w:eastAsia="宋体" w:hAnsi="Lato" w:cs="宋体"/>
          <w:color w:val="272727"/>
          <w:kern w:val="0"/>
          <w:sz w:val="24"/>
          <w14:ligatures w14:val="none"/>
        </w:rPr>
        <w:t xml:space="preserve">Now that we have gone briefly through Plato's Republic (Book 1), I would like to hear your initial impressions. Prior to Tuesday's session (Sep 16th) please provide some informal thoughts on one of the two following </w:t>
      </w:r>
      <w:proofErr w:type="gramStart"/>
      <w:r w:rsidRPr="002A1630">
        <w:rPr>
          <w:rFonts w:ascii="Lato" w:eastAsia="宋体" w:hAnsi="Lato" w:cs="宋体"/>
          <w:color w:val="272727"/>
          <w:kern w:val="0"/>
          <w:sz w:val="24"/>
          <w14:ligatures w14:val="none"/>
        </w:rPr>
        <w:t>question</w:t>
      </w:r>
      <w:proofErr w:type="gramEnd"/>
      <w:r w:rsidRPr="002A1630">
        <w:rPr>
          <w:rFonts w:ascii="Lato" w:eastAsia="宋体" w:hAnsi="Lato" w:cs="宋体"/>
          <w:color w:val="272727"/>
          <w:kern w:val="0"/>
          <w:sz w:val="24"/>
          <w14:ligatures w14:val="none"/>
        </w:rPr>
        <w:t>:</w:t>
      </w:r>
    </w:p>
    <w:p w14:paraId="336A3A7D" w14:textId="77777777" w:rsidR="002A1630" w:rsidRPr="002A1630" w:rsidRDefault="002A1630" w:rsidP="002A1630">
      <w:pPr>
        <w:widowControl/>
        <w:spacing w:before="180" w:after="180"/>
        <w:jc w:val="left"/>
        <w:rPr>
          <w:rFonts w:ascii="Lato" w:eastAsia="宋体" w:hAnsi="Lato" w:cs="宋体"/>
          <w:color w:val="272727"/>
          <w:kern w:val="0"/>
          <w:sz w:val="24"/>
          <w14:ligatures w14:val="none"/>
        </w:rPr>
      </w:pPr>
      <w:r w:rsidRPr="002A1630">
        <w:rPr>
          <w:rFonts w:ascii="Lato" w:eastAsia="宋体" w:hAnsi="Lato" w:cs="宋体"/>
          <w:color w:val="272727"/>
          <w:kern w:val="0"/>
          <w:sz w:val="24"/>
          <w14:ligatures w14:val="none"/>
        </w:rPr>
        <w:t xml:space="preserve">1) In the debate between Socrates and </w:t>
      </w:r>
      <w:proofErr w:type="spellStart"/>
      <w:r w:rsidRPr="002A1630">
        <w:rPr>
          <w:rFonts w:ascii="Lato" w:eastAsia="宋体" w:hAnsi="Lato" w:cs="宋体"/>
          <w:color w:val="272727"/>
          <w:kern w:val="0"/>
          <w:sz w:val="24"/>
          <w14:ligatures w14:val="none"/>
        </w:rPr>
        <w:t>Thrysimacrus</w:t>
      </w:r>
      <w:proofErr w:type="spellEnd"/>
      <w:r w:rsidRPr="002A1630">
        <w:rPr>
          <w:rFonts w:ascii="Lato" w:eastAsia="宋体" w:hAnsi="Lato" w:cs="宋体"/>
          <w:color w:val="272727"/>
          <w:kern w:val="0"/>
          <w:sz w:val="24"/>
          <w14:ligatures w14:val="none"/>
        </w:rPr>
        <w:t>, would you agree with Socrates' that justice is more than what is in the interest of the stronger? If so, why?</w:t>
      </w:r>
    </w:p>
    <w:p w14:paraId="0D52A408" w14:textId="77777777" w:rsidR="002A1630" w:rsidRPr="002A1630" w:rsidRDefault="002A1630" w:rsidP="002A1630">
      <w:pPr>
        <w:widowControl/>
        <w:spacing w:before="180" w:after="180"/>
        <w:jc w:val="left"/>
        <w:rPr>
          <w:rFonts w:ascii="Lato" w:eastAsia="宋体" w:hAnsi="Lato" w:cs="宋体"/>
          <w:color w:val="272727"/>
          <w:kern w:val="0"/>
          <w:sz w:val="24"/>
          <w14:ligatures w14:val="none"/>
        </w:rPr>
      </w:pPr>
      <w:r w:rsidRPr="002A1630">
        <w:rPr>
          <w:rFonts w:ascii="Lato" w:eastAsia="宋体" w:hAnsi="Lato" w:cs="宋体"/>
          <w:color w:val="272727"/>
          <w:kern w:val="0"/>
          <w:sz w:val="24"/>
          <w14:ligatures w14:val="none"/>
        </w:rPr>
        <w:t>2) Which of the arguments in Book 1 did you find most convincing or least convincing?</w:t>
      </w:r>
    </w:p>
    <w:p w14:paraId="366B797C" w14:textId="77777777" w:rsidR="002A1630" w:rsidRPr="002A1630" w:rsidRDefault="002A1630" w:rsidP="002A1630">
      <w:pPr>
        <w:widowControl/>
        <w:spacing w:before="180" w:after="180"/>
        <w:jc w:val="left"/>
        <w:rPr>
          <w:rFonts w:ascii="Lato" w:eastAsia="宋体" w:hAnsi="Lato" w:cs="宋体"/>
          <w:color w:val="272727"/>
          <w:kern w:val="0"/>
          <w:sz w:val="24"/>
          <w14:ligatures w14:val="none"/>
        </w:rPr>
      </w:pPr>
      <w:r w:rsidRPr="002A1630">
        <w:rPr>
          <w:rFonts w:ascii="Lato" w:eastAsia="宋体" w:hAnsi="Lato" w:cs="宋体"/>
          <w:i/>
          <w:iCs/>
          <w:color w:val="272727"/>
          <w:kern w:val="0"/>
          <w:sz w:val="24"/>
          <w14:ligatures w14:val="none"/>
        </w:rPr>
        <w:t>(There is no need to put much thought into this - just a couple sentences off the top of your head will suffice. The purpose is just to generate "food for thought".)</w:t>
      </w:r>
    </w:p>
    <w:p w14:paraId="542054D3" w14:textId="77777777" w:rsidR="002A1630" w:rsidRPr="002A1630" w:rsidRDefault="002A1630" w:rsidP="002A1630">
      <w:pPr>
        <w:widowControl/>
        <w:spacing w:before="180" w:after="180"/>
        <w:jc w:val="left"/>
        <w:rPr>
          <w:rFonts w:ascii="Lato" w:eastAsia="宋体" w:hAnsi="Lato" w:cs="宋体"/>
          <w:color w:val="272727"/>
          <w:kern w:val="0"/>
          <w:sz w:val="24"/>
          <w14:ligatures w14:val="none"/>
        </w:rPr>
      </w:pPr>
      <w:r w:rsidRPr="002A1630">
        <w:rPr>
          <w:rFonts w:ascii="Lato" w:eastAsia="宋体" w:hAnsi="Lato" w:cs="宋体"/>
          <w:color w:val="272727"/>
          <w:kern w:val="0"/>
          <w:sz w:val="24"/>
          <w14:ligatures w14:val="none"/>
        </w:rPr>
        <w:t> </w:t>
      </w:r>
    </w:p>
    <w:p w14:paraId="33B0DD19" w14:textId="77630721" w:rsidR="002A1630" w:rsidRDefault="002A1630">
      <w:pPr>
        <w:widowControl/>
        <w:jc w:val="left"/>
        <w:rPr>
          <w:rFonts w:ascii="Open Sans" w:hAnsi="Open Sans" w:cs="Open Sans"/>
          <w:color w:val="172B4D"/>
          <w:shd w:val="clear" w:color="auto" w:fill="FFFFFF"/>
        </w:rPr>
      </w:pPr>
    </w:p>
    <w:p w14:paraId="56EA91BC" w14:textId="77777777" w:rsidR="002A1630" w:rsidRDefault="002A1630">
      <w:pPr>
        <w:widowControl/>
        <w:jc w:val="left"/>
        <w:rPr>
          <w:rFonts w:ascii="Open Sans" w:hAnsi="Open Sans" w:cs="Open Sans"/>
          <w:color w:val="172B4D"/>
          <w:shd w:val="clear" w:color="auto" w:fill="FFFFFF"/>
        </w:rPr>
      </w:pPr>
    </w:p>
    <w:p w14:paraId="2BDC42F4" w14:textId="77777777" w:rsidR="002A1630" w:rsidRDefault="002A1630">
      <w:pPr>
        <w:widowControl/>
        <w:jc w:val="left"/>
        <w:rPr>
          <w:rFonts w:ascii="Open Sans" w:hAnsi="Open Sans" w:cs="Open Sans"/>
          <w:color w:val="172B4D"/>
          <w:shd w:val="clear" w:color="auto" w:fill="FFFFFF"/>
        </w:rPr>
      </w:pPr>
    </w:p>
    <w:p w14:paraId="1C8F9353" w14:textId="77777777" w:rsidR="002A1630" w:rsidRDefault="002A1630">
      <w:pPr>
        <w:widowControl/>
        <w:jc w:val="left"/>
        <w:rPr>
          <w:rFonts w:ascii="Open Sans" w:hAnsi="Open Sans" w:cs="Open Sans"/>
          <w:color w:val="172B4D"/>
          <w:shd w:val="clear" w:color="auto" w:fill="FFFFFF"/>
        </w:rPr>
      </w:pPr>
    </w:p>
    <w:p w14:paraId="4877CBA0" w14:textId="77777777" w:rsidR="002A1630" w:rsidRDefault="002A1630">
      <w:pPr>
        <w:widowControl/>
        <w:jc w:val="left"/>
        <w:rPr>
          <w:rFonts w:ascii="Open Sans" w:hAnsi="Open Sans" w:cs="Open Sans" w:hint="eastAsia"/>
          <w:color w:val="172B4D"/>
          <w:shd w:val="clear" w:color="auto" w:fill="FFFFFF"/>
        </w:rPr>
      </w:pPr>
    </w:p>
    <w:p w14:paraId="5ACBF99C" w14:textId="6BFBBDE5" w:rsidR="00FF1FC2" w:rsidRDefault="00855917">
      <w:r>
        <w:rPr>
          <w:rFonts w:ascii="Open Sans" w:hAnsi="Open Sans" w:cs="Open Sans"/>
          <w:color w:val="172B4D"/>
          <w:shd w:val="clear" w:color="auto" w:fill="FFFFFF"/>
        </w:rPr>
        <w:t>I side with Socrates against Thrasymachus.</w:t>
      </w:r>
      <w:r>
        <w:rPr>
          <w:rFonts w:ascii="Open Sans" w:hAnsi="Open Sans" w:cs="Open Sans"/>
          <w:color w:val="172B4D"/>
        </w:rPr>
        <w:t xml:space="preserve"> </w:t>
      </w:r>
      <w:r>
        <w:rPr>
          <w:rFonts w:ascii="Open Sans" w:hAnsi="Open Sans" w:cs="Open Sans"/>
          <w:color w:val="172B4D"/>
          <w:shd w:val="clear" w:color="auto" w:fill="FFFFFF"/>
        </w:rPr>
        <w:t>First, the “advantage of the stronger” collapses once rulers err: if a law accidentally harms them, obeying it would be “just” yet not to their advantage, so the definition contradicts itself.</w:t>
      </w:r>
      <w:r>
        <w:rPr>
          <w:rFonts w:ascii="Open Sans" w:hAnsi="Open Sans" w:cs="Open Sans"/>
          <w:color w:val="172B4D"/>
        </w:rPr>
        <w:t xml:space="preserve"> </w:t>
      </w:r>
      <w:r>
        <w:rPr>
          <w:rFonts w:ascii="Open Sans" w:hAnsi="Open Sans" w:cs="Open Sans"/>
          <w:color w:val="172B4D"/>
          <w:shd w:val="clear" w:color="auto" w:fill="FFFFFF"/>
        </w:rPr>
        <w:t>Second, Socrates’s craft analogy persuades me.</w:t>
      </w:r>
      <w:r>
        <w:rPr>
          <w:rFonts w:ascii="Open Sans" w:hAnsi="Open Sans" w:cs="Open Sans"/>
          <w:color w:val="172B4D"/>
        </w:rPr>
        <w:t xml:space="preserve"> </w:t>
      </w:r>
      <w:r>
        <w:rPr>
          <w:rFonts w:ascii="Open Sans" w:hAnsi="Open Sans" w:cs="Open Sans"/>
          <w:color w:val="172B4D"/>
          <w:shd w:val="clear" w:color="auto" w:fill="FFFFFF"/>
        </w:rPr>
        <w:t xml:space="preserve">A craft serves its object: </w:t>
      </w:r>
      <w:proofErr w:type="gramStart"/>
      <w:r>
        <w:rPr>
          <w:rFonts w:ascii="Open Sans" w:hAnsi="Open Sans" w:cs="Open Sans"/>
          <w:color w:val="172B4D"/>
          <w:shd w:val="clear" w:color="auto" w:fill="FFFFFF"/>
        </w:rPr>
        <w:t>doctors</w:t>
      </w:r>
      <w:proofErr w:type="gramEnd"/>
      <w:r>
        <w:rPr>
          <w:rFonts w:ascii="Open Sans" w:hAnsi="Open Sans" w:cs="Open Sans"/>
          <w:color w:val="172B4D"/>
          <w:shd w:val="clear" w:color="auto" w:fill="FFFFFF"/>
        </w:rPr>
        <w:t xml:space="preserve"> patients, helmsmen crews; </w:t>
      </w:r>
      <w:proofErr w:type="gramStart"/>
      <w:r>
        <w:rPr>
          <w:rFonts w:ascii="Open Sans" w:hAnsi="Open Sans" w:cs="Open Sans"/>
          <w:color w:val="172B4D"/>
          <w:shd w:val="clear" w:color="auto" w:fill="FFFFFF"/>
        </w:rPr>
        <w:t>so</w:t>
      </w:r>
      <w:proofErr w:type="gramEnd"/>
      <w:r>
        <w:rPr>
          <w:rFonts w:ascii="Open Sans" w:hAnsi="Open Sans" w:cs="Open Sans"/>
          <w:color w:val="172B4D"/>
          <w:shd w:val="clear" w:color="auto" w:fill="FFFFFF"/>
        </w:rPr>
        <w:t xml:space="preserve"> ruling, as a craft, should serve the ruled.</w:t>
      </w:r>
      <w:r>
        <w:rPr>
          <w:rFonts w:ascii="Open Sans" w:hAnsi="Open Sans" w:cs="Open Sans"/>
          <w:color w:val="172B4D"/>
        </w:rPr>
        <w:t xml:space="preserve"> </w:t>
      </w:r>
      <w:r>
        <w:rPr>
          <w:rFonts w:ascii="Open Sans" w:hAnsi="Open Sans" w:cs="Open Sans"/>
          <w:color w:val="172B4D"/>
          <w:shd w:val="clear" w:color="auto" w:fill="FFFFFF"/>
        </w:rPr>
        <w:t>If medicine were “whatever helps the doctor,” we’d reject it; why accept that move in politics?</w:t>
      </w:r>
      <w:r>
        <w:rPr>
          <w:rFonts w:ascii="Open Sans" w:hAnsi="Open Sans" w:cs="Open Sans"/>
          <w:color w:val="172B4D"/>
        </w:rPr>
        <w:t xml:space="preserve"> </w:t>
      </w:r>
      <w:r>
        <w:rPr>
          <w:rFonts w:ascii="Open Sans" w:hAnsi="Open Sans" w:cs="Open Sans"/>
          <w:color w:val="172B4D"/>
          <w:shd w:val="clear" w:color="auto" w:fill="FFFFFF"/>
        </w:rPr>
        <w:t>Third, collective life works better under justice.</w:t>
      </w:r>
      <w:r>
        <w:rPr>
          <w:rFonts w:ascii="Open Sans" w:hAnsi="Open Sans" w:cs="Open Sans"/>
          <w:color w:val="172B4D"/>
        </w:rPr>
        <w:t xml:space="preserve"> </w:t>
      </w:r>
      <w:r>
        <w:rPr>
          <w:rFonts w:ascii="Open Sans" w:hAnsi="Open Sans" w:cs="Open Sans"/>
          <w:color w:val="172B4D"/>
          <w:shd w:val="clear" w:color="auto" w:fill="FFFFFF"/>
        </w:rPr>
        <w:t>Injustice breeds distrust and splits teams, while justice coordinates action.</w:t>
      </w:r>
      <w:r>
        <w:rPr>
          <w:rFonts w:ascii="Open Sans" w:hAnsi="Open Sans" w:cs="Open Sans"/>
          <w:color w:val="172B4D"/>
        </w:rPr>
        <w:t xml:space="preserve"> </w:t>
      </w:r>
      <w:r>
        <w:rPr>
          <w:rFonts w:ascii="Open Sans" w:hAnsi="Open Sans" w:cs="Open Sans"/>
          <w:color w:val="172B4D"/>
          <w:shd w:val="clear" w:color="auto" w:fill="FFFFFF"/>
        </w:rPr>
        <w:t>Even in Book I’s Athens, moving from revenge to law, Socrates’s view fits the civic shift better than Thrasymachus’s cynical power rule in the long run.</w:t>
      </w:r>
    </w:p>
    <w:sectPr w:rsidR="00FF1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17"/>
    <w:rsid w:val="002A1630"/>
    <w:rsid w:val="00521A55"/>
    <w:rsid w:val="007E28FD"/>
    <w:rsid w:val="00855917"/>
    <w:rsid w:val="00D628BC"/>
    <w:rsid w:val="00F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20C8E"/>
  <w15:chartTrackingRefBased/>
  <w15:docId w15:val="{0C9D71B7-B06D-5F46-9A24-0B10D763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9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5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9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591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591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591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591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591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591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59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55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55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59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591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559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59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59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59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5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59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5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59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59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59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59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59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591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2A1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Emphasis"/>
    <w:basedOn w:val="a0"/>
    <w:uiPriority w:val="20"/>
    <w:qFormat/>
    <w:rsid w:val="002A16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Starry Guo</dc:creator>
  <cp:keywords/>
  <dc:description/>
  <cp:lastModifiedBy>Starry Guo</cp:lastModifiedBy>
  <cp:revision>2</cp:revision>
  <dcterms:created xsi:type="dcterms:W3CDTF">2025-09-14T18:35:00Z</dcterms:created>
  <dcterms:modified xsi:type="dcterms:W3CDTF">2025-09-14T18:36:00Z</dcterms:modified>
</cp:coreProperties>
</file>