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BFE23" w14:textId="1064E4A0" w:rsidR="00AC5394" w:rsidRPr="00D741A5" w:rsidRDefault="00AC5394" w:rsidP="00AC5394">
      <w:pPr>
        <w:rPr>
          <w:b/>
          <w:bCs/>
          <w:sz w:val="24"/>
          <w:szCs w:val="24"/>
        </w:rPr>
      </w:pPr>
      <w:r w:rsidRPr="00D741A5">
        <w:rPr>
          <w:b/>
          <w:bCs/>
          <w:sz w:val="24"/>
          <w:szCs w:val="24"/>
        </w:rPr>
        <w:t>Highly Pathogenic Avian Influenza A(H5N1) Virus in Animals: Interim Recommendations for Prevention, Monitoring, and Public Health Investigations</w:t>
      </w:r>
    </w:p>
    <w:p w14:paraId="23DF4DEF" w14:textId="77777777" w:rsidR="00AC5394" w:rsidRDefault="00AC5394" w:rsidP="00AC5394"/>
    <w:p w14:paraId="4C30E3CD" w14:textId="10017B2E" w:rsidR="00AC5394" w:rsidRDefault="00AC5394" w:rsidP="00AC5394">
      <w:r>
        <w:t>Recommendations for Farmers; Poultry, Backyard Bird Flock, and Livestock Owners; and Worker Protection</w:t>
      </w:r>
    </w:p>
    <w:p w14:paraId="26EAD7E5" w14:textId="4C6028C6" w:rsidR="00103897" w:rsidRPr="00AC5394" w:rsidRDefault="00AC5394" w:rsidP="00AC5394">
      <w:pPr>
        <w:rPr>
          <w:rFonts w:cstheme="minorHAnsi"/>
        </w:rPr>
      </w:pPr>
      <w:r w:rsidRPr="00AC5394">
        <w:rPr>
          <w:rFonts w:cstheme="minorHAnsi"/>
          <w:color w:val="000000"/>
          <w:shd w:val="clear" w:color="auto" w:fill="FFFFFF"/>
        </w:rPr>
        <w:t>To reduce the risk of HPAI A(H5N1) virus infection, poultry farmers and poultry workers, backyard bird flock owners, livestock farmers and workers, veterinarians and veterinary staff, and responders should avoid unprotected direct physical contact or close exposure with sick or dead birds or other animals, carcasses, feces, milk, or litter from sick birds or other animals potentially infected or confirmed to be infected with HPAI A(H5N1) virus. Farmers, workers, and responders should wear recommended PPE such as an N95 filtering facepiece respirator, eye protection, and gloves, and perform thorough hand washing after contact. (e.g., see: </w:t>
      </w:r>
      <w:hyperlink r:id="rId4" w:history="1">
        <w:r w:rsidRPr="00AC5394">
          <w:rPr>
            <w:rStyle w:val="Hyperlink"/>
            <w:rFonts w:cstheme="minorHAnsi"/>
            <w:color w:val="075290"/>
            <w:shd w:val="clear" w:color="auto" w:fill="FFFFFF"/>
          </w:rPr>
          <w:t>PPE recommended for poultry workers)</w:t>
        </w:r>
      </w:hyperlink>
      <w:r w:rsidRPr="00AC5394">
        <w:rPr>
          <w:rFonts w:cstheme="minorHAnsi"/>
          <w:color w:val="000000"/>
          <w:shd w:val="clear" w:color="auto" w:fill="FFFFFF"/>
        </w:rPr>
        <w:t> when in direct contact with sick or dead birds or other animals, carcasses, feces, or litter from potentially infected birds or other animals, and when going into any buildings with or that have had sick or dead birds or other animals, carcasses, feces, or litter from potentially infected birds or other animals. </w:t>
      </w:r>
      <w:hyperlink r:id="rId5" w:tgtFrame="_blank" w:history="1">
        <w:r w:rsidRPr="00AC5394">
          <w:rPr>
            <w:rStyle w:val="Hyperlink"/>
            <w:rFonts w:cstheme="minorHAnsi"/>
            <w:color w:val="075290"/>
            <w:shd w:val="clear" w:color="auto" w:fill="FFFFFF"/>
          </w:rPr>
          <w:t>Workers should receive training </w:t>
        </w:r>
      </w:hyperlink>
      <w:r w:rsidRPr="00AC5394">
        <w:rPr>
          <w:rFonts w:cstheme="minorHAnsi"/>
          <w:color w:val="000000"/>
          <w:shd w:val="clear" w:color="auto" w:fill="FFFFFF"/>
        </w:rPr>
        <w:t>on and demonstrate an understanding of when to use PPE; what PPE is necessary; how to properly put on, use, take off, dispose of, and maintain PPE; and PPE limitations. Employers subject to Occupational Safety and Health Administration (OSHA) regulations should comply with applicable standards as highlighted on the OSHA </w:t>
      </w:r>
      <w:hyperlink r:id="rId6" w:history="1">
        <w:r w:rsidRPr="00AC5394">
          <w:rPr>
            <w:rStyle w:val="Hyperlink"/>
            <w:rFonts w:cstheme="minorHAnsi"/>
            <w:color w:val="075290"/>
            <w:shd w:val="clear" w:color="auto" w:fill="FFFFFF"/>
          </w:rPr>
          <w:t>Avian Influenza – Standards </w:t>
        </w:r>
      </w:hyperlink>
      <w:r w:rsidRPr="00AC5394">
        <w:rPr>
          <w:rFonts w:cstheme="minorHAnsi"/>
          <w:color w:val="000000"/>
          <w:shd w:val="clear" w:color="auto" w:fill="FFFFFF"/>
        </w:rPr>
        <w:t>page.</w:t>
      </w:r>
    </w:p>
    <w:sectPr w:rsidR="00103897" w:rsidRPr="00AC5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394"/>
    <w:rsid w:val="00103897"/>
    <w:rsid w:val="005C4E85"/>
    <w:rsid w:val="00AC5394"/>
    <w:rsid w:val="00D7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A758"/>
  <w15:chartTrackingRefBased/>
  <w15:docId w15:val="{6E7B2F2C-12D8-4FB8-AD94-8A0D376A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C53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82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sha.gov/avian-flu/standards" TargetMode="External"/><Relationship Id="rId5" Type="http://schemas.openxmlformats.org/officeDocument/2006/relationships/hyperlink" Target="https://www.cdc.gov/hai/pdfs/ppe/ppe-sequence.pdf" TargetMode="External"/><Relationship Id="rId4" Type="http://schemas.openxmlformats.org/officeDocument/2006/relationships/hyperlink" Target="https://www.cdc.gov/flu/avianflu/h5/worker-protection-pp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Christopher</dc:creator>
  <cp:keywords/>
  <dc:description/>
  <cp:lastModifiedBy>Austin, Christopher</cp:lastModifiedBy>
  <cp:revision>2</cp:revision>
  <dcterms:created xsi:type="dcterms:W3CDTF">2024-04-10T03:58:00Z</dcterms:created>
  <dcterms:modified xsi:type="dcterms:W3CDTF">2024-04-10T03:58:00Z</dcterms:modified>
</cp:coreProperties>
</file>