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/>
        <w:jc w:val="center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ВВЕДЕНИЕ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современных транспортных предприятиях актуальной проблемой является отсутствие единой цифровой системы для учёта заявок на грузоперевозки, управления транспортным парком и взаимодействия между менеджерами, водителями и клиентами. Сотрудники вынуждены работать с бумажными документами, что затрудняет отслеживание статусов заявок и контроль над выполнением рейсов. Клиенты, в свою очередь, не имеют удобного способа подать заявку или отследить её статус в режиме реального времени.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Целью данного курсового проекта является разработка информационной системы учёта заявок на грузоперевозки для транспортного предприятия, автоматизирующей процессы приёма, обработки, планирования и выполнения заявок, а также управления транспортным парком и персоналом.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ходе выполнения курсового проекта были решены следующие задачи: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спроектирована база данных системы;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разработан API-сервис на языке C# с использованием фреймворка ASP.NET Core;</w:t>
        <w:br/>
        <w:t xml:space="preserve"> - разработано веб-приложение на языке JavaScript с использованием фреймворка Vue.js;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клиента с функциями подачи заявок, отслеживания статусов и просмотра истории;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менеджера с функциями управления заявками, назначения транспорта и водителей;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водителя с функциями просмотра назначенных рейсов и управления статусами;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реализован интерфейс администратора с функциями управления пользователями, транспортным парком и справочниками.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Задачи проекта: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изучить существующие решения и подходы к созданию информационных систем для транспортных предприятий;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осуществить проектирование архитектуры информационной системы;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разработать веб-приложение для клиентов, менеджеров, водителей и администраторов, реализующее учёт, регистрацию, авторизацию и управление заявками;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разработать систему разграничения прав доступа для различных ролей пользователей; - реализовать автоматический расчёт стоимости рейса на основе </w:t>
      </w:r>
      <w:r>
        <w:rPr>
          <w:rFonts w:ascii="Times New Roman" w:hAnsi="Times New Roman"/>
          <w:b w:val="false"/>
          <w:bCs w:val="false"/>
          <w:sz w:val="28"/>
          <w:szCs w:val="28"/>
        </w:rPr>
        <w:t>километ</w:t>
      </w:r>
      <w:r>
        <w:rPr>
          <w:rFonts w:ascii="Times New Roman" w:hAnsi="Times New Roman"/>
          <w:b w:val="false"/>
          <w:bCs w:val="false"/>
          <w:sz w:val="28"/>
          <w:szCs w:val="28"/>
        </w:rPr>
        <w:t>ража и тарифа типа транспортного средства;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выполнить тестирование и оценку работоспособности системы.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Область применения результатов работы охватывает транспортные предприятия, оказывающие услуги по перевозке грузов автомобильным транспортом. Внедрение разработанной системы позволит сократить трудозатраты персонала, повысить прозрачность работы предприятия и улучшить качество обслуживания клиентов.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1. Постановка задачи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1.1 Описание предметной области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Требуется разработать информационную систему для автоматизации процесса приёма, обработки, планирования, выполнения и учёта заявок на грузоперевозки в транспортном предприятии, оказывающем услуги по перевозке грузов автомобильным транспортом.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транспортном предприятии каждый тип автомобиля характеризуется следующими параметрами: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уникальный идентификатор типа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наименование типа;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описание;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базовая стоимость за 1 км пути;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транспортном предприятии каждое транспортное средство имеет: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уникальный идентификатор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государственный номерной знак;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марка автомобиля;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модель автомобиля; - грузоподъёмность (в кг);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объём кузова (м³);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тип автомобиля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Для каждого водителя в системе хранятся следующие данные: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 - уникальный идентификатор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пользователь системы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водительские категории;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номер транспортного средства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Каждый водитель закрепляется за одним транспортным средством и выполняет рейсы только на нём.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системе хранятся данные о заявках на грузоперевозки, поступающих от клиентов. Каждая заявка описывается следующими параметрами: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номер заявки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дата/время поступления;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пользователь-клиент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транспортное средство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статус заявки (ожидание, принято, ожидает оплаты, выполняется, доставлено, отменено);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вес груза (в тоннах);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объём груза (м³);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пункт отправления;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пункт прибытия;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дата отправления;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дата прибытия;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описание груза;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длина маршрута (в км);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стоимость рейса (в руб.);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системе хранятся данные о пользователях: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уникальный идентификатор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логин;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пароль;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номер телефона;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роль пользователя (ВнК – внешний ключ);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полное имя;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статус активности;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Роли пользователей: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уникальный идентификатор роли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наименование роли (клиент, менеджер, водитель, администратор);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системе должны выполняться следующие ограничения: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каждый водитель может выполнять рейсы только на закреплённом за ним транспортном средстве;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длина маршрута должна быть строго положительным числом;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для каждого транспортного средства должен быть указан тип;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вес груза в заявке не должен превышать грузоподъёмность назначенного автомобиля;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дата прибытия не должна быть раньше даты отправления;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стоимость рейса рассчитывается как длина маршрута, умноженная на базовую стоимость за 1 км типа транспортного средства;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С данной информационной системой работают следующие пользователи: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Клиент имеет возможность: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подавать новую заявку;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просматривать статус своих заявок;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видеть историю своих заявок;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оплачивать заявку;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Ограничения для клиента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клиент может подавать заявку только будучи авторизованным в системе;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клиент может просматривать только свои заявки;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клиент может отменить заявку только если она находится в статусе "ожидание" или "принято";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Менеджер имеет возможность: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принимать заявки от клиентов;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менять статус заявки;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назначать транспортное средство и водителя на заявку;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просматривать список заявок и водителей;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Ограничения для менеджера: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менеджер может назначить транспортное средство только при наличии закреплённого за ним водителя;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менеджер не может назначить транспортное средство, грузоподъёмность которого меньше веса груза в заявке;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длина маршрута при назначении рейса должна быть строго положительным числом;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стоимость рейса рассчитывается автоматически как длина маршрута, умноженная на базовую стоимость за 1 км типа транспортного средства;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Водитель имеет возможность: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 - просматривать свои назначенные рейсы;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видеть детали рейса (контакты клиента, груз, маршрут);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отмечать статус выполнения рейса;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Ограничения для водителя: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водитель может просматривать только свои назначенные рейсы;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водитель может изменять статус только своего рейса;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водитель может отмечать только допустимые статусы: выполняется, доставлено;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водитель может выполнять рейсы только на закреплённом за ним транспортном средстве;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Администратор имеет возможность: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добавлять и удалять пользователей;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назначать роли пользователям;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настраивать справочники (типы транспортных средств, стоимость за км);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управлять транспортным парком;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Ограничения для администратора: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администратор может назначать пользователю только одну роль из допустимых: клиент, менеджер, водитель, администратор;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каждый пользователь должен иметь уникальный логин в системе;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базовая стоимость за 1 км в справочнике типов транспортных средств должна быть строго положительным числом;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для каждого транспортного средства должен быть указан тип из справочника;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1.2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ar-SA"/>
        </w:rPr>
        <w:t>Проектирование бизнес-процессов предметной области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Диаграмма прецедентов (англ. Use Case Diagram) в языке UML представляет собой графическое отображение взаимодействия пользователей (актёров) с системой через различные сценарии использования (прецеденты). Она позволяет на концептуальном уровне отразить основные функции системы и то, как с ними взаимодействуют участники. Она представлена на рисунке 1.2.1.</w:t>
      </w:r>
    </w:p>
    <w:p>
      <w:pPr>
        <w:pStyle w:val="Normal"/>
        <w:spacing w:lineRule="auto" w:line="360" w:before="280" w:after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346" behindDoc="0" locked="0" layoutInCell="0" allowOverlap="1">
            <wp:simplePos x="0" y="0"/>
            <wp:positionH relativeFrom="column">
              <wp:posOffset>152400</wp:posOffset>
            </wp:positionH>
            <wp:positionV relativeFrom="paragraph">
              <wp:posOffset>-22860</wp:posOffset>
            </wp:positionV>
            <wp:extent cx="5741035" cy="543369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543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Рисунок 1.2.1 – Диаграмма прецедентов</w:t>
      </w:r>
    </w:p>
    <w:p>
      <w:pPr>
        <w:pStyle w:val="Normal"/>
        <w:bidi w:val="0"/>
        <w:spacing w:lineRule="auto" w:line="360" w:before="0" w:after="0"/>
        <w:ind w:firstLine="624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На рисунке 1.2.2 представлена диаграмма развёртывания разрабатываемой системы.</w:t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distT="0" distB="0" distL="0" distR="0" simplePos="0" relativeHeight="345" behindDoc="0" locked="0" layoutInCell="0" allowOverlap="1">
            <wp:simplePos x="0" y="0"/>
            <wp:positionH relativeFrom="column">
              <wp:posOffset>-68580</wp:posOffset>
            </wp:positionH>
            <wp:positionV relativeFrom="paragraph">
              <wp:posOffset>635</wp:posOffset>
            </wp:positionV>
            <wp:extent cx="6050280" cy="272796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ab/>
        <w:tab/>
        <w:t>Рисунок 1.2.2 – Диаграмма развёртывания</w:t>
      </w:r>
    </w:p>
    <w:p>
      <w:pPr>
        <w:pStyle w:val="BodyText"/>
        <w:bidi w:val="0"/>
        <w:spacing w:lineRule="auto" w:line="360" w:before="280" w:after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>1.3 Описание входной информации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Входной информацией при регистрации пользователя в системе являются: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логин;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пароль;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- полное имя;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- номер телефона.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Входной информацией при подаче заявки на грузоперевозку являются: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пункт отправления;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пункт прибытия;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вес груза (в тоннах);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объём груза (м³);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- описание груза (необязательное поле).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Входной информацией при назначении транспорта менеджером являются: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выбранное транспортное средство;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- дата отправления;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дата прибытия;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- длина маршрута (в км).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Входной информацией при добавлении транспортного средства администратором являются: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государственный номерной знак;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марка автомобиля;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- модель автомобиля;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грузоподъёмность (в кг);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объём кузова (м³);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- тип транспортного средства;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- водитель (необязательное поле).</w:t>
      </w:r>
    </w:p>
    <w:p>
      <w:pPr>
        <w:pStyle w:val="HorizontalLine"/>
        <w:spacing w:lineRule="auto" w:line="360" w:before="280" w:after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280" w:after="283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1.4 Описание выходной информации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Выходной информацией системы являются: список заявок клиента, список всех заявок для менеджера, список назначенных рейсов для водителя, квитанция об оплате, а также сводная статистика по заявкам.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Список заявок отображается клиенту и содержит сведения о дате, маршруте, весе груза, статусе и стоимости каждой заявки.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Список всех заявок отображается менеджеру и содержит сведения о номере заявки, дате поступления, маршруте, весе груза и текущем статусе.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Список рейсов отображается водителю и содержит сведения о маршруте, датах отправления и прибытия, расстоянии, весе груза и контактах клиента.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Квитанция об оплате формируется после назначения транспорта и содержит номер заявки, маршрут, расстояние, тип транспортного средства и итоговую стоимость.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Шаблон  </w:t>
      </w:r>
      <w:r>
        <w:rPr>
          <w:rFonts w:ascii="Times New Roman" w:hAnsi="Times New Roman"/>
          <w:sz w:val="28"/>
          <w:szCs w:val="28"/>
        </w:rPr>
        <w:t>квитанции об оплате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грузоперевозок </w:t>
      </w:r>
      <w:r>
        <w:rPr>
          <w:rFonts w:ascii="Times New Roman" w:hAnsi="Times New Roman"/>
          <w:sz w:val="28"/>
          <w:szCs w:val="28"/>
        </w:rPr>
        <w:t>представлен на рисунке 1.4.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distT="0" distB="0" distL="0" distR="0" simplePos="0" relativeHeight="347" behindDoc="0" locked="0" layoutInCell="0" allowOverlap="1">
            <wp:simplePos x="0" y="0"/>
            <wp:positionH relativeFrom="column">
              <wp:posOffset>572770</wp:posOffset>
            </wp:positionH>
            <wp:positionV relativeFrom="paragraph">
              <wp:posOffset>-631190</wp:posOffset>
            </wp:positionV>
            <wp:extent cx="5334000" cy="52863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Рисунок 1.4.1 –Шаблон квитанции об оплате</w:t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1.5 Общие требования к программному продукту</w:t>
      </w:r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Для работы с веб-приложением пользователи должны обладать базовыми навыками работы с ПК.</w:t>
      </w:r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bookmarkStart w:id="0" w:name="_Hlk199786107"/>
      <w:r>
        <w:rPr>
          <w:rFonts w:cs="Times New Roman" w:ascii="Times New Roman" w:hAnsi="Times New Roman"/>
          <w:sz w:val="28"/>
          <w:szCs w:val="28"/>
        </w:rPr>
        <w:t>Надежность системы должна быть обеспечена выполнением следующих пунктов: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разграничение прав доступа пользователей;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создания и восстановления резервной копии базы данных.</w:t>
      </w:r>
      <w:bookmarkEnd w:id="0"/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Отказы программы вследствие некорректных действий пользователя при взаимодействии с системой недопустимы.</w:t>
      </w:r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Минимальные системные требования для компьютера, на котором планируется использование веб-приложения: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объем ОЗУ не менее 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 Гб;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 в интернет не менее 1 Мб/с;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процессор Intel Pentium(R) 2.16 GHz и выше;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операционная система Windows </w:t>
      </w:r>
      <w:r>
        <w:rPr>
          <w:rFonts w:cs="Times New Roman" w:ascii="Times New Roman" w:hAnsi="Times New Roman"/>
          <w:sz w:val="28"/>
          <w:szCs w:val="28"/>
        </w:rPr>
        <w:t xml:space="preserve">10 </w:t>
      </w:r>
      <w:r>
        <w:rPr>
          <w:rFonts w:cs="Times New Roman" w:ascii="Times New Roman" w:hAnsi="Times New Roman"/>
          <w:sz w:val="28"/>
          <w:szCs w:val="28"/>
        </w:rPr>
        <w:t xml:space="preserve">и </w:t>
      </w:r>
      <w:r>
        <w:rPr>
          <w:rFonts w:cs="Times New Roman" w:ascii="Times New Roman" w:hAnsi="Times New Roman"/>
          <w:sz w:val="28"/>
          <w:szCs w:val="28"/>
        </w:rPr>
        <w:t>выше, Linux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или macOS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менее 1 Гб свободного места на жестком диске;</w:t>
      </w:r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Необходимые виды периферийных устройств: оптический манипулятор типа "мышь", клавиатура, монитор.</w:t>
      </w:r>
    </w:p>
    <w:p>
      <w:pPr>
        <w:pStyle w:val="Normal"/>
        <w:spacing w:lineRule="auto" w:line="48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1.6 Описание структуры базы данных</w:t>
      </w:r>
    </w:p>
    <w:p>
      <w:pPr>
        <w:pStyle w:val="Normal"/>
        <w:spacing w:lineRule="auto" w:line="240" w:before="0" w:after="0"/>
        <w:ind w:hanging="0" w:start="0"/>
        <w:contextualSpacing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При проектировании базы данных была использована СУБД MySQL 8.0, среда разработки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MySql WorkBench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. Описание структуры базы данных представлено в таблицах 1.6.1 – 1.6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.6</w:t>
      </w:r>
    </w:p>
    <w:p>
      <w:pPr>
        <w:pStyle w:val="Normal"/>
        <w:spacing w:lineRule="auto" w:line="240" w:before="0" w:after="0"/>
        <w:ind w:firstLine="624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240" w:before="0" w:after="0"/>
        <w:ind w:firstLine="624"/>
        <w:contextualSpacing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Таблица 1.6.1 – roles (Роли пользователей)</w:t>
      </w:r>
    </w:p>
    <w:tbl>
      <w:tblPr>
        <w:tblW w:w="8551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161"/>
        <w:gridCol w:w="1165"/>
        <w:gridCol w:w="1646"/>
        <w:gridCol w:w="3579"/>
      </w:tblGrid>
      <w:tr>
        <w:trPr>
          <w:tblHeader w:val="true"/>
        </w:trPr>
        <w:tc>
          <w:tcPr>
            <w:tcW w:w="2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6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35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16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1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role_id</w:t>
            </w:r>
          </w:p>
        </w:tc>
        <w:tc>
          <w:tcPr>
            <w:tcW w:w="16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57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16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Наименование роли</w:t>
            </w:r>
          </w:p>
        </w:tc>
        <w:tc>
          <w:tcPr>
            <w:tcW w:w="11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role_name</w:t>
            </w:r>
          </w:p>
        </w:tc>
        <w:tc>
          <w:tcPr>
            <w:tcW w:w="16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VARCHAR(50)</w:t>
            </w:r>
          </w:p>
        </w:tc>
        <w:tc>
          <w:tcPr>
            <w:tcW w:w="357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обязательное, уникальное поле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>Таблица 1.6.2 – users (Пользователи)</w:t>
      </w:r>
    </w:p>
    <w:tbl>
      <w:tblPr>
        <w:tblW w:w="959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004"/>
        <w:gridCol w:w="1404"/>
        <w:gridCol w:w="1740"/>
        <w:gridCol w:w="4442"/>
      </w:tblGrid>
      <w:tr>
        <w:trPr>
          <w:tblHeader w:val="true"/>
        </w:trPr>
        <w:tc>
          <w:tcPr>
            <w:tcW w:w="20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7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4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0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user_id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4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0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Логин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username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VARCHAR(100)</w:t>
            </w:r>
          </w:p>
        </w:tc>
        <w:tc>
          <w:tcPr>
            <w:tcW w:w="44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обязательное, уникальное поле</w:t>
            </w:r>
          </w:p>
        </w:tc>
      </w:tr>
      <w:tr>
        <w:trPr/>
        <w:tc>
          <w:tcPr>
            <w:tcW w:w="20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Пароль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password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VARCHAR(255)</w:t>
            </w:r>
          </w:p>
        </w:tc>
        <w:tc>
          <w:tcPr>
            <w:tcW w:w="44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Номер телефона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numberphone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VARCHAR(45)</w:t>
            </w:r>
          </w:p>
        </w:tc>
        <w:tc>
          <w:tcPr>
            <w:tcW w:w="44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Роль</w:t>
            </w:r>
          </w:p>
        </w:tc>
        <w:tc>
          <w:tcPr>
            <w:tcW w:w="14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role_id</w:t>
            </w:r>
          </w:p>
        </w:tc>
        <w:tc>
          <w:tcPr>
            <w:tcW w:w="17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обязательное поле, 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внешний ключ (к roles)</w:t>
            </w:r>
          </w:p>
        </w:tc>
      </w:tr>
      <w:tr>
        <w:trPr/>
        <w:tc>
          <w:tcPr>
            <w:tcW w:w="20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Полное имя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full_name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VARCHAR(200)</w:t>
            </w:r>
          </w:p>
        </w:tc>
        <w:tc>
          <w:tcPr>
            <w:tcW w:w="44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 активности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isActive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4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>Таблица 1.6.3 – vehicle_types (Типы транспортных средств)</w:t>
      </w:r>
    </w:p>
    <w:tbl>
      <w:tblPr>
        <w:tblW w:w="8818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024"/>
        <w:gridCol w:w="1438"/>
        <w:gridCol w:w="1777"/>
        <w:gridCol w:w="3579"/>
      </w:tblGrid>
      <w:tr>
        <w:trPr>
          <w:tblHeader w:val="true"/>
        </w:trPr>
        <w:tc>
          <w:tcPr>
            <w:tcW w:w="2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4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7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35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02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type_id</w:t>
            </w:r>
          </w:p>
        </w:tc>
        <w:tc>
          <w:tcPr>
            <w:tcW w:w="17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57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02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Наименование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name</w:t>
            </w:r>
          </w:p>
        </w:tc>
        <w:tc>
          <w:tcPr>
            <w:tcW w:w="17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VARCHAR(100)</w:t>
            </w:r>
          </w:p>
        </w:tc>
        <w:tc>
          <w:tcPr>
            <w:tcW w:w="357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2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Описание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description</w:t>
            </w:r>
          </w:p>
        </w:tc>
        <w:tc>
          <w:tcPr>
            <w:tcW w:w="17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VARCHAR(200)</w:t>
            </w:r>
          </w:p>
        </w:tc>
        <w:tc>
          <w:tcPr>
            <w:tcW w:w="357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02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Стоимость за 1 км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price_per_km</w:t>
            </w:r>
          </w:p>
        </w:tc>
        <w:tc>
          <w:tcPr>
            <w:tcW w:w="17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DECIMAL(10,2)</w:t>
            </w:r>
          </w:p>
        </w:tc>
        <w:tc>
          <w:tcPr>
            <w:tcW w:w="357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>Таблица 1.6.4 – vehicles (Транспортные средства)</w:t>
      </w:r>
    </w:p>
    <w:tbl>
      <w:tblPr>
        <w:tblW w:w="9389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043"/>
        <w:gridCol w:w="1318"/>
        <w:gridCol w:w="1479"/>
        <w:gridCol w:w="4549"/>
      </w:tblGrid>
      <w:tr>
        <w:trPr>
          <w:tblHeader w:val="true"/>
        </w:trPr>
        <w:tc>
          <w:tcPr>
            <w:tcW w:w="20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3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4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45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0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3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vehicle_id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0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Гос. номерной знак</w:t>
            </w:r>
          </w:p>
        </w:tc>
        <w:tc>
          <w:tcPr>
            <w:tcW w:w="13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license_plate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VARCHAR(20)</w:t>
            </w:r>
          </w:p>
        </w:tc>
        <w:tc>
          <w:tcPr>
            <w:tcW w:w="4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обязательное, уникальное поле</w:t>
            </w:r>
          </w:p>
        </w:tc>
      </w:tr>
      <w:tr>
        <w:trPr/>
        <w:tc>
          <w:tcPr>
            <w:tcW w:w="20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Марка</w:t>
            </w:r>
          </w:p>
        </w:tc>
        <w:tc>
          <w:tcPr>
            <w:tcW w:w="13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brand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VARCHAR(50)</w:t>
            </w:r>
          </w:p>
        </w:tc>
        <w:tc>
          <w:tcPr>
            <w:tcW w:w="4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Модель</w:t>
            </w:r>
          </w:p>
        </w:tc>
        <w:tc>
          <w:tcPr>
            <w:tcW w:w="13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model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VARCHAR(50)</w:t>
            </w:r>
          </w:p>
        </w:tc>
        <w:tc>
          <w:tcPr>
            <w:tcW w:w="4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Грузоподъёмность</w:t>
            </w:r>
          </w:p>
        </w:tc>
        <w:tc>
          <w:tcPr>
            <w:tcW w:w="13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payload_kg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DECIMAL(10,2)</w:t>
            </w:r>
          </w:p>
        </w:tc>
        <w:tc>
          <w:tcPr>
            <w:tcW w:w="4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Объём кузова</w:t>
            </w:r>
          </w:p>
        </w:tc>
        <w:tc>
          <w:tcPr>
            <w:tcW w:w="13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volume_m3</w:t>
            </w:r>
          </w:p>
        </w:tc>
        <w:tc>
          <w:tcPr>
            <w:tcW w:w="14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DECIMAL(8,2)</w:t>
            </w:r>
          </w:p>
        </w:tc>
        <w:tc>
          <w:tcPr>
            <w:tcW w:w="45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 ТС</w:t>
            </w:r>
          </w:p>
        </w:tc>
        <w:tc>
          <w:tcPr>
            <w:tcW w:w="13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vehicle_type_id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54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поле, внешний ключ (к vehicle_types)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>Таблица 1.6.5 – drivers (Водители)</w:t>
      </w:r>
    </w:p>
    <w:tbl>
      <w:tblPr>
        <w:tblW w:w="9443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113"/>
        <w:gridCol w:w="1618"/>
        <w:gridCol w:w="2058"/>
        <w:gridCol w:w="3654"/>
      </w:tblGrid>
      <w:tr>
        <w:trPr>
          <w:tblHeader w:val="true"/>
        </w:trPr>
        <w:tc>
          <w:tcPr>
            <w:tcW w:w="2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6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3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1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driver_id</w:t>
            </w:r>
          </w:p>
        </w:tc>
        <w:tc>
          <w:tcPr>
            <w:tcW w:w="20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6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1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Пользователь</w:t>
            </w:r>
          </w:p>
        </w:tc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user_id</w:t>
            </w:r>
          </w:p>
        </w:tc>
        <w:tc>
          <w:tcPr>
            <w:tcW w:w="20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6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обязательное, уникальное поле, внешний ключ (к users)</w:t>
            </w:r>
          </w:p>
        </w:tc>
      </w:tr>
      <w:tr>
        <w:trPr/>
        <w:tc>
          <w:tcPr>
            <w:tcW w:w="21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Водительские категории</w:t>
            </w:r>
          </w:p>
        </w:tc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license_categories</w:t>
            </w:r>
          </w:p>
        </w:tc>
        <w:tc>
          <w:tcPr>
            <w:tcW w:w="20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VARCHAR(20)</w:t>
            </w:r>
          </w:p>
        </w:tc>
        <w:tc>
          <w:tcPr>
            <w:tcW w:w="36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1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Транспортное средство</w:t>
            </w:r>
          </w:p>
        </w:tc>
        <w:tc>
          <w:tcPr>
            <w:tcW w:w="16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vehicle_id</w:t>
            </w:r>
          </w:p>
        </w:tc>
        <w:tc>
          <w:tcPr>
            <w:tcW w:w="20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65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поле, внешний ключ (к vehicles)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>Таблица 1.6.6 – orders (Заявки)</w:t>
      </w:r>
    </w:p>
    <w:tbl>
      <w:tblPr>
        <w:tblW w:w="944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39"/>
        <w:gridCol w:w="1888"/>
        <w:gridCol w:w="1984"/>
        <w:gridCol w:w="3232"/>
      </w:tblGrid>
      <w:tr>
        <w:trPr>
          <w:tblHeader w:val="true"/>
        </w:trPr>
        <w:tc>
          <w:tcPr>
            <w:tcW w:w="23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8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9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32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order_id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поступления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received_at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DATETIME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Клиент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user_id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поле, внешний ключ (к users)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Транспортное средство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vehicle_id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поле, внешний ключ (к vehicles)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status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VARCHAR(50)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Вес груза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weight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DECIMAL(10,2)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Объём груза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volume_m3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DECIMAL(10,2)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Пункт отправления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departure_point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VARCHAR(255)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Пункт прибытия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arrival_point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VARCHAR(255)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отправления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departure_time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DATE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прибытия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arrival_time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DATE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Описание груза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description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VARCHAR(255)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Длина маршрута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distance_km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3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Стоимость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price</w:t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2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</w:tbl>
    <w:p>
      <w:pPr>
        <w:pStyle w:val="Normal"/>
        <w:spacing w:lineRule="auto" w:line="240" w:before="0" w:after="0"/>
        <w:ind w:firstLine="624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spacing w:lineRule="auto" w:line="360" w:before="280" w:after="280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На рисунке 1.6.1 представлена схема отношений, созданная в среде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MySQL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Workbench 8.0.40 CE.</w:t>
      </w:r>
    </w:p>
    <w:p>
      <w:pPr>
        <w:pStyle w:val="NormalWeb"/>
        <w:spacing w:lineRule="auto" w:line="360" w:before="280" w:after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720"/>
        <w:jc w:val="center"/>
        <w:rPr/>
      </w:pPr>
      <w:r>
        <w:drawing>
          <wp:anchor distT="0" distB="0" distL="0" distR="0" simplePos="0" relativeHeight="348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635</wp:posOffset>
            </wp:positionV>
            <wp:extent cx="5978525" cy="52374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523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Рисунок 1.6.1 – Схема отношений базы данных</w:t>
      </w:r>
    </w:p>
    <w:p>
      <w:pPr>
        <w:pStyle w:val="BodyText"/>
        <w:spacing w:lineRule="auto" w:line="360" w:before="0" w:after="0"/>
        <w:ind w:hanging="0" w:start="0"/>
        <w:jc w:val="start"/>
        <w:rPr/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1.7 Контрольный пример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В таблицах 1.7.1 – 1.7.6 представлена входная информация для ввода в таблицы базы данных.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Таблица 1.7.1 – Входная информация для ввода в таблицу «users» (клиенты)</w:t>
      </w:r>
    </w:p>
    <w:tbl>
      <w:tblPr>
        <w:tblW w:w="885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350"/>
        <w:gridCol w:w="2422"/>
        <w:gridCol w:w="1833"/>
        <w:gridCol w:w="1172"/>
        <w:gridCol w:w="2073"/>
      </w:tblGrid>
      <w:tr>
        <w:trPr>
          <w:tblHeader w:val="true"/>
        </w:trPr>
        <w:tc>
          <w:tcPr>
            <w:tcW w:w="1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username</w:t>
            </w:r>
          </w:p>
        </w:tc>
        <w:tc>
          <w:tcPr>
            <w:tcW w:w="24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full_name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numberphone</w:t>
            </w:r>
          </w:p>
        </w:tc>
        <w:tc>
          <w:tcPr>
            <w:tcW w:w="11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role_id</w:t>
            </w:r>
          </w:p>
        </w:tc>
        <w:tc>
          <w:tcPr>
            <w:tcW w:w="20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password</w:t>
            </w:r>
          </w:p>
        </w:tc>
      </w:tr>
      <w:tr>
        <w:trPr/>
        <w:tc>
          <w:tcPr>
            <w:tcW w:w="13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client1</w:t>
            </w:r>
          </w:p>
        </w:tc>
        <w:tc>
          <w:tcPr>
            <w:tcW w:w="24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Иванов Иван Иванович</w:t>
            </w:r>
          </w:p>
        </w:tc>
        <w:tc>
          <w:tcPr>
            <w:tcW w:w="183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+79161234567</w:t>
            </w:r>
          </w:p>
        </w:tc>
        <w:tc>
          <w:tcPr>
            <w:tcW w:w="11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4</w:t>
            </w:r>
          </w:p>
        </w:tc>
        <w:tc>
          <w:tcPr>
            <w:tcW w:w="20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  <w:tr>
        <w:trPr/>
        <w:tc>
          <w:tcPr>
            <w:tcW w:w="13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client2</w:t>
            </w:r>
          </w:p>
        </w:tc>
        <w:tc>
          <w:tcPr>
            <w:tcW w:w="24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Петрова Анна Сергеевна</w:t>
            </w:r>
          </w:p>
        </w:tc>
        <w:tc>
          <w:tcPr>
            <w:tcW w:w="183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+79261234568</w:t>
            </w:r>
          </w:p>
        </w:tc>
        <w:tc>
          <w:tcPr>
            <w:tcW w:w="11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4</w:t>
            </w:r>
          </w:p>
        </w:tc>
        <w:tc>
          <w:tcPr>
            <w:tcW w:w="20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1.7.2 – Входная информация для ввода в таблицу «users» (сотрудники)</w:t>
      </w:r>
    </w:p>
    <w:tbl>
      <w:tblPr>
        <w:tblW w:w="9116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466"/>
        <w:gridCol w:w="2973"/>
        <w:gridCol w:w="1977"/>
        <w:gridCol w:w="989"/>
        <w:gridCol w:w="1711"/>
      </w:tblGrid>
      <w:tr>
        <w:trPr>
          <w:tblHeader w:val="true"/>
        </w:trPr>
        <w:tc>
          <w:tcPr>
            <w:tcW w:w="14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username</w:t>
            </w:r>
          </w:p>
        </w:tc>
        <w:tc>
          <w:tcPr>
            <w:tcW w:w="29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full_name</w:t>
            </w:r>
          </w:p>
        </w:tc>
        <w:tc>
          <w:tcPr>
            <w:tcW w:w="1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numberphone</w:t>
            </w:r>
          </w:p>
        </w:tc>
        <w:tc>
          <w:tcPr>
            <w:tcW w:w="9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role_id</w:t>
            </w:r>
          </w:p>
        </w:tc>
        <w:tc>
          <w:tcPr>
            <w:tcW w:w="17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password</w:t>
            </w:r>
          </w:p>
        </w:tc>
      </w:tr>
      <w:tr>
        <w:trPr/>
        <w:tc>
          <w:tcPr>
            <w:tcW w:w="146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manager1</w:t>
            </w:r>
          </w:p>
        </w:tc>
        <w:tc>
          <w:tcPr>
            <w:tcW w:w="297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Смирнов Алексей Петрович</w:t>
            </w:r>
          </w:p>
        </w:tc>
        <w:tc>
          <w:tcPr>
            <w:tcW w:w="19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+79301234569</w:t>
            </w:r>
          </w:p>
        </w:tc>
        <w:tc>
          <w:tcPr>
            <w:tcW w:w="98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</w:t>
            </w:r>
          </w:p>
        </w:tc>
        <w:tc>
          <w:tcPr>
            <w:tcW w:w="171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  <w:tr>
        <w:trPr/>
        <w:tc>
          <w:tcPr>
            <w:tcW w:w="146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driver1</w:t>
            </w:r>
          </w:p>
        </w:tc>
        <w:tc>
          <w:tcPr>
            <w:tcW w:w="297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Козлов Дмитрий Иванович</w:t>
            </w:r>
          </w:p>
        </w:tc>
        <w:tc>
          <w:tcPr>
            <w:tcW w:w="19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+79401234570</w:t>
            </w:r>
          </w:p>
        </w:tc>
        <w:tc>
          <w:tcPr>
            <w:tcW w:w="98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</w:t>
            </w:r>
          </w:p>
        </w:tc>
        <w:tc>
          <w:tcPr>
            <w:tcW w:w="171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  <w:tr>
        <w:trPr/>
        <w:tc>
          <w:tcPr>
            <w:tcW w:w="146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admin1</w:t>
            </w:r>
          </w:p>
        </w:tc>
        <w:tc>
          <w:tcPr>
            <w:tcW w:w="297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Администратов Админ</w:t>
            </w:r>
          </w:p>
        </w:tc>
        <w:tc>
          <w:tcPr>
            <w:tcW w:w="19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+79501234571</w:t>
            </w:r>
          </w:p>
        </w:tc>
        <w:tc>
          <w:tcPr>
            <w:tcW w:w="98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171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1.7.3 – Входная информация для ввода в таблицу «vehicle_types»</w:t>
      </w:r>
    </w:p>
    <w:tbl>
      <w:tblPr>
        <w:tblW w:w="6777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993"/>
        <w:gridCol w:w="1896"/>
        <w:gridCol w:w="1888"/>
      </w:tblGrid>
      <w:tr>
        <w:trPr>
          <w:tblHeader w:val="true"/>
        </w:trPr>
        <w:tc>
          <w:tcPr>
            <w:tcW w:w="2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name</w:t>
            </w:r>
          </w:p>
        </w:tc>
        <w:tc>
          <w:tcPr>
            <w:tcW w:w="1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description</w:t>
            </w:r>
          </w:p>
        </w:tc>
        <w:tc>
          <w:tcPr>
            <w:tcW w:w="18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price_per_km</w:t>
            </w:r>
          </w:p>
        </w:tc>
      </w:tr>
      <w:tr>
        <w:trPr/>
        <w:tc>
          <w:tcPr>
            <w:tcW w:w="29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Крупногабаритное</w:t>
            </w:r>
          </w:p>
        </w:tc>
        <w:tc>
          <w:tcPr>
            <w:tcW w:w="18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 10 т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52.00</w:t>
            </w:r>
          </w:p>
        </w:tc>
      </w:tr>
      <w:tr>
        <w:trPr/>
        <w:tc>
          <w:tcPr>
            <w:tcW w:w="29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Среднегабаритное</w:t>
            </w:r>
          </w:p>
        </w:tc>
        <w:tc>
          <w:tcPr>
            <w:tcW w:w="18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5-10 т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64.00</w:t>
            </w:r>
          </w:p>
        </w:tc>
      </w:tr>
      <w:tr>
        <w:trPr/>
        <w:tc>
          <w:tcPr>
            <w:tcW w:w="29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Малогабаритное</w:t>
            </w:r>
          </w:p>
        </w:tc>
        <w:tc>
          <w:tcPr>
            <w:tcW w:w="18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 5 т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380.00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1.7.4 – Входная информация для ввода в таблицу «vehicles»</w:t>
      </w:r>
    </w:p>
    <w:tbl>
      <w:tblPr>
        <w:tblW w:w="9293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650"/>
        <w:gridCol w:w="1193"/>
        <w:gridCol w:w="1146"/>
        <w:gridCol w:w="1527"/>
        <w:gridCol w:w="1800"/>
        <w:gridCol w:w="1977"/>
      </w:tblGrid>
      <w:tr>
        <w:trPr>
          <w:tblHeader w:val="true"/>
        </w:trPr>
        <w:tc>
          <w:tcPr>
            <w:tcW w:w="16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license_plate</w:t>
            </w:r>
          </w:p>
        </w:tc>
        <w:tc>
          <w:tcPr>
            <w:tcW w:w="11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brand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model</w:t>
            </w:r>
          </w:p>
        </w:tc>
        <w:tc>
          <w:tcPr>
            <w:tcW w:w="15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payload_kg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volume_m3</w:t>
            </w:r>
          </w:p>
        </w:tc>
        <w:tc>
          <w:tcPr>
            <w:tcW w:w="1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vehicle_type_id</w:t>
            </w:r>
          </w:p>
        </w:tc>
      </w:tr>
      <w:tr>
        <w:trPr/>
        <w:tc>
          <w:tcPr>
            <w:tcW w:w="16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А001АА77</w:t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ГАЗ</w:t>
            </w:r>
          </w:p>
        </w:tc>
        <w:tc>
          <w:tcPr>
            <w:tcW w:w="11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Газель</w:t>
            </w:r>
          </w:p>
        </w:tc>
        <w:tc>
          <w:tcPr>
            <w:tcW w:w="15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3000</w:t>
            </w:r>
          </w:p>
        </w:tc>
        <w:tc>
          <w:tcPr>
            <w:tcW w:w="1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50</w:t>
            </w:r>
          </w:p>
        </w:tc>
        <w:tc>
          <w:tcPr>
            <w:tcW w:w="197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6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В002ВВ77</w:t>
            </w:r>
          </w:p>
        </w:tc>
        <w:tc>
          <w:tcPr>
            <w:tcW w:w="11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КАМАЗ</w:t>
            </w:r>
          </w:p>
        </w:tc>
        <w:tc>
          <w:tcPr>
            <w:tcW w:w="11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5490</w:t>
            </w:r>
          </w:p>
        </w:tc>
        <w:tc>
          <w:tcPr>
            <w:tcW w:w="15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10000</w:t>
            </w:r>
          </w:p>
        </w:tc>
        <w:tc>
          <w:tcPr>
            <w:tcW w:w="1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2000</w:t>
            </w:r>
          </w:p>
        </w:tc>
        <w:tc>
          <w:tcPr>
            <w:tcW w:w="197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1.7.5 – Входная информация для ввода в таблицу «orders»</w:t>
      </w:r>
    </w:p>
    <w:tbl>
      <w:tblPr>
        <w:tblW w:w="9293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105"/>
        <w:gridCol w:w="1888"/>
        <w:gridCol w:w="1623"/>
        <w:gridCol w:w="1077"/>
        <w:gridCol w:w="1896"/>
        <w:gridCol w:w="1704"/>
      </w:tblGrid>
      <w:tr>
        <w:trPr>
          <w:tblHeader w:val="true"/>
        </w:trPr>
        <w:tc>
          <w:tcPr>
            <w:tcW w:w="1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user_id</w:t>
            </w:r>
          </w:p>
        </w:tc>
        <w:tc>
          <w:tcPr>
            <w:tcW w:w="18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departure_point</w:t>
            </w:r>
          </w:p>
        </w:tc>
        <w:tc>
          <w:tcPr>
            <w:tcW w:w="16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arrival_point</w:t>
            </w:r>
          </w:p>
        </w:tc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weight</w:t>
            </w:r>
          </w:p>
        </w:tc>
        <w:tc>
          <w:tcPr>
            <w:tcW w:w="18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volume_m3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status</w:t>
            </w:r>
          </w:p>
        </w:tc>
      </w:tr>
      <w:tr>
        <w:trPr/>
        <w:tc>
          <w:tcPr>
            <w:tcW w:w="11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Москва</w:t>
            </w:r>
          </w:p>
        </w:tc>
        <w:tc>
          <w:tcPr>
            <w:tcW w:w="162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Уфа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2.5</w:t>
            </w:r>
          </w:p>
        </w:tc>
        <w:tc>
          <w:tcPr>
            <w:tcW w:w="18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20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Ожидание</w:t>
            </w:r>
          </w:p>
        </w:tc>
      </w:tr>
      <w:tr>
        <w:trPr/>
        <w:tc>
          <w:tcPr>
            <w:tcW w:w="11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</w:t>
            </w:r>
          </w:p>
        </w:tc>
        <w:tc>
          <w:tcPr>
            <w:tcW w:w="188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Уфа</w:t>
            </w:r>
          </w:p>
        </w:tc>
        <w:tc>
          <w:tcPr>
            <w:tcW w:w="162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Казань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5.0</w:t>
            </w:r>
          </w:p>
        </w:tc>
        <w:tc>
          <w:tcPr>
            <w:tcW w:w="18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45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Ожидает оплаты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1.7.6 – Выходные данные квитанции об оплате</w:t>
      </w:r>
    </w:p>
    <w:tbl>
      <w:tblPr>
        <w:tblW w:w="525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455"/>
        <w:gridCol w:w="2795"/>
      </w:tblGrid>
      <w:tr>
        <w:trPr>
          <w:tblHeader w:val="true"/>
        </w:trPr>
        <w:tc>
          <w:tcPr>
            <w:tcW w:w="24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Параметр</w:t>
            </w:r>
          </w:p>
        </w:tc>
        <w:tc>
          <w:tcPr>
            <w:tcW w:w="2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24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Номер заявки</w:t>
            </w:r>
          </w:p>
        </w:tc>
        <w:tc>
          <w:tcPr>
            <w:tcW w:w="27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#2</w:t>
            </w:r>
          </w:p>
        </w:tc>
      </w:tr>
      <w:tr>
        <w:trPr/>
        <w:tc>
          <w:tcPr>
            <w:tcW w:w="24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Маршрут</w:t>
            </w:r>
          </w:p>
        </w:tc>
        <w:tc>
          <w:tcPr>
            <w:tcW w:w="27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Уфа → Казань</w:t>
            </w:r>
          </w:p>
        </w:tc>
      </w:tr>
      <w:tr>
        <w:trPr/>
        <w:tc>
          <w:tcPr>
            <w:tcW w:w="24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Расстояние</w:t>
            </w:r>
          </w:p>
        </w:tc>
        <w:tc>
          <w:tcPr>
            <w:tcW w:w="27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344 км</w:t>
            </w:r>
          </w:p>
        </w:tc>
      </w:tr>
      <w:tr>
        <w:trPr/>
        <w:tc>
          <w:tcPr>
            <w:tcW w:w="24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 транспорта</w:t>
            </w:r>
          </w:p>
        </w:tc>
        <w:tc>
          <w:tcPr>
            <w:tcW w:w="27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Малогабаритное</w:t>
            </w:r>
          </w:p>
        </w:tc>
      </w:tr>
      <w:tr>
        <w:trPr/>
        <w:tc>
          <w:tcPr>
            <w:tcW w:w="24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Стоимость за 1 км</w:t>
            </w:r>
          </w:p>
        </w:tc>
        <w:tc>
          <w:tcPr>
            <w:tcW w:w="27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380 ₽</w:t>
            </w:r>
          </w:p>
        </w:tc>
      </w:tr>
      <w:tr>
        <w:trPr/>
        <w:tc>
          <w:tcPr>
            <w:tcW w:w="24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Итоговая стоимость</w:t>
            </w:r>
          </w:p>
        </w:tc>
        <w:tc>
          <w:tcPr>
            <w:tcW w:w="27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17 200 ₽</w:t>
            </w:r>
          </w:p>
        </w:tc>
      </w:tr>
    </w:tbl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hanging="0" w:start="0"/>
        <w:jc w:val="start"/>
        <w:rPr/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2. Экспериментальный раздел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2.1 Описание программы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ab/>
        <w:t>API-сервис разработан на языке C# с использованием фреймворка ASP.NET Core, что обеспечивает высокую производительность, надёжность и удобство разработки. Архитектура API построена по принципу разделения ответственности и включает слои моделей, контроллеров и контекста базы данных Entity Framework Core.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>Веб-приложение разработано на языке JavaScript с использованием фреймворка Vue.js и сборщика Vite, что обеспечивает модульность, удобство разработки и высокую скорость загрузки интерфейса. В качестве среды разработки использовался Visual Studio Code.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Модульные схемы программных продуктов представлены на рисунках 2.1.1 – 2.1.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drawing>
          <wp:anchor distT="0" distB="0" distL="0" distR="0" simplePos="0" relativeHeight="374" behindDoc="0" locked="0" layoutInCell="0" allowOverlap="1">
            <wp:simplePos x="0" y="0"/>
            <wp:positionH relativeFrom="column">
              <wp:posOffset>-332105</wp:posOffset>
            </wp:positionH>
            <wp:positionV relativeFrom="paragraph">
              <wp:posOffset>635</wp:posOffset>
            </wp:positionV>
            <wp:extent cx="6388100" cy="1137285"/>
            <wp:effectExtent l="0" t="0" r="0" b="0"/>
            <wp:wrapSquare wrapText="largest"/>
            <wp:docPr id="5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ab/>
        <w:tab/>
        <w:tab/>
        <w:t xml:space="preserve">Рисунок </w:t>
      </w:r>
      <w:r>
        <w:rPr>
          <w:rFonts w:eastAsia="Calibri" w:cs="Times New Roman" w:ascii="Times New Roman" w:hAnsi="Times New Roman"/>
          <w:sz w:val="28"/>
          <w:szCs w:val="28"/>
          <w:lang w:val="en-US" w:eastAsia="en-US"/>
        </w:rPr>
        <w:t>2.1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>.1 – Модульная схема проекта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ab/>
        <w:tab/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drawing>
          <wp:anchor distT="0" distB="0" distL="0" distR="0" simplePos="0" relativeHeight="375" behindDoc="0" locked="0" layoutInCell="0" allowOverlap="1">
            <wp:simplePos x="0" y="0"/>
            <wp:positionH relativeFrom="column">
              <wp:posOffset>-201295</wp:posOffset>
            </wp:positionH>
            <wp:positionV relativeFrom="paragraph">
              <wp:posOffset>635</wp:posOffset>
            </wp:positionV>
            <wp:extent cx="6309360" cy="2853055"/>
            <wp:effectExtent l="0" t="0" r="0" b="0"/>
            <wp:wrapSquare wrapText="largest"/>
            <wp:docPr id="6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Рисунок </w:t>
      </w:r>
      <w:r>
        <w:rPr>
          <w:rFonts w:eastAsia="Calibri" w:cs="Times New Roman" w:ascii="Times New Roman" w:hAnsi="Times New Roman"/>
          <w:sz w:val="28"/>
          <w:szCs w:val="28"/>
          <w:lang w:val="en-US" w:eastAsia="en-US"/>
        </w:rPr>
        <w:t>2.1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.2 – Модульная схема </w:t>
      </w:r>
      <w:r>
        <w:rPr>
          <w:rFonts w:eastAsia="Calibri" w:cs="Times New Roman" w:ascii="Times New Roman" w:hAnsi="Times New Roman"/>
          <w:sz w:val="28"/>
          <w:szCs w:val="28"/>
          <w:lang w:val="en-US" w:eastAsia="en-US"/>
        </w:rPr>
        <w:t>WebApi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val="en-US" w:eastAsia="en-US"/>
        </w:rPr>
        <w:drawing>
          <wp:anchor distT="0" distB="0" distL="0" distR="0" simplePos="0" relativeHeight="376" behindDoc="0" locked="0" layoutInCell="0" allowOverlap="1">
            <wp:simplePos x="0" y="0"/>
            <wp:positionH relativeFrom="column">
              <wp:posOffset>-222250</wp:posOffset>
            </wp:positionH>
            <wp:positionV relativeFrom="paragraph">
              <wp:posOffset>97155</wp:posOffset>
            </wp:positionV>
            <wp:extent cx="6235065" cy="3121025"/>
            <wp:effectExtent l="0" t="0" r="0" b="0"/>
            <wp:wrapSquare wrapText="largest"/>
            <wp:docPr id="7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06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star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2.1.3 – Модульная схема </w:t>
      </w:r>
      <w:r>
        <w:rPr>
          <w:rFonts w:ascii="Times New Roman" w:hAnsi="Times New Roman"/>
          <w:sz w:val="28"/>
          <w:szCs w:val="28"/>
        </w:rPr>
        <w:t>Vue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val="en-US"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ab/>
        <w:t>Описание основных модулей API представлено в таблице 2.1.1.</w:t>
      </w:r>
    </w:p>
    <w:p>
      <w:pPr>
        <w:pStyle w:val="BodyText"/>
        <w:spacing w:lineRule="auto" w:line="360"/>
        <w:ind w:hanging="0" w:start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Таблица 2.1.1 – Описание основных модулей API</w:t>
      </w:r>
    </w:p>
    <w:tbl>
      <w:tblPr>
        <w:tblW w:w="900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969"/>
        <w:gridCol w:w="6031"/>
      </w:tblGrid>
      <w:tr>
        <w:trPr>
          <w:tblHeader w:val="true"/>
        </w:trPr>
        <w:tc>
          <w:tcPr>
            <w:tcW w:w="29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Контроллер / метод</w:t>
            </w:r>
          </w:p>
        </w:tc>
        <w:tc>
          <w:tcPr>
            <w:tcW w:w="60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AuthController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Login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Аутентификация пользователя и выдача данных сессии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Register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Регистрация нового пользователя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OrderController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GetOrder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всех заявок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GetHistory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истории заявок клиента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CreateOrder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Создание новой заявки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UpdateOrder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статуса и данных заявки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GetTransport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транспортных средств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AddTransport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Добавление нового транспортного средства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UpdateTransport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Редактирование данных транспортного средства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DeleteTransport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Удаление транспортного средства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DriverController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GetDrivers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водителей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VehicleTypeController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GetTypes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типов транспортных средств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UpdateType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стоимости за 1 км типа ТС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GetUser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пользователей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UpdateUser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данных пользователя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GetRole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ролей</w:t>
            </w:r>
          </w:p>
        </w:tc>
      </w:tr>
    </w:tbl>
    <w:p>
      <w:pPr>
        <w:pStyle w:val="BodyText"/>
        <w:spacing w:lineRule="auto" w:line="360"/>
        <w:ind w:hanging="0" w:start="0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Описание основных модулей веб-приложения представлено в таблице 2.1.2.</w:t>
      </w:r>
    </w:p>
    <w:p>
      <w:pPr>
        <w:pStyle w:val="BodyText"/>
        <w:spacing w:lineRule="auto" w:line="36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2.1.2 – Описание основных модулей веб-приложения</w:t>
      </w:r>
    </w:p>
    <w:tbl>
      <w:tblPr>
        <w:tblW w:w="9707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3879"/>
        <w:gridCol w:w="5828"/>
      </w:tblGrid>
      <w:tr>
        <w:trPr>
          <w:tblHeader w:val="true"/>
        </w:trPr>
        <w:tc>
          <w:tcPr>
            <w:tcW w:w="38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Компонент / функция</w:t>
            </w:r>
          </w:p>
        </w:tc>
        <w:tc>
          <w:tcPr>
            <w:tcW w:w="58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Authorization.vue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login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Аутентификация пользователя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register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Регистрация нового пользователя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NewOrder.vue (клиент)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order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Отправка новой заявки на грузоперевозку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StatusOrder.vue (клиент)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cancel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Отмена заявки клиентом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HistoryOrder.vue (клиент)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sortOrders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Сортировка заявок по статусу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ManagerOrders.vue (менеджер)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openTripModal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Открытие формы назначения транспорта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saveTrip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Сохранение назначения транспорта и расчёт стоимости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openStatusModal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Открытие формы изменения статуса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saveStatus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Сохранение нового статуса заявки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calculatePrice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Автоматический расчёт стоимости рейса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DriverOrders.vue (водитель)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saveStatus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статуса рейса водителем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AdminUsers.vue (администратор)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loadUsers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Загрузка списка пользователей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saveUser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Сохранение изменений пользователя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AdminTransport.vue (администратор)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addTransport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Добавление нового транспортного средства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saveTransport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Редактирование транспортного средства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deleteTransport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Удаление транспортного средства</w:t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AdminSpravki.vue (администратор)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saveType</w:t>
            </w:r>
          </w:p>
        </w:tc>
        <w:tc>
          <w:tcPr>
            <w:tcW w:w="58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стоимости за 1 км типа ТС</w:t>
            </w:r>
          </w:p>
        </w:tc>
      </w:tr>
    </w:tbl>
    <w:p>
      <w:pPr>
        <w:pStyle w:val="BodyText"/>
        <w:spacing w:lineRule="auto" w:line="360" w:before="0" w:after="0"/>
        <w:ind w:hanging="0" w:start="0"/>
        <w:jc w:val="center"/>
        <w:rPr/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2.2 Протокол тестирования программного продукта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В ходе тестирования программного продукта на корректных и некорректных данных не было обнаружено ошибок, влияющих на работу программы и системы в целом.</w:t>
        <w:tab/>
        <w:t>В таблицах 2.2.1 – 2.2.5 представлены протоколы тестирования.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2.2.1 – Протокол тестирования успешной авторизации</w:t>
      </w:r>
    </w:p>
    <w:tbl>
      <w:tblPr>
        <w:tblW w:w="936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369"/>
        <w:gridCol w:w="6991"/>
      </w:tblGrid>
      <w:tr>
        <w:trPr>
          <w:tblHeader w:val="true"/>
        </w:trPr>
        <w:tc>
          <w:tcPr>
            <w:tcW w:w="23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69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авторизации при корректных данных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вводе корректных данных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Ввести логин в текстовое поле «ЛОГИН»; ввести пароль в текстовое поле «ПАРОЛЬ»; нажать кнопку «Войти»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Логин: client; Пароль: 1234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Успешная авторизация, переход на главную страницу клиента</w:t>
            </w:r>
          </w:p>
        </w:tc>
      </w:tr>
      <w:tr>
        <w:trPr>
          <w:trHeight w:val="649" w:hRule="atLeast"/>
        </w:trPr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Переход на главную страницу клиента. Результат тестирования представлен на рисунке 2.2.1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4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68015" cy="4986020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498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drawing>
          <wp:anchor distT="0" distB="0" distL="0" distR="0" simplePos="0" relativeHeight="350" behindDoc="0" locked="0" layoutInCell="0" allowOverlap="1">
            <wp:simplePos x="0" y="0"/>
            <wp:positionH relativeFrom="column">
              <wp:posOffset>-201295</wp:posOffset>
            </wp:positionH>
            <wp:positionV relativeFrom="paragraph">
              <wp:posOffset>46990</wp:posOffset>
            </wp:positionV>
            <wp:extent cx="6332220" cy="3091815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Рисунок 2.2.1 – Результат тестирования успешной авторизации</w:t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2.2.2 – Протокол тестирования авторизации с неверным паролем</w:t>
      </w:r>
    </w:p>
    <w:tbl>
      <w:tblPr>
        <w:tblW w:w="936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265"/>
        <w:gridCol w:w="7095"/>
      </w:tblGrid>
      <w:tr>
        <w:trPr>
          <w:tblHeader w:val="true"/>
        </w:trPr>
        <w:tc>
          <w:tcPr>
            <w:tcW w:w="22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7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авторизации при вводе неверного пароля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вводе некорректного пароля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Ввести корректный логин; ввести неверный пароль; нажать кнопку «Войти»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Логин: client; Пароль: неверный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об ошибке авторизации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об ошибке. Результат тестирования представлен на рисунке 2.2.2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1" behindDoc="0" locked="0" layoutInCell="0" allowOverlap="1">
            <wp:simplePos x="0" y="0"/>
            <wp:positionH relativeFrom="column">
              <wp:posOffset>1962150</wp:posOffset>
            </wp:positionH>
            <wp:positionV relativeFrom="paragraph">
              <wp:posOffset>46990</wp:posOffset>
            </wp:positionV>
            <wp:extent cx="2760980" cy="4069080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406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Рисунок 2.2.2 – Результат тестирования авторизации с неверным паролем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2.2.3 – Протокол тестирования подачи заявки клиентом</w:t>
      </w:r>
    </w:p>
    <w:tbl>
      <w:tblPr>
        <w:tblW w:w="9446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827"/>
        <w:gridCol w:w="7619"/>
      </w:tblGrid>
      <w:tr>
        <w:trPr>
          <w:tblHeader w:val="true"/>
        </w:trPr>
        <w:tc>
          <w:tcPr>
            <w:tcW w:w="1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76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18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76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18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76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18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подачи новой заявки на грузоперевозку</w:t>
            </w:r>
          </w:p>
        </w:tc>
      </w:tr>
      <w:tr>
        <w:trPr/>
        <w:tc>
          <w:tcPr>
            <w:tcW w:w="18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76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оформлении заявки</w:t>
            </w:r>
          </w:p>
        </w:tc>
      </w:tr>
      <w:tr>
        <w:trPr/>
        <w:tc>
          <w:tcPr>
            <w:tcW w:w="18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76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Перейти в раздел «Новая заявка»; заполнить поля «Пункт отправления», «Пункт прибытия», «Вес груза», «Объём груза»; нажать кнопку «Подать заявку»</w:t>
            </w:r>
          </w:p>
        </w:tc>
      </w:tr>
      <w:tr>
        <w:trPr/>
        <w:tc>
          <w:tcPr>
            <w:tcW w:w="18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76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Откуда: Москва; Куда: Уфа; Вес: 2.5 т; Объём: 20 м³</w:t>
            </w:r>
          </w:p>
        </w:tc>
      </w:tr>
      <w:tr>
        <w:trPr/>
        <w:tc>
          <w:tcPr>
            <w:tcW w:w="18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76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«Заказ добавлен!»</w:t>
            </w:r>
          </w:p>
        </w:tc>
      </w:tr>
      <w:tr>
        <w:trPr/>
        <w:tc>
          <w:tcPr>
            <w:tcW w:w="18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76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«Заказ добавлен!». Результат тестирования представлен на рисунке 2.2.3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3" behindDoc="0" locked="0" layoutInCell="0" allowOverlap="1">
            <wp:simplePos x="0" y="0"/>
            <wp:positionH relativeFrom="column">
              <wp:posOffset>-92710</wp:posOffset>
            </wp:positionH>
            <wp:positionV relativeFrom="paragraph">
              <wp:posOffset>149225</wp:posOffset>
            </wp:positionV>
            <wp:extent cx="6057900" cy="3282315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8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30905"/>
            <wp:effectExtent l="0" t="0" r="0" b="0"/>
            <wp:wrapSquare wrapText="largest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3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Рисунок 2.2.3 – Результат тестирования подачи заявки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2.2.4 – Протокол тестирования назначения транспорта менеджером</w:t>
      </w:r>
    </w:p>
    <w:tbl>
      <w:tblPr>
        <w:tblW w:w="9446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759"/>
        <w:gridCol w:w="7687"/>
      </w:tblGrid>
      <w:tr>
        <w:trPr>
          <w:tblHeader w:val="true"/>
        </w:trPr>
        <w:tc>
          <w:tcPr>
            <w:tcW w:w="17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76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17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76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17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76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17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назначения транспортного средства на заявку</w:t>
            </w:r>
          </w:p>
        </w:tc>
      </w:tr>
      <w:tr>
        <w:trPr/>
        <w:tc>
          <w:tcPr>
            <w:tcW w:w="17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76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назначении транспорта</w:t>
            </w:r>
          </w:p>
        </w:tc>
      </w:tr>
      <w:tr>
        <w:trPr/>
        <w:tc>
          <w:tcPr>
            <w:tcW w:w="17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76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Авторизоваться как менеджер; открыть список заявок; нажать кнопку «Назначить» на заявке; выбрать транспортное средство; указать даты и километраж; нажать «Сохранить»</w:t>
            </w:r>
          </w:p>
        </w:tc>
      </w:tr>
      <w:tr>
        <w:trPr/>
        <w:tc>
          <w:tcPr>
            <w:tcW w:w="17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76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Транспорт: ГАЗ Газель А001АА77; Откуда: Уфа; Куда: Казань; Дата отправления: 26.05.2026; Дата прибытия: 27.05.2026; Километраж: 344 км</w:t>
            </w:r>
          </w:p>
        </w:tc>
      </w:tr>
      <w:tr>
        <w:trPr/>
        <w:tc>
          <w:tcPr>
            <w:tcW w:w="17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76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 заявки изменяется на «Ожидает оплаты», стоимость рассчитывается автоматически</w:t>
            </w:r>
          </w:p>
        </w:tc>
      </w:tr>
      <w:tr>
        <w:trPr/>
        <w:tc>
          <w:tcPr>
            <w:tcW w:w="17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76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 изменён, стоимость рассчитана. Результат тестирования представлен на рисунке 2.2.4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4640"/>
            <wp:effectExtent l="0" t="0" r="0" b="0"/>
            <wp:wrapSquare wrapText="largest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4" behindDoc="0" locked="0" layoutInCell="0" allowOverlap="1">
            <wp:simplePos x="0" y="0"/>
            <wp:positionH relativeFrom="column">
              <wp:posOffset>1381760</wp:posOffset>
            </wp:positionH>
            <wp:positionV relativeFrom="paragraph">
              <wp:posOffset>220980</wp:posOffset>
            </wp:positionV>
            <wp:extent cx="3075305" cy="3990340"/>
            <wp:effectExtent l="0" t="0" r="0" b="0"/>
            <wp:wrapSquare wrapText="largest"/>
            <wp:docPr id="1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Рисунок 2.2.4 – Результат тестирования назначения транспорта</w:t>
      </w:r>
    </w:p>
    <w:p>
      <w:pPr>
        <w:pStyle w:val="BodyText"/>
        <w:spacing w:lineRule="auto" w:line="360"/>
        <w:ind w:hanging="0" w:start="0"/>
        <w:jc w:val="center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Таблица 2.2.5 – Протокол тестирования подачи заявки с незаполненными полями</w:t>
      </w:r>
    </w:p>
    <w:tbl>
      <w:tblPr>
        <w:tblW w:w="9446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119"/>
        <w:gridCol w:w="7327"/>
      </w:tblGrid>
      <w:tr>
        <w:trPr>
          <w:tblHeader w:val="true"/>
        </w:trPr>
        <w:tc>
          <w:tcPr>
            <w:tcW w:w="21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73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1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73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21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73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Средний</w:t>
            </w:r>
          </w:p>
        </w:tc>
      </w:tr>
      <w:tr>
        <w:trPr/>
        <w:tc>
          <w:tcPr>
            <w:tcW w:w="21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3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валидации формы заявки</w:t>
            </w:r>
          </w:p>
        </w:tc>
      </w:tr>
      <w:tr>
        <w:trPr/>
        <w:tc>
          <w:tcPr>
            <w:tcW w:w="21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73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незаполненных обязательных полях</w:t>
            </w:r>
          </w:p>
        </w:tc>
      </w:tr>
      <w:tr>
        <w:trPr/>
        <w:tc>
          <w:tcPr>
            <w:tcW w:w="21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73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Перейти в раздел «Новая заявка»; оставить поля незаполненными; нажать кнопку «Подать заявку»</w:t>
            </w:r>
          </w:p>
        </w:tc>
      </w:tr>
      <w:tr>
        <w:trPr/>
        <w:tc>
          <w:tcPr>
            <w:tcW w:w="21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73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Все поля пустые</w:t>
            </w:r>
          </w:p>
        </w:tc>
      </w:tr>
      <w:tr>
        <w:trPr/>
        <w:tc>
          <w:tcPr>
            <w:tcW w:w="21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73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«Заполните все поля»</w:t>
            </w:r>
          </w:p>
        </w:tc>
      </w:tr>
      <w:tr>
        <w:trPr/>
        <w:tc>
          <w:tcPr>
            <w:tcW w:w="21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73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«Заполните все поля». Результат тестирования представлен на рисунке 2.2.5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994400" cy="3456940"/>
            <wp:effectExtent l="0" t="0" r="0" b="0"/>
            <wp:wrapSquare wrapText="largest"/>
            <wp:docPr id="1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Рисунок 2.2.5 – Результат тестирования валидации формы</w:t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2.3 Руководство пользователя</w:t>
      </w:r>
    </w:p>
    <w:p>
      <w:pPr>
        <w:pStyle w:val="BodyText"/>
        <w:spacing w:lineRule="auto" w:line="360"/>
        <w:ind w:hanging="0" w:start="0"/>
        <w:jc w:val="start"/>
        <w:rPr/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Основной целью приложения учёта заявок на грузоперевозки является оптимизация работы транспортного предприятия путём автоматизации процессов подачи и обработки заявок, управления транспортным парком, контроля выполнения рейсов и взаимодействия между клиентами, менеджерами, водителями и администраторами.</w:t>
      </w:r>
    </w:p>
    <w:p>
      <w:pPr>
        <w:pStyle w:val="BodyText"/>
        <w:spacing w:lineRule="auto" w:line="360" w:before="0" w:after="283"/>
        <w:ind w:hanging="0" w:start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ab/>
        <w:t>Клиентская часть системы разработана с использованием фреймворка Vue.js, а серверная часть реализована на языке C# с использованием ASP.NET Core API.</w:t>
      </w:r>
    </w:p>
    <w:p>
      <w:pPr>
        <w:pStyle w:val="BodyText"/>
        <w:spacing w:lineRule="auto" w:line="360" w:before="0" w:after="283"/>
        <w:ind w:hanging="0" w:start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ab/>
        <w:t xml:space="preserve">Для запуска программы необходимо установить Node.js версии 22.16.0 или выше. После этого требуется перейти в директорию клиентского приложения и выполнить команды </w:t>
      </w:r>
      <w:r>
        <w:rPr>
          <w:rStyle w:val="SourceText"/>
          <w:rFonts w:ascii="Times New Roman" w:hAnsi="Times New Roman"/>
          <w:sz w:val="28"/>
          <w:szCs w:val="28"/>
          <w:lang w:eastAsia="en-US"/>
        </w:rPr>
        <w:t>npm i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и </w:t>
      </w:r>
      <w:r>
        <w:rPr>
          <w:rStyle w:val="SourceText"/>
          <w:rFonts w:ascii="Times New Roman" w:hAnsi="Times New Roman"/>
          <w:sz w:val="28"/>
          <w:szCs w:val="28"/>
          <w:lang w:eastAsia="en-US"/>
        </w:rPr>
        <w:t>npm run dev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в терминале. Затем необходимо открыть в браузере ссылку, отображённую в консоли после запуска приложения. После открытия ссылки отобразится страница авторизации системы учёта заявок на грузоперевозки, как показано на рисунке 2.3.1.</w:t>
      </w:r>
    </w:p>
    <w:p>
      <w:pPr>
        <w:pStyle w:val="BodyText"/>
        <w:spacing w:lineRule="auto" w:line="360"/>
        <w:ind w:hanging="0" w:start="0"/>
        <w:jc w:val="star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Авторизация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Для входа в систему необходимо открыть веб-приложение в браузере. На экране отобразится форма авторизации. Необходимо ввести логин в поле «ЛОГИН» и пароль в поле «ПАРОЛЬ», затем нажать кнопку «Войти». При успешной авторизации система определяет роль пользователя и выполняет переход на соответствующую главную страницу.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1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ab/>
        <w:t>Интерфейс клиента — Новая заявка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Для подачи новой заявки необходимо перейти в раздел «Новая заявка» в боковом меню. На странице отображается форма оформления заявки. Необходимо заполнить поля: пункт отправления, пункт прибытия, вес груза (в тоннах), объём груза (в м³) и при необходимости описание груза. После заполнения нажать кнопку «Подать заявку». При успешной подаче отобразится уведомление «Заказ добавлен!»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8" behindDoc="0" locked="0" layoutInCell="0" allowOverlap="1">
            <wp:simplePos x="0" y="0"/>
            <wp:positionH relativeFrom="column">
              <wp:posOffset>-196215</wp:posOffset>
            </wp:positionH>
            <wp:positionV relativeFrom="paragraph">
              <wp:posOffset>635</wp:posOffset>
            </wp:positionV>
            <wp:extent cx="6200775" cy="3061335"/>
            <wp:effectExtent l="0" t="0" r="0" b="0"/>
            <wp:wrapSquare wrapText="largest"/>
            <wp:docPr id="1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 xml:space="preserve">  </w:t>
        <w:tab/>
        <w:t>Интерфейс клиента — Статус заявок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Для просмотра текущих заявок необходимо перейти в раздел «Статус заявок» в боковом меню. На странице отображается список активных заявок с указанием маршрута, дат, веса груза и текущего статуса. Для заявок в статусе «Ожидание» или «Принято» доступна кнопка «Отменить». Для заявок в статусе «Ожидает оплаты» доступна кнопка «Оплатить».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5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1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ab/>
        <w:t>Интерфейс клиента — История заявок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Для просмотра истории всех заявок необходимо перейти в раздел «История заявок». На странице отображается полный список заявок с указанием статуса, маршрута, дат и веса груза, а также сводная статистика: всего заявок, в работе, доставлено, в ожидании.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1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ab/>
        <w:t>Интерфейс менеджера — Заявки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После авторизации менеджер попадает на страницу управления заявками. На странице отображается сводная статистика и таблица всех заявок. Для изменения статуса заявки необходимо нажать кнопку «Статус» и выбрать новый статус из списка. Для назначения транспортного средства необходимо нажать кнопку «Назначить», выбрать транспортное средство, указать даты отправления и прибытия и длину маршрута. Стоимость рейса рассчитывается автоматически.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6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20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>Интерфейс менеджера — Рейсы и водители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Для просмотра списка водителей необходимо перейти в раздел «Водители». На странице отображается таблица водителей с указанием ФИО, водительских категорий, закреплённого транспортного средства и грузоподъёмности.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6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21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63" behindDoc="0" locked="0" layoutInCell="0" allowOverlap="1">
            <wp:simplePos x="0" y="0"/>
            <wp:positionH relativeFrom="column">
              <wp:posOffset>-236220</wp:posOffset>
            </wp:positionH>
            <wp:positionV relativeFrom="paragraph">
              <wp:posOffset>63500</wp:posOffset>
            </wp:positionV>
            <wp:extent cx="6332220" cy="3061335"/>
            <wp:effectExtent l="0" t="0" r="0" b="0"/>
            <wp:wrapSquare wrapText="largest"/>
            <wp:docPr id="22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>Интерфейс водителя — Мои рейсы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После авторизации водитель попадает на страницу своих рейсов. На странице отображается таблица назначенных рейсов с указанием маршрута, дат, расстояния, веса груза и контактов клиента. Для обновления статуса рейса необходимо нажать кнопку «Статус» и выбрать новый статус: «Выполняется» или «Доставлено».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64" behindDoc="0" locked="0" layoutInCell="0" allowOverlap="1">
            <wp:simplePos x="0" y="0"/>
            <wp:positionH relativeFrom="column">
              <wp:posOffset>-212725</wp:posOffset>
            </wp:positionH>
            <wp:positionV relativeFrom="paragraph">
              <wp:posOffset>181610</wp:posOffset>
            </wp:positionV>
            <wp:extent cx="6332220" cy="3061335"/>
            <wp:effectExtent l="0" t="0" r="0" b="0"/>
            <wp:wrapSquare wrapText="largest"/>
            <wp:docPr id="23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drawing>
          <wp:anchor distT="0" distB="0" distL="0" distR="0" simplePos="0" relativeHeight="366" behindDoc="0" locked="0" layoutInCell="0" allowOverlap="1">
            <wp:simplePos x="0" y="0"/>
            <wp:positionH relativeFrom="column">
              <wp:posOffset>-212725</wp:posOffset>
            </wp:positionH>
            <wp:positionV relativeFrom="paragraph">
              <wp:posOffset>-95250</wp:posOffset>
            </wp:positionV>
            <wp:extent cx="6332220" cy="3061335"/>
            <wp:effectExtent l="0" t="0" r="0" b="0"/>
            <wp:wrapSquare wrapText="largest"/>
            <wp:docPr id="24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drawing>
          <wp:anchor distT="0" distB="0" distL="0" distR="0" simplePos="0" relativeHeight="365" behindDoc="0" locked="0" layoutInCell="0" allowOverlap="1">
            <wp:simplePos x="0" y="0"/>
            <wp:positionH relativeFrom="column">
              <wp:posOffset>-212725</wp:posOffset>
            </wp:positionH>
            <wp:positionV relativeFrom="paragraph">
              <wp:posOffset>-99695</wp:posOffset>
            </wp:positionV>
            <wp:extent cx="6332220" cy="3061335"/>
            <wp:effectExtent l="0" t="0" r="0" b="0"/>
            <wp:wrapSquare wrapText="largest"/>
            <wp:docPr id="25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77" behindDoc="0" locked="0" layoutInCell="0" allowOverlap="1">
            <wp:simplePos x="0" y="0"/>
            <wp:positionH relativeFrom="column">
              <wp:posOffset>-240030</wp:posOffset>
            </wp:positionH>
            <wp:positionV relativeFrom="paragraph">
              <wp:posOffset>3242945</wp:posOffset>
            </wp:positionV>
            <wp:extent cx="6332220" cy="3061335"/>
            <wp:effectExtent l="0" t="0" r="0" b="0"/>
            <wp:wrapSquare wrapText="largest"/>
            <wp:docPr id="26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Style w:val="Strong"/>
          <w:rFonts w:ascii="Times New Roman" w:hAnsi="Times New Roman"/>
          <w:b w:val="false"/>
          <w:bCs w:val="false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>Интерфейс администратора — Пользователи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Для управления пользователями необходимо перейти в раздел «Пользователи». На странице отображается таблица всех пользователей системы. Администратор может изменить роль, статус активности или данные любого пользователя, нажав кнопку «Изменить».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67" behindDoc="0" locked="0" layoutInCell="0" allowOverlap="1">
            <wp:simplePos x="0" y="0"/>
            <wp:positionH relativeFrom="column">
              <wp:posOffset>-252730</wp:posOffset>
            </wp:positionH>
            <wp:positionV relativeFrom="paragraph">
              <wp:posOffset>-69850</wp:posOffset>
            </wp:positionV>
            <wp:extent cx="6332220" cy="3061335"/>
            <wp:effectExtent l="0" t="0" r="0" b="0"/>
            <wp:wrapSquare wrapText="largest"/>
            <wp:docPr id="27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Style w:val="Strong"/>
          <w:rFonts w:ascii="Times New Roman" w:hAnsi="Times New Roman"/>
          <w:b w:val="false"/>
          <w:bCs w:val="false"/>
        </w:rPr>
      </w:pPr>
      <w:r>
        <w:drawing>
          <wp:anchor distT="0" distB="0" distL="0" distR="0" simplePos="0" relativeHeight="368" behindDoc="0" locked="0" layoutInCell="0" allowOverlap="1">
            <wp:simplePos x="0" y="0"/>
            <wp:positionH relativeFrom="column">
              <wp:posOffset>-309880</wp:posOffset>
            </wp:positionH>
            <wp:positionV relativeFrom="paragraph">
              <wp:posOffset>17780</wp:posOffset>
            </wp:positionV>
            <wp:extent cx="6332220" cy="3061335"/>
            <wp:effectExtent l="0" t="0" r="0" b="0"/>
            <wp:wrapSquare wrapText="largest"/>
            <wp:docPr id="28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>Интерфейс администратора — Справочники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Для управления справочниками необходимо перейти в раздел «Справочники». На странице отображаются типы транспортных средств с текущей стоимостью за 1 км, статусы заявок и роли пользователей. Для изменения стоимости за 1 км необходимо нажать кнопку «Изменить» напротив нужного типа и ввести новое значение.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6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8085" cy="3061335"/>
            <wp:effectExtent l="0" t="0" r="0" b="0"/>
            <wp:wrapSquare wrapText="largest"/>
            <wp:docPr id="29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drawing>
          <wp:anchor distT="0" distB="0" distL="0" distR="0" simplePos="0" relativeHeight="370" behindDoc="0" locked="0" layoutInCell="0" allowOverlap="1">
            <wp:simplePos x="0" y="0"/>
            <wp:positionH relativeFrom="column">
              <wp:posOffset>-172720</wp:posOffset>
            </wp:positionH>
            <wp:positionV relativeFrom="paragraph">
              <wp:posOffset>635</wp:posOffset>
            </wp:positionV>
            <wp:extent cx="6188710" cy="3061335"/>
            <wp:effectExtent l="0" t="0" r="0" b="0"/>
            <wp:wrapSquare wrapText="largest"/>
            <wp:docPr id="30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ab/>
        <w:tab/>
        <w:t>Интерфейс администратора — Транспорт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 xml:space="preserve">Для управления транспортным парком необходимо перейти в раздел «Транспорт». На странице отображается таблица всех транспортных средств с указанием гос. номера, марки, грузоподъёмности, объёма, типа и закреплённого водителя. Для добавления нового транспортного средства необходимо нажать кнопку «Добавить» и заполнить форму. Для редактирования или удаления — нажать соответствующую кнопку в строке таблицы. 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37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42050" cy="3061335"/>
            <wp:effectExtent l="0" t="0" r="0" b="0"/>
            <wp:wrapSquare wrapText="largest"/>
            <wp:docPr id="31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372" behindDoc="0" locked="0" layoutInCell="0" allowOverlap="1">
            <wp:simplePos x="0" y="0"/>
            <wp:positionH relativeFrom="column">
              <wp:posOffset>-129540</wp:posOffset>
            </wp:positionH>
            <wp:positionV relativeFrom="paragraph">
              <wp:posOffset>46355</wp:posOffset>
            </wp:positionV>
            <wp:extent cx="6249035" cy="3061335"/>
            <wp:effectExtent l="0" t="0" r="0" b="0"/>
            <wp:wrapSquare wrapText="largest"/>
            <wp:docPr id="32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35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373" behindDoc="0" locked="0" layoutInCell="0" allowOverlap="1">
            <wp:simplePos x="0" y="0"/>
            <wp:positionH relativeFrom="column">
              <wp:posOffset>-224790</wp:posOffset>
            </wp:positionH>
            <wp:positionV relativeFrom="paragraph">
              <wp:posOffset>635</wp:posOffset>
            </wp:positionV>
            <wp:extent cx="6240780" cy="3061335"/>
            <wp:effectExtent l="0" t="0" r="0" b="0"/>
            <wp:wrapSquare wrapText="largest"/>
            <wp:docPr id="33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hanging="0" w:start="0"/>
        <w:jc w:val="center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ЗАКЛЮЧЕНИЕ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результате выполнения курсового проекта была разработана информационная система учёта заявок на грузоперевозки для транспортного предприятия, обеспечивающая автоматизацию основных рабочих процессов предприятия.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ходе выполнения проекта были достигнуты следующие результаты: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спроектирована реляционная база данных на основе СУБД MySQL, включающая 6 таблиц для хранения данных о пользователях, ролях, транспортных средствах, типах транспорта, водителях и заявках;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разработан API-сервис на языке C# с использованием фреймворка ASP.NET Core, реализующий эндпоинты с разграничением функций по ролям пользователей;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разработано веб-приложение на языке JavaScript с использованием фреймворка Vue.js, обеспечивающее удобный интерфейс для четырёх групп пользователей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клиентов, менеджеров, водителей и администраторов;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клиента с функциями подачи заявок, отслеживания статусов и просмотра истории;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менеджера с функциями управления заявками, назначения транспортных средств и автоматического расчёта стоимости рейса;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водителя с функциями просмотра назначенных рейсов и управления статусами выполнения;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реализован интерфейс администратора с функциями управления пользователями, транспортным парком и справочниками системы.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Разработанная система позволяет менеджерам оперативно обрабатывать заявки и назначать транспортные средства, водителям - отслеживать свои рейсы, а клиентам - удобно подавать заявки и получать актуальную информацию об их статусе.</w:t>
      </w:r>
    </w:p>
    <w:p>
      <w:pPr>
        <w:pStyle w:val="Normal"/>
        <w:spacing w:lineRule="auto" w:line="360"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headerReference w:type="even" r:id="rId35"/>
      <w:headerReference w:type="default" r:id="rId36"/>
      <w:headerReference w:type="first" r:id="rId37"/>
      <w:type w:val="nextPage"/>
      <w:pgSz w:w="11906" w:h="16838"/>
      <w:pgMar w:left="1701" w:right="851" w:gutter="0" w:header="283" w:top="1134" w:footer="0" w:bottom="1418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Times new roman">
    <w:charset w:val="01" w:characterSet="utf-8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281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9725" cy="10253980"/>
              <wp:effectExtent l="13335" t="12700" r="12065" b="12700"/>
              <wp:wrapNone/>
              <wp:docPr id="34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880" cy="10253880"/>
                        <a:chOff x="0" y="0"/>
                        <a:chExt cx="6689880" cy="10253880"/>
                      </a:xfrm>
                    </wpg:grpSpPr>
                    <wps:wsp>
                      <wps:cNvPr id="35" name="Rectangle 22"/>
                      <wps:cNvSpPr/>
                      <wps:spPr>
                        <a:xfrm>
                          <a:off x="0" y="0"/>
                          <a:ext cx="6689880" cy="102538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6" name="Rectangle 33"/>
                      <wps:cNvSpPr/>
                      <wps:spPr>
                        <a:xfrm>
                          <a:off x="18360" y="10081440"/>
                          <a:ext cx="332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7" name="Rectangle 34"/>
                      <wps:cNvSpPr/>
                      <wps:spPr>
                        <a:xfrm>
                          <a:off x="380880" y="10081440"/>
                          <a:ext cx="332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8" name="Rectangle 35"/>
                      <wps:cNvSpPr/>
                      <wps:spPr>
                        <a:xfrm>
                          <a:off x="758880" y="10081440"/>
                          <a:ext cx="8593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9" name="Rectangle 36"/>
                      <wps:cNvSpPr/>
                      <wps:spPr>
                        <a:xfrm>
                          <a:off x="1667520" y="10081440"/>
                          <a:ext cx="511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0" name="Rectangle 37"/>
                      <wps:cNvSpPr/>
                      <wps:spPr>
                        <a:xfrm>
                          <a:off x="2209680" y="10081440"/>
                          <a:ext cx="332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1" name="Rectangle 38"/>
                      <wps:cNvSpPr/>
                      <wps:spPr>
                        <a:xfrm>
                          <a:off x="6339960" y="9731520"/>
                          <a:ext cx="332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2" name="Rectangle 39"/>
                      <wps:cNvSpPr/>
                      <wps:spPr>
                        <a:xfrm>
                          <a:off x="6339960" y="9966240"/>
                          <a:ext cx="332640" cy="21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41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3" name="Rectangle 40"/>
                      <wps:cNvSpPr/>
                      <wps:spPr>
                        <a:xfrm>
                          <a:off x="2591280" y="9856440"/>
                          <a:ext cx="3703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1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-1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494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-202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09.02.07 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КП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-ПЗ</w:t>
                            </w:r>
                            <w:bookmarkEnd w:id="1"/>
                          </w:p>
                          <w:p>
                            <w:pPr>
                              <w:pStyle w:val="Style2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75pt;height:807.4pt" coordorigin="1009,360" coordsize="10535,16148">
              <v:rect id="shape_0" stroked="t" o:allowincell="f" style="position:absolute;left:1009;top:360;width:10534;height:16147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2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3;height:33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41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31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2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-1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494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-202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 xml:space="preserve"> 09.02.07 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КП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-ПЗ</w:t>
                      </w:r>
                      <w:bookmarkEnd w:id="2"/>
                    </w:p>
                    <w:p>
                      <w:pPr>
                        <w:pStyle w:val="Style29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281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9725" cy="10253980"/>
              <wp:effectExtent l="13335" t="12700" r="12065" b="12700"/>
              <wp:wrapNone/>
              <wp:docPr id="44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880" cy="10253880"/>
                        <a:chOff x="0" y="0"/>
                        <a:chExt cx="6689880" cy="10253880"/>
                      </a:xfrm>
                    </wpg:grpSpPr>
                    <wps:wsp>
                      <wps:cNvPr id="45" name="Rectangle 22"/>
                      <wps:cNvSpPr/>
                      <wps:spPr>
                        <a:xfrm>
                          <a:off x="0" y="0"/>
                          <a:ext cx="6689880" cy="102538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6" name="Rectangle 33"/>
                      <wps:cNvSpPr/>
                      <wps:spPr>
                        <a:xfrm>
                          <a:off x="18360" y="10081440"/>
                          <a:ext cx="332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7" name="Rectangle 34"/>
                      <wps:cNvSpPr/>
                      <wps:spPr>
                        <a:xfrm>
                          <a:off x="380880" y="10081440"/>
                          <a:ext cx="332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8" name="Rectangle 35"/>
                      <wps:cNvSpPr/>
                      <wps:spPr>
                        <a:xfrm>
                          <a:off x="758880" y="10081440"/>
                          <a:ext cx="8593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9" name="Rectangle 36"/>
                      <wps:cNvSpPr/>
                      <wps:spPr>
                        <a:xfrm>
                          <a:off x="1667520" y="10081440"/>
                          <a:ext cx="511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0" name="Rectangle 37"/>
                      <wps:cNvSpPr/>
                      <wps:spPr>
                        <a:xfrm>
                          <a:off x="2209680" y="10081440"/>
                          <a:ext cx="332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1" name="Rectangle 38"/>
                      <wps:cNvSpPr/>
                      <wps:spPr>
                        <a:xfrm>
                          <a:off x="6339960" y="9731520"/>
                          <a:ext cx="332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2" name="Rectangle 39"/>
                      <wps:cNvSpPr/>
                      <wps:spPr>
                        <a:xfrm>
                          <a:off x="6339960" y="9966240"/>
                          <a:ext cx="332640" cy="21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41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3" name="Rectangle 40"/>
                      <wps:cNvSpPr/>
                      <wps:spPr>
                        <a:xfrm>
                          <a:off x="2591280" y="9856440"/>
                          <a:ext cx="3703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3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-1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494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-202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09.02.07 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КП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-ПЗ</w:t>
                            </w:r>
                            <w:bookmarkEnd w:id="3"/>
                          </w:p>
                          <w:p>
                            <w:pPr>
                              <w:pStyle w:val="Style2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75pt;height:807.4pt" coordorigin="1009,360" coordsize="10535,16148">
              <v:rect id="shape_0" stroked="t" o:allowincell="f" style="position:absolute;left:1009;top:360;width:10534;height:16147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2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3;height:33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41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31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4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-1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494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-202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 xml:space="preserve"> 09.02.07 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КП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-ПЗ</w:t>
                      </w:r>
                      <w:bookmarkEnd w:id="4"/>
                    </w:p>
                    <w:p>
                      <w:pPr>
                        <w:pStyle w:val="Style29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ae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7299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e0ae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e0a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e0ae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e0ae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e0aec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e0aec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e0ae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e0ae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552d1d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552d1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52d1d"/>
    <w:rPr>
      <w:sz w:val="16"/>
      <w:szCs w:val="16"/>
    </w:rPr>
  </w:style>
  <w:style w:type="character" w:styleId="Style7" w:customStyle="1">
    <w:name w:val="Текст примечания Знак"/>
    <w:basedOn w:val="DefaultParagraphFont"/>
    <w:link w:val="CommentText"/>
    <w:uiPriority w:val="99"/>
    <w:semiHidden/>
    <w:qFormat/>
    <w:rsid w:val="00552d1d"/>
    <w:rPr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552d1d"/>
    <w:rPr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552d1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36111"/>
    <w:rPr>
      <w:b/>
      <w:bCs/>
    </w:rPr>
  </w:style>
  <w:style w:type="character" w:styleId="Style10" w:customStyle="1">
    <w:name w:val="Основной текст Знак"/>
    <w:basedOn w:val="DefaultParagraphFont"/>
    <w:uiPriority w:val="1"/>
    <w:qFormat/>
    <w:rsid w:val="00d16e67"/>
    <w:rPr>
      <w:rFonts w:ascii="Times New Roman" w:hAnsi="Times New Roman" w:eastAsia="Times New Roman" w:cs="Times New Roman"/>
      <w:sz w:val="28"/>
      <w:szCs w:val="28"/>
    </w:rPr>
  </w:style>
  <w:style w:type="character" w:styleId="Bodytext2" w:customStyle="1">
    <w:name w:val="Body text (2)_"/>
    <w:basedOn w:val="DefaultParagraphFont"/>
    <w:link w:val="Bodytext21"/>
    <w:qFormat/>
    <w:rsid w:val="00dc20e4"/>
    <w:rPr>
      <w:rFonts w:ascii="Times New Roman" w:hAnsi="Times New Roman" w:eastAsia="Times New Roman" w:cs="Times New Roman"/>
      <w:sz w:val="30"/>
      <w:szCs w:val="30"/>
      <w:shd w:fill="FFFFFF" w:val="clear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729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Абзац списка Знак"/>
    <w:link w:val="ListParagraph"/>
    <w:uiPriority w:val="34"/>
    <w:qFormat/>
    <w:locked/>
    <w:rsid w:val="00c002fe"/>
    <w:rPr/>
  </w:style>
  <w:style w:type="character" w:styleId="Hyperlink">
    <w:name w:val="Hyperlink"/>
    <w:basedOn w:val="DefaultParagraphFont"/>
    <w:uiPriority w:val="99"/>
    <w:unhideWhenUsed/>
    <w:rsid w:val="00786bbe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86bbe"/>
    <w:rPr>
      <w:color w:val="605E5C"/>
      <w:shd w:fill="E1DFDD" w:val="clear"/>
    </w:rPr>
  </w:style>
  <w:style w:type="character" w:styleId="Style12" w:customStyle="1">
    <w:name w:val="Основной текст с отступом Знак"/>
    <w:basedOn w:val="DefaultParagraphFont"/>
    <w:uiPriority w:val="99"/>
    <w:semiHidden/>
    <w:qFormat/>
    <w:rsid w:val="00037c76"/>
    <w:rPr/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ae0aec"/>
    <w:rPr>
      <w:i/>
      <w:iCs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sid w:val="00ae0aec"/>
    <w:rPr>
      <w:i/>
      <w:iCs/>
      <w:color w:themeColor="accent1" w:val="4472C4"/>
    </w:rPr>
  </w:style>
  <w:style w:type="character" w:styleId="Style14" w:customStyle="1">
    <w:name w:val="Дата Знак"/>
    <w:basedOn w:val="DefaultParagraphFont"/>
    <w:link w:val="Date"/>
    <w:uiPriority w:val="99"/>
    <w:semiHidden/>
    <w:qFormat/>
    <w:rsid w:val="00ae0aec"/>
    <w:rPr/>
  </w:style>
  <w:style w:type="character" w:styleId="Style15" w:customStyle="1">
    <w:name w:val="Заголовок Знак"/>
    <w:basedOn w:val="DefaultParagraphFont"/>
    <w:link w:val="Title"/>
    <w:uiPriority w:val="10"/>
    <w:qFormat/>
    <w:rsid w:val="00ae0a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16" w:customStyle="1">
    <w:name w:val="Заголовок записки Знак"/>
    <w:basedOn w:val="DefaultParagraphFont"/>
    <w:link w:val="NoteHeading"/>
    <w:uiPriority w:val="99"/>
    <w:semiHidden/>
    <w:qFormat/>
    <w:rsid w:val="00ae0aec"/>
    <w:rPr/>
  </w:style>
  <w:style w:type="character" w:styleId="Style17" w:customStyle="1">
    <w:name w:val="Красная строка Знак"/>
    <w:basedOn w:val="Style10"/>
    <w:uiPriority w:val="99"/>
    <w:semiHidden/>
    <w:qFormat/>
    <w:rsid w:val="00ae0aec"/>
    <w:rPr>
      <w:rFonts w:ascii="Times New Roman" w:hAnsi="Times New Roman" w:eastAsia="Times New Roman" w:cs="Times New Roman"/>
      <w:sz w:val="28"/>
      <w:szCs w:val="28"/>
    </w:rPr>
  </w:style>
  <w:style w:type="character" w:styleId="21" w:customStyle="1">
    <w:name w:val="Красная строка 2 Знак"/>
    <w:basedOn w:val="Style12"/>
    <w:link w:val="BodyTextFirstIndent2"/>
    <w:uiPriority w:val="99"/>
    <w:semiHidden/>
    <w:qFormat/>
    <w:rsid w:val="00ae0aec"/>
    <w:rPr/>
  </w:style>
  <w:style w:type="character" w:styleId="22" w:customStyle="1">
    <w:name w:val="Основной текст 2 Знак"/>
    <w:basedOn w:val="DefaultParagraphFont"/>
    <w:link w:val="BodyText22"/>
    <w:uiPriority w:val="99"/>
    <w:semiHidden/>
    <w:qFormat/>
    <w:rsid w:val="00ae0aec"/>
    <w:rPr/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ae0aec"/>
    <w:rPr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ae0aec"/>
    <w:rPr/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ae0aec"/>
    <w:rPr>
      <w:sz w:val="16"/>
      <w:szCs w:val="16"/>
    </w:rPr>
  </w:style>
  <w:style w:type="character" w:styleId="Style18" w:customStyle="1">
    <w:name w:val="Подзаголовок Знак"/>
    <w:basedOn w:val="DefaultParagraphFont"/>
    <w:link w:val="Subtitle"/>
    <w:uiPriority w:val="11"/>
    <w:qFormat/>
    <w:rsid w:val="00ae0aec"/>
    <w:rPr>
      <w:rFonts w:eastAsia="" w:eastAsiaTheme="minorEastAsia"/>
      <w:color w:themeColor="text1" w:themeTint="a5" w:val="5A5A5A"/>
      <w:spacing w:val="15"/>
    </w:rPr>
  </w:style>
  <w:style w:type="character" w:styleId="Style19" w:customStyle="1">
    <w:name w:val="Подпись Знак"/>
    <w:basedOn w:val="DefaultParagraphFont"/>
    <w:link w:val="Signature"/>
    <w:uiPriority w:val="99"/>
    <w:semiHidden/>
    <w:qFormat/>
    <w:rsid w:val="00ae0aec"/>
    <w:rPr/>
  </w:style>
  <w:style w:type="character" w:styleId="Style20" w:customStyle="1">
    <w:name w:val="Приветствие Знак"/>
    <w:basedOn w:val="DefaultParagraphFont"/>
    <w:uiPriority w:val="99"/>
    <w:semiHidden/>
    <w:qFormat/>
    <w:rsid w:val="00ae0aec"/>
    <w:rPr/>
  </w:style>
  <w:style w:type="character" w:styleId="Style21" w:customStyle="1">
    <w:name w:val="Прощание Знак"/>
    <w:basedOn w:val="DefaultParagraphFont"/>
    <w:link w:val="Closing"/>
    <w:uiPriority w:val="99"/>
    <w:semiHidden/>
    <w:qFormat/>
    <w:rsid w:val="00ae0aec"/>
    <w:rPr/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2" w:customStyle="1">
    <w:name w:val="Схема документа Знак"/>
    <w:basedOn w:val="DefaultParagraphFont"/>
    <w:link w:val="DocumentMap"/>
    <w:uiPriority w:val="99"/>
    <w:semiHidden/>
    <w:qFormat/>
    <w:rsid w:val="00ae0aec"/>
    <w:rPr>
      <w:rFonts w:ascii="Segoe UI" w:hAnsi="Segoe UI" w:cs="Segoe UI"/>
      <w:sz w:val="16"/>
      <w:szCs w:val="16"/>
    </w:rPr>
  </w:style>
  <w:style w:type="character" w:styleId="Style23" w:customStyle="1">
    <w:name w:val="Текст Знак"/>
    <w:basedOn w:val="DefaultParagraphFont"/>
    <w:link w:val="PlainText"/>
    <w:uiPriority w:val="99"/>
    <w:semiHidden/>
    <w:qFormat/>
    <w:rsid w:val="00ae0aec"/>
    <w:rPr>
      <w:rFonts w:ascii="Consolas" w:hAnsi="Consolas"/>
      <w:sz w:val="21"/>
      <w:szCs w:val="21"/>
    </w:rPr>
  </w:style>
  <w:style w:type="character" w:styleId="Style24" w:customStyle="1">
    <w:name w:val="Текст концевой сноски Знак"/>
    <w:basedOn w:val="DefaultParagraphFont"/>
    <w:link w:val="EndnoteText"/>
    <w:uiPriority w:val="99"/>
    <w:semiHidden/>
    <w:qFormat/>
    <w:rsid w:val="00ae0aec"/>
    <w:rPr>
      <w:sz w:val="20"/>
      <w:szCs w:val="20"/>
    </w:rPr>
  </w:style>
  <w:style w:type="character" w:styleId="Style25" w:customStyle="1">
    <w:name w:val="Текст макроса Знак"/>
    <w:basedOn w:val="DefaultParagraphFont"/>
    <w:link w:val="MacroText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6" w:customStyle="1">
    <w:name w:val="Текст сноски Знак"/>
    <w:basedOn w:val="DefaultParagraphFont"/>
    <w:link w:val="FootnoteText"/>
    <w:uiPriority w:val="99"/>
    <w:semiHidden/>
    <w:qFormat/>
    <w:rsid w:val="00ae0aec"/>
    <w:rPr>
      <w:sz w:val="20"/>
      <w:szCs w:val="20"/>
    </w:rPr>
  </w:style>
  <w:style w:type="character" w:styleId="24" w:customStyle="1">
    <w:name w:val="Цитата 2 Знак"/>
    <w:basedOn w:val="DefaultParagraphFont"/>
    <w:link w:val="Quote"/>
    <w:uiPriority w:val="29"/>
    <w:qFormat/>
    <w:rsid w:val="00ae0aec"/>
    <w:rPr>
      <w:i/>
      <w:iCs/>
      <w:color w:themeColor="text1" w:themeTint="bf" w:val="404040"/>
    </w:rPr>
  </w:style>
  <w:style w:type="character" w:styleId="Style27" w:customStyle="1">
    <w:name w:val="Шапка Знак"/>
    <w:basedOn w:val="DefaultParagraphFont"/>
    <w:link w:val="MessageHeader"/>
    <w:uiPriority w:val="9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8" w:customStyle="1">
    <w:name w:val="Электронная подпись Знак"/>
    <w:basedOn w:val="DefaultParagraphFont"/>
    <w:link w:val="E-mailSignature"/>
    <w:uiPriority w:val="99"/>
    <w:semiHidden/>
    <w:qFormat/>
    <w:rsid w:val="00ae0ae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c36da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d16e67"/>
    <w:pPr>
      <w:widowControl w:val="false"/>
      <w:spacing w:lineRule="auto" w:line="240" w:before="0" w:after="0"/>
      <w:ind w:start="422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uiPriority w:val="99"/>
    <w:semiHidden/>
    <w:unhideWhenUsed/>
    <w:rsid w:val="00ae0aec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0a6fcf"/>
    <w:pPr>
      <w:spacing w:lineRule="auto" w:line="240" w:before="0" w:after="200"/>
    </w:pPr>
    <w:rPr>
      <w:i/>
      <w:iCs/>
      <w:color w:themeColor="text2" w:val="44546A"/>
      <w:kern w:val="2"/>
      <w:sz w:val="18"/>
      <w:szCs w:val="18"/>
      <w14:ligatures w14:val="standardContextual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9" w:customStyle="1">
    <w:name w:val="Чертежный"/>
    <w:qFormat/>
    <w:rsid w:val="00552d1d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7"/>
    <w:uiPriority w:val="99"/>
    <w:semiHidden/>
    <w:unhideWhenUsed/>
    <w:rsid w:val="00552d1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552d1d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552d1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Style11"/>
    <w:uiPriority w:val="34"/>
    <w:qFormat/>
    <w:rsid w:val="00552d1d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a6f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21" w:customStyle="1">
    <w:name w:val="Body text (2)"/>
    <w:basedOn w:val="Normal"/>
    <w:link w:val="Bodytext2"/>
    <w:qFormat/>
    <w:rsid w:val="00dc20e4"/>
    <w:pPr>
      <w:widowControl w:val="false"/>
      <w:shd w:val="clear" w:color="auto" w:fill="FFFFFF"/>
      <w:spacing w:lineRule="exact" w:line="533" w:before="0" w:after="0"/>
      <w:ind w:firstLine="660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ae0aec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7299f"/>
    <w:pPr>
      <w:outlineLvl w:val="9"/>
    </w:pPr>
    <w:rPr>
      <w:lang w:eastAsia="ru-RU"/>
    </w:rPr>
  </w:style>
  <w:style w:type="paragraph" w:styleId="BodyTextIndent">
    <w:name w:val="Body Text Indent"/>
    <w:basedOn w:val="Normal"/>
    <w:link w:val="Style12"/>
    <w:uiPriority w:val="99"/>
    <w:semiHidden/>
    <w:unhideWhenUsed/>
    <w:rsid w:val="00037c76"/>
    <w:pPr>
      <w:spacing w:before="0" w:after="120"/>
      <w:ind w:start="360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ae0aec"/>
    <w:pPr>
      <w:spacing w:lineRule="auto" w:line="240" w:before="0" w:after="0"/>
    </w:pPr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ae0aec"/>
    <w:pPr>
      <w:spacing w:lineRule="auto" w:line="240" w:before="0" w:after="0"/>
      <w:ind w:star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qFormat/>
    <w:rsid w:val="00ae0aec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ae0a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Date">
    <w:name w:val="Date"/>
    <w:basedOn w:val="Normal"/>
    <w:next w:val="Normal"/>
    <w:link w:val="Style14"/>
    <w:uiPriority w:val="99"/>
    <w:semiHidden/>
    <w:unhideWhenUsed/>
    <w:qFormat/>
    <w:rsid w:val="00ae0aec"/>
    <w:pPr/>
    <w:rPr/>
  </w:style>
  <w:style w:type="paragraph" w:styleId="Title">
    <w:name w:val="Title"/>
    <w:basedOn w:val="Normal"/>
    <w:next w:val="Normal"/>
    <w:link w:val="Style15"/>
    <w:uiPriority w:val="10"/>
    <w:qFormat/>
    <w:rsid w:val="00ae0ae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teHeading">
    <w:name w:val="Note Heading"/>
    <w:basedOn w:val="Normal"/>
    <w:next w:val="Normal"/>
    <w:link w:val="Style16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ae0aec"/>
    <w:pPr>
      <w:spacing w:before="120" w:after="16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7"/>
    <w:uiPriority w:val="99"/>
    <w:semiHidden/>
    <w:unhideWhenUsed/>
    <w:rsid w:val="00ae0aec"/>
    <w:pPr>
      <w:widowControl/>
      <w:spacing w:lineRule="auto" w:line="259" w:before="0" w:after="160"/>
      <w:ind w:firstLine="360" w:start="0"/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ae0aec"/>
    <w:pPr>
      <w:spacing w:before="0" w:after="160"/>
      <w:ind w:firstLine="360"/>
    </w:pPr>
    <w:rPr/>
  </w:style>
  <w:style w:type="paragraph" w:styleId="ListBullet">
    <w:name w:val="List Bullet"/>
    <w:basedOn w:val="Normal"/>
    <w:uiPriority w:val="99"/>
    <w:semiHidden/>
    <w:unhideWhenUsed/>
    <w:rsid w:val="00ae0aec"/>
    <w:pPr>
      <w:numPr>
        <w:ilvl w:val="0"/>
        <w:numId w:val="2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ae0aec"/>
    <w:pPr>
      <w:numPr>
        <w:ilvl w:val="0"/>
        <w:numId w:val="3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ae0aec"/>
    <w:pPr>
      <w:numPr>
        <w:ilvl w:val="0"/>
        <w:numId w:val="4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ae0aec"/>
    <w:pPr>
      <w:numPr>
        <w:ilvl w:val="0"/>
        <w:numId w:val="5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ae0aec"/>
    <w:pPr>
      <w:numPr>
        <w:ilvl w:val="0"/>
        <w:numId w:val="6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ae0aec"/>
    <w:pPr>
      <w:numPr>
        <w:ilvl w:val="0"/>
        <w:numId w:val="7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ae0aec"/>
    <w:pPr>
      <w:numPr>
        <w:ilvl w:val="0"/>
        <w:numId w:val="8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ae0aec"/>
    <w:pPr>
      <w:numPr>
        <w:ilvl w:val="0"/>
        <w:numId w:val="9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ae0aec"/>
    <w:pPr>
      <w:numPr>
        <w:ilvl w:val="0"/>
        <w:numId w:val="10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ae0aec"/>
    <w:pPr>
      <w:numPr>
        <w:ilvl w:val="0"/>
        <w:numId w:val="11"/>
      </w:numPr>
      <w:spacing w:before="0" w:after="16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ae0aec"/>
    <w:pPr>
      <w:spacing w:lineRule="auto" w:line="240" w:before="0" w:after="0"/>
    </w:pPr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ae0aec"/>
    <w:pPr>
      <w:ind w:start="720"/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ae0ae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ae0aec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ae0aec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ae0aec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ae0aec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ae0aec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ae0aec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ae0aec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ae0aec"/>
    <w:pPr>
      <w:spacing w:before="0" w:after="100"/>
      <w:ind w:start="1760"/>
    </w:pPr>
    <w:rPr/>
  </w:style>
  <w:style w:type="paragraph" w:styleId="BodyText22">
    <w:name w:val="Body Text 2"/>
    <w:basedOn w:val="Normal"/>
    <w:link w:val="22"/>
    <w:uiPriority w:val="99"/>
    <w:semiHidden/>
    <w:unhideWhenUsed/>
    <w:qFormat/>
    <w:rsid w:val="00ae0aec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ae0aec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ae0aec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ae0aec"/>
    <w:pPr>
      <w:spacing w:before="0" w:after="120"/>
      <w:ind w:start="360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e0aec"/>
    <w:pPr>
      <w:spacing w:before="0" w:after="0"/>
    </w:pPr>
    <w:rPr/>
  </w:style>
  <w:style w:type="paragraph" w:styleId="Subtitle">
    <w:name w:val="Subtitle"/>
    <w:basedOn w:val="Normal"/>
    <w:next w:val="Normal"/>
    <w:link w:val="Style18"/>
    <w:uiPriority w:val="11"/>
    <w:qFormat/>
    <w:rsid w:val="00ae0aec"/>
    <w:pPr/>
    <w:rPr>
      <w:rFonts w:eastAsia="" w:eastAsiaTheme="minorEastAsia"/>
      <w:color w:themeColor="text1" w:themeTint="a5" w:val="5A5A5A"/>
      <w:spacing w:val="15"/>
    </w:rPr>
  </w:style>
  <w:style w:type="paragraph" w:styleId="Signature">
    <w:name w:val="Signature"/>
    <w:basedOn w:val="Normal"/>
    <w:link w:val="Style19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Salutation">
    <w:name w:val="Salutation"/>
    <w:basedOn w:val="Normal"/>
    <w:next w:val="Normal"/>
    <w:link w:val="Style20"/>
    <w:uiPriority w:val="99"/>
    <w:semiHidden/>
    <w:unhideWhenUsed/>
    <w:rsid w:val="00ae0aec"/>
    <w:pPr/>
    <w:rPr/>
  </w:style>
  <w:style w:type="paragraph" w:styleId="ListContinue">
    <w:name w:val="List Continue"/>
    <w:basedOn w:val="Normal"/>
    <w:uiPriority w:val="99"/>
    <w:semiHidden/>
    <w:unhideWhenUsed/>
    <w:rsid w:val="00ae0aec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ae0aec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ae0aec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ae0aec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ae0aec"/>
    <w:pPr>
      <w:spacing w:before="0" w:after="120"/>
      <w:ind w:start="1800"/>
      <w:contextualSpacing/>
    </w:pPr>
    <w:rPr/>
  </w:style>
  <w:style w:type="paragraph" w:styleId="Closing">
    <w:name w:val="Closing"/>
    <w:basedOn w:val="Normal"/>
    <w:link w:val="Style21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List2">
    <w:name w:val="List 2"/>
    <w:basedOn w:val="Normal"/>
    <w:uiPriority w:val="99"/>
    <w:semiHidden/>
    <w:unhideWhenUsed/>
    <w:qFormat/>
    <w:rsid w:val="00ae0aec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ae0aec"/>
    <w:pPr>
      <w:spacing w:before="0" w:after="16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ae0aec"/>
    <w:pPr>
      <w:spacing w:before="0" w:after="16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ae0aec"/>
    <w:pPr>
      <w:spacing w:before="0" w:after="160"/>
      <w:ind w:hanging="360" w:start="1800"/>
      <w:contextualSpacing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ae0aec"/>
    <w:pPr/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22"/>
    <w:uiPriority w:val="99"/>
    <w:semiHidden/>
    <w:unhideWhenUsed/>
    <w:qFormat/>
    <w:rsid w:val="00ae0aec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e0aec"/>
    <w:pPr>
      <w:spacing w:before="0" w:after="0"/>
      <w:ind w:hanging="220" w:start="220"/>
    </w:pPr>
    <w:rPr/>
  </w:style>
  <w:style w:type="paragraph" w:styleId="PlainText">
    <w:name w:val="Plain Text"/>
    <w:basedOn w:val="Normal"/>
    <w:link w:val="Style23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EndnoteText">
    <w:name w:val="endnote text"/>
    <w:basedOn w:val="Normal"/>
    <w:link w:val="Style24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MacroText">
    <w:name w:val="macro"/>
    <w:link w:val="Style25"/>
    <w:uiPriority w:val="99"/>
    <w:semiHidden/>
    <w:unhideWhenUsed/>
    <w:qFormat/>
    <w:rsid w:val="00ae0aec"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0" w:after="0"/>
      <w:jc w:val="star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FootnoteText">
    <w:name w:val="footnote text"/>
    <w:basedOn w:val="Normal"/>
    <w:link w:val="Style26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980"/>
    </w:pPr>
    <w:rPr/>
  </w:style>
  <w:style w:type="paragraph" w:styleId="BlockText">
    <w:name w:val="Block Text"/>
    <w:basedOn w:val="Normal"/>
    <w:uiPriority w:val="99"/>
    <w:semiHidden/>
    <w:unhideWhenUsed/>
    <w:qFormat/>
    <w:rsid w:val="00ae0ae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1152" w:end="1152"/>
    </w:pPr>
    <w:rPr>
      <w:rFonts w:eastAsia="" w:eastAsiaTheme="minorEastAsia"/>
      <w:i/>
      <w:iCs/>
      <w:color w:themeColor="accent1" w:val="4472C4"/>
    </w:rPr>
  </w:style>
  <w:style w:type="paragraph" w:styleId="Quote">
    <w:name w:val="Quote"/>
    <w:basedOn w:val="Normal"/>
    <w:next w:val="Normal"/>
    <w:link w:val="24"/>
    <w:uiPriority w:val="29"/>
    <w:qFormat/>
    <w:rsid w:val="00ae0aec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MessageHeader">
    <w:name w:val="Message Header"/>
    <w:basedOn w:val="Normal"/>
    <w:link w:val="Style27"/>
    <w:uiPriority w:val="99"/>
    <w:semiHidden/>
    <w:unhideWhenUsed/>
    <w:qFormat/>
    <w:rsid w:val="00ae0ae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start="10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8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f65aa5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" w:customStyle="1">
    <w:name w:val="Стиль1"/>
    <w:uiPriority w:val="99"/>
    <w:qFormat/>
    <w:rsid w:val="00444667"/>
  </w:style>
  <w:style w:type="numbering" w:styleId="25" w:customStyle="1">
    <w:name w:val="Стиль2"/>
    <w:uiPriority w:val="99"/>
    <w:qFormat/>
    <w:rsid w:val="00444667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a6f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3"/>
    <w:uiPriority w:val="39"/>
    <w:rsid w:val="00af7f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Grid1"/>
    <w:rsid w:val="006c3c2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header" Target="header1.xml"/><Relationship Id="rId36" Type="http://schemas.openxmlformats.org/officeDocument/2006/relationships/header" Target="header2.xml"/><Relationship Id="rId37" Type="http://schemas.openxmlformats.org/officeDocument/2006/relationships/header" Target="header3.xm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<Relationship Id="rId4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DDE9-B89B-44E3-9736-AD86A31A2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Application>LibreOffice/26.2.4.2$Linux_X86_64 LibreOffice_project/f4d82cf4d44730936b3f1a72d05a6253f577d3e9</Application>
  <AppVersion>15.0000</AppVersion>
  <Pages>38</Pages>
  <Words>3420</Words>
  <Characters>24158</Characters>
  <CharactersWithSpaces>27206</CharactersWithSpaces>
  <Paragraphs>699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2025-06-08T11:48:00Z</dcterms:created>
  <dc:creator>yarik</dc:creator>
  <dc:description/>
  <dc:language>en-US</dc:language>
  <cp:lastModifiedBy/>
  <cp:lastPrinted>2025-06-04T13:09:00Z</cp:lastPrinted>
  <dcterms:modified xsi:type="dcterms:W3CDTF">2026-06-25T21:21:37Z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