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uppressAutoHyphens w:val="true"/>
        <w:spacing w:lineRule="auto" w:line="360"/>
        <w:jc w:val="center"/>
        <w:outlineLvl w:val="0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Министерство просвещения Республики Башкортостан</w:t>
      </w:r>
    </w:p>
    <w:p>
      <w:pPr>
        <w:pStyle w:val="Normal"/>
        <w:numPr>
          <w:ilvl w:val="0"/>
          <w:numId w:val="0"/>
        </w:numPr>
        <w:suppressAutoHyphens w:val="true"/>
        <w:spacing w:lineRule="auto" w:line="360"/>
        <w:jc w:val="center"/>
        <w:outlineLvl w:val="0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Государственное автономное профессиональное образовательное учреждение</w:t>
      </w:r>
    </w:p>
    <w:p>
      <w:pPr>
        <w:pStyle w:val="Normal"/>
        <w:numPr>
          <w:ilvl w:val="0"/>
          <w:numId w:val="0"/>
        </w:numPr>
        <w:suppressAutoHyphens w:val="true"/>
        <w:spacing w:lineRule="auto" w:line="360"/>
        <w:jc w:val="center"/>
        <w:outlineLvl w:val="0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Уфимский колледж статистики, информатики и вычислительной техники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ind w:start="142"/>
        <w:jc w:val="center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</w:r>
    </w:p>
    <w:tbl>
      <w:tblPr>
        <w:tblW w:w="9759" w:type="dxa"/>
        <w:jc w:val="start"/>
        <w:tblInd w:w="-15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6059"/>
        <w:gridCol w:w="3700"/>
      </w:tblGrid>
      <w:tr>
        <w:trPr/>
        <w:tc>
          <w:tcPr>
            <w:tcW w:w="6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  <w:tab w:val="left" w:pos="1134" w:leader="none"/>
                <w:tab w:val="left" w:pos="5940" w:leader="none"/>
              </w:tabs>
              <w:suppressAutoHyphens w:val="true"/>
              <w:snapToGrid w:val="false"/>
              <w:spacing w:lineRule="auto" w:line="360"/>
              <w:ind w:start="142"/>
              <w:jc w:val="center"/>
              <w:rPr>
                <w:sz w:val="28"/>
                <w:szCs w:val="20"/>
                <w:lang w:eastAsia="ar-SA"/>
              </w:rPr>
            </w:pPr>
            <w:r>
              <w:rPr>
                <w:sz w:val="28"/>
                <w:szCs w:val="20"/>
                <w:lang w:eastAsia="ar-SA"/>
              </w:rPr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tabs>
                <w:tab w:val="clear" w:pos="708"/>
                <w:tab w:val="left" w:pos="1134" w:leader="none"/>
                <w:tab w:val="left" w:pos="5940" w:leader="none"/>
              </w:tabs>
              <w:suppressAutoHyphens w:val="true"/>
              <w:snapToGrid w:val="false"/>
              <w:spacing w:lineRule="auto" w:line="360"/>
              <w:ind w:start="142"/>
              <w:jc w:val="center"/>
              <w:rPr>
                <w:sz w:val="28"/>
                <w:szCs w:val="20"/>
                <w:lang w:eastAsia="ar-SA"/>
              </w:rPr>
            </w:pPr>
            <w:r>
              <w:rPr>
                <w:sz w:val="28"/>
                <w:szCs w:val="20"/>
                <w:lang w:eastAsia="ar-SA"/>
              </w:rPr>
              <w:t>УТВЕРЖДАЮ</w:t>
            </w:r>
          </w:p>
          <w:p>
            <w:pPr>
              <w:pStyle w:val="Normal"/>
              <w:tabs>
                <w:tab w:val="clear" w:pos="708"/>
                <w:tab w:val="left" w:pos="1134" w:leader="none"/>
                <w:tab w:val="left" w:pos="5940" w:leader="none"/>
              </w:tabs>
              <w:suppressAutoHyphens w:val="true"/>
              <w:spacing w:lineRule="auto" w:line="360"/>
              <w:ind w:start="142"/>
              <w:jc w:val="center"/>
              <w:rPr>
                <w:sz w:val="28"/>
                <w:szCs w:val="20"/>
                <w:lang w:eastAsia="ar-SA"/>
              </w:rPr>
            </w:pPr>
            <w:r>
              <w:rPr>
                <w:sz w:val="28"/>
                <w:szCs w:val="20"/>
                <w:lang w:eastAsia="ar-SA"/>
              </w:rPr>
              <w:t>Заместитель директора</w:t>
            </w:r>
          </w:p>
          <w:p>
            <w:pPr>
              <w:pStyle w:val="Normal"/>
              <w:tabs>
                <w:tab w:val="clear" w:pos="708"/>
                <w:tab w:val="left" w:pos="1134" w:leader="none"/>
                <w:tab w:val="left" w:pos="5940" w:leader="none"/>
              </w:tabs>
              <w:suppressAutoHyphens w:val="true"/>
              <w:spacing w:lineRule="auto" w:line="360"/>
              <w:ind w:start="142"/>
              <w:jc w:val="center"/>
              <w:rPr>
                <w:sz w:val="28"/>
                <w:szCs w:val="20"/>
                <w:lang w:eastAsia="ar-SA"/>
              </w:rPr>
            </w:pPr>
            <w:r>
              <w:rPr>
                <w:sz w:val="28"/>
                <w:szCs w:val="20"/>
                <w:lang w:eastAsia="ar-SA"/>
              </w:rPr>
              <w:t>по учебной работе</w:t>
            </w:r>
          </w:p>
          <w:p>
            <w:pPr>
              <w:pStyle w:val="Normal"/>
              <w:tabs>
                <w:tab w:val="clear" w:pos="708"/>
                <w:tab w:val="left" w:pos="1134" w:leader="none"/>
                <w:tab w:val="left" w:pos="5940" w:leader="none"/>
              </w:tabs>
              <w:suppressAutoHyphens w:val="true"/>
              <w:spacing w:lineRule="auto" w:line="360"/>
              <w:ind w:start="142"/>
              <w:rPr>
                <w:sz w:val="28"/>
                <w:szCs w:val="20"/>
                <w:lang w:eastAsia="ar-SA"/>
              </w:rPr>
            </w:pPr>
            <w:r>
              <w:rPr>
                <w:sz w:val="28"/>
                <w:szCs w:val="20"/>
                <w:u w:val="single"/>
                <w:lang w:eastAsia="ar-SA"/>
              </w:rPr>
              <w:t xml:space="preserve">                      </w:t>
            </w:r>
            <w:r>
              <w:rPr>
                <w:sz w:val="28"/>
                <w:szCs w:val="20"/>
                <w:lang w:eastAsia="ar-SA"/>
              </w:rPr>
              <w:t xml:space="preserve"> </w:t>
            </w:r>
            <w:r>
              <w:rPr>
                <w:sz w:val="28"/>
                <w:szCs w:val="20"/>
                <w:lang w:eastAsia="ar-SA"/>
              </w:rPr>
              <w:t>З.З. Курмашева</w:t>
            </w:r>
          </w:p>
          <w:p>
            <w:pPr>
              <w:pStyle w:val="Normal"/>
              <w:tabs>
                <w:tab w:val="clear" w:pos="708"/>
                <w:tab w:val="left" w:pos="1134" w:leader="none"/>
                <w:tab w:val="left" w:pos="5940" w:leader="none"/>
              </w:tabs>
              <w:suppressAutoHyphens w:val="true"/>
              <w:spacing w:lineRule="auto" w:line="360"/>
              <w:ind w:start="142"/>
              <w:rPr>
                <w:sz w:val="28"/>
                <w:szCs w:val="20"/>
                <w:lang w:eastAsia="ar-SA"/>
              </w:rPr>
            </w:pPr>
            <w:r>
              <w:rPr>
                <w:sz w:val="28"/>
                <w:szCs w:val="20"/>
                <w:lang w:eastAsia="ar-SA"/>
              </w:rPr>
              <w:t>«__» _____________ 202</w:t>
            </w:r>
            <w:r>
              <w:rPr>
                <w:sz w:val="28"/>
                <w:szCs w:val="20"/>
                <w:lang w:eastAsia="ar-SA"/>
              </w:rPr>
              <w:t>6</w:t>
            </w:r>
            <w:r>
              <w:rPr>
                <w:sz w:val="28"/>
                <w:szCs w:val="20"/>
                <w:lang w:eastAsia="ar-SA"/>
              </w:rPr>
              <w:t xml:space="preserve"> г.</w:t>
            </w:r>
            <w:bookmarkStart w:id="0" w:name="_Hlk169004211"/>
            <w:bookmarkEnd w:id="0"/>
          </w:p>
        </w:tc>
      </w:tr>
    </w:tbl>
    <w:p>
      <w:pPr>
        <w:pStyle w:val="BodyText"/>
        <w:ind w:start="1058" w:end="840"/>
        <w:jc w:val="center"/>
        <w:rPr/>
      </w:pPr>
      <w:r>
        <w:rPr/>
      </w:r>
    </w:p>
    <w:p>
      <w:pPr>
        <w:pStyle w:val="BodyText"/>
        <w:ind w:start="1058" w:end="840"/>
        <w:jc w:val="center"/>
        <w:rPr/>
      </w:pPr>
      <w:r>
        <w:rPr/>
        <w:t>ЗАДАНИЕ</w:t>
      </w:r>
    </w:p>
    <w:p>
      <w:pPr>
        <w:pStyle w:val="BodyText"/>
        <w:spacing w:before="1" w:after="0"/>
        <w:rPr/>
      </w:pPr>
      <w:r>
        <w:rPr/>
      </w:r>
    </w:p>
    <w:p>
      <w:pPr>
        <w:pStyle w:val="Normal"/>
        <w:tabs>
          <w:tab w:val="clear" w:pos="708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 xml:space="preserve">на </w:t>
      </w:r>
      <w:r>
        <w:rPr>
          <w:sz w:val="28"/>
          <w:szCs w:val="20"/>
          <w:lang w:eastAsia="ar-SA"/>
        </w:rPr>
        <w:t>курсовой</w:t>
      </w:r>
      <w:r>
        <w:rPr>
          <w:sz w:val="28"/>
          <w:szCs w:val="20"/>
          <w:lang w:eastAsia="ar-SA"/>
        </w:rPr>
        <w:t xml:space="preserve"> проект студенту дневного отделения, группы 2</w:t>
      </w:r>
      <w:r>
        <w:rPr>
          <w:sz w:val="28"/>
          <w:szCs w:val="20"/>
          <w:lang w:eastAsia="ar-SA"/>
        </w:rPr>
        <w:t>3</w:t>
      </w:r>
      <w:r>
        <w:rPr>
          <w:sz w:val="28"/>
          <w:szCs w:val="20"/>
          <w:lang w:eastAsia="ar-SA"/>
        </w:rPr>
        <w:t>П-</w:t>
      </w:r>
      <w:r>
        <w:rPr>
          <w:sz w:val="28"/>
          <w:szCs w:val="20"/>
          <w:lang w:eastAsia="ar-SA"/>
        </w:rPr>
        <w:t>4</w:t>
      </w:r>
      <w:r>
        <w:rPr>
          <w:sz w:val="28"/>
          <w:szCs w:val="20"/>
          <w:lang w:eastAsia="ar-SA"/>
        </w:rPr>
        <w:t>, специальности 09.02.07 Информационные системы и программирование.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40" w:leader="none"/>
        </w:tabs>
        <w:suppressAutoHyphens w:val="true"/>
        <w:spacing w:lineRule="auto" w:line="360"/>
        <w:jc w:val="both"/>
        <w:outlineLvl w:val="0"/>
        <w:rPr>
          <w:sz w:val="28"/>
          <w:szCs w:val="20"/>
          <w:lang w:eastAsia="ar-SA"/>
        </w:rPr>
      </w:pPr>
      <w:bookmarkStart w:id="1" w:name="_Toc165701033"/>
      <w:bookmarkStart w:id="2" w:name="_Toc512091330"/>
      <w:r>
        <w:rPr>
          <w:sz w:val="28"/>
          <w:szCs w:val="20"/>
          <w:lang w:eastAsia="ar-SA"/>
        </w:rPr>
        <w:t xml:space="preserve">Фамилия, имя, отчество: </w:t>
      </w:r>
      <w:bookmarkEnd w:id="1"/>
      <w:bookmarkEnd w:id="2"/>
      <w:r>
        <w:rPr>
          <w:sz w:val="28"/>
          <w:szCs w:val="20"/>
          <w:lang w:eastAsia="ar-SA"/>
        </w:rPr>
        <w:t>Хабиров Ирхан</w:t>
      </w:r>
      <w:r>
        <w:rPr>
          <w:sz w:val="28"/>
          <w:szCs w:val="20"/>
          <w:lang w:eastAsia="ar-SA"/>
        </w:rPr>
        <w:t xml:space="preserve"> Вадимович</w:t>
      </w:r>
    </w:p>
    <w:p>
      <w:pPr>
        <w:pStyle w:val="Normal"/>
        <w:tabs>
          <w:tab w:val="clear" w:pos="708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 xml:space="preserve">Тема: «Разработка информационной </w:t>
      </w:r>
      <w:r>
        <w:rPr>
          <w:sz w:val="28"/>
          <w:szCs w:val="20"/>
          <w:lang w:eastAsia="ar-SA"/>
        </w:rPr>
        <w:t>системы</w:t>
      </w:r>
      <w:r>
        <w:rPr>
          <w:sz w:val="28"/>
          <w:szCs w:val="20"/>
          <w:lang w:eastAsia="ar-SA"/>
        </w:rPr>
        <w:t xml:space="preserve"> </w:t>
      </w:r>
      <w:r>
        <w:rPr>
          <w:sz w:val="28"/>
          <w:szCs w:val="20"/>
          <w:lang w:eastAsia="ar-SA"/>
        </w:rPr>
        <w:t xml:space="preserve">учета заявок на грузоперевозки </w:t>
      </w:r>
      <w:r>
        <w:rPr>
          <w:sz w:val="28"/>
          <w:szCs w:val="20"/>
          <w:lang w:eastAsia="ar-SA"/>
        </w:rPr>
        <w:t xml:space="preserve">для </w:t>
      </w:r>
      <w:r>
        <w:rPr>
          <w:sz w:val="28"/>
          <w:szCs w:val="20"/>
          <w:lang w:eastAsia="ar-SA"/>
        </w:rPr>
        <w:t>транспортного предприятия</w:t>
      </w:r>
      <w:r>
        <w:rPr>
          <w:sz w:val="28"/>
          <w:szCs w:val="20"/>
          <w:lang w:eastAsia="ar-SA"/>
        </w:rPr>
        <w:t>».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Текст задания: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при выполнении </w:t>
      </w:r>
      <w:r>
        <w:rPr>
          <w:sz w:val="28"/>
          <w:szCs w:val="28"/>
          <w:lang w:eastAsia="ar-SA"/>
        </w:rPr>
        <w:t>курсового</w:t>
      </w:r>
      <w:r>
        <w:rPr>
          <w:sz w:val="28"/>
          <w:szCs w:val="28"/>
          <w:lang w:eastAsia="ar-SA"/>
        </w:rPr>
        <w:t xml:space="preserve"> проекта должны быть решены следующие задачи: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ind w:hanging="284" w:start="284"/>
        <w:jc w:val="both"/>
        <w:rPr>
          <w:rFonts w:eastAsia="Arial Unicode MS"/>
          <w:sz w:val="28"/>
          <w:szCs w:val="28"/>
          <w:lang w:eastAsia="ar-SA"/>
        </w:rPr>
      </w:pPr>
      <w:r>
        <w:rPr>
          <w:rFonts w:eastAsia="Arial Unicode MS"/>
          <w:sz w:val="28"/>
          <w:szCs w:val="28"/>
          <w:lang w:eastAsia="ar-SA"/>
        </w:rPr>
        <w:t xml:space="preserve">спроектирована </w:t>
      </w:r>
      <w:r>
        <w:rPr>
          <w:spacing w:val="-67"/>
          <w:sz w:val="28"/>
          <w:szCs w:val="28"/>
        </w:rPr>
        <w:t xml:space="preserve">    </w:t>
      </w:r>
      <w:r>
        <w:rPr>
          <w:rFonts w:eastAsia="Arial Unicode MS"/>
          <w:sz w:val="28"/>
          <w:szCs w:val="28"/>
          <w:lang w:eastAsia="ar-SA"/>
        </w:rPr>
        <w:t>база данных;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ind w:hanging="284" w:start="284"/>
        <w:jc w:val="both"/>
        <w:rPr>
          <w:rFonts w:eastAsia="Arial Unicode MS"/>
          <w:sz w:val="28"/>
          <w:szCs w:val="28"/>
          <w:lang w:eastAsia="ar-SA"/>
        </w:rPr>
      </w:pPr>
      <w:r>
        <w:rPr>
          <w:rFonts w:eastAsia="Arial Unicode MS"/>
          <w:sz w:val="28"/>
          <w:szCs w:val="28"/>
          <w:lang w:eastAsia="ar-SA"/>
        </w:rPr>
        <w:t>разработана структура программы;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  <w:tab w:val="left" w:pos="1134" w:leader="none"/>
          <w:tab w:val="left" w:pos="5940" w:leader="none"/>
        </w:tabs>
        <w:suppressAutoHyphens w:val="true"/>
        <w:spacing w:lineRule="auto" w:line="36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клиента реализованы функции подачи новых заявок на грузоперевозку, просмотра статуса заявок и истории заявок;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  <w:tab w:val="left" w:pos="1134" w:leader="none"/>
          <w:tab w:val="left" w:pos="5940" w:leader="none"/>
        </w:tabs>
        <w:suppressAutoHyphens w:val="true"/>
        <w:spacing w:lineRule="auto" w:line="360"/>
        <w:ind w:hanging="0" w:start="0"/>
        <w:jc w:val="both"/>
        <w:rPr>
          <w:rFonts w:eastAsia="Arial Unicode MS"/>
          <w:sz w:val="28"/>
          <w:szCs w:val="28"/>
          <w:lang w:eastAsia="ar-SA"/>
        </w:rPr>
      </w:pPr>
      <w:r>
        <w:rPr>
          <w:rFonts w:eastAsia="Arial Unicode MS"/>
          <w:sz w:val="28"/>
          <w:szCs w:val="28"/>
          <w:lang w:eastAsia="ar-SA"/>
        </w:rPr>
        <w:t>для менеджера реализованы функции управления заявками, назначения транспортного средства и водителя на заявку, изменения статуса заявки, просмотра списка водителей;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  <w:tab w:val="left" w:pos="1134" w:leader="none"/>
          <w:tab w:val="left" w:pos="5940" w:leader="none"/>
        </w:tabs>
        <w:suppressAutoHyphens w:val="true"/>
        <w:spacing w:lineRule="auto" w:line="360"/>
        <w:ind w:hanging="0" w:start="0"/>
        <w:jc w:val="both"/>
        <w:rPr>
          <w:rFonts w:eastAsia="Arial Unicode MS"/>
          <w:sz w:val="28"/>
          <w:szCs w:val="28"/>
          <w:lang w:eastAsia="ar-SA"/>
        </w:rPr>
      </w:pPr>
      <w:r>
        <w:rPr>
          <w:rFonts w:eastAsia="Arial Unicode MS"/>
          <w:sz w:val="28"/>
          <w:szCs w:val="28"/>
          <w:lang w:eastAsia="ar-SA"/>
        </w:rPr>
        <w:t>для водителя реализованы функции просмотра назначенных рейсов, просмотра деталей рейса и управления статусом выполнения рейса;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  <w:tab w:val="left" w:pos="1134" w:leader="none"/>
          <w:tab w:val="left" w:pos="5940" w:leader="none"/>
        </w:tabs>
        <w:suppressAutoHyphens w:val="true"/>
        <w:spacing w:lineRule="auto" w:line="360"/>
        <w:ind w:hanging="0" w:start="0"/>
        <w:jc w:val="both"/>
        <w:rPr>
          <w:rFonts w:eastAsia="Arial Unicode MS"/>
          <w:sz w:val="28"/>
          <w:szCs w:val="28"/>
          <w:lang w:eastAsia="ar-SA"/>
        </w:rPr>
      </w:pPr>
      <w:r>
        <w:rPr>
          <w:rFonts w:eastAsia="Arial Unicode MS"/>
          <w:sz w:val="28"/>
          <w:szCs w:val="28"/>
          <w:lang w:eastAsia="ar-SA"/>
        </w:rPr>
        <w:t>для администратора реализованы функции управления пользователями и ролями, управления транспортным парком, настройки справочников системы;</w:t>
      </w:r>
    </w:p>
    <w:p>
      <w:pPr>
        <w:pStyle w:val="BodyTextIndent"/>
        <w:tabs>
          <w:tab w:val="left" w:pos="400" w:leader="none"/>
        </w:tabs>
        <w:rPr/>
      </w:pPr>
      <w:r>
        <w:rPr/>
        <w:t xml:space="preserve">В результате выполнения </w:t>
      </w:r>
      <w:r>
        <w:rPr/>
        <w:t>курсового</w:t>
      </w:r>
      <w:r>
        <w:rPr/>
        <w:t xml:space="preserve"> проекта должны быть</w:t>
      </w:r>
      <w:r>
        <w:rPr>
          <w:spacing w:val="-3"/>
        </w:rPr>
        <w:t xml:space="preserve"> </w:t>
      </w:r>
      <w:r>
        <w:rPr/>
        <w:t>представлены: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>пояснительная записка, состоящая из следующих разделов:</w:t>
      </w:r>
    </w:p>
    <w:p>
      <w:pPr>
        <w:pStyle w:val="Normal"/>
        <w:tabs>
          <w:tab w:val="clear" w:pos="708"/>
          <w:tab w:val="left" w:pos="5940" w:leader="none"/>
        </w:tabs>
        <w:suppressAutoHyphens w:val="true"/>
        <w:spacing w:lineRule="auto" w:line="360"/>
        <w:ind w:firstLine="36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Введение</w:t>
      </w:r>
    </w:p>
    <w:p>
      <w:pPr>
        <w:pStyle w:val="Normal"/>
        <w:tabs>
          <w:tab w:val="clear" w:pos="708"/>
          <w:tab w:val="left" w:pos="900" w:leader="none"/>
          <w:tab w:val="left" w:pos="5940" w:leader="none"/>
        </w:tabs>
        <w:suppressAutoHyphens w:val="true"/>
        <w:spacing w:lineRule="auto" w:line="360"/>
        <w:ind w:firstLine="36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1 Постановка задачи</w:t>
      </w:r>
    </w:p>
    <w:p>
      <w:pPr>
        <w:pStyle w:val="Normal"/>
        <w:tabs>
          <w:tab w:val="clear" w:pos="708"/>
          <w:tab w:val="left" w:pos="5940" w:leader="none"/>
        </w:tabs>
        <w:suppressAutoHyphens w:val="true"/>
        <w:spacing w:lineRule="auto" w:line="360"/>
        <w:ind w:firstLine="36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2 Экспериментальный раздел</w:t>
      </w:r>
    </w:p>
    <w:p>
      <w:pPr>
        <w:pStyle w:val="Normal"/>
        <w:tabs>
          <w:tab w:val="clear" w:pos="708"/>
          <w:tab w:val="left" w:pos="5940" w:leader="none"/>
        </w:tabs>
        <w:suppressAutoHyphens w:val="true"/>
        <w:spacing w:lineRule="auto" w:line="360"/>
        <w:ind w:firstLine="36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Заключение</w:t>
      </w:r>
    </w:p>
    <w:p>
      <w:pPr>
        <w:pStyle w:val="Normal"/>
        <w:tabs>
          <w:tab w:val="clear" w:pos="708"/>
          <w:tab w:val="left" w:pos="5940" w:leader="none"/>
        </w:tabs>
        <w:suppressAutoHyphens w:val="true"/>
        <w:spacing w:lineRule="auto" w:line="360"/>
        <w:ind w:firstLine="36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Список использованных источников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color w:val="000000"/>
          <w:sz w:val="28"/>
          <w:szCs w:val="28"/>
          <w:lang w:eastAsia="ar-SA"/>
        </w:rPr>
        <w:t>электронный носитель, содержащий разработанный программный продукт, пояснительную записку;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 xml:space="preserve">графическая часть - </w:t>
      </w:r>
      <w:r>
        <w:rPr>
          <w:sz w:val="28"/>
          <w:szCs w:val="20"/>
          <w:lang w:val="en-US" w:eastAsia="ar-SA"/>
        </w:rPr>
        <w:t>6</w:t>
      </w:r>
      <w:r>
        <w:rPr>
          <w:sz w:val="28"/>
          <w:szCs w:val="20"/>
          <w:lang w:eastAsia="ar-SA"/>
        </w:rPr>
        <w:t xml:space="preserve"> листов формата А4;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презентация </w:t>
      </w:r>
      <w:r>
        <w:rPr>
          <w:color w:val="000000"/>
          <w:sz w:val="28"/>
          <w:szCs w:val="28"/>
          <w:lang w:eastAsia="ar-SA"/>
        </w:rPr>
        <w:t>курсового</w:t>
      </w:r>
      <w:r>
        <w:rPr>
          <w:color w:val="000000"/>
          <w:sz w:val="28"/>
          <w:szCs w:val="28"/>
          <w:lang w:eastAsia="ar-SA"/>
        </w:rPr>
        <w:t xml:space="preserve"> проекта в электронном виде.</w:t>
      </w:r>
    </w:p>
    <w:p>
      <w:pPr>
        <w:pStyle w:val="BodyText"/>
        <w:spacing w:before="1" w:after="0"/>
        <w:rPr>
          <w:sz w:val="26"/>
        </w:rPr>
      </w:pPr>
      <w:r>
        <w:rPr>
          <w:sz w:val="26"/>
        </w:rPr>
      </w:r>
    </w:p>
    <w:p>
      <w:pPr>
        <w:pStyle w:val="BodyText"/>
        <w:spacing w:lineRule="auto" w:line="312"/>
        <w:ind w:firstLine="567"/>
        <w:jc w:val="center"/>
        <w:rPr/>
      </w:pPr>
      <w:r>
        <w:rPr/>
        <w:t>Список</w:t>
      </w:r>
      <w:r>
        <w:rPr>
          <w:spacing w:val="-6"/>
        </w:rPr>
        <w:t xml:space="preserve"> </w:t>
      </w:r>
      <w:r>
        <w:rPr/>
        <w:t>рекомендуемых</w:t>
      </w:r>
      <w:r>
        <w:rPr>
          <w:spacing w:val="-3"/>
        </w:rPr>
        <w:t xml:space="preserve"> </w:t>
      </w:r>
      <w:r>
        <w:rPr/>
        <w:t>источников: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1985" w:leader="none"/>
          <w:tab w:val="left" w:pos="851" w:leader="none"/>
          <w:tab w:val="left" w:pos="5940" w:leader="none"/>
        </w:tabs>
        <w:suppressAutoHyphens w:val="true"/>
        <w:spacing w:lineRule="auto" w:line="360"/>
        <w:ind w:firstLine="567" w:start="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Кумскова И.А. Базы данных: учебник / Кумскова И.А.  — Москва : КноРус, 2021. — 400 с. — ISBN 978-5-406-08303-1. — URL: https://book.ru/book/940108. — Текст: электронный.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1985" w:leader="none"/>
          <w:tab w:val="left" w:pos="851" w:leader="none"/>
          <w:tab w:val="left" w:pos="5940" w:leader="none"/>
        </w:tabs>
        <w:suppressAutoHyphens w:val="true"/>
        <w:spacing w:lineRule="auto" w:line="360"/>
        <w:ind w:firstLine="567" w:start="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Федорова Г.Н. Разработка модулей программного обеспечения для компьютерных систем : учебник для студ. учреждений сред. проф. образования / Г.Н. Федорова. — 4-е изд., перераб. —Москва : Издательский центр «Академия», 2020. — 384 с. ISBN 978-5-4468-9443-7. - Текст : электронный. - URL: https://academia-moscow.ru/reader/?id=473265# – Режим доступа: по подписке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1985" w:leader="none"/>
          <w:tab w:val="left" w:pos="851" w:leader="none"/>
          <w:tab w:val="left" w:pos="5940" w:leader="none"/>
        </w:tabs>
        <w:suppressAutoHyphens w:val="true"/>
        <w:spacing w:lineRule="auto" w:line="360"/>
        <w:ind w:firstLine="567" w:start="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METANIT.COM C#: информационная система: сайт, 2024 – URL: https://metanit.com/sharp/tutorial/ – Режим доступа: свободный. – Текст: электронный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1985" w:leader="none"/>
          <w:tab w:val="left" w:pos="851" w:leader="none"/>
          <w:tab w:val="left" w:pos="5940" w:leader="none"/>
        </w:tabs>
        <w:suppressAutoHyphens w:val="true"/>
        <w:spacing w:lineRule="auto" w:line="360"/>
        <w:ind w:firstLine="567" w:start="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Vue.js — документация: сайт, 2024 — URL: </w:t>
      </w:r>
      <w:hyperlink r:id="rId2">
        <w:r>
          <w:rPr>
            <w:rStyle w:val="Hyperlink"/>
            <w:sz w:val="28"/>
            <w:szCs w:val="28"/>
            <w:lang w:eastAsia="ar-SA"/>
          </w:rPr>
          <w:t>https://vuejs.org/guide/introduction</w:t>
        </w:r>
      </w:hyperlink>
      <w:r>
        <w:rPr>
          <w:sz w:val="28"/>
          <w:szCs w:val="28"/>
          <w:lang w:eastAsia="ar-SA"/>
        </w:rPr>
        <w:t xml:space="preserve"> — Режим доступа: свободный. — Текст: электронный.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1985" w:leader="none"/>
          <w:tab w:val="left" w:pos="851" w:leader="none"/>
          <w:tab w:val="left" w:pos="5940" w:leader="none"/>
        </w:tabs>
        <w:suppressAutoHyphens w:val="true"/>
        <w:spacing w:lineRule="auto" w:line="360"/>
        <w:ind w:firstLine="567" w:start="0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Microsoft ASP.NET Core — документация: сайт, 2024 — URL: </w:t>
      </w:r>
      <w:hyperlink r:id="rId3">
        <w:r>
          <w:rPr>
            <w:rStyle w:val="Hyperlink"/>
            <w:sz w:val="28"/>
            <w:szCs w:val="28"/>
            <w:lang w:eastAsia="ar-SA"/>
          </w:rPr>
          <w:t>https://docs.microsoft.com/ru-ru/aspnet/core</w:t>
        </w:r>
      </w:hyperlink>
      <w:r>
        <w:rPr>
          <w:sz w:val="28"/>
          <w:szCs w:val="28"/>
          <w:lang w:eastAsia="ar-SA"/>
        </w:rPr>
        <w:t xml:space="preserve"> — Режим доступа: свободный. — Текст: электронный.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>Задание к выполнению получил «</w:t>
      </w:r>
      <w:r>
        <w:rPr>
          <w:sz w:val="28"/>
          <w:szCs w:val="20"/>
          <w:lang w:eastAsia="ar-SA"/>
        </w:rPr>
        <w:t>30</w:t>
      </w:r>
      <w:r>
        <w:rPr>
          <w:sz w:val="28"/>
          <w:szCs w:val="20"/>
          <w:lang w:eastAsia="ar-SA"/>
        </w:rPr>
        <w:t xml:space="preserve">» </w:t>
      </w:r>
      <w:r>
        <w:rPr>
          <w:sz w:val="28"/>
          <w:szCs w:val="20"/>
          <w:lang w:eastAsia="ar-SA"/>
        </w:rPr>
        <w:t>ма</w:t>
      </w:r>
      <w:r>
        <w:rPr>
          <w:sz w:val="28"/>
          <w:szCs w:val="20"/>
          <w:lang w:eastAsia="ar-SA"/>
        </w:rPr>
        <w:t>рта</w:t>
      </w:r>
      <w:r>
        <w:rPr>
          <w:sz w:val="28"/>
          <w:szCs w:val="20"/>
          <w:lang w:eastAsia="ar-SA"/>
        </w:rPr>
        <w:t xml:space="preserve"> 202</w:t>
      </w:r>
      <w:r>
        <w:rPr>
          <w:sz w:val="28"/>
          <w:szCs w:val="20"/>
          <w:lang w:eastAsia="ar-SA"/>
        </w:rPr>
        <w:t>6</w:t>
      </w:r>
      <w:r>
        <w:rPr>
          <w:sz w:val="28"/>
          <w:szCs w:val="20"/>
          <w:lang w:eastAsia="ar-SA"/>
        </w:rPr>
        <w:t>г.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>Студент_________________</w:t>
      </w:r>
      <w:r>
        <w:rPr>
          <w:sz w:val="28"/>
          <w:szCs w:val="20"/>
          <w:lang w:eastAsia="ar-SA"/>
        </w:rPr>
        <w:t>Хабиров Ирхан</w:t>
      </w:r>
      <w:r>
        <w:rPr>
          <w:sz w:val="28"/>
          <w:szCs w:val="20"/>
          <w:lang w:eastAsia="ar-SA"/>
        </w:rPr>
        <w:t xml:space="preserve"> Вадимович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>Срок окончания «</w:t>
      </w:r>
      <w:r>
        <w:rPr>
          <w:sz w:val="28"/>
          <w:szCs w:val="20"/>
          <w:lang w:eastAsia="ar-SA"/>
        </w:rPr>
        <w:t>2</w:t>
      </w:r>
      <w:r>
        <w:rPr>
          <w:sz w:val="28"/>
          <w:szCs w:val="20"/>
          <w:lang w:eastAsia="ar-SA"/>
        </w:rPr>
        <w:t>7</w:t>
      </w:r>
      <w:r>
        <w:rPr>
          <w:sz w:val="28"/>
          <w:szCs w:val="20"/>
          <w:lang w:eastAsia="ar-SA"/>
        </w:rPr>
        <w:t>» июня 202</w:t>
      </w:r>
      <w:r>
        <w:rPr>
          <w:sz w:val="28"/>
          <w:szCs w:val="20"/>
          <w:lang w:eastAsia="ar-SA"/>
        </w:rPr>
        <w:t>6</w:t>
      </w:r>
      <w:r>
        <w:rPr>
          <w:sz w:val="28"/>
          <w:szCs w:val="20"/>
          <w:lang w:eastAsia="ar-SA"/>
        </w:rPr>
        <w:t>г.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>Руководитель</w:t>
      </w:r>
      <w:r>
        <w:rPr>
          <w:sz w:val="28"/>
          <w:szCs w:val="20"/>
          <w:u w:val="single"/>
          <w:lang w:eastAsia="ar-SA"/>
        </w:rPr>
        <w:tab/>
      </w:r>
      <w:r>
        <w:rPr>
          <w:sz w:val="28"/>
          <w:szCs w:val="20"/>
          <w:lang w:eastAsia="ar-SA"/>
        </w:rPr>
        <w:t>О.В. Фатхулова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>Задание рассмотрено на заседании цикловой комиссии информатики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>«2</w:t>
      </w:r>
      <w:r>
        <w:rPr>
          <w:sz w:val="28"/>
          <w:szCs w:val="20"/>
          <w:lang w:eastAsia="ar-SA"/>
        </w:rPr>
        <w:t>5</w:t>
      </w:r>
      <w:r>
        <w:rPr>
          <w:sz w:val="28"/>
          <w:szCs w:val="20"/>
          <w:lang w:eastAsia="ar-SA"/>
        </w:rPr>
        <w:t xml:space="preserve">» </w:t>
      </w:r>
      <w:r>
        <w:rPr>
          <w:sz w:val="28"/>
          <w:szCs w:val="20"/>
          <w:lang w:eastAsia="ar-SA"/>
        </w:rPr>
        <w:t>ма</w:t>
      </w:r>
      <w:r>
        <w:rPr>
          <w:sz w:val="28"/>
          <w:szCs w:val="20"/>
          <w:lang w:eastAsia="ar-SA"/>
        </w:rPr>
        <w:t>рта</w:t>
      </w:r>
      <w:r>
        <w:rPr>
          <w:sz w:val="28"/>
          <w:szCs w:val="20"/>
          <w:lang w:eastAsia="ar-SA"/>
        </w:rPr>
        <w:t xml:space="preserve"> 202</w:t>
      </w:r>
      <w:r>
        <w:rPr>
          <w:sz w:val="28"/>
          <w:szCs w:val="20"/>
          <w:lang w:eastAsia="ar-SA"/>
        </w:rPr>
        <w:t>6</w:t>
      </w:r>
      <w:r>
        <w:rPr>
          <w:sz w:val="28"/>
          <w:szCs w:val="20"/>
          <w:lang w:eastAsia="ar-SA"/>
        </w:rPr>
        <w:t>г. протокол № 5</w:t>
      </w:r>
    </w:p>
    <w:p>
      <w:pPr>
        <w:pStyle w:val="Normal"/>
        <w:tabs>
          <w:tab w:val="clear" w:pos="708"/>
          <w:tab w:val="left" w:pos="1134" w:leader="none"/>
          <w:tab w:val="left" w:pos="5940" w:leader="none"/>
        </w:tabs>
        <w:suppressAutoHyphens w:val="true"/>
        <w:spacing w:lineRule="auto" w:line="360"/>
        <w:jc w:val="both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>Председатель цикловой комиссии</w:t>
      </w:r>
      <w:r>
        <w:rPr>
          <w:sz w:val="28"/>
          <w:szCs w:val="20"/>
          <w:u w:val="single"/>
          <w:lang w:eastAsia="ar-SA"/>
        </w:rPr>
        <w:tab/>
        <w:tab/>
        <w:tab/>
      </w:r>
      <w:r>
        <w:rPr>
          <w:sz w:val="28"/>
          <w:szCs w:val="20"/>
          <w:lang w:eastAsia="ar-SA"/>
        </w:rPr>
        <w:t>О.В. Фатхулова</w:t>
      </w:r>
    </w:p>
    <w:sectPr>
      <w:type w:val="nextPage"/>
      <w:pgSz w:w="11906" w:h="16838"/>
      <w:pgMar w:left="1701" w:right="566" w:gutter="0" w:header="0" w:top="851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russianLower"/>
      <w:lvlText w:val="%1)"/>
      <w:lvlJc w:val="start"/>
      <w:pPr>
        <w:tabs>
          <w:tab w:val="num" w:pos="0"/>
        </w:tabs>
        <w:ind w:start="128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00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72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44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16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88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0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32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047" w:hanging="180"/>
      </w:pPr>
      <w:rPr/>
    </w:lvl>
  </w:abstractNum>
  <w:abstractNum w:abstractNumId="2">
    <w:lvl w:ilvl="0">
      <w:start w:val="1"/>
      <w:numFmt w:val="russianLower"/>
      <w:lvlText w:val="%1)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502"/>
        </w:tabs>
        <w:ind w:start="50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582"/>
        </w:tabs>
        <w:ind w:start="1582" w:hanging="360"/>
      </w:pPr>
      <w:rPr/>
    </w:lvl>
    <w:lvl w:ilvl="2">
      <w:start w:val="1"/>
      <w:numFmt w:val="lowerRoman"/>
      <w:lvlText w:val="%3."/>
      <w:lvlJc w:val="end"/>
      <w:pPr>
        <w:tabs>
          <w:tab w:val="num" w:pos="2302"/>
        </w:tabs>
        <w:ind w:start="2302" w:hanging="180"/>
      </w:pPr>
      <w:rPr/>
    </w:lvl>
    <w:lvl w:ilvl="3">
      <w:start w:val="1"/>
      <w:numFmt w:val="decimal"/>
      <w:lvlText w:val="%4."/>
      <w:lvlJc w:val="start"/>
      <w:pPr>
        <w:tabs>
          <w:tab w:val="num" w:pos="3022"/>
        </w:tabs>
        <w:ind w:start="302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742"/>
        </w:tabs>
        <w:ind w:start="3742" w:hanging="360"/>
      </w:pPr>
      <w:rPr/>
    </w:lvl>
    <w:lvl w:ilvl="5">
      <w:start w:val="1"/>
      <w:numFmt w:val="lowerRoman"/>
      <w:lvlText w:val="%6."/>
      <w:lvlJc w:val="end"/>
      <w:pPr>
        <w:tabs>
          <w:tab w:val="num" w:pos="4462"/>
        </w:tabs>
        <w:ind w:start="4462" w:hanging="180"/>
      </w:pPr>
      <w:rPr/>
    </w:lvl>
    <w:lvl w:ilvl="6">
      <w:start w:val="1"/>
      <w:numFmt w:val="decimal"/>
      <w:lvlText w:val="%7."/>
      <w:lvlJc w:val="start"/>
      <w:pPr>
        <w:tabs>
          <w:tab w:val="num" w:pos="5182"/>
        </w:tabs>
        <w:ind w:start="518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902"/>
        </w:tabs>
        <w:ind w:start="5902" w:hanging="360"/>
      </w:pPr>
      <w:rPr/>
    </w:lvl>
    <w:lvl w:ilvl="8">
      <w:start w:val="1"/>
      <w:numFmt w:val="lowerRoman"/>
      <w:lvlText w:val="%9."/>
      <w:lvlJc w:val="end"/>
      <w:pPr>
        <w:tabs>
          <w:tab w:val="num" w:pos="6622"/>
        </w:tabs>
        <w:ind w:start="6622" w:hanging="180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Style15">
    <w:name w:val="Абзац списка Знак"/>
    <w:link w:val="ListParagraph"/>
    <w:qFormat/>
    <w:rPr>
      <w:rFonts w:ascii="Times New Roman" w:hAnsi="Times New Roman" w:eastAsia="Times New Roman" w:cs="Times New Roman"/>
    </w:rPr>
  </w:style>
  <w:style w:type="character" w:styleId="Style16">
    <w:name w:val="Основной текст с отступом Знак"/>
    <w:basedOn w:val="DefaultParagraphFont"/>
    <w:qFormat/>
    <w:rPr>
      <w:rFonts w:ascii="Times New Roman" w:hAnsi="Times New Roman" w:eastAsia="Times New Roman" w:cs="Times New Roman"/>
      <w:sz w:val="28"/>
      <w:szCs w:val="20"/>
      <w:lang w:eastAsia="ar-SA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4"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link w:val="Style15"/>
    <w:qFormat/>
    <w:pPr>
      <w:spacing w:before="161" w:after="0"/>
      <w:ind w:firstLine="566" w:start="782"/>
    </w:pPr>
    <w:rPr/>
  </w:style>
  <w:style w:type="paragraph" w:styleId="BodyTextIndent">
    <w:name w:val="Body Text Indent"/>
    <w:basedOn w:val="Normal"/>
    <w:link w:val="Style16"/>
    <w:pPr>
      <w:tabs>
        <w:tab w:val="clear" w:pos="708"/>
        <w:tab w:val="left" w:pos="1134" w:leader="none"/>
        <w:tab w:val="left" w:pos="5940" w:leader="none"/>
      </w:tabs>
      <w:suppressAutoHyphens w:val="true"/>
      <w:spacing w:lineRule="auto" w:line="360" w:before="0" w:after="120"/>
      <w:ind w:start="283"/>
      <w:jc w:val="both"/>
    </w:pPr>
    <w:rPr>
      <w:sz w:val="28"/>
      <w:szCs w:val="20"/>
      <w:lang w:eastAsia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uejs.org/guide/introduction" TargetMode="External"/><Relationship Id="rId3" Type="http://schemas.openxmlformats.org/officeDocument/2006/relationships/hyperlink" Target="https://docs.microsoft.com/ru-ru/aspnet/core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LibreOffice/26.2.4.2$Linux_X86_64 LibreOffice_project/f4d82cf4d44730936b3f1a72d05a6253f577d3e9</Application>
  <AppVersion>15.0000</AppVersion>
  <Pages>3</Pages>
  <Words>341</Words>
  <Characters>2623</Characters>
  <CharactersWithSpaces>2956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2024-06-07T10:55:00Z</dcterms:created>
  <dc:creator>Эвелина</dc:creator>
  <dc:description/>
  <dc:language>en-US</dc:language>
  <cp:lastModifiedBy/>
  <cp:lastPrinted>2026-06-23T21:47:09Z</cp:lastPrinted>
  <dcterms:modified xsi:type="dcterms:W3CDTF">2026-06-25T17:50:00Z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