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 w:before="0" w:after="0"/>
        <w:ind w:hanging="0" w:start="0"/>
        <w:jc w:val="center"/>
        <w:rPr/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2.2 Протокол тестирования программного продукта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В ходе тестирования программного продукта на корректных и некорректных данных не было обнаружено ошибок, влияющих на работу программы и системы в целом.</w:t>
        <w:tab/>
        <w:t>В таблицах 2.2.1 – 2.2.5 представлены протоколы тестирования.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2.2.1 – Протокол тестирования успешной авторизации</w:t>
      </w:r>
    </w:p>
    <w:tbl>
      <w:tblPr>
        <w:tblW w:w="9360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369"/>
        <w:gridCol w:w="6991"/>
      </w:tblGrid>
      <w:tr>
        <w:trPr>
          <w:tblHeader w:val="true"/>
        </w:trPr>
        <w:tc>
          <w:tcPr>
            <w:tcW w:w="23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69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авторизации при корректных данных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вводе корректных данных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Ввести логин в текстовое поле «ЛОГИН»; ввести пароль в текстовое поле «ПАРОЛЬ»; нажать кнопку «Войти»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Логин: client; Пароль: 1234</w:t>
            </w:r>
          </w:p>
        </w:tc>
      </w:tr>
      <w:tr>
        <w:trPr/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Успешная авторизация, переход на главную страницу клиента</w:t>
            </w:r>
          </w:p>
        </w:tc>
      </w:tr>
      <w:tr>
        <w:trPr>
          <w:trHeight w:val="649" w:hRule="atLeast"/>
        </w:trPr>
        <w:tc>
          <w:tcPr>
            <w:tcW w:w="23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69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Переход на главную страницу клиента. Результат тестирования представлен на рисунке 2.2.1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posOffset>1649095</wp:posOffset>
            </wp:positionH>
            <wp:positionV relativeFrom="paragraph">
              <wp:posOffset>3175</wp:posOffset>
            </wp:positionV>
            <wp:extent cx="2642235" cy="4158615"/>
            <wp:effectExtent l="0" t="0" r="0" b="0"/>
            <wp:wrapSquare wrapText="largest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415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drawing>
          <wp:anchor distT="0" distB="0" distL="0" distR="0" simplePos="0" relativeHeight="76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46990</wp:posOffset>
            </wp:positionV>
            <wp:extent cx="5730875" cy="3091815"/>
            <wp:effectExtent l="0" t="0" r="0" b="0"/>
            <wp:wrapSquare wrapText="largest"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Рисунок 2.2.1 – Результат тестирования успешной авторизации</w:t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2.2.2 – Протокол тестирования авторизации с неверным паролем</w:t>
      </w:r>
    </w:p>
    <w:tbl>
      <w:tblPr>
        <w:tblW w:w="9360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65"/>
        <w:gridCol w:w="7095"/>
      </w:tblGrid>
      <w:tr>
        <w:trPr>
          <w:tblHeader w:val="true"/>
        </w:trPr>
        <w:tc>
          <w:tcPr>
            <w:tcW w:w="22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0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авторизации при вводе неверного пароля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вводе некорректного пароля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Ввести корректный логин; ввести неверный пароль; нажать кнопку «Войти»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Логин: client; Пароль: неверный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об ошибке авторизации</w:t>
            </w:r>
          </w:p>
        </w:tc>
      </w:tr>
      <w:tr>
        <w:trPr/>
        <w:tc>
          <w:tcPr>
            <w:tcW w:w="226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09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об ошибке. Результат тестирования представлен на рисунке 2.2.2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77" behindDoc="0" locked="0" layoutInCell="0" allowOverlap="1">
            <wp:simplePos x="0" y="0"/>
            <wp:positionH relativeFrom="column">
              <wp:posOffset>1962150</wp:posOffset>
            </wp:positionH>
            <wp:positionV relativeFrom="paragraph">
              <wp:posOffset>-86360</wp:posOffset>
            </wp:positionV>
            <wp:extent cx="2760980" cy="4069080"/>
            <wp:effectExtent l="0" t="0" r="0" b="0"/>
            <wp:wrapSquare wrapText="largest"/>
            <wp:docPr id="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406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Рисунок 2.2.2 – Результат тестирования авторизации с неверным паролем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2.2.3 – Протокол тестирования подачи заявки клиентом</w:t>
      </w:r>
    </w:p>
    <w:tbl>
      <w:tblPr>
        <w:tblW w:w="9446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826"/>
        <w:gridCol w:w="7620"/>
      </w:tblGrid>
      <w:tr>
        <w:trPr>
          <w:tblHeader w:val="true"/>
        </w:trPr>
        <w:tc>
          <w:tcPr>
            <w:tcW w:w="1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подачи новой заявки на грузоперевозку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оформлении заявки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Перейти в раздел «Новая заявка»; заполнить поля «Пункт отправления», «Пункт прибытия», «Вес груза», «Объём груза»; нажать кнопку «Подать заявку»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Откуда: Москва; Куда: Уфа; Вес: 2.5 т; Объём: 20 м³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«Заказ добавлен!»</w:t>
            </w:r>
          </w:p>
        </w:tc>
      </w:tr>
      <w:tr>
        <w:trPr/>
        <w:tc>
          <w:tcPr>
            <w:tcW w:w="182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62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«Заказ добавлен!». Результат тестирования представлен на рисунке 2.2.3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79" behindDoc="0" locked="0" layoutInCell="0" allowOverlap="1">
            <wp:simplePos x="0" y="0"/>
            <wp:positionH relativeFrom="column">
              <wp:posOffset>-92710</wp:posOffset>
            </wp:positionH>
            <wp:positionV relativeFrom="paragraph">
              <wp:posOffset>149225</wp:posOffset>
            </wp:positionV>
            <wp:extent cx="6057900" cy="3282315"/>
            <wp:effectExtent l="0" t="0" r="0" b="0"/>
            <wp:wrapSquare wrapText="largest"/>
            <wp:docPr id="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7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30905"/>
            <wp:effectExtent l="0" t="0" r="0" b="0"/>
            <wp:wrapSquare wrapText="largest"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Рисунок 2.2.3 – Результат тестирования подачи заявки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2.2.4 – Протокол тестирования назначения транспорта менеджером</w:t>
      </w:r>
    </w:p>
    <w:tbl>
      <w:tblPr>
        <w:tblW w:w="9446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758"/>
        <w:gridCol w:w="7688"/>
      </w:tblGrid>
      <w:tr>
        <w:trPr>
          <w:tblHeader w:val="true"/>
        </w:trPr>
        <w:tc>
          <w:tcPr>
            <w:tcW w:w="17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назначения транспортного средства на заявку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назначении транспорта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Авторизоваться как менеджер; открыть список заявок; нажать кнопку «Назначить» на заявке; выбрать транспортное средство; указать даты и километраж; нажать «Сохранить»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Транспорт: ГАЗ Газель А001АА77; Откуда: Уфа; Куда: Казань; Дата отправления: 26.05.2026; Дата прибытия: 27.05.2026; Километраж: 344 км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заявки изменяется на «Ожидает оплаты», стоимость рассчитывается автоматически</w:t>
            </w:r>
          </w:p>
        </w:tc>
      </w:tr>
      <w:tr>
        <w:trPr/>
        <w:tc>
          <w:tcPr>
            <w:tcW w:w="17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68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Статус изменён, стоимость рассчитана. Результат тестирования представлен на рисунке 2.2.4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4640"/>
            <wp:effectExtent l="0" t="0" r="0" b="0"/>
            <wp:wrapSquare wrapText="largest"/>
            <wp:docPr id="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80" behindDoc="0" locked="0" layoutInCell="0" allowOverlap="1">
            <wp:simplePos x="0" y="0"/>
            <wp:positionH relativeFrom="column">
              <wp:posOffset>1381760</wp:posOffset>
            </wp:positionH>
            <wp:positionV relativeFrom="paragraph">
              <wp:posOffset>220980</wp:posOffset>
            </wp:positionV>
            <wp:extent cx="3075305" cy="3990340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05" cy="399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</w:r>
    </w:p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Рисунок 2.2.4 – Результат тестирования назначения транспорта</w:t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2.2.5 – Протокол тестирования подачи заявки с незаполненными полями</w:t>
      </w:r>
    </w:p>
    <w:tbl>
      <w:tblPr>
        <w:tblW w:w="9446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118"/>
        <w:gridCol w:w="7328"/>
      </w:tblGrid>
      <w:tr>
        <w:trPr>
          <w:tblHeader w:val="true"/>
        </w:trPr>
        <w:tc>
          <w:tcPr>
            <w:tcW w:w="2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73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теста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26.05.2026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Приоритет тестирования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Средний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 валидации формы заявки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Резюме испытания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Необходимо добиться корректного поведения программы при незаполненных обязательных полях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Этапы теста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Перейти в раздел «Новая заявка»; оставить поля незаполненными; нажать кнопку «Подать заявку»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Тестовые данные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Все поля пустые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Ожидаемый результат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«Заполните все поля»</w:t>
            </w:r>
          </w:p>
        </w:tc>
      </w:tr>
      <w:tr>
        <w:trPr/>
        <w:tc>
          <w:tcPr>
            <w:tcW w:w="211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Фактический результат</w:t>
            </w:r>
          </w:p>
        </w:tc>
        <w:tc>
          <w:tcPr>
            <w:tcW w:w="732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Вывод сообщения «Заполните все поля». Результат тестирования представлен на рисунке 2.2.5</w:t>
            </w:r>
          </w:p>
        </w:tc>
      </w:tr>
    </w:tbl>
    <w:p>
      <w:pPr>
        <w:pStyle w:val="BodyText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drawing>
          <wp:anchor distT="0" distB="0" distL="0" distR="0" simplePos="0" relativeHeight="8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94400" cy="3456940"/>
            <wp:effectExtent l="0" t="0" r="0" b="0"/>
            <wp:wrapSquare wrapText="largest"/>
            <wp:docPr id="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Рисунок 2.2.5 – Результат тестирования валидации формы</w:t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63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090" cy="10253345"/>
              <wp:effectExtent l="13335" t="12700" r="12065" b="12700"/>
              <wp:wrapNone/>
              <wp:docPr id="9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160" cy="10253520"/>
                        <a:chOff x="0" y="0"/>
                        <a:chExt cx="6689160" cy="10253520"/>
                      </a:xfrm>
                    </wpg:grpSpPr>
                    <wps:wsp>
                      <wps:cNvPr id="10" name="Rectangle 22"/>
                      <wps:cNvSpPr/>
                      <wps:spPr>
                        <a:xfrm>
                          <a:off x="0" y="0"/>
                          <a:ext cx="6689160" cy="10253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Rectangle 33"/>
                      <wps:cNvSpPr/>
                      <wps:spPr>
                        <a:xfrm>
                          <a:off x="1836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" name="Rectangle 34"/>
                      <wps:cNvSpPr/>
                      <wps:spPr>
                        <a:xfrm>
                          <a:off x="3808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" name="Rectangle 35"/>
                      <wps:cNvSpPr/>
                      <wps:spPr>
                        <a:xfrm>
                          <a:off x="758880" y="10081440"/>
                          <a:ext cx="8586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4" name="Rectangle 36"/>
                      <wps:cNvSpPr/>
                      <wps:spPr>
                        <a:xfrm>
                          <a:off x="1667520" y="10081440"/>
                          <a:ext cx="510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37"/>
                      <wps:cNvSpPr/>
                      <wps:spPr>
                        <a:xfrm>
                          <a:off x="22096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38"/>
                      <wps:cNvSpPr/>
                      <wps:spPr>
                        <a:xfrm>
                          <a:off x="6339960" y="973152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39"/>
                      <wps:cNvSpPr/>
                      <wps:spPr>
                        <a:xfrm>
                          <a:off x="6339960" y="9966240"/>
                          <a:ext cx="33228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7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40"/>
                      <wps:cNvSpPr/>
                      <wps:spPr>
                        <a:xfrm>
                          <a:off x="2591280" y="9856440"/>
                          <a:ext cx="37026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0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pt;height:807.35pt" coordorigin="1009,360" coordsize="10534,16147">
              <v:rect id="shape_0" stroked="t" o:allowincell="f" style="position:absolute;left:1009;top:360;width:10533;height:1614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1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3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2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7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0;height:38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63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9090" cy="10253345"/>
              <wp:effectExtent l="13335" t="12700" r="12065" b="12700"/>
              <wp:wrapNone/>
              <wp:docPr id="19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160" cy="10253520"/>
                        <a:chOff x="0" y="0"/>
                        <a:chExt cx="6689160" cy="10253520"/>
                      </a:xfrm>
                    </wpg:grpSpPr>
                    <wps:wsp>
                      <wps:cNvPr id="20" name="Rectangle 22"/>
                      <wps:cNvSpPr/>
                      <wps:spPr>
                        <a:xfrm>
                          <a:off x="0" y="0"/>
                          <a:ext cx="6689160" cy="102535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Rectangle 33"/>
                      <wps:cNvSpPr/>
                      <wps:spPr>
                        <a:xfrm>
                          <a:off x="1836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34"/>
                      <wps:cNvSpPr/>
                      <wps:spPr>
                        <a:xfrm>
                          <a:off x="3808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35"/>
                      <wps:cNvSpPr/>
                      <wps:spPr>
                        <a:xfrm>
                          <a:off x="758880" y="10081440"/>
                          <a:ext cx="8586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4" name="Rectangle 36"/>
                      <wps:cNvSpPr/>
                      <wps:spPr>
                        <a:xfrm>
                          <a:off x="1667520" y="10081440"/>
                          <a:ext cx="510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5" name="Rectangle 37"/>
                      <wps:cNvSpPr/>
                      <wps:spPr>
                        <a:xfrm>
                          <a:off x="2209680" y="1008144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6" name="Rectangle 38"/>
                      <wps:cNvSpPr/>
                      <wps:spPr>
                        <a:xfrm>
                          <a:off x="6339960" y="9731520"/>
                          <a:ext cx="332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" name="Rectangle 39"/>
                      <wps:cNvSpPr/>
                      <wps:spPr>
                        <a:xfrm>
                          <a:off x="6339960" y="9966240"/>
                          <a:ext cx="332280" cy="21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7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" name="Rectangle 40"/>
                      <wps:cNvSpPr/>
                      <wps:spPr>
                        <a:xfrm>
                          <a:off x="2591280" y="9856440"/>
                          <a:ext cx="3702600" cy="24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2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2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7pt;height:807.35pt" coordorigin="1009,360" coordsize="10534,16147">
              <v:rect id="shape_0" stroked="t" o:allowincell="f" style="position:absolute;left:1009;top:360;width:10533;height:1614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1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3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2;height:24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2;height:3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7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0;height:38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3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3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Application>LibreOffice/26.2.4.2$Linux_X86_64 LibreOffice_project/f4d82cf4d44730936b3f1a72d05a6253f577d3e9</Application>
  <AppVersion>15.0000</AppVersion>
  <Pages>8</Pages>
  <Words>481</Words>
  <Characters>3543</Characters>
  <CharactersWithSpaces>3932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2025-06-04T13:09:00Z</cp:lastPrinted>
  <dcterms:modified xsi:type="dcterms:W3CDTF">2026-06-25T22:55:56Z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