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Canard Huppé [CANARD]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2’318.30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 Affiches recrutement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 18.30 CHF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 Posters affichés sur le campus pour inciter les gens à écrire des articles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CHF + 1.31 CHF TVA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&lt;&gt;Impression journaux papier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 2’300 CHF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 Version papier de notre journal en ligne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(1’700 CHF pour impressions, 600CHF cachet artiste illustrations)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