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UNIPOLY</w:t>
      </w:r>
      <w:r>
        <w:rPr>
          <w:lang w:val="fr-CH"/>
        </w:rPr>
        <w:tab/>
        <w:t>Lausanne, le 4 novembre 2016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  <w:r w:rsidRPr="001647CC">
        <w:rPr>
          <w:lang w:val="fr-CH"/>
        </w:rPr>
        <w:t xml:space="preserve">Association pour le </w:t>
      </w:r>
      <w:r w:rsidR="00247E0F">
        <w:rPr>
          <w:lang w:val="fr-CH"/>
        </w:rPr>
        <w:t>d</w:t>
      </w:r>
      <w:r w:rsidRPr="001647CC">
        <w:rPr>
          <w:lang w:val="fr-CH"/>
        </w:rPr>
        <w:t>éveloppement durable</w:t>
      </w:r>
    </w:p>
    <w:p w:rsidR="001647CC" w:rsidRPr="001647CC" w:rsidRDefault="001647CC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EPFL</w:t>
      </w:r>
      <w:r>
        <w:rPr>
          <w:lang w:val="fr-CH"/>
        </w:rPr>
        <w:tab/>
        <w:t>Office d’impôt des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Case postale 15</w:t>
      </w:r>
      <w:r>
        <w:rPr>
          <w:lang w:val="fr-CH"/>
        </w:rPr>
        <w:tab/>
        <w:t>Personnes Morales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1015 Lausanne</w:t>
      </w:r>
      <w:r>
        <w:rPr>
          <w:lang w:val="fr-CH"/>
        </w:rPr>
        <w:tab/>
        <w:t>Rue du Nord 1</w:t>
      </w:r>
    </w:p>
    <w:p w:rsidR="001647CC" w:rsidRDefault="00E67BB1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comite@unipoly.ch</w:t>
      </w:r>
      <w:r w:rsidR="001647CC">
        <w:rPr>
          <w:lang w:val="fr-CH"/>
        </w:rPr>
        <w:tab/>
        <w:t>1400 Yverdon-les-Bains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</w:p>
    <w:p w:rsidR="00B14BCA" w:rsidRDefault="00B14BCA" w:rsidP="00B14BCA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No. de référence : 67.624/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</w:p>
    <w:p w:rsidR="00B14BCA" w:rsidRDefault="00B14BCA" w:rsidP="001647CC">
      <w:pPr>
        <w:pStyle w:val="NoSpacing"/>
        <w:tabs>
          <w:tab w:val="left" w:pos="6237"/>
        </w:tabs>
        <w:rPr>
          <w:lang w:val="fr-CH"/>
        </w:rPr>
      </w:pPr>
    </w:p>
    <w:p w:rsidR="00B14BCA" w:rsidRDefault="00B14BCA" w:rsidP="001647CC">
      <w:pPr>
        <w:pStyle w:val="NoSpacing"/>
        <w:tabs>
          <w:tab w:val="left" w:pos="6237"/>
        </w:tabs>
        <w:rPr>
          <w:lang w:val="fr-CH"/>
        </w:rPr>
      </w:pPr>
    </w:p>
    <w:p w:rsidR="00E67BB1" w:rsidRDefault="001647CC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Personne de contact :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Alena Spielmann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Responsable Trésorie Unipoly</w:t>
      </w:r>
    </w:p>
    <w:p w:rsidR="001647CC" w:rsidRDefault="00E67BB1" w:rsidP="001647CC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alena.spielmann@epfl.ch</w:t>
      </w: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</w:p>
    <w:p w:rsidR="001A5A42" w:rsidRDefault="001A5A42" w:rsidP="001647CC">
      <w:pPr>
        <w:pStyle w:val="NoSpacing"/>
        <w:tabs>
          <w:tab w:val="left" w:pos="6237"/>
        </w:tabs>
        <w:rPr>
          <w:lang w:val="fr-CH"/>
        </w:rPr>
      </w:pPr>
    </w:p>
    <w:p w:rsidR="001647CC" w:rsidRDefault="001647CC" w:rsidP="001647CC">
      <w:pPr>
        <w:pStyle w:val="NoSpacing"/>
        <w:tabs>
          <w:tab w:val="left" w:pos="6237"/>
        </w:tabs>
        <w:rPr>
          <w:lang w:val="fr-CH"/>
        </w:rPr>
      </w:pPr>
    </w:p>
    <w:p w:rsidR="00B14BCA" w:rsidRDefault="00B14BCA" w:rsidP="001647CC">
      <w:pPr>
        <w:pStyle w:val="NoSpacing"/>
        <w:tabs>
          <w:tab w:val="left" w:pos="6237"/>
        </w:tabs>
        <w:rPr>
          <w:lang w:val="fr-CH"/>
        </w:rPr>
      </w:pPr>
    </w:p>
    <w:p w:rsidR="00B14BCA" w:rsidRDefault="00B14BCA" w:rsidP="001647CC">
      <w:pPr>
        <w:pStyle w:val="NoSpacing"/>
        <w:tabs>
          <w:tab w:val="left" w:pos="6237"/>
        </w:tabs>
        <w:rPr>
          <w:lang w:val="fr-CH"/>
        </w:rPr>
      </w:pPr>
    </w:p>
    <w:p w:rsidR="008C7177" w:rsidRPr="00247E0F" w:rsidRDefault="00B14BCA" w:rsidP="00247E0F">
      <w:pPr>
        <w:pStyle w:val="NoSpacing"/>
        <w:tabs>
          <w:tab w:val="left" w:pos="6237"/>
        </w:tabs>
        <w:rPr>
          <w:b/>
          <w:lang w:val="fr-CH"/>
        </w:rPr>
      </w:pPr>
      <w:r>
        <w:rPr>
          <w:b/>
          <w:lang w:val="fr-CH"/>
        </w:rPr>
        <w:t>Réclamation suite à la décision de taxation d’office</w:t>
      </w:r>
    </w:p>
    <w:p w:rsidR="008C7177" w:rsidRPr="001A5A42" w:rsidRDefault="008C7177" w:rsidP="001A5A42">
      <w:pPr>
        <w:pStyle w:val="NoSpacing"/>
        <w:tabs>
          <w:tab w:val="left" w:pos="5103"/>
        </w:tabs>
        <w:rPr>
          <w:lang w:val="fr-CH"/>
        </w:rPr>
      </w:pPr>
    </w:p>
    <w:p w:rsidR="001A5A42" w:rsidRDefault="00247E0F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>Madame, Monsieur,</w:t>
      </w:r>
    </w:p>
    <w:p w:rsidR="00247E0F" w:rsidRDefault="00247E0F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247E0F" w:rsidRDefault="00247E0F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>Nous nous référons à la décision de taxation d’office du 27.10.2016.</w:t>
      </w:r>
      <w:r w:rsidR="00B14BCA">
        <w:rPr>
          <w:lang w:val="fr-CH"/>
        </w:rPr>
        <w:t xml:space="preserve"> Celle-ci fait en effet état de bénéfice imposable positif </w:t>
      </w:r>
      <w:r w:rsidR="00D37C12">
        <w:rPr>
          <w:lang w:val="fr-CH"/>
        </w:rPr>
        <w:t>alors que notre budget est déficitaire depuis plusieurs années.</w:t>
      </w:r>
      <w:r w:rsidR="00CE4083">
        <w:rPr>
          <w:lang w:val="fr-CH"/>
        </w:rPr>
        <w:t xml:space="preserve"> </w:t>
      </w:r>
      <w:r w:rsidR="001D1C5D">
        <w:rPr>
          <w:lang w:val="fr-CH"/>
        </w:rPr>
        <w:t>Veuillez trouver dans ce pli (</w:t>
      </w:r>
      <w:r w:rsidR="00CE4083">
        <w:rPr>
          <w:lang w:val="fr-CH"/>
        </w:rPr>
        <w:t xml:space="preserve">rapport d’activité </w:t>
      </w:r>
      <w:r w:rsidR="00E3084F">
        <w:rPr>
          <w:lang w:val="fr-CH"/>
        </w:rPr>
        <w:t>2015/2016, pertes et profit</w:t>
      </w:r>
      <w:r w:rsidR="001D1C5D">
        <w:rPr>
          <w:lang w:val="fr-CH"/>
        </w:rPr>
        <w:t>s 2015/2016</w:t>
      </w:r>
      <w:r w:rsidR="00CE4083">
        <w:rPr>
          <w:lang w:val="fr-CH"/>
        </w:rPr>
        <w:t>).</w:t>
      </w:r>
    </w:p>
    <w:p w:rsidR="00CE4083" w:rsidRDefault="00CE4083" w:rsidP="00CE4083">
      <w:pPr>
        <w:pStyle w:val="NoSpacing"/>
        <w:tabs>
          <w:tab w:val="left" w:pos="6237"/>
        </w:tabs>
        <w:rPr>
          <w:lang w:val="fr-CH"/>
        </w:rPr>
      </w:pPr>
    </w:p>
    <w:p w:rsidR="00CE4083" w:rsidRPr="001A5A42" w:rsidRDefault="00CE4083" w:rsidP="00CE4083">
      <w:pPr>
        <w:pStyle w:val="NoSpacing"/>
        <w:tabs>
          <w:tab w:val="left" w:pos="6237"/>
        </w:tabs>
        <w:rPr>
          <w:lang w:val="fr-CH"/>
        </w:rPr>
      </w:pPr>
      <w:r>
        <w:rPr>
          <w:lang w:val="fr-CH"/>
        </w:rPr>
        <w:t>La déclaration fiscale pour la période susmentionnée vous a été envoyée il y a quelques jours et a certainement croisé la décision de taxation à la Poste. Est-il toujours envisageable que la taxation finale se base sur la déclaration que nous vous avons envoyée ou devons-nous nécessairement faire une réclamation contre la taxation d’office ?</w:t>
      </w:r>
    </w:p>
    <w:p w:rsidR="00247E0F" w:rsidRDefault="00247E0F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247E0F" w:rsidRDefault="00247E0F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 xml:space="preserve">Nous </w:t>
      </w:r>
      <w:r w:rsidR="00D37C12">
        <w:rPr>
          <w:lang w:val="fr-CH"/>
        </w:rPr>
        <w:t>souhaitons exprimer que</w:t>
      </w:r>
      <w:r>
        <w:rPr>
          <w:lang w:val="fr-CH"/>
        </w:rPr>
        <w:t xml:space="preserve"> plusieurs faits remontent </w:t>
      </w:r>
      <w:r w:rsidR="00B14BCA">
        <w:rPr>
          <w:lang w:val="fr-CH"/>
        </w:rPr>
        <w:t>à la période o</w:t>
      </w:r>
      <w:r w:rsidR="00D37C12">
        <w:rPr>
          <w:lang w:val="fr-CH"/>
        </w:rPr>
        <w:t>ù</w:t>
      </w:r>
      <w:r w:rsidR="00B14BCA">
        <w:rPr>
          <w:lang w:val="fr-CH"/>
        </w:rPr>
        <w:t xml:space="preserve"> le précédent comité de l’association était en place. L’actu</w:t>
      </w:r>
      <w:r w:rsidR="00D37C12">
        <w:rPr>
          <w:lang w:val="fr-CH"/>
        </w:rPr>
        <w:t>el comité endosse pleinement la responsabilité des</w:t>
      </w:r>
      <w:r w:rsidR="00B14BCA">
        <w:rPr>
          <w:lang w:val="fr-CH"/>
        </w:rPr>
        <w:t xml:space="preserve"> actions des précédents comités et souhaite régulariser la situation de </w:t>
      </w:r>
      <w:r w:rsidR="00D37C12">
        <w:rPr>
          <w:lang w:val="fr-CH"/>
        </w:rPr>
        <w:t>l’</w:t>
      </w:r>
      <w:r w:rsidR="00B14BCA">
        <w:rPr>
          <w:lang w:val="fr-CH"/>
        </w:rPr>
        <w:t>association.</w:t>
      </w: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>En vous remerciant de l’attention portée à ce courrier, nous vous adressons, Madame, Monsieur, nos salutations distinguées.</w:t>
      </w: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ab/>
        <w:t>Pour le comité d’Unipoly</w:t>
      </w: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ab/>
        <w:t>Alena Spielmann</w:t>
      </w:r>
    </w:p>
    <w:p w:rsidR="00CE4083" w:rsidRDefault="00E3084F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ab/>
        <w:t>Responsable Trésorerie Unipoly</w:t>
      </w:r>
      <w:bookmarkStart w:id="0" w:name="_GoBack"/>
      <w:bookmarkEnd w:id="0"/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CE4083" w:rsidP="00B14BCA">
      <w:pPr>
        <w:pStyle w:val="NoSpacing"/>
        <w:tabs>
          <w:tab w:val="left" w:pos="6237"/>
        </w:tabs>
        <w:jc w:val="both"/>
        <w:rPr>
          <w:lang w:val="fr-CH"/>
        </w:rPr>
      </w:pPr>
    </w:p>
    <w:p w:rsidR="00CE4083" w:rsidRDefault="001D1C5D" w:rsidP="00B14BCA">
      <w:pPr>
        <w:pStyle w:val="NoSpacing"/>
        <w:tabs>
          <w:tab w:val="left" w:pos="6237"/>
        </w:tabs>
        <w:jc w:val="both"/>
        <w:rPr>
          <w:lang w:val="fr-CH"/>
        </w:rPr>
      </w:pPr>
      <w:r>
        <w:rPr>
          <w:lang w:val="fr-CH"/>
        </w:rPr>
        <w:t>Annexes : Rapport d’activ</w:t>
      </w:r>
      <w:r w:rsidR="00E3084F">
        <w:rPr>
          <w:lang w:val="fr-CH"/>
        </w:rPr>
        <w:t>ité 2015/2016, pertes et profit</w:t>
      </w:r>
      <w:r>
        <w:rPr>
          <w:lang w:val="fr-CH"/>
        </w:rPr>
        <w:t>s 2015/2016</w:t>
      </w:r>
    </w:p>
    <w:sectPr w:rsidR="00CE40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CC"/>
    <w:rsid w:val="00032EC0"/>
    <w:rsid w:val="001647CC"/>
    <w:rsid w:val="00176183"/>
    <w:rsid w:val="001A5A42"/>
    <w:rsid w:val="001D1C5D"/>
    <w:rsid w:val="00247E0F"/>
    <w:rsid w:val="002A7332"/>
    <w:rsid w:val="0080542C"/>
    <w:rsid w:val="008C7177"/>
    <w:rsid w:val="009915A2"/>
    <w:rsid w:val="009C3A3E"/>
    <w:rsid w:val="00AB7BAE"/>
    <w:rsid w:val="00B14BCA"/>
    <w:rsid w:val="00CE4083"/>
    <w:rsid w:val="00D37C12"/>
    <w:rsid w:val="00E3084F"/>
    <w:rsid w:val="00E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BF1B3"/>
  <w15:docId w15:val="{01713208-CCA9-4BE2-9D2F-27F16F1D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7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4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4</cp:revision>
  <dcterms:created xsi:type="dcterms:W3CDTF">2016-11-15T10:54:00Z</dcterms:created>
  <dcterms:modified xsi:type="dcterms:W3CDTF">2016-11-15T15:01:00Z</dcterms:modified>
</cp:coreProperties>
</file>