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6634.0" w:type="dxa"/>
        <w:jc w:val="left"/>
        <w:tblBorders>
          <w:top w:color="000000" w:space="0" w:sz="0" w:val="nil"/>
          <w:left w:color="000000" w:space="0" w:sz="0" w:val="nil"/>
          <w:bottom w:color="000000" w:space="0" w:sz="0" w:val="nil"/>
          <w:right w:color="000000" w:space="0" w:sz="0" w:val="nil"/>
        </w:tblBorders>
        <w:tblLayout w:type="fixed"/>
        <w:tblLook w:val="0000"/>
      </w:tblPr>
      <w:tblGrid>
        <w:gridCol w:w="3317"/>
        <w:gridCol w:w="3317"/>
        <w:tblGridChange w:id="0">
          <w:tblGrid>
            <w:gridCol w:w="3317"/>
            <w:gridCol w:w="3317"/>
          </w:tblGrid>
        </w:tblGridChange>
      </w:tblGrid>
      <w:tr>
        <w:trPr>
          <w:trHeight w:val="100" w:hRule="atLeast"/>
        </w:trP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To: </w:t>
            </w:r>
            <w:r w:rsidDel="00000000" w:rsidR="00000000" w:rsidRPr="00000000">
              <w:rPr>
                <w:rFonts w:ascii="Times New Roman" w:cs="Times New Roman" w:eastAsia="Times New Roman" w:hAnsi="Times New Roman"/>
                <w:color w:val="000000"/>
                <w:sz w:val="22"/>
                <w:szCs w:val="22"/>
                <w:rtl w:val="0"/>
              </w:rPr>
              <w:t xml:space="preserve">Professor Darish</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Date: </w:t>
            </w:r>
            <w:r w:rsidDel="00000000" w:rsidR="00000000" w:rsidRPr="00000000">
              <w:rPr>
                <w:rFonts w:ascii="Times New Roman" w:cs="Times New Roman" w:eastAsia="Times New Roman" w:hAnsi="Times New Roman"/>
                <w:rtl w:val="0"/>
              </w:rPr>
              <w:t xml:space="preserve">November 12, 2014</w:t>
            </w:r>
            <w:r w:rsidDel="00000000" w:rsidR="00000000" w:rsidRPr="00000000">
              <w:rPr>
                <w:rtl w:val="0"/>
              </w:rPr>
            </w:r>
          </w:p>
        </w:tc>
      </w:tr>
      <w:tr>
        <w:trPr>
          <w:trHeight w:val="100" w:hRule="atLeast"/>
        </w:trP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From: </w:t>
            </w:r>
            <w:r w:rsidDel="00000000" w:rsidR="00000000" w:rsidRPr="00000000">
              <w:rPr>
                <w:rFonts w:ascii="Times New Roman" w:cs="Times New Roman" w:eastAsia="Times New Roman" w:hAnsi="Times New Roman"/>
                <w:color w:val="000000"/>
                <w:sz w:val="22"/>
                <w:szCs w:val="22"/>
                <w:rtl w:val="0"/>
              </w:rPr>
              <w:t xml:space="preserve">Trever Wagenhals</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Course &amp; Section Number: </w:t>
            </w:r>
            <w:r w:rsidDel="00000000" w:rsidR="00000000" w:rsidRPr="00000000">
              <w:rPr>
                <w:rtl w:val="0"/>
              </w:rPr>
            </w:r>
          </w:p>
        </w:tc>
      </w:tr>
      <w:tr>
        <w:trPr>
          <w:trHeight w:val="100" w:hRule="atLeast"/>
        </w:trPr>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Subject: </w:t>
            </w:r>
            <w:r w:rsidDel="00000000" w:rsidR="00000000" w:rsidRPr="00000000">
              <w:rPr>
                <w:rFonts w:ascii="Times New Roman" w:cs="Times New Roman" w:eastAsia="Times New Roman" w:hAnsi="Times New Roman"/>
                <w:color w:val="000000"/>
                <w:sz w:val="22"/>
                <w:szCs w:val="22"/>
                <w:rtl w:val="0"/>
              </w:rPr>
              <w:t xml:space="preserve">Kirchhoff’s Laws and Conservation of Power Revised</w:t>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Partner(s):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TA: </w:t>
            </w:r>
            <w:r w:rsidDel="00000000" w:rsidR="00000000" w:rsidRPr="00000000">
              <w:rPr>
                <w:rFonts w:ascii="Times New Roman" w:cs="Times New Roman" w:eastAsia="Times New Roman" w:hAnsi="Times New Roman"/>
                <w:color w:val="000000"/>
                <w:sz w:val="22"/>
                <w:szCs w:val="22"/>
                <w:rtl w:val="0"/>
              </w:rPr>
              <w:t xml:space="preserve">Kyle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SUMMARY: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Fonts w:ascii="Times New Roman" w:cs="Times New Roman" w:eastAsia="Times New Roman" w:hAnsi="Times New Roman"/>
          <w:b w:val="0"/>
          <w:color w:val="000000"/>
          <w:sz w:val="22"/>
          <w:szCs w:val="22"/>
          <w:rtl w:val="0"/>
        </w:rPr>
        <w:t xml:space="preserve">The first section of this experiment </w:t>
      </w:r>
      <w:r w:rsidDel="00000000" w:rsidR="00000000" w:rsidRPr="00000000">
        <w:rPr>
          <w:rFonts w:ascii="Times New Roman" w:cs="Times New Roman" w:eastAsia="Times New Roman" w:hAnsi="Times New Roman"/>
          <w:rtl w:val="0"/>
        </w:rPr>
        <w:t xml:space="preserve">used</w:t>
      </w:r>
      <w:r w:rsidDel="00000000" w:rsidR="00000000" w:rsidRPr="00000000">
        <w:rPr>
          <w:rFonts w:ascii="Times New Roman" w:cs="Times New Roman" w:eastAsia="Times New Roman" w:hAnsi="Times New Roman"/>
          <w:b w:val="0"/>
          <w:color w:val="000000"/>
          <w:sz w:val="22"/>
          <w:szCs w:val="22"/>
          <w:rtl w:val="0"/>
        </w:rPr>
        <w:t xml:space="preserve"> Kirchhoff’s Voltage Law to calculate the voltage drop at several resistors in a series circuit given 15V, then measured the voltages in an actual circuit to see how close the values </w:t>
      </w:r>
      <w:r w:rsidDel="00000000" w:rsidR="00000000" w:rsidRPr="00000000">
        <w:rPr>
          <w:rFonts w:ascii="Times New Roman" w:cs="Times New Roman" w:eastAsia="Times New Roman" w:hAnsi="Times New Roman"/>
          <w:rtl w:val="0"/>
        </w:rPr>
        <w:t xml:space="preserve">were</w:t>
      </w:r>
      <w:r w:rsidDel="00000000" w:rsidR="00000000" w:rsidRPr="00000000">
        <w:rPr>
          <w:rFonts w:ascii="Times New Roman" w:cs="Times New Roman" w:eastAsia="Times New Roman" w:hAnsi="Times New Roman"/>
          <w:b w:val="0"/>
          <w:color w:val="000000"/>
          <w:sz w:val="22"/>
          <w:szCs w:val="22"/>
          <w:rtl w:val="0"/>
        </w:rPr>
        <w:t xml:space="preserve">. Section 2 then involved Kirchhoff’s Current Law, where 3 resistors were in the circuit and two of the three were set in parallel. From here, calculations of the initial current and 4 different currents through the system were made, and these calculations would be compared to actual circuit measurements. Section 3 involved Power calculations, where a 4.7k Ohm resistor was placed in series with a decade box and current, power, and voltage drop of each resistor were calculated and then measured in the circuit. Section 4 had a very similar process to section 3, except instead of a decade box, there were 2 resistors, 470 Ohms and 820 Ohms, in parallel, and the current, power, and voltage drops of each resistor were to be calculated once again.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EXPERIMENTAL APPROACH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Equipment and Materials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Resistors</w:t>
      </w:r>
    </w:p>
    <w:p w:rsidR="00000000" w:rsidDel="00000000" w:rsidP="00000000" w:rsidRDefault="00000000" w:rsidRPr="00000000">
      <w:pPr>
        <w:numPr>
          <w:ilvl w:val="0"/>
          <w:numId w:val="1"/>
        </w:numPr>
        <w:spacing w:after="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Breadboard</w:t>
      </w:r>
    </w:p>
    <w:p w:rsidR="00000000" w:rsidDel="00000000" w:rsidP="00000000" w:rsidRDefault="00000000" w:rsidRPr="00000000">
      <w:pPr>
        <w:numPr>
          <w:ilvl w:val="0"/>
          <w:numId w:val="1"/>
        </w:numPr>
        <w:spacing w:after="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Power Supply</w:t>
      </w:r>
    </w:p>
    <w:p w:rsidR="00000000" w:rsidDel="00000000" w:rsidP="00000000" w:rsidRDefault="00000000" w:rsidRPr="00000000">
      <w:pPr>
        <w:numPr>
          <w:ilvl w:val="0"/>
          <w:numId w:val="1"/>
        </w:numPr>
        <w:spacing w:after="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Multimeter</w:t>
      </w:r>
    </w:p>
    <w:p w:rsidR="00000000" w:rsidDel="00000000" w:rsidP="00000000" w:rsidRDefault="00000000" w:rsidRPr="00000000">
      <w:pPr>
        <w:numPr>
          <w:ilvl w:val="0"/>
          <w:numId w:val="1"/>
        </w:numPr>
        <w:spacing w:after="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Test Leads</w:t>
      </w:r>
    </w:p>
    <w:p w:rsidR="00000000" w:rsidDel="00000000" w:rsidP="00000000" w:rsidRDefault="00000000" w:rsidRPr="00000000">
      <w:pPr>
        <w:numPr>
          <w:ilvl w:val="0"/>
          <w:numId w:val="1"/>
        </w:numPr>
        <w:spacing w:after="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Banana Clips</w:t>
      </w:r>
    </w:p>
    <w:p w:rsidR="00000000" w:rsidDel="00000000" w:rsidP="00000000" w:rsidRDefault="00000000" w:rsidRPr="00000000">
      <w:pPr>
        <w:numPr>
          <w:ilvl w:val="0"/>
          <w:numId w:val="1"/>
        </w:numPr>
        <w:spacing w:after="0" w:before="0" w:line="240" w:lineRule="auto"/>
        <w:ind w:left="720" w:hanging="360"/>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Decade Box</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Procedure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Section 1: KVL (Kirchhoff Voltage Law)</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Fonts w:ascii="Times New Roman" w:cs="Times New Roman" w:eastAsia="Times New Roman" w:hAnsi="Times New Roman"/>
          <w:b w:val="0"/>
          <w:color w:val="000000"/>
          <w:sz w:val="22"/>
          <w:szCs w:val="22"/>
          <w:rtl w:val="0"/>
        </w:rPr>
        <w:t xml:space="preserve">In this section, a circuit on a protoboard was created with the resistors in series. The series had a 330 Ohm, 470 Ohm, and 820 Ohm resistor. Once the series was created, 15V was supplied to the circuit, and from this point voltages could be measured across each resistor. The measured voltage across each resistor was a voltage drop at that point in relation to how much resistance percentage that resistor contained. The general formula was Vx = Vs(Rx/R1+R2…+Rx) All data calculated and measured in this section is located in </w:t>
      </w:r>
      <w:r w:rsidDel="00000000" w:rsidR="00000000" w:rsidRPr="00000000">
        <w:rPr>
          <w:rFonts w:ascii="Times New Roman" w:cs="Times New Roman" w:eastAsia="Times New Roman" w:hAnsi="Times New Roman"/>
          <w:b w:val="1"/>
          <w:color w:val="000000"/>
          <w:sz w:val="22"/>
          <w:szCs w:val="22"/>
          <w:rtl w:val="0"/>
        </w:rPr>
        <w:t xml:space="preserve">Table 3-1</w:t>
      </w:r>
      <w:r w:rsidDel="00000000" w:rsidR="00000000" w:rsidRPr="00000000">
        <w:rPr>
          <w:rFonts w:ascii="Times New Roman" w:cs="Times New Roman" w:eastAsia="Times New Roman" w:hAnsi="Times New Roman"/>
          <w:b w:val="0"/>
          <w:color w:val="000000"/>
          <w:sz w:val="22"/>
          <w:szCs w:val="22"/>
          <w:rtl w:val="0"/>
        </w:rPr>
        <w:t xml:space="preserve">. Below is </w:t>
      </w:r>
      <w:r w:rsidDel="00000000" w:rsidR="00000000" w:rsidRPr="00000000">
        <w:rPr>
          <w:rFonts w:ascii="Times New Roman" w:cs="Times New Roman" w:eastAsia="Times New Roman" w:hAnsi="Times New Roman"/>
          <w:b w:val="1"/>
          <w:rtl w:val="0"/>
        </w:rPr>
        <w:t xml:space="preserve">Figure 3-1</w:t>
      </w:r>
      <w:r w:rsidDel="00000000" w:rsidR="00000000" w:rsidRPr="00000000">
        <w:rPr>
          <w:rFonts w:ascii="Times New Roman" w:cs="Times New Roman" w:eastAsia="Times New Roman" w:hAnsi="Times New Roman"/>
          <w:b w:val="0"/>
          <w:color w:val="000000"/>
          <w:sz w:val="22"/>
          <w:szCs w:val="22"/>
          <w:rtl w:val="0"/>
        </w:rPr>
        <w:t xml:space="preserve"> of this section’s circuit.</w:t>
      </w:r>
    </w:p>
    <w:p w:rsidR="00000000" w:rsidDel="00000000" w:rsidP="00000000" w:rsidRDefault="00000000" w:rsidRPr="00000000">
      <w:pPr>
        <w:spacing w:after="0" w:before="0" w:line="240" w:lineRule="auto"/>
        <w:ind w:left="1440" w:firstLine="720"/>
        <w:contextualSpacing w:val="0"/>
      </w:pPr>
      <w:r w:rsidDel="00000000" w:rsidR="00000000" w:rsidRPr="00000000">
        <w:rPr>
          <w:rFonts w:ascii="Times New Roman" w:cs="Times New Roman" w:eastAsia="Times New Roman" w:hAnsi="Times New Roman"/>
          <w:b w:val="1"/>
          <w:rtl w:val="0"/>
        </w:rPr>
        <w:br w:type="textWrapping"/>
        <w:t xml:space="preserve">Figure 3-1: </w:t>
      </w:r>
      <w:r w:rsidDel="00000000" w:rsidR="00000000" w:rsidRPr="00000000">
        <w:rPr>
          <w:rFonts w:ascii="Times New Roman" w:cs="Times New Roman" w:eastAsia="Times New Roman" w:hAnsi="Times New Roman"/>
          <w:rtl w:val="0"/>
        </w:rPr>
        <w:t xml:space="preserve">Voltage drop across three series resistors</w:t>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400050</wp:posOffset>
            </wp:positionH>
            <wp:positionV relativeFrom="paragraph">
              <wp:posOffset>123825</wp:posOffset>
            </wp:positionV>
            <wp:extent cx="3419475" cy="1143000"/>
            <wp:effectExtent b="0" l="0" r="0" t="0"/>
            <wp:wrapSquare wrapText="bothSides" distB="0" distT="0" distL="114300" distR="11430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3419475" cy="114300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Section 2: (Kirchhoff Current Law)</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Fonts w:ascii="Times New Roman" w:cs="Times New Roman" w:eastAsia="Times New Roman" w:hAnsi="Times New Roman"/>
          <w:b w:val="0"/>
          <w:color w:val="000000"/>
          <w:sz w:val="22"/>
          <w:szCs w:val="22"/>
          <w:rtl w:val="0"/>
        </w:rPr>
        <w:t xml:space="preserve">In this section, 15V was supplied to a circuit again, except this time, 2 of the three resistors were put in parallel of each other and the current was the required data. From this circuit, there are 4 currents that must be determined. Calculations as well as actual measurements go into </w:t>
      </w:r>
      <w:r w:rsidDel="00000000" w:rsidR="00000000" w:rsidRPr="00000000">
        <w:rPr>
          <w:rFonts w:ascii="Times New Roman" w:cs="Times New Roman" w:eastAsia="Times New Roman" w:hAnsi="Times New Roman"/>
          <w:b w:val="1"/>
          <w:color w:val="000000"/>
          <w:sz w:val="22"/>
          <w:szCs w:val="22"/>
          <w:rtl w:val="0"/>
        </w:rPr>
        <w:t xml:space="preserve">Table 3-2</w:t>
      </w:r>
      <w:r w:rsidDel="00000000" w:rsidR="00000000" w:rsidRPr="00000000">
        <w:rPr>
          <w:rFonts w:ascii="Times New Roman" w:cs="Times New Roman" w:eastAsia="Times New Roman" w:hAnsi="Times New Roman"/>
          <w:b w:val="0"/>
          <w:color w:val="000000"/>
          <w:sz w:val="22"/>
          <w:szCs w:val="22"/>
          <w:rtl w:val="0"/>
        </w:rPr>
        <w:t xml:space="preserve"> for comparison to see how accurate the actual application was. The general formula for solving this section was Ix = Is(I2/I2+Ix)</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ab/>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58420</wp:posOffset>
            </wp:positionV>
            <wp:extent cx="3571875" cy="1485900"/>
            <wp:effectExtent b="0" l="0" r="0" t="0"/>
            <wp:wrapSquare wrapText="bothSides" distB="0" distT="0" distL="114300" distR="11430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571875" cy="148590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Section 3: Power Calculation</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Fonts w:ascii="Times New Roman" w:cs="Times New Roman" w:eastAsia="Times New Roman" w:hAnsi="Times New Roman"/>
          <w:b w:val="0"/>
          <w:color w:val="000000"/>
          <w:sz w:val="22"/>
          <w:szCs w:val="22"/>
          <w:rtl w:val="0"/>
        </w:rPr>
        <w:t xml:space="preserve">Section 3 involved supplying the usual 15V to a circuit, except now a decade box has been placed in the circuit. Through the decade box, numerous different resistances can be chosen to see how altering the voltages affected the rest of the circuits current and voltage drop. With the decade box in a series circuit with a 4.7k Ohm resistor, varying the resistance in the decade box caused changes in initial current and voltage drops between the two resistors. These values were calculated and measured, then recorded in </w:t>
      </w:r>
      <w:r w:rsidDel="00000000" w:rsidR="00000000" w:rsidRPr="00000000">
        <w:rPr>
          <w:rFonts w:ascii="Times New Roman" w:cs="Times New Roman" w:eastAsia="Times New Roman" w:hAnsi="Times New Roman"/>
          <w:b w:val="1"/>
          <w:color w:val="000000"/>
          <w:sz w:val="22"/>
          <w:szCs w:val="22"/>
          <w:rtl w:val="0"/>
        </w:rPr>
        <w:t xml:space="preserve">Table 3-3</w:t>
      </w:r>
      <w:r w:rsidDel="00000000" w:rsidR="00000000" w:rsidRPr="00000000">
        <w:rPr>
          <w:rFonts w:ascii="Times New Roman" w:cs="Times New Roman" w:eastAsia="Times New Roman" w:hAnsi="Times New Roman"/>
          <w:b w:val="0"/>
          <w:color w:val="000000"/>
          <w:sz w:val="22"/>
          <w:szCs w:val="22"/>
          <w:rtl w:val="0"/>
        </w:rPr>
        <w:t xml:space="preserve">. From these values, power can then be calculated at either resistor. General equations to know is I = V/R, Vx = Vs(Rx/R1+Rx), and P = VI.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54610</wp:posOffset>
            </wp:positionV>
            <wp:extent cx="3143250" cy="1600200"/>
            <wp:effectExtent b="0" l="0" r="0" t="0"/>
            <wp:wrapSquare wrapText="bothSides" distB="0" distT="0" distL="114300" distR="11430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3143250" cy="160020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Section 4: Conservation of Power</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Fonts w:ascii="Times New Roman" w:cs="Times New Roman" w:eastAsia="Times New Roman" w:hAnsi="Times New Roman"/>
          <w:b w:val="0"/>
          <w:color w:val="000000"/>
          <w:sz w:val="22"/>
          <w:szCs w:val="22"/>
          <w:rtl w:val="0"/>
        </w:rPr>
        <w:t xml:space="preserve">Similar to </w:t>
      </w:r>
      <w:r w:rsidDel="00000000" w:rsidR="00000000" w:rsidRPr="00000000">
        <w:rPr>
          <w:rFonts w:ascii="Times New Roman" w:cs="Times New Roman" w:eastAsia="Times New Roman" w:hAnsi="Times New Roman"/>
          <w:b w:val="1"/>
          <w:color w:val="000000"/>
          <w:sz w:val="22"/>
          <w:szCs w:val="22"/>
          <w:rtl w:val="0"/>
        </w:rPr>
        <w:t xml:space="preserve">Section 3</w:t>
      </w:r>
      <w:r w:rsidDel="00000000" w:rsidR="00000000" w:rsidRPr="00000000">
        <w:rPr>
          <w:rFonts w:ascii="Times New Roman" w:cs="Times New Roman" w:eastAsia="Times New Roman" w:hAnsi="Times New Roman"/>
          <w:b w:val="0"/>
          <w:color w:val="000000"/>
          <w:sz w:val="22"/>
          <w:szCs w:val="22"/>
          <w:rtl w:val="0"/>
        </w:rPr>
        <w:t xml:space="preserve">, this section involves creating a circuit and then calculating the voltage drops and current. The differences in this section involve lowering the supplied voltage from 15V to 5V. Instead of a decade box, two resistors are used instead, 470 Ohms and 820 Ohms. In order to complete this section, the parallel resistance must be calculated to then calculate the series resistance and determine the initial current. All data for this circuit is recorded in </w:t>
      </w:r>
      <w:r w:rsidDel="00000000" w:rsidR="00000000" w:rsidRPr="00000000">
        <w:rPr>
          <w:rFonts w:ascii="Times New Roman" w:cs="Times New Roman" w:eastAsia="Times New Roman" w:hAnsi="Times New Roman"/>
          <w:b w:val="1"/>
          <w:color w:val="000000"/>
          <w:sz w:val="22"/>
          <w:szCs w:val="22"/>
          <w:rtl w:val="0"/>
        </w:rPr>
        <w:t xml:space="preserve">Table 3-4.</w:t>
      </w:r>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-409574</wp:posOffset>
            </wp:positionH>
            <wp:positionV relativeFrom="paragraph">
              <wp:posOffset>0</wp:posOffset>
            </wp:positionV>
            <wp:extent cx="3371850" cy="1943100"/>
            <wp:effectExtent b="0" l="0" r="0" t="0"/>
            <wp:wrapSquare wrapText="bothSides" distB="0" distT="0" distL="114300" distR="11430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371850" cy="19431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DISCUSSION OF RESULTS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This first Table corresponds to Section 1 of the procedure. With the three resistors in series, the equation of Vx = Vs(Rx/R1+R2…+Rx) was applied three times to calculate each resistance. When measuring, the leads were just placed on each side of the resistor. In reach calculation, the voltage added up to 15V, and the actual and theoretical were nearly identical.</w:t>
      </w:r>
    </w:p>
    <w:p w:rsidR="00000000" w:rsidDel="00000000" w:rsidP="00000000" w:rsidRDefault="00000000" w:rsidRPr="00000000">
      <w:pPr>
        <w:ind w:left="360" w:firstLine="0"/>
        <w:contextualSpacing w:val="0"/>
      </w:pPr>
      <w:r w:rsidDel="00000000" w:rsidR="00000000" w:rsidRPr="00000000">
        <w:rPr>
          <w:b w:val="1"/>
          <w:rtl w:val="0"/>
        </w:rPr>
        <w:t xml:space="preserve">Table 3</w:t>
      </w:r>
      <w:r w:rsidDel="00000000" w:rsidR="00000000" w:rsidRPr="00000000">
        <w:rPr>
          <w:rtl w:val="0"/>
        </w:rPr>
        <w:t xml:space="preserve">-</w:t>
      </w:r>
      <w:r w:rsidDel="00000000" w:rsidR="00000000" w:rsidRPr="00000000">
        <w:rPr>
          <w:b w:val="1"/>
          <w:rtl w:val="0"/>
        </w:rPr>
        <w:t xml:space="preserve">1</w:t>
      </w:r>
      <w:r w:rsidDel="00000000" w:rsidR="00000000" w:rsidRPr="00000000">
        <w:rPr>
          <w:rtl w:val="0"/>
        </w:rPr>
      </w:r>
    </w:p>
    <w:tbl>
      <w:tblPr>
        <w:tblStyle w:val="Table2"/>
        <w:bidiVisual w:val="0"/>
        <w:tblW w:w="6671.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2"/>
        <w:gridCol w:w="1019"/>
        <w:gridCol w:w="981"/>
        <w:gridCol w:w="981"/>
        <w:gridCol w:w="1177"/>
        <w:gridCol w:w="981"/>
        <w:tblGridChange w:id="0">
          <w:tblGrid>
            <w:gridCol w:w="1532"/>
            <w:gridCol w:w="1019"/>
            <w:gridCol w:w="981"/>
            <w:gridCol w:w="981"/>
            <w:gridCol w:w="1177"/>
            <w:gridCol w:w="981"/>
          </w:tblGrid>
        </w:tblGridChange>
      </w:tblGrid>
      <w:tr>
        <w:trPr>
          <w:trHeight w:val="300" w:hRule="atLeast"/>
        </w:trP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V</w:t>
            </w:r>
            <w:r w:rsidDel="00000000" w:rsidR="00000000" w:rsidRPr="00000000">
              <w:rPr>
                <w:vertAlign w:val="subscript"/>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V</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V</w:t>
            </w:r>
            <w:r w:rsidDel="00000000" w:rsidR="00000000" w:rsidRPr="00000000">
              <w:rPr>
                <w:vertAlign w:val="subscript"/>
                <w:rtl w:val="0"/>
              </w:rPr>
              <w:t xml:space="preserve">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Sum of V</w:t>
            </w:r>
            <w:r w:rsidDel="00000000" w:rsidR="00000000" w:rsidRPr="00000000">
              <w:rPr>
                <w:vertAlign w:val="subscript"/>
                <w:rtl w:val="0"/>
              </w:rPr>
              <w:t xml:space="preserve">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V</w:t>
            </w:r>
            <w:r w:rsidDel="00000000" w:rsidR="00000000" w:rsidRPr="00000000">
              <w:rPr>
                <w:vertAlign w:val="subscript"/>
                <w:rtl w:val="0"/>
              </w:rPr>
              <w:t xml:space="preserve">PS</w:t>
            </w:r>
            <w:r w:rsidDel="00000000" w:rsidR="00000000" w:rsidRPr="00000000">
              <w:rPr>
                <w:rtl w:val="0"/>
              </w:rPr>
            </w:r>
          </w:p>
        </w:tc>
      </w:tr>
      <w:tr>
        <w:trPr>
          <w:trHeight w:val="360" w:hRule="atLeast"/>
        </w:trPr>
        <w:tc>
          <w:tcPr/>
          <w:p w:rsidR="00000000" w:rsidDel="00000000" w:rsidP="00000000" w:rsidRDefault="00000000" w:rsidRPr="00000000">
            <w:pPr>
              <w:contextualSpacing w:val="0"/>
              <w:jc w:val="center"/>
            </w:pPr>
            <w:r w:rsidDel="00000000" w:rsidR="00000000" w:rsidRPr="00000000">
              <w:rPr>
                <w:rtl w:val="0"/>
              </w:rPr>
              <w:t xml:space="preserve">Calculation</w:t>
            </w:r>
          </w:p>
        </w:tc>
        <w:tc>
          <w:tcPr/>
          <w:p w:rsidR="00000000" w:rsidDel="00000000" w:rsidP="00000000" w:rsidRDefault="00000000" w:rsidRPr="00000000">
            <w:pPr>
              <w:contextualSpacing w:val="0"/>
              <w:jc w:val="center"/>
            </w:pPr>
            <w:r w:rsidDel="00000000" w:rsidR="00000000" w:rsidRPr="00000000">
              <w:rPr>
                <w:rtl w:val="0"/>
              </w:rPr>
              <w:t xml:space="preserve">3.05V</w:t>
            </w:r>
          </w:p>
        </w:tc>
        <w:tc>
          <w:tcPr/>
          <w:p w:rsidR="00000000" w:rsidDel="00000000" w:rsidP="00000000" w:rsidRDefault="00000000" w:rsidRPr="00000000">
            <w:pPr>
              <w:contextualSpacing w:val="0"/>
              <w:jc w:val="center"/>
            </w:pPr>
            <w:r w:rsidDel="00000000" w:rsidR="00000000" w:rsidRPr="00000000">
              <w:rPr>
                <w:rtl w:val="0"/>
              </w:rPr>
              <w:t xml:space="preserve">4.35V</w:t>
            </w:r>
          </w:p>
        </w:tc>
        <w:tc>
          <w:tcPr/>
          <w:p w:rsidR="00000000" w:rsidDel="00000000" w:rsidP="00000000" w:rsidRDefault="00000000" w:rsidRPr="00000000">
            <w:pPr>
              <w:contextualSpacing w:val="0"/>
              <w:jc w:val="center"/>
            </w:pPr>
            <w:r w:rsidDel="00000000" w:rsidR="00000000" w:rsidRPr="00000000">
              <w:rPr>
                <w:rtl w:val="0"/>
              </w:rPr>
              <w:t xml:space="preserve">7.6V</w:t>
            </w:r>
          </w:p>
        </w:tc>
        <w:tc>
          <w:tcPr/>
          <w:p w:rsidR="00000000" w:rsidDel="00000000" w:rsidP="00000000" w:rsidRDefault="00000000" w:rsidRPr="00000000">
            <w:pPr>
              <w:contextualSpacing w:val="0"/>
              <w:jc w:val="center"/>
            </w:pPr>
            <w:r w:rsidDel="00000000" w:rsidR="00000000" w:rsidRPr="00000000">
              <w:rPr>
                <w:rtl w:val="0"/>
              </w:rPr>
              <w:t xml:space="preserve">15V</w:t>
            </w:r>
          </w:p>
        </w:tc>
        <w:tc>
          <w:tcPr/>
          <w:p w:rsidR="00000000" w:rsidDel="00000000" w:rsidP="00000000" w:rsidRDefault="00000000" w:rsidRPr="00000000">
            <w:pPr>
              <w:contextualSpacing w:val="0"/>
              <w:jc w:val="center"/>
            </w:pPr>
            <w:r w:rsidDel="00000000" w:rsidR="00000000" w:rsidRPr="00000000">
              <w:rPr>
                <w:rtl w:val="0"/>
              </w:rPr>
              <w:t xml:space="preserve">15V</w:t>
            </w:r>
          </w:p>
        </w:tc>
      </w:tr>
      <w:tr>
        <w:trPr>
          <w:trHeight w:val="360" w:hRule="atLeast"/>
        </w:trPr>
        <w:tc>
          <w:tcPr/>
          <w:p w:rsidR="00000000" w:rsidDel="00000000" w:rsidP="00000000" w:rsidRDefault="00000000" w:rsidRPr="00000000">
            <w:pPr>
              <w:contextualSpacing w:val="0"/>
              <w:jc w:val="center"/>
            </w:pPr>
            <w:r w:rsidDel="00000000" w:rsidR="00000000" w:rsidRPr="00000000">
              <w:rPr>
                <w:rtl w:val="0"/>
              </w:rPr>
              <w:t xml:space="preserve">Measurement</w:t>
            </w:r>
          </w:p>
        </w:tc>
        <w:tc>
          <w:tcPr/>
          <w:p w:rsidR="00000000" w:rsidDel="00000000" w:rsidP="00000000" w:rsidRDefault="00000000" w:rsidRPr="00000000">
            <w:pPr>
              <w:contextualSpacing w:val="0"/>
              <w:jc w:val="center"/>
            </w:pPr>
            <w:r w:rsidDel="00000000" w:rsidR="00000000" w:rsidRPr="00000000">
              <w:rPr>
                <w:rtl w:val="0"/>
              </w:rPr>
              <w:t xml:space="preserve">3.05V</w:t>
            </w:r>
          </w:p>
        </w:tc>
        <w:tc>
          <w:tcPr/>
          <w:p w:rsidR="00000000" w:rsidDel="00000000" w:rsidP="00000000" w:rsidRDefault="00000000" w:rsidRPr="00000000">
            <w:pPr>
              <w:contextualSpacing w:val="0"/>
              <w:jc w:val="center"/>
            </w:pPr>
            <w:r w:rsidDel="00000000" w:rsidR="00000000" w:rsidRPr="00000000">
              <w:rPr>
                <w:rtl w:val="0"/>
              </w:rPr>
              <w:t xml:space="preserve">4.38V</w:t>
            </w:r>
          </w:p>
        </w:tc>
        <w:tc>
          <w:tcPr/>
          <w:p w:rsidR="00000000" w:rsidDel="00000000" w:rsidP="00000000" w:rsidRDefault="00000000" w:rsidRPr="00000000">
            <w:pPr>
              <w:contextualSpacing w:val="0"/>
              <w:jc w:val="center"/>
            </w:pPr>
            <w:r w:rsidDel="00000000" w:rsidR="00000000" w:rsidRPr="00000000">
              <w:rPr>
                <w:rtl w:val="0"/>
              </w:rPr>
              <w:t xml:space="preserve">7.57V</w:t>
            </w:r>
          </w:p>
        </w:tc>
        <w:tc>
          <w:tcPr/>
          <w:p w:rsidR="00000000" w:rsidDel="00000000" w:rsidP="00000000" w:rsidRDefault="00000000" w:rsidRPr="00000000">
            <w:pPr>
              <w:contextualSpacing w:val="0"/>
              <w:jc w:val="center"/>
            </w:pPr>
            <w:r w:rsidDel="00000000" w:rsidR="00000000" w:rsidRPr="00000000">
              <w:rPr>
                <w:rtl w:val="0"/>
              </w:rPr>
              <w:t xml:space="preserve">15V</w:t>
            </w:r>
          </w:p>
        </w:tc>
        <w:tc>
          <w:tcPr/>
          <w:p w:rsidR="00000000" w:rsidDel="00000000" w:rsidP="00000000" w:rsidRDefault="00000000" w:rsidRPr="00000000">
            <w:pPr>
              <w:contextualSpacing w:val="0"/>
              <w:jc w:val="center"/>
            </w:pPr>
            <w:r w:rsidDel="00000000" w:rsidR="00000000" w:rsidRPr="00000000">
              <w:rPr>
                <w:rtl w:val="0"/>
              </w:rPr>
              <w:t xml:space="preserve">15V</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This table corresponds to Kirchhoff’s Current Law in Section 2 of the procedure. With three known resistors and two of them in parallel, the parallel resistance must be calculated first and then added to the series resistance to get the total resistance. Initial current can then be calculated by using I = V/R. Once initial current was determined, current is neither created nor destroyed, so it must be the initial after the first resistor. When current reaches a parallel circuit, the majority of it goes in to the path of least resistance, and the rest goes through the other. All the current must come back out of the parallel circuit to then equal the initial current again, which is shown through the calculations performed in this section. Once again, calculation and measurement were almost identical.</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rtl w:val="0"/>
        </w:rPr>
        <w:t xml:space="preserve">Table 3-2</w:t>
      </w:r>
    </w:p>
    <w:tbl>
      <w:tblPr>
        <w:tblStyle w:val="Table3"/>
        <w:bidiVisual w:val="0"/>
        <w:tblW w:w="675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5"/>
        <w:gridCol w:w="1115"/>
        <w:gridCol w:w="1080"/>
        <w:gridCol w:w="1080"/>
        <w:gridCol w:w="990"/>
        <w:gridCol w:w="1080"/>
        <w:tblGridChange w:id="0">
          <w:tblGrid>
            <w:gridCol w:w="1405"/>
            <w:gridCol w:w="1115"/>
            <w:gridCol w:w="1080"/>
            <w:gridCol w:w="1080"/>
            <w:gridCol w:w="990"/>
            <w:gridCol w:w="1080"/>
          </w:tblGrid>
        </w:tblGridChange>
      </w:tblGrid>
      <w:tr>
        <w:trPr>
          <w:trHeight w:val="260" w:hRule="atLeast"/>
        </w:trP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I</w:t>
            </w:r>
            <w:r w:rsidDel="00000000" w:rsidR="00000000" w:rsidRPr="00000000">
              <w:rPr>
                <w:vertAlign w:val="subscript"/>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I</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I</w:t>
            </w:r>
            <w:r w:rsidDel="00000000" w:rsidR="00000000" w:rsidRPr="00000000">
              <w:rPr>
                <w:vertAlign w:val="subscript"/>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I</w:t>
            </w:r>
            <w:r w:rsidDel="00000000" w:rsidR="00000000" w:rsidRPr="00000000">
              <w:rPr>
                <w:vertAlign w:val="subscript"/>
                <w:rtl w:val="0"/>
              </w:rPr>
              <w:t xml:space="preserve">B</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I</w:t>
            </w:r>
            <w:r w:rsidDel="00000000" w:rsidR="00000000" w:rsidRPr="00000000">
              <w:rPr>
                <w:vertAlign w:val="subscript"/>
                <w:rtl w:val="0"/>
              </w:rPr>
              <w:t xml:space="preserve">1</w:t>
            </w:r>
            <w:r w:rsidDel="00000000" w:rsidR="00000000" w:rsidRPr="00000000">
              <w:rPr>
                <w:rtl w:val="0"/>
              </w:rPr>
              <w:t xml:space="preserve">+I</w:t>
            </w:r>
            <w:r w:rsidDel="00000000" w:rsidR="00000000" w:rsidRPr="00000000">
              <w:rPr>
                <w:vertAlign w:val="subscript"/>
                <w:rtl w:val="0"/>
              </w:rPr>
              <w:t xml:space="preserve">2</w:t>
            </w:r>
            <w:r w:rsidDel="00000000" w:rsidR="00000000" w:rsidRPr="00000000">
              <w:rPr>
                <w:rtl w:val="0"/>
              </w:rPr>
            </w:r>
          </w:p>
        </w:tc>
      </w:tr>
      <w:tr>
        <w:trPr>
          <w:trHeight w:val="340" w:hRule="atLeast"/>
        </w:trPr>
        <w:tc>
          <w:tcPr/>
          <w:p w:rsidR="00000000" w:rsidDel="00000000" w:rsidP="00000000" w:rsidRDefault="00000000" w:rsidRPr="00000000">
            <w:pPr>
              <w:contextualSpacing w:val="0"/>
              <w:jc w:val="center"/>
            </w:pPr>
            <w:r w:rsidDel="00000000" w:rsidR="00000000" w:rsidRPr="00000000">
              <w:rPr>
                <w:rtl w:val="0"/>
              </w:rPr>
              <w:t xml:space="preserve">Calculation</w:t>
            </w:r>
          </w:p>
        </w:tc>
        <w:tc>
          <w:tcPr/>
          <w:p w:rsidR="00000000" w:rsidDel="00000000" w:rsidP="00000000" w:rsidRDefault="00000000" w:rsidRPr="00000000">
            <w:pPr>
              <w:contextualSpacing w:val="0"/>
              <w:jc w:val="center"/>
            </w:pPr>
            <w:r w:rsidDel="00000000" w:rsidR="00000000" w:rsidRPr="00000000">
              <w:rPr>
                <w:rtl w:val="0"/>
              </w:rPr>
              <w:t xml:space="preserve">15.16mA</w:t>
            </w:r>
          </w:p>
        </w:tc>
        <w:tc>
          <w:tcPr/>
          <w:p w:rsidR="00000000" w:rsidDel="00000000" w:rsidP="00000000" w:rsidRDefault="00000000" w:rsidRPr="00000000">
            <w:pPr>
              <w:contextualSpacing w:val="0"/>
              <w:jc w:val="center"/>
            </w:pPr>
            <w:r w:rsidDel="00000000" w:rsidR="00000000" w:rsidRPr="00000000">
              <w:rPr>
                <w:rtl w:val="0"/>
              </w:rPr>
              <w:t xml:space="preserve">8.69mA</w:t>
            </w:r>
          </w:p>
        </w:tc>
        <w:tc>
          <w:tcPr/>
          <w:p w:rsidR="00000000" w:rsidDel="00000000" w:rsidP="00000000" w:rsidRDefault="00000000" w:rsidRPr="00000000">
            <w:pPr>
              <w:contextualSpacing w:val="0"/>
              <w:jc w:val="center"/>
            </w:pPr>
            <w:r w:rsidDel="00000000" w:rsidR="00000000" w:rsidRPr="00000000">
              <w:rPr>
                <w:rtl w:val="0"/>
              </w:rPr>
              <w:t xml:space="preserve">23.85mA</w:t>
            </w:r>
          </w:p>
        </w:tc>
        <w:tc>
          <w:tcPr/>
          <w:p w:rsidR="00000000" w:rsidDel="00000000" w:rsidP="00000000" w:rsidRDefault="00000000" w:rsidRPr="00000000">
            <w:pPr>
              <w:contextualSpacing w:val="0"/>
              <w:jc w:val="center"/>
            </w:pPr>
            <w:r w:rsidDel="00000000" w:rsidR="00000000" w:rsidRPr="00000000">
              <w:rPr>
                <w:rtl w:val="0"/>
              </w:rPr>
              <w:t xml:space="preserve">23.85mA</w:t>
            </w:r>
          </w:p>
        </w:tc>
        <w:tc>
          <w:tcPr/>
          <w:p w:rsidR="00000000" w:rsidDel="00000000" w:rsidP="00000000" w:rsidRDefault="00000000" w:rsidRPr="00000000">
            <w:pPr>
              <w:contextualSpacing w:val="0"/>
              <w:jc w:val="center"/>
            </w:pPr>
            <w:r w:rsidDel="00000000" w:rsidR="00000000" w:rsidRPr="00000000">
              <w:rPr>
                <w:rtl w:val="0"/>
              </w:rPr>
              <w:t xml:space="preserve">23.85mA</w:t>
            </w:r>
          </w:p>
        </w:tc>
      </w:tr>
      <w:tr>
        <w:trPr>
          <w:trHeight w:val="340" w:hRule="atLeast"/>
        </w:trPr>
        <w:tc>
          <w:tcPr/>
          <w:p w:rsidR="00000000" w:rsidDel="00000000" w:rsidP="00000000" w:rsidRDefault="00000000" w:rsidRPr="00000000">
            <w:pPr>
              <w:contextualSpacing w:val="0"/>
              <w:jc w:val="center"/>
            </w:pPr>
            <w:r w:rsidDel="00000000" w:rsidR="00000000" w:rsidRPr="00000000">
              <w:rPr>
                <w:rtl w:val="0"/>
              </w:rPr>
              <w:t xml:space="preserve">Measurement</w:t>
            </w:r>
          </w:p>
        </w:tc>
        <w:tc>
          <w:tcPr/>
          <w:p w:rsidR="00000000" w:rsidDel="00000000" w:rsidP="00000000" w:rsidRDefault="00000000" w:rsidRPr="00000000">
            <w:pPr>
              <w:contextualSpacing w:val="0"/>
              <w:jc w:val="center"/>
            </w:pPr>
            <w:r w:rsidDel="00000000" w:rsidR="00000000" w:rsidRPr="00000000">
              <w:rPr>
                <w:rtl w:val="0"/>
              </w:rPr>
              <w:t xml:space="preserve">15.15mA</w:t>
            </w:r>
          </w:p>
        </w:tc>
        <w:tc>
          <w:tcPr/>
          <w:p w:rsidR="00000000" w:rsidDel="00000000" w:rsidP="00000000" w:rsidRDefault="00000000" w:rsidRPr="00000000">
            <w:pPr>
              <w:contextualSpacing w:val="0"/>
              <w:jc w:val="center"/>
            </w:pPr>
            <w:r w:rsidDel="00000000" w:rsidR="00000000" w:rsidRPr="00000000">
              <w:rPr>
                <w:rtl w:val="0"/>
              </w:rPr>
              <w:t xml:space="preserve">8.76mA</w:t>
            </w:r>
          </w:p>
        </w:tc>
        <w:tc>
          <w:tcPr/>
          <w:p w:rsidR="00000000" w:rsidDel="00000000" w:rsidP="00000000" w:rsidRDefault="00000000" w:rsidRPr="00000000">
            <w:pPr>
              <w:contextualSpacing w:val="0"/>
              <w:jc w:val="center"/>
            </w:pPr>
            <w:r w:rsidDel="00000000" w:rsidR="00000000" w:rsidRPr="00000000">
              <w:rPr>
                <w:rtl w:val="0"/>
              </w:rPr>
              <w:t xml:space="preserve">23.85mA</w:t>
            </w:r>
          </w:p>
        </w:tc>
        <w:tc>
          <w:tcPr/>
          <w:p w:rsidR="00000000" w:rsidDel="00000000" w:rsidP="00000000" w:rsidRDefault="00000000" w:rsidRPr="00000000">
            <w:pPr>
              <w:contextualSpacing w:val="0"/>
              <w:jc w:val="center"/>
            </w:pPr>
            <w:r w:rsidDel="00000000" w:rsidR="00000000" w:rsidRPr="00000000">
              <w:rPr>
                <w:rtl w:val="0"/>
              </w:rPr>
              <w:t xml:space="preserve">23.85mA</w:t>
            </w:r>
          </w:p>
        </w:tc>
        <w:tc>
          <w:tcPr/>
          <w:p w:rsidR="00000000" w:rsidDel="00000000" w:rsidP="00000000" w:rsidRDefault="00000000" w:rsidRPr="00000000">
            <w:pPr>
              <w:contextualSpacing w:val="0"/>
              <w:jc w:val="center"/>
            </w:pPr>
            <w:r w:rsidDel="00000000" w:rsidR="00000000" w:rsidRPr="00000000">
              <w:rPr>
                <w:rtl w:val="0"/>
              </w:rPr>
              <w:t xml:space="preserve">23.81mA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This Table represents all the data captured while using the Decade Box. With numerous initial resistances given to set the decade box to, different voltages drops and currents were calculated at each resistor. Through this data, it is easy to see that as the resistance in the decade box increased, the voltage dropped at the 4.7k Ohm resistor declined. With more resistance in the entire circuit, Current also decreased. Once the current and voltage drops were calculated, the power of each resistor at each resistance could be determined. It is interesting to note that the current continuously decreases, so it is to be expected that the power does the same since P = VI.  All measured and calculated values fall within a tolerable percentage of error of each other.</w:t>
      </w:r>
    </w:p>
    <w:p w:rsidR="00000000" w:rsidDel="00000000" w:rsidP="00000000" w:rsidRDefault="00000000" w:rsidRPr="00000000">
      <w:pPr>
        <w:ind w:left="360" w:firstLine="0"/>
        <w:contextualSpacing w:val="0"/>
      </w:pPr>
      <w:r w:rsidDel="00000000" w:rsidR="00000000" w:rsidRPr="00000000">
        <w:rPr>
          <w:b w:val="1"/>
          <w:rtl w:val="0"/>
        </w:rPr>
        <w:t xml:space="preserve">Table 3-3</w:t>
      </w:r>
    </w:p>
    <w:tbl>
      <w:tblPr>
        <w:tblStyle w:val="Table4"/>
        <w:bidiVisual w:val="0"/>
        <w:tblW w:w="11813.999999999998" w:type="dxa"/>
        <w:jc w:val="left"/>
        <w:tblInd w:w="-10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
        <w:gridCol w:w="773"/>
        <w:gridCol w:w="775"/>
        <w:gridCol w:w="774"/>
        <w:gridCol w:w="776"/>
        <w:gridCol w:w="774"/>
        <w:gridCol w:w="778"/>
        <w:gridCol w:w="776"/>
        <w:gridCol w:w="779"/>
        <w:gridCol w:w="776"/>
        <w:gridCol w:w="781"/>
        <w:gridCol w:w="776"/>
        <w:gridCol w:w="779"/>
        <w:gridCol w:w="776"/>
        <w:gridCol w:w="776"/>
        <w:gridCol w:w="24"/>
        <w:tblGridChange w:id="0">
          <w:tblGrid>
            <w:gridCol w:w="921"/>
            <w:gridCol w:w="773"/>
            <w:gridCol w:w="775"/>
            <w:gridCol w:w="774"/>
            <w:gridCol w:w="776"/>
            <w:gridCol w:w="774"/>
            <w:gridCol w:w="778"/>
            <w:gridCol w:w="776"/>
            <w:gridCol w:w="779"/>
            <w:gridCol w:w="776"/>
            <w:gridCol w:w="781"/>
            <w:gridCol w:w="776"/>
            <w:gridCol w:w="779"/>
            <w:gridCol w:w="776"/>
            <w:gridCol w:w="776"/>
            <w:gridCol w:w="24"/>
          </w:tblGrid>
        </w:tblGridChange>
      </w:tblGrid>
      <w:tr>
        <w:trPr>
          <w:trHeight w:val="500" w:hRule="atLeast"/>
        </w:trPr>
        <w:tc>
          <w:tcPr/>
          <w:p w:rsidR="00000000" w:rsidDel="00000000" w:rsidP="00000000" w:rsidRDefault="00000000" w:rsidRPr="00000000">
            <w:pPr>
              <w:contextualSpacing w:val="0"/>
              <w:jc w:val="center"/>
            </w:pP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(k</w:t>
            </w:r>
            <w:r w:rsidDel="00000000" w:rsidR="00000000" w:rsidRPr="00000000">
              <w:rPr>
                <w:rtl w:val="0"/>
              </w:rPr>
              <w:t xml:space="preserve">Ω)</w:t>
            </w:r>
          </w:p>
        </w:tc>
        <w:tc>
          <w:tcPr/>
          <w:p w:rsidR="00000000" w:rsidDel="00000000" w:rsidP="00000000" w:rsidRDefault="00000000" w:rsidRPr="00000000">
            <w:pPr>
              <w:contextualSpacing w:val="0"/>
              <w:jc w:val="center"/>
            </w:pPr>
            <w:r w:rsidDel="00000000" w:rsidR="00000000" w:rsidRPr="00000000">
              <w:rPr>
                <w:rtl w:val="0"/>
              </w:rPr>
              <w:t xml:space="preserve">V</w:t>
            </w:r>
            <w:r w:rsidDel="00000000" w:rsidR="00000000" w:rsidRPr="00000000">
              <w:rPr>
                <w:vertAlign w:val="subscript"/>
                <w:rtl w:val="0"/>
              </w:rPr>
              <w:t xml:space="preserve">1</w:t>
            </w:r>
            <w:r w:rsidDel="00000000" w:rsidR="00000000" w:rsidRPr="00000000">
              <w:rPr>
                <w:rtl w:val="0"/>
              </w:rPr>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V</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I</w:t>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P</w:t>
            </w:r>
            <w:r w:rsidDel="00000000" w:rsidR="00000000" w:rsidRPr="00000000">
              <w:rPr>
                <w:vertAlign w:val="subscript"/>
                <w:rtl w:val="0"/>
              </w:rPr>
              <w:t xml:space="preserve">2</w:t>
            </w:r>
            <w:r w:rsidDel="00000000" w:rsidR="00000000" w:rsidRPr="00000000">
              <w:rPr>
                <w:rtl w:val="0"/>
              </w:rPr>
              <w:t xml:space="preserve"> (Power in R</w:t>
            </w:r>
            <w:r w:rsidDel="00000000" w:rsidR="00000000" w:rsidRPr="00000000">
              <w:rPr>
                <w:vertAlign w:val="subscript"/>
                <w:rtl w:val="0"/>
              </w:rPr>
              <w:t xml:space="preserve">2</w:t>
            </w:r>
            <w:r w:rsidDel="00000000" w:rsidR="00000000" w:rsidRPr="00000000">
              <w:rPr>
                <w:rtl w:val="0"/>
              </w:rPr>
              <w:t xml:space="preserve">)</w:t>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P</w:t>
            </w:r>
            <w:r w:rsidDel="00000000" w:rsidR="00000000" w:rsidRPr="00000000">
              <w:rPr>
                <w:vertAlign w:val="subscript"/>
                <w:rtl w:val="0"/>
              </w:rPr>
              <w:t xml:space="preserve">1</w:t>
            </w:r>
            <w:r w:rsidDel="00000000" w:rsidR="00000000" w:rsidRPr="00000000">
              <w:rPr>
                <w:rtl w:val="0"/>
              </w:rPr>
              <w:t xml:space="preserve"> (Power in R</w:t>
            </w:r>
            <w:r w:rsidDel="00000000" w:rsidR="00000000" w:rsidRPr="00000000">
              <w:rPr>
                <w:vertAlign w:val="subscript"/>
                <w:rtl w:val="0"/>
              </w:rPr>
              <w:t xml:space="preserve">1</w:t>
            </w:r>
            <w:r w:rsidDel="00000000" w:rsidR="00000000" w:rsidRPr="00000000">
              <w:rPr>
                <w:rtl w:val="0"/>
              </w:rPr>
              <w:t xml:space="preserve">)</w:t>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rPr>
          <w:trHeight w:val="500" w:hRule="atLeast"/>
        </w:trP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P</w:t>
            </w:r>
            <w:r w:rsidDel="00000000" w:rsidR="00000000" w:rsidRPr="00000000">
              <w:rPr>
                <w:vertAlign w:val="subscript"/>
                <w:rtl w:val="0"/>
              </w:rPr>
              <w:t xml:space="preserve">2</w:t>
            </w:r>
            <w:r w:rsidDel="00000000" w:rsidR="00000000" w:rsidRPr="00000000">
              <w:rPr>
                <w:rtl w:val="0"/>
              </w:rPr>
              <w:t xml:space="preserve">=I</w:t>
            </w:r>
            <w:r w:rsidDel="00000000" w:rsidR="00000000" w:rsidRPr="00000000">
              <w:rPr>
                <w:vertAlign w:val="superscript"/>
                <w:rtl w:val="0"/>
              </w:rPr>
              <w:t xml:space="preserve">2</w:t>
            </w:r>
            <w:r w:rsidDel="00000000" w:rsidR="00000000" w:rsidRPr="00000000">
              <w:rPr>
                <w:rtl w:val="0"/>
              </w:rPr>
              <w:t xml:space="preserve">R</w:t>
            </w:r>
            <w:r w:rsidDel="00000000" w:rsidR="00000000" w:rsidRPr="00000000">
              <w:rPr>
                <w:vertAlign w:val="subscript"/>
                <w:rtl w:val="0"/>
              </w:rPr>
              <w:t xml:space="preserve">2</w:t>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P</w:t>
            </w:r>
            <w:r w:rsidDel="00000000" w:rsidR="00000000" w:rsidRPr="00000000">
              <w:rPr>
                <w:vertAlign w:val="subscript"/>
                <w:rtl w:val="0"/>
              </w:rPr>
              <w:t xml:space="preserve">2</w:t>
            </w:r>
            <w:r w:rsidDel="00000000" w:rsidR="00000000" w:rsidRPr="00000000">
              <w:rPr>
                <w:rtl w:val="0"/>
              </w:rPr>
              <w:t xml:space="preserve">=V</w:t>
            </w:r>
            <w:r w:rsidDel="00000000" w:rsidR="00000000" w:rsidRPr="00000000">
              <w:rPr>
                <w:vertAlign w:val="subscript"/>
                <w:rtl w:val="0"/>
              </w:rPr>
              <w:t xml:space="preserve">2</w:t>
            </w:r>
            <w:r w:rsidDel="00000000" w:rsidR="00000000" w:rsidRPr="00000000">
              <w:rPr>
                <w:vertAlign w:val="superscript"/>
                <w:rtl w:val="0"/>
              </w:rPr>
              <w:t xml:space="preserve">2</w:t>
            </w:r>
            <w:r w:rsidDel="00000000" w:rsidR="00000000" w:rsidRPr="00000000">
              <w:rPr>
                <w:rtl w:val="0"/>
              </w:rPr>
              <w:t xml:space="preserve">/R </w:t>
            </w:r>
            <w:r w:rsidDel="00000000" w:rsidR="00000000" w:rsidRPr="00000000">
              <w:rPr>
                <w:vertAlign w:val="subscript"/>
                <w:rtl w:val="0"/>
              </w:rPr>
              <w:t xml:space="preserve">2</w:t>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P</w:t>
            </w:r>
            <w:r w:rsidDel="00000000" w:rsidR="00000000" w:rsidRPr="00000000">
              <w:rPr>
                <w:vertAlign w:val="subscript"/>
                <w:rtl w:val="0"/>
              </w:rPr>
              <w:t xml:space="preserve">1</w:t>
            </w:r>
            <w:r w:rsidDel="00000000" w:rsidR="00000000" w:rsidRPr="00000000">
              <w:rPr>
                <w:rtl w:val="0"/>
              </w:rPr>
              <w:t xml:space="preserve">=I</w:t>
            </w:r>
            <w:r w:rsidDel="00000000" w:rsidR="00000000" w:rsidRPr="00000000">
              <w:rPr>
                <w:vertAlign w:val="superscript"/>
                <w:rtl w:val="0"/>
              </w:rPr>
              <w:t xml:space="preserve">2</w:t>
            </w:r>
            <w:r w:rsidDel="00000000" w:rsidR="00000000" w:rsidRPr="00000000">
              <w:rPr>
                <w:rtl w:val="0"/>
              </w:rPr>
              <w:t xml:space="preserve">R</w:t>
            </w:r>
            <w:r w:rsidDel="00000000" w:rsidR="00000000" w:rsidRPr="00000000">
              <w:rPr>
                <w:vertAlign w:val="subscript"/>
                <w:rtl w:val="0"/>
              </w:rPr>
              <w:t xml:space="preserve">1</w:t>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P</w:t>
            </w:r>
            <w:r w:rsidDel="00000000" w:rsidR="00000000" w:rsidRPr="00000000">
              <w:rPr>
                <w:vertAlign w:val="subscript"/>
                <w:rtl w:val="0"/>
              </w:rPr>
              <w:t xml:space="preserve">1</w:t>
            </w:r>
            <w:r w:rsidDel="00000000" w:rsidR="00000000" w:rsidRPr="00000000">
              <w:rPr>
                <w:rtl w:val="0"/>
              </w:rPr>
              <w:t xml:space="preserve">=V</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/R</w:t>
            </w:r>
            <w:r w:rsidDel="00000000" w:rsidR="00000000" w:rsidRPr="00000000">
              <w:rPr>
                <w:vertAlign w:val="subscript"/>
                <w:rtl w:val="0"/>
              </w:rPr>
              <w:t xml:space="preserve">1</w:t>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rPr>
          <w:trHeight w:val="820" w:hRule="atLeast"/>
        </w:trP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Cal</w:t>
            </w:r>
          </w:p>
        </w:tc>
        <w:tc>
          <w:tcPr/>
          <w:p w:rsidR="00000000" w:rsidDel="00000000" w:rsidP="00000000" w:rsidRDefault="00000000" w:rsidRPr="00000000">
            <w:pPr>
              <w:contextualSpacing w:val="0"/>
              <w:jc w:val="center"/>
            </w:pPr>
            <w:r w:rsidDel="00000000" w:rsidR="00000000" w:rsidRPr="00000000">
              <w:rPr>
                <w:rtl w:val="0"/>
              </w:rPr>
              <w:t xml:space="preserve">Mea</w:t>
            </w:r>
          </w:p>
        </w:tc>
        <w:tc>
          <w:tcPr/>
          <w:p w:rsidR="00000000" w:rsidDel="00000000" w:rsidP="00000000" w:rsidRDefault="00000000" w:rsidRPr="00000000">
            <w:pPr>
              <w:contextualSpacing w:val="0"/>
              <w:jc w:val="center"/>
            </w:pPr>
            <w:r w:rsidDel="00000000" w:rsidR="00000000" w:rsidRPr="00000000">
              <w:rPr>
                <w:rtl w:val="0"/>
              </w:rPr>
              <w:t xml:space="preserve">Cal</w:t>
            </w:r>
          </w:p>
        </w:tc>
        <w:tc>
          <w:tcPr/>
          <w:p w:rsidR="00000000" w:rsidDel="00000000" w:rsidP="00000000" w:rsidRDefault="00000000" w:rsidRPr="00000000">
            <w:pPr>
              <w:contextualSpacing w:val="0"/>
              <w:jc w:val="center"/>
            </w:pPr>
            <w:r w:rsidDel="00000000" w:rsidR="00000000" w:rsidRPr="00000000">
              <w:rPr>
                <w:rtl w:val="0"/>
              </w:rPr>
              <w:t xml:space="preserve">Mea</w:t>
            </w:r>
          </w:p>
        </w:tc>
        <w:tc>
          <w:tcPr/>
          <w:p w:rsidR="00000000" w:rsidDel="00000000" w:rsidP="00000000" w:rsidRDefault="00000000" w:rsidRPr="00000000">
            <w:pPr>
              <w:contextualSpacing w:val="0"/>
              <w:jc w:val="center"/>
            </w:pPr>
            <w:r w:rsidDel="00000000" w:rsidR="00000000" w:rsidRPr="00000000">
              <w:rPr>
                <w:rtl w:val="0"/>
              </w:rPr>
              <w:t xml:space="preserve">Cal</w:t>
            </w:r>
          </w:p>
        </w:tc>
        <w:tc>
          <w:tcPr/>
          <w:p w:rsidR="00000000" w:rsidDel="00000000" w:rsidP="00000000" w:rsidRDefault="00000000" w:rsidRPr="00000000">
            <w:pPr>
              <w:contextualSpacing w:val="0"/>
              <w:jc w:val="center"/>
            </w:pPr>
            <w:r w:rsidDel="00000000" w:rsidR="00000000" w:rsidRPr="00000000">
              <w:rPr>
                <w:rtl w:val="0"/>
              </w:rPr>
              <w:t xml:space="preserve">Mea</w:t>
            </w:r>
          </w:p>
        </w:tc>
        <w:tc>
          <w:tcPr/>
          <w:p w:rsidR="00000000" w:rsidDel="00000000" w:rsidP="00000000" w:rsidRDefault="00000000" w:rsidRPr="00000000">
            <w:pPr>
              <w:contextualSpacing w:val="0"/>
              <w:jc w:val="center"/>
            </w:pPr>
            <w:r w:rsidDel="00000000" w:rsidR="00000000" w:rsidRPr="00000000">
              <w:rPr>
                <w:rtl w:val="0"/>
              </w:rPr>
              <w:t xml:space="preserve">Cal</w:t>
            </w:r>
          </w:p>
        </w:tc>
        <w:tc>
          <w:tcPr/>
          <w:p w:rsidR="00000000" w:rsidDel="00000000" w:rsidP="00000000" w:rsidRDefault="00000000" w:rsidRPr="00000000">
            <w:pPr>
              <w:contextualSpacing w:val="0"/>
              <w:jc w:val="center"/>
            </w:pPr>
            <w:r w:rsidDel="00000000" w:rsidR="00000000" w:rsidRPr="00000000">
              <w:rPr>
                <w:rtl w:val="0"/>
              </w:rPr>
              <w:t xml:space="preserve">Mea</w:t>
            </w:r>
          </w:p>
        </w:tc>
        <w:tc>
          <w:tcPr/>
          <w:p w:rsidR="00000000" w:rsidDel="00000000" w:rsidP="00000000" w:rsidRDefault="00000000" w:rsidRPr="00000000">
            <w:pPr>
              <w:contextualSpacing w:val="0"/>
              <w:jc w:val="center"/>
            </w:pPr>
            <w:r w:rsidDel="00000000" w:rsidR="00000000" w:rsidRPr="00000000">
              <w:rPr>
                <w:rtl w:val="0"/>
              </w:rPr>
              <w:t xml:space="preserve">Cal</w:t>
            </w:r>
          </w:p>
        </w:tc>
        <w:tc>
          <w:tcPr/>
          <w:p w:rsidR="00000000" w:rsidDel="00000000" w:rsidP="00000000" w:rsidRDefault="00000000" w:rsidRPr="00000000">
            <w:pPr>
              <w:contextualSpacing w:val="0"/>
              <w:jc w:val="center"/>
            </w:pPr>
            <w:r w:rsidDel="00000000" w:rsidR="00000000" w:rsidRPr="00000000">
              <w:rPr>
                <w:rtl w:val="0"/>
              </w:rPr>
              <w:t xml:space="preserve">Mea</w:t>
            </w:r>
          </w:p>
        </w:tc>
        <w:tc>
          <w:tcPr/>
          <w:p w:rsidR="00000000" w:rsidDel="00000000" w:rsidP="00000000" w:rsidRDefault="00000000" w:rsidRPr="00000000">
            <w:pPr>
              <w:contextualSpacing w:val="0"/>
              <w:jc w:val="center"/>
            </w:pPr>
            <w:r w:rsidDel="00000000" w:rsidR="00000000" w:rsidRPr="00000000">
              <w:rPr>
                <w:rtl w:val="0"/>
              </w:rPr>
              <w:t xml:space="preserve">Cal</w:t>
            </w:r>
          </w:p>
        </w:tc>
        <w:tc>
          <w:tcPr/>
          <w:p w:rsidR="00000000" w:rsidDel="00000000" w:rsidP="00000000" w:rsidRDefault="00000000" w:rsidRPr="00000000">
            <w:pPr>
              <w:contextualSpacing w:val="0"/>
              <w:jc w:val="center"/>
            </w:pPr>
            <w:r w:rsidDel="00000000" w:rsidR="00000000" w:rsidRPr="00000000">
              <w:rPr>
                <w:rtl w:val="0"/>
              </w:rPr>
              <w:t xml:space="preserve">Mea</w:t>
            </w:r>
          </w:p>
        </w:tc>
        <w:tc>
          <w:tcPr/>
          <w:p w:rsidR="00000000" w:rsidDel="00000000" w:rsidP="00000000" w:rsidRDefault="00000000" w:rsidRPr="00000000">
            <w:pPr>
              <w:contextualSpacing w:val="0"/>
              <w:jc w:val="center"/>
            </w:pPr>
            <w:r w:rsidDel="00000000" w:rsidR="00000000" w:rsidRPr="00000000">
              <w:rPr>
                <w:rtl w:val="0"/>
              </w:rPr>
              <w:t xml:space="preserve">Cal</w:t>
            </w:r>
          </w:p>
        </w:tc>
        <w:tc>
          <w:tcPr/>
          <w:p w:rsidR="00000000" w:rsidDel="00000000" w:rsidP="00000000" w:rsidRDefault="00000000" w:rsidRPr="00000000">
            <w:pPr>
              <w:contextualSpacing w:val="0"/>
              <w:jc w:val="center"/>
            </w:pPr>
            <w:r w:rsidDel="00000000" w:rsidR="00000000" w:rsidRPr="00000000">
              <w:rPr>
                <w:rtl w:val="0"/>
              </w:rPr>
              <w:t xml:space="preserve">Mea</w:t>
            </w:r>
          </w:p>
        </w:tc>
      </w:tr>
      <w:tr>
        <w:trPr>
          <w:trHeight w:val="460" w:hRule="atLeast"/>
        </w:trPr>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jc w:val="center"/>
            </w:pPr>
            <w:r w:rsidDel="00000000" w:rsidR="00000000" w:rsidRPr="00000000">
              <w:rPr>
                <w:rtl w:val="0"/>
              </w:rPr>
              <w:t xml:space="preserve">13.56V</w:t>
            </w:r>
          </w:p>
        </w:tc>
        <w:tc>
          <w:tcPr/>
          <w:p w:rsidR="00000000" w:rsidDel="00000000" w:rsidP="00000000" w:rsidRDefault="00000000" w:rsidRPr="00000000">
            <w:pPr>
              <w:contextualSpacing w:val="0"/>
              <w:jc w:val="center"/>
            </w:pPr>
            <w:r w:rsidDel="00000000" w:rsidR="00000000" w:rsidRPr="00000000">
              <w:rPr>
                <w:rtl w:val="0"/>
              </w:rPr>
              <w:t xml:space="preserve">13.54</w:t>
            </w:r>
          </w:p>
        </w:tc>
        <w:tc>
          <w:tcPr/>
          <w:p w:rsidR="00000000" w:rsidDel="00000000" w:rsidP="00000000" w:rsidRDefault="00000000" w:rsidRPr="00000000">
            <w:pPr>
              <w:contextualSpacing w:val="0"/>
              <w:jc w:val="center"/>
            </w:pPr>
            <w:r w:rsidDel="00000000" w:rsidR="00000000" w:rsidRPr="00000000">
              <w:rPr>
                <w:rtl w:val="0"/>
              </w:rPr>
              <w:t xml:space="preserve">1.44V</w:t>
            </w:r>
          </w:p>
        </w:tc>
        <w:tc>
          <w:tcPr/>
          <w:p w:rsidR="00000000" w:rsidDel="00000000" w:rsidP="00000000" w:rsidRDefault="00000000" w:rsidRPr="00000000">
            <w:pPr>
              <w:contextualSpacing w:val="0"/>
              <w:jc w:val="center"/>
            </w:pPr>
            <w:r w:rsidDel="00000000" w:rsidR="00000000" w:rsidRPr="00000000">
              <w:rPr>
                <w:rtl w:val="0"/>
              </w:rPr>
              <w:t xml:space="preserve">1.46V</w:t>
            </w:r>
          </w:p>
        </w:tc>
        <w:tc>
          <w:tcPr/>
          <w:p w:rsidR="00000000" w:rsidDel="00000000" w:rsidP="00000000" w:rsidRDefault="00000000" w:rsidRPr="00000000">
            <w:pPr>
              <w:contextualSpacing w:val="0"/>
              <w:jc w:val="center"/>
            </w:pPr>
            <w:r w:rsidDel="00000000" w:rsidR="00000000" w:rsidRPr="00000000">
              <w:rPr>
                <w:rtl w:val="0"/>
              </w:rPr>
              <w:t xml:space="preserve">2.88mA</w:t>
            </w:r>
          </w:p>
        </w:tc>
        <w:tc>
          <w:tcPr/>
          <w:p w:rsidR="00000000" w:rsidDel="00000000" w:rsidP="00000000" w:rsidRDefault="00000000" w:rsidRPr="00000000">
            <w:pPr>
              <w:contextualSpacing w:val="0"/>
              <w:jc w:val="center"/>
            </w:pPr>
            <w:r w:rsidDel="00000000" w:rsidR="00000000" w:rsidRPr="00000000">
              <w:rPr>
                <w:rtl w:val="0"/>
              </w:rPr>
              <w:t xml:space="preserve">2.93mA</w:t>
            </w:r>
          </w:p>
        </w:tc>
        <w:tc>
          <w:tcPr/>
          <w:p w:rsidR="00000000" w:rsidDel="00000000" w:rsidP="00000000" w:rsidRDefault="00000000" w:rsidRPr="00000000">
            <w:pPr>
              <w:contextualSpacing w:val="0"/>
              <w:jc w:val="center"/>
            </w:pPr>
            <w:r w:rsidDel="00000000" w:rsidR="00000000" w:rsidRPr="00000000">
              <w:rPr>
                <w:rtl w:val="0"/>
              </w:rPr>
              <w:t xml:space="preserve">4.14mW</w:t>
            </w:r>
          </w:p>
        </w:tc>
        <w:tc>
          <w:tcPr/>
          <w:p w:rsidR="00000000" w:rsidDel="00000000" w:rsidP="00000000" w:rsidRDefault="00000000" w:rsidRPr="00000000">
            <w:pPr>
              <w:contextualSpacing w:val="0"/>
              <w:jc w:val="center"/>
            </w:pPr>
            <w:r w:rsidDel="00000000" w:rsidR="00000000" w:rsidRPr="00000000">
              <w:rPr>
                <w:rtl w:val="0"/>
              </w:rPr>
              <w:t xml:space="preserve">4.29mW</w:t>
            </w:r>
          </w:p>
        </w:tc>
        <w:tc>
          <w:tcPr/>
          <w:p w:rsidR="00000000" w:rsidDel="00000000" w:rsidP="00000000" w:rsidRDefault="00000000" w:rsidRPr="00000000">
            <w:pPr>
              <w:contextualSpacing w:val="0"/>
              <w:jc w:val="center"/>
            </w:pPr>
            <w:r w:rsidDel="00000000" w:rsidR="00000000" w:rsidRPr="00000000">
              <w:rPr>
                <w:rtl w:val="0"/>
              </w:rPr>
              <w:t xml:space="preserve">4.41mW</w:t>
            </w:r>
          </w:p>
        </w:tc>
        <w:tc>
          <w:tcPr/>
          <w:p w:rsidR="00000000" w:rsidDel="00000000" w:rsidP="00000000" w:rsidRDefault="00000000" w:rsidRPr="00000000">
            <w:pPr>
              <w:contextualSpacing w:val="0"/>
              <w:jc w:val="center"/>
            </w:pPr>
            <w:r w:rsidDel="00000000" w:rsidR="00000000" w:rsidRPr="00000000">
              <w:rPr>
                <w:rtl w:val="0"/>
              </w:rPr>
              <w:t xml:space="preserve">4.26mW</w:t>
            </w:r>
          </w:p>
        </w:tc>
        <w:tc>
          <w:tcPr/>
          <w:p w:rsidR="00000000" w:rsidDel="00000000" w:rsidP="00000000" w:rsidRDefault="00000000" w:rsidRPr="00000000">
            <w:pPr>
              <w:contextualSpacing w:val="0"/>
              <w:jc w:val="center"/>
            </w:pPr>
            <w:r w:rsidDel="00000000" w:rsidR="00000000" w:rsidRPr="00000000">
              <w:rPr>
                <w:rtl w:val="0"/>
              </w:rPr>
              <w:t xml:space="preserve">38.99mW</w:t>
            </w:r>
          </w:p>
        </w:tc>
        <w:tc>
          <w:tcPr/>
          <w:p w:rsidR="00000000" w:rsidDel="00000000" w:rsidP="00000000" w:rsidRDefault="00000000" w:rsidRPr="00000000">
            <w:pPr>
              <w:contextualSpacing w:val="0"/>
              <w:jc w:val="center"/>
            </w:pPr>
            <w:r w:rsidDel="00000000" w:rsidR="00000000" w:rsidRPr="00000000">
              <w:rPr>
                <w:rtl w:val="0"/>
              </w:rPr>
              <w:t xml:space="preserve">40.35mW</w:t>
            </w:r>
          </w:p>
        </w:tc>
        <w:tc>
          <w:tcPr/>
          <w:p w:rsidR="00000000" w:rsidDel="00000000" w:rsidP="00000000" w:rsidRDefault="00000000" w:rsidRPr="00000000">
            <w:pPr>
              <w:contextualSpacing w:val="0"/>
              <w:jc w:val="center"/>
            </w:pPr>
            <w:r w:rsidDel="00000000" w:rsidR="00000000" w:rsidRPr="00000000">
              <w:rPr>
                <w:rtl w:val="0"/>
              </w:rPr>
              <w:t xml:space="preserve">38.78mW</w:t>
            </w:r>
          </w:p>
        </w:tc>
        <w:tc>
          <w:tcPr/>
          <w:p w:rsidR="00000000" w:rsidDel="00000000" w:rsidP="00000000" w:rsidRDefault="00000000" w:rsidRPr="00000000">
            <w:pPr>
              <w:contextualSpacing w:val="0"/>
              <w:jc w:val="center"/>
            </w:pPr>
            <w:r w:rsidDel="00000000" w:rsidR="00000000" w:rsidRPr="00000000">
              <w:rPr>
                <w:rtl w:val="0"/>
              </w:rPr>
              <w:t xml:space="preserve">39.01mW</w:t>
            </w:r>
          </w:p>
        </w:tc>
      </w:tr>
      <w:tr>
        <w:trPr>
          <w:trHeight w:val="440" w:hRule="atLeast"/>
        </w:trPr>
        <w:tc>
          <w:tcPr/>
          <w:p w:rsidR="00000000" w:rsidDel="00000000" w:rsidP="00000000" w:rsidRDefault="00000000" w:rsidRPr="00000000">
            <w:pPr>
              <w:contextualSpacing w:val="0"/>
              <w:jc w:val="center"/>
            </w:pPr>
            <w:r w:rsidDel="00000000" w:rsidR="00000000" w:rsidRPr="00000000">
              <w:rPr>
                <w:rtl w:val="0"/>
              </w:rPr>
              <w:t xml:space="preserve">2.35</w:t>
            </w:r>
          </w:p>
        </w:tc>
        <w:tc>
          <w:tcPr/>
          <w:p w:rsidR="00000000" w:rsidDel="00000000" w:rsidP="00000000" w:rsidRDefault="00000000" w:rsidRPr="00000000">
            <w:pPr>
              <w:contextualSpacing w:val="0"/>
              <w:jc w:val="center"/>
            </w:pPr>
            <w:r w:rsidDel="00000000" w:rsidR="00000000" w:rsidRPr="00000000">
              <w:rPr>
                <w:rtl w:val="0"/>
              </w:rPr>
              <w:t xml:space="preserve">10V</w:t>
            </w:r>
          </w:p>
        </w:tc>
        <w:tc>
          <w:tcPr/>
          <w:p w:rsidR="00000000" w:rsidDel="00000000" w:rsidP="00000000" w:rsidRDefault="00000000" w:rsidRPr="00000000">
            <w:pPr>
              <w:contextualSpacing w:val="0"/>
              <w:jc w:val="center"/>
            </w:pPr>
            <w:r w:rsidDel="00000000" w:rsidR="00000000" w:rsidRPr="00000000">
              <w:rPr>
                <w:rtl w:val="0"/>
              </w:rPr>
              <w:t xml:space="preserve">9.94V</w:t>
            </w:r>
          </w:p>
        </w:tc>
        <w:tc>
          <w:tcPr/>
          <w:p w:rsidR="00000000" w:rsidDel="00000000" w:rsidP="00000000" w:rsidRDefault="00000000" w:rsidRPr="00000000">
            <w:pPr>
              <w:contextualSpacing w:val="0"/>
              <w:jc w:val="center"/>
            </w:pPr>
            <w:r w:rsidDel="00000000" w:rsidR="00000000" w:rsidRPr="00000000">
              <w:rPr>
                <w:rtl w:val="0"/>
              </w:rPr>
              <w:t xml:space="preserve">5V</w:t>
            </w:r>
          </w:p>
        </w:tc>
        <w:tc>
          <w:tcPr/>
          <w:p w:rsidR="00000000" w:rsidDel="00000000" w:rsidP="00000000" w:rsidRDefault="00000000" w:rsidRPr="00000000">
            <w:pPr>
              <w:contextualSpacing w:val="0"/>
              <w:jc w:val="center"/>
            </w:pPr>
            <w:r w:rsidDel="00000000" w:rsidR="00000000" w:rsidRPr="00000000">
              <w:rPr>
                <w:rtl w:val="0"/>
              </w:rPr>
              <w:t xml:space="preserve">5.06V</w:t>
            </w:r>
          </w:p>
        </w:tc>
        <w:tc>
          <w:tcPr/>
          <w:p w:rsidR="00000000" w:rsidDel="00000000" w:rsidP="00000000" w:rsidRDefault="00000000" w:rsidRPr="00000000">
            <w:pPr>
              <w:contextualSpacing w:val="0"/>
              <w:jc w:val="center"/>
            </w:pPr>
            <w:r w:rsidDel="00000000" w:rsidR="00000000" w:rsidRPr="00000000">
              <w:rPr>
                <w:rtl w:val="0"/>
              </w:rPr>
              <w:t xml:space="preserve">2.13mA</w:t>
            </w:r>
          </w:p>
        </w:tc>
        <w:tc>
          <w:tcPr/>
          <w:p w:rsidR="00000000" w:rsidDel="00000000" w:rsidP="00000000" w:rsidRDefault="00000000" w:rsidRPr="00000000">
            <w:pPr>
              <w:contextualSpacing w:val="0"/>
              <w:jc w:val="center"/>
            </w:pPr>
            <w:r w:rsidDel="00000000" w:rsidR="00000000" w:rsidRPr="00000000">
              <w:rPr>
                <w:rtl w:val="0"/>
              </w:rPr>
              <w:t xml:space="preserve">2.15mA</w:t>
            </w:r>
          </w:p>
        </w:tc>
        <w:tc>
          <w:tcPr/>
          <w:p w:rsidR="00000000" w:rsidDel="00000000" w:rsidP="00000000" w:rsidRDefault="00000000" w:rsidRPr="00000000">
            <w:pPr>
              <w:contextualSpacing w:val="0"/>
              <w:jc w:val="center"/>
            </w:pPr>
            <w:r w:rsidDel="00000000" w:rsidR="00000000" w:rsidRPr="00000000">
              <w:rPr>
                <w:rtl w:val="0"/>
              </w:rPr>
              <w:t xml:space="preserve">10.66mW</w:t>
            </w:r>
          </w:p>
        </w:tc>
        <w:tc>
          <w:tcPr/>
          <w:p w:rsidR="00000000" w:rsidDel="00000000" w:rsidP="00000000" w:rsidRDefault="00000000" w:rsidRPr="00000000">
            <w:pPr>
              <w:contextualSpacing w:val="0"/>
              <w:jc w:val="center"/>
            </w:pPr>
            <w:r w:rsidDel="00000000" w:rsidR="00000000" w:rsidRPr="00000000">
              <w:rPr>
                <w:rtl w:val="0"/>
              </w:rPr>
              <w:t xml:space="preserve">10.86mW</w:t>
            </w:r>
          </w:p>
        </w:tc>
        <w:tc>
          <w:tcPr/>
          <w:p w:rsidR="00000000" w:rsidDel="00000000" w:rsidP="00000000" w:rsidRDefault="00000000" w:rsidRPr="00000000">
            <w:pPr>
              <w:contextualSpacing w:val="0"/>
              <w:jc w:val="center"/>
            </w:pPr>
            <w:r w:rsidDel="00000000" w:rsidR="00000000" w:rsidRPr="00000000">
              <w:rPr>
                <w:rtl w:val="0"/>
              </w:rPr>
              <w:t xml:space="preserve">10.63mW</w:t>
            </w:r>
          </w:p>
        </w:tc>
        <w:tc>
          <w:tcPr/>
          <w:p w:rsidR="00000000" w:rsidDel="00000000" w:rsidP="00000000" w:rsidRDefault="00000000" w:rsidRPr="00000000">
            <w:pPr>
              <w:contextualSpacing w:val="0"/>
              <w:jc w:val="center"/>
            </w:pPr>
            <w:r w:rsidDel="00000000" w:rsidR="00000000" w:rsidRPr="00000000">
              <w:rPr>
                <w:rtl w:val="0"/>
              </w:rPr>
              <w:t xml:space="preserve">10.89mW</w:t>
            </w:r>
          </w:p>
        </w:tc>
        <w:tc>
          <w:tcPr/>
          <w:p w:rsidR="00000000" w:rsidDel="00000000" w:rsidP="00000000" w:rsidRDefault="00000000" w:rsidRPr="00000000">
            <w:pPr>
              <w:contextualSpacing w:val="0"/>
              <w:jc w:val="center"/>
            </w:pPr>
            <w:r w:rsidDel="00000000" w:rsidR="00000000" w:rsidRPr="00000000">
              <w:rPr>
                <w:rtl w:val="0"/>
              </w:rPr>
              <w:t xml:space="preserve">21.32mW</w:t>
            </w:r>
          </w:p>
        </w:tc>
        <w:tc>
          <w:tcPr/>
          <w:p w:rsidR="00000000" w:rsidDel="00000000" w:rsidP="00000000" w:rsidRDefault="00000000" w:rsidRPr="00000000">
            <w:pPr>
              <w:contextualSpacing w:val="0"/>
              <w:jc w:val="center"/>
            </w:pPr>
            <w:r w:rsidDel="00000000" w:rsidR="00000000" w:rsidRPr="00000000">
              <w:rPr>
                <w:rtl w:val="0"/>
              </w:rPr>
              <w:t xml:space="preserve">21.73mW</w:t>
            </w:r>
          </w:p>
        </w:tc>
        <w:tc>
          <w:tcPr/>
          <w:p w:rsidR="00000000" w:rsidDel="00000000" w:rsidP="00000000" w:rsidRDefault="00000000" w:rsidRPr="00000000">
            <w:pPr>
              <w:contextualSpacing w:val="0"/>
              <w:jc w:val="center"/>
            </w:pPr>
            <w:r w:rsidDel="00000000" w:rsidR="00000000" w:rsidRPr="00000000">
              <w:rPr>
                <w:rtl w:val="0"/>
              </w:rPr>
              <w:t xml:space="preserve">21.28mW</w:t>
            </w:r>
          </w:p>
        </w:tc>
        <w:tc>
          <w:tcPr/>
          <w:p w:rsidR="00000000" w:rsidDel="00000000" w:rsidP="00000000" w:rsidRDefault="00000000" w:rsidRPr="00000000">
            <w:pPr>
              <w:contextualSpacing w:val="0"/>
              <w:jc w:val="center"/>
            </w:pPr>
            <w:r w:rsidDel="00000000" w:rsidR="00000000" w:rsidRPr="00000000">
              <w:rPr>
                <w:rtl w:val="0"/>
              </w:rPr>
              <w:t xml:space="preserve">21.02mW</w:t>
            </w:r>
          </w:p>
        </w:tc>
      </w:tr>
      <w:tr>
        <w:trPr>
          <w:trHeight w:val="440" w:hRule="atLeast"/>
        </w:trPr>
        <w:tc>
          <w:tcPr/>
          <w:p w:rsidR="00000000" w:rsidDel="00000000" w:rsidP="00000000" w:rsidRDefault="00000000" w:rsidRPr="00000000">
            <w:pPr>
              <w:contextualSpacing w:val="0"/>
              <w:jc w:val="center"/>
            </w:pPr>
            <w:r w:rsidDel="00000000" w:rsidR="00000000" w:rsidRPr="00000000">
              <w:rPr>
                <w:rtl w:val="0"/>
              </w:rPr>
              <w:t xml:space="preserve">4.7</w:t>
            </w:r>
          </w:p>
        </w:tc>
        <w:tc>
          <w:tcPr/>
          <w:p w:rsidR="00000000" w:rsidDel="00000000" w:rsidP="00000000" w:rsidRDefault="00000000" w:rsidRPr="00000000">
            <w:pPr>
              <w:contextualSpacing w:val="0"/>
              <w:jc w:val="center"/>
            </w:pPr>
            <w:r w:rsidDel="00000000" w:rsidR="00000000" w:rsidRPr="00000000">
              <w:rPr>
                <w:rtl w:val="0"/>
              </w:rPr>
              <w:t xml:space="preserve">7.5V</w:t>
            </w:r>
          </w:p>
        </w:tc>
        <w:tc>
          <w:tcPr/>
          <w:p w:rsidR="00000000" w:rsidDel="00000000" w:rsidP="00000000" w:rsidRDefault="00000000" w:rsidRPr="00000000">
            <w:pPr>
              <w:contextualSpacing w:val="0"/>
              <w:jc w:val="center"/>
            </w:pPr>
            <w:r w:rsidDel="00000000" w:rsidR="00000000" w:rsidRPr="00000000">
              <w:rPr>
                <w:rtl w:val="0"/>
              </w:rPr>
              <w:t xml:space="preserve">7.44V</w:t>
            </w:r>
          </w:p>
        </w:tc>
        <w:tc>
          <w:tcPr/>
          <w:p w:rsidR="00000000" w:rsidDel="00000000" w:rsidP="00000000" w:rsidRDefault="00000000" w:rsidRPr="00000000">
            <w:pPr>
              <w:contextualSpacing w:val="0"/>
              <w:jc w:val="center"/>
            </w:pPr>
            <w:r w:rsidDel="00000000" w:rsidR="00000000" w:rsidRPr="00000000">
              <w:rPr>
                <w:rtl w:val="0"/>
              </w:rPr>
              <w:t xml:space="preserve">7.5V</w:t>
            </w:r>
          </w:p>
        </w:tc>
        <w:tc>
          <w:tcPr/>
          <w:p w:rsidR="00000000" w:rsidDel="00000000" w:rsidP="00000000" w:rsidRDefault="00000000" w:rsidRPr="00000000">
            <w:pPr>
              <w:contextualSpacing w:val="0"/>
              <w:jc w:val="center"/>
            </w:pPr>
            <w:r w:rsidDel="00000000" w:rsidR="00000000" w:rsidRPr="00000000">
              <w:rPr>
                <w:rtl w:val="0"/>
              </w:rPr>
              <w:t xml:space="preserve">7.57V</w:t>
            </w:r>
          </w:p>
        </w:tc>
        <w:tc>
          <w:tcPr/>
          <w:p w:rsidR="00000000" w:rsidDel="00000000" w:rsidP="00000000" w:rsidRDefault="00000000" w:rsidRPr="00000000">
            <w:pPr>
              <w:contextualSpacing w:val="0"/>
              <w:jc w:val="center"/>
            </w:pPr>
            <w:r w:rsidDel="00000000" w:rsidR="00000000" w:rsidRPr="00000000">
              <w:rPr>
                <w:rtl w:val="0"/>
              </w:rPr>
              <w:t xml:space="preserve">1.60mA</w:t>
            </w:r>
          </w:p>
        </w:tc>
        <w:tc>
          <w:tcPr/>
          <w:p w:rsidR="00000000" w:rsidDel="00000000" w:rsidP="00000000" w:rsidRDefault="00000000" w:rsidRPr="00000000">
            <w:pPr>
              <w:contextualSpacing w:val="0"/>
              <w:jc w:val="center"/>
            </w:pPr>
            <w:r w:rsidDel="00000000" w:rsidR="00000000" w:rsidRPr="00000000">
              <w:rPr>
                <w:rtl w:val="0"/>
              </w:rPr>
              <w:t xml:space="preserve">1.61mA</w:t>
            </w:r>
          </w:p>
        </w:tc>
        <w:tc>
          <w:tcPr/>
          <w:p w:rsidR="00000000" w:rsidDel="00000000" w:rsidP="00000000" w:rsidRDefault="00000000" w:rsidRPr="00000000">
            <w:pPr>
              <w:contextualSpacing w:val="0"/>
              <w:jc w:val="center"/>
            </w:pPr>
            <w:r w:rsidDel="00000000" w:rsidR="00000000" w:rsidRPr="00000000">
              <w:rPr>
                <w:rtl w:val="0"/>
              </w:rPr>
              <w:t xml:space="preserve">12.03mW</w:t>
            </w:r>
          </w:p>
        </w:tc>
        <w:tc>
          <w:tcPr/>
          <w:p w:rsidR="00000000" w:rsidDel="00000000" w:rsidP="00000000" w:rsidRDefault="00000000" w:rsidRPr="00000000">
            <w:pPr>
              <w:contextualSpacing w:val="0"/>
              <w:jc w:val="center"/>
            </w:pPr>
            <w:r w:rsidDel="00000000" w:rsidR="00000000" w:rsidRPr="00000000">
              <w:rPr>
                <w:rtl w:val="0"/>
              </w:rPr>
              <w:t xml:space="preserve">12.18mW</w:t>
            </w:r>
          </w:p>
        </w:tc>
        <w:tc>
          <w:tcPr/>
          <w:p w:rsidR="00000000" w:rsidDel="00000000" w:rsidP="00000000" w:rsidRDefault="00000000" w:rsidRPr="00000000">
            <w:pPr>
              <w:contextualSpacing w:val="0"/>
              <w:jc w:val="center"/>
            </w:pPr>
            <w:r w:rsidDel="00000000" w:rsidR="00000000" w:rsidRPr="00000000">
              <w:rPr>
                <w:rtl w:val="0"/>
              </w:rPr>
              <w:t xml:space="preserve">11.96mW</w:t>
            </w:r>
          </w:p>
        </w:tc>
        <w:tc>
          <w:tcPr/>
          <w:p w:rsidR="00000000" w:rsidDel="00000000" w:rsidP="00000000" w:rsidRDefault="00000000" w:rsidRPr="00000000">
            <w:pPr>
              <w:contextualSpacing w:val="0"/>
              <w:jc w:val="center"/>
            </w:pPr>
            <w:r w:rsidDel="00000000" w:rsidR="00000000" w:rsidRPr="00000000">
              <w:rPr>
                <w:rtl w:val="0"/>
              </w:rPr>
              <w:t xml:space="preserve">12.19mW</w:t>
            </w:r>
          </w:p>
        </w:tc>
        <w:tc>
          <w:tcPr/>
          <w:p w:rsidR="00000000" w:rsidDel="00000000" w:rsidP="00000000" w:rsidRDefault="00000000" w:rsidRPr="00000000">
            <w:pPr>
              <w:contextualSpacing w:val="0"/>
              <w:jc w:val="center"/>
            </w:pPr>
            <w:r w:rsidDel="00000000" w:rsidR="00000000" w:rsidRPr="00000000">
              <w:rPr>
                <w:rtl w:val="0"/>
              </w:rPr>
              <w:t xml:space="preserve">12.03mW</w:t>
            </w:r>
          </w:p>
        </w:tc>
        <w:tc>
          <w:tcPr/>
          <w:p w:rsidR="00000000" w:rsidDel="00000000" w:rsidP="00000000" w:rsidRDefault="00000000" w:rsidRPr="00000000">
            <w:pPr>
              <w:contextualSpacing w:val="0"/>
              <w:jc w:val="center"/>
            </w:pPr>
            <w:r w:rsidDel="00000000" w:rsidR="00000000" w:rsidRPr="00000000">
              <w:rPr>
                <w:rtl w:val="0"/>
              </w:rPr>
              <w:t xml:space="preserve">12.18mW</w:t>
            </w:r>
          </w:p>
        </w:tc>
        <w:tc>
          <w:tcPr/>
          <w:p w:rsidR="00000000" w:rsidDel="00000000" w:rsidP="00000000" w:rsidRDefault="00000000" w:rsidRPr="00000000">
            <w:pPr>
              <w:contextualSpacing w:val="0"/>
              <w:jc w:val="center"/>
            </w:pPr>
            <w:r w:rsidDel="00000000" w:rsidR="00000000" w:rsidRPr="00000000">
              <w:rPr>
                <w:rtl w:val="0"/>
              </w:rPr>
              <w:t xml:space="preserve">11.97mW</w:t>
            </w:r>
          </w:p>
        </w:tc>
        <w:tc>
          <w:tcPr/>
          <w:p w:rsidR="00000000" w:rsidDel="00000000" w:rsidP="00000000" w:rsidRDefault="00000000" w:rsidRPr="00000000">
            <w:pPr>
              <w:contextualSpacing w:val="0"/>
              <w:jc w:val="center"/>
            </w:pPr>
            <w:r w:rsidDel="00000000" w:rsidR="00000000" w:rsidRPr="00000000">
              <w:rPr>
                <w:rtl w:val="0"/>
              </w:rPr>
              <w:t xml:space="preserve">11.78mW</w:t>
            </w:r>
          </w:p>
        </w:tc>
      </w:tr>
      <w:tr>
        <w:trPr>
          <w:trHeight w:val="440" w:hRule="atLeast"/>
        </w:trPr>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6.16</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6.49V</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6.43V</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8.51V</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8.58V</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1.40mA</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1.39mA</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12.08mW</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11.9mW</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11.76mW</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11.95mW</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9.21mW</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9.08mW</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8.96mW</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8.80mW</w:t>
            </w:r>
          </w:p>
        </w:tc>
      </w:tr>
      <w:tr>
        <w:trPr>
          <w:trHeight w:val="440" w:hRule="atLeast"/>
        </w:trPr>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8.6</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5.3V</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5.24V</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9.7V</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9.76V</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1.13mA</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1.14mA</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10.98mW</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11.18mW</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10.94mW</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11.07mW</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7.94mW</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6.11mW</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5.98mW</w:t>
            </w:r>
          </w:p>
        </w:tc>
        <w:tc>
          <w:tcPr>
            <w:tcBorders>
              <w:bottom w:color="000000" w:space="0" w:sz="4" w:val="single"/>
            </w:tcBorders>
          </w:tcPr>
          <w:p w:rsidR="00000000" w:rsidDel="00000000" w:rsidP="00000000" w:rsidRDefault="00000000" w:rsidRPr="00000000">
            <w:pPr>
              <w:contextualSpacing w:val="0"/>
              <w:jc w:val="center"/>
            </w:pPr>
            <w:r w:rsidDel="00000000" w:rsidR="00000000" w:rsidRPr="00000000">
              <w:rPr>
                <w:rtl w:val="0"/>
              </w:rPr>
              <w:t xml:space="preserve">5.84mW</w:t>
            </w:r>
          </w:p>
        </w:tc>
      </w:tr>
      <w:tr>
        <w:trPr>
          <w:trHeight w:val="440" w:hRule="atLeast"/>
        </w:trPr>
        <w:tc>
          <w:tcPr/>
          <w:p w:rsidR="00000000" w:rsidDel="00000000" w:rsidP="00000000" w:rsidRDefault="00000000" w:rsidRPr="00000000">
            <w:pPr>
              <w:contextualSpacing w:val="0"/>
              <w:jc w:val="center"/>
            </w:pPr>
            <w:r w:rsidDel="00000000" w:rsidR="00000000" w:rsidRPr="00000000">
              <w:rPr>
                <w:rtl w:val="0"/>
              </w:rPr>
              <w:t xml:space="preserve">9.15</w:t>
            </w:r>
          </w:p>
        </w:tc>
        <w:tc>
          <w:tcPr/>
          <w:p w:rsidR="00000000" w:rsidDel="00000000" w:rsidP="00000000" w:rsidRDefault="00000000" w:rsidRPr="00000000">
            <w:pPr>
              <w:contextualSpacing w:val="0"/>
              <w:jc w:val="center"/>
            </w:pPr>
            <w:r w:rsidDel="00000000" w:rsidR="00000000" w:rsidRPr="00000000">
              <w:rPr>
                <w:rtl w:val="0"/>
              </w:rPr>
              <w:t xml:space="preserve">5.1V</w:t>
            </w:r>
          </w:p>
        </w:tc>
        <w:tc>
          <w:tcPr/>
          <w:p w:rsidR="00000000" w:rsidDel="00000000" w:rsidP="00000000" w:rsidRDefault="00000000" w:rsidRPr="00000000">
            <w:pPr>
              <w:contextualSpacing w:val="0"/>
              <w:jc w:val="center"/>
            </w:pPr>
            <w:r w:rsidDel="00000000" w:rsidR="00000000" w:rsidRPr="00000000">
              <w:rPr>
                <w:rtl w:val="0"/>
              </w:rPr>
              <w:t xml:space="preserve">5.03V</w:t>
            </w:r>
          </w:p>
        </w:tc>
        <w:tc>
          <w:tcPr/>
          <w:p w:rsidR="00000000" w:rsidDel="00000000" w:rsidP="00000000" w:rsidRDefault="00000000" w:rsidRPr="00000000">
            <w:pPr>
              <w:contextualSpacing w:val="0"/>
              <w:jc w:val="center"/>
            </w:pPr>
            <w:r w:rsidDel="00000000" w:rsidR="00000000" w:rsidRPr="00000000">
              <w:rPr>
                <w:rtl w:val="0"/>
              </w:rPr>
              <w:t xml:space="preserve">9.9V</w:t>
            </w:r>
          </w:p>
        </w:tc>
        <w:tc>
          <w:tcPr/>
          <w:p w:rsidR="00000000" w:rsidDel="00000000" w:rsidP="00000000" w:rsidRDefault="00000000" w:rsidRPr="00000000">
            <w:pPr>
              <w:contextualSpacing w:val="0"/>
              <w:jc w:val="center"/>
            </w:pPr>
            <w:r w:rsidDel="00000000" w:rsidR="00000000" w:rsidRPr="00000000">
              <w:rPr>
                <w:rtl w:val="0"/>
              </w:rPr>
              <w:t xml:space="preserve">9.97V</w:t>
            </w:r>
          </w:p>
        </w:tc>
        <w:tc>
          <w:tcPr/>
          <w:p w:rsidR="00000000" w:rsidDel="00000000" w:rsidP="00000000" w:rsidRDefault="00000000" w:rsidRPr="00000000">
            <w:pPr>
              <w:contextualSpacing w:val="0"/>
              <w:jc w:val="center"/>
            </w:pPr>
            <w:r w:rsidDel="00000000" w:rsidR="00000000" w:rsidRPr="00000000">
              <w:rPr>
                <w:rtl w:val="0"/>
              </w:rPr>
              <w:t xml:space="preserve">1.08mA</w:t>
            </w:r>
          </w:p>
        </w:tc>
        <w:tc>
          <w:tcPr/>
          <w:p w:rsidR="00000000" w:rsidDel="00000000" w:rsidP="00000000" w:rsidRDefault="00000000" w:rsidRPr="00000000">
            <w:pPr>
              <w:contextualSpacing w:val="0"/>
              <w:jc w:val="center"/>
            </w:pPr>
            <w:r w:rsidDel="00000000" w:rsidR="00000000" w:rsidRPr="00000000">
              <w:rPr>
                <w:rtl w:val="0"/>
              </w:rPr>
              <w:t xml:space="preserve">1.02mA</w:t>
            </w:r>
          </w:p>
        </w:tc>
        <w:tc>
          <w:tcPr/>
          <w:p w:rsidR="00000000" w:rsidDel="00000000" w:rsidP="00000000" w:rsidRDefault="00000000" w:rsidRPr="00000000">
            <w:pPr>
              <w:contextualSpacing w:val="0"/>
              <w:jc w:val="center"/>
            </w:pPr>
            <w:r w:rsidDel="00000000" w:rsidR="00000000" w:rsidRPr="00000000">
              <w:rPr>
                <w:rtl w:val="0"/>
              </w:rPr>
              <w:t xml:space="preserve">10.67mW</w:t>
            </w:r>
          </w:p>
        </w:tc>
        <w:tc>
          <w:tcPr/>
          <w:p w:rsidR="00000000" w:rsidDel="00000000" w:rsidP="00000000" w:rsidRDefault="00000000" w:rsidRPr="00000000">
            <w:pPr>
              <w:contextualSpacing w:val="0"/>
              <w:jc w:val="center"/>
            </w:pPr>
            <w:r w:rsidDel="00000000" w:rsidR="00000000" w:rsidRPr="00000000">
              <w:rPr>
                <w:rtl w:val="0"/>
              </w:rPr>
              <w:t xml:space="preserve">9.52mW</w:t>
            </w:r>
          </w:p>
        </w:tc>
        <w:tc>
          <w:tcPr/>
          <w:p w:rsidR="00000000" w:rsidDel="00000000" w:rsidP="00000000" w:rsidRDefault="00000000" w:rsidRPr="00000000">
            <w:pPr>
              <w:contextualSpacing w:val="0"/>
              <w:jc w:val="center"/>
            </w:pPr>
            <w:r w:rsidDel="00000000" w:rsidR="00000000" w:rsidRPr="00000000">
              <w:rPr>
                <w:rtl w:val="0"/>
              </w:rPr>
              <w:t xml:space="preserve">10.71mW</w:t>
            </w:r>
          </w:p>
        </w:tc>
        <w:tc>
          <w:tcPr/>
          <w:p w:rsidR="00000000" w:rsidDel="00000000" w:rsidP="00000000" w:rsidRDefault="00000000" w:rsidRPr="00000000">
            <w:pPr>
              <w:contextualSpacing w:val="0"/>
              <w:jc w:val="center"/>
            </w:pPr>
            <w:r w:rsidDel="00000000" w:rsidR="00000000" w:rsidRPr="00000000">
              <w:rPr>
                <w:rtl w:val="0"/>
              </w:rPr>
              <w:t xml:space="preserve">10.86mW</w:t>
            </w:r>
          </w:p>
        </w:tc>
        <w:tc>
          <w:tcPr/>
          <w:p w:rsidR="00000000" w:rsidDel="00000000" w:rsidP="00000000" w:rsidRDefault="00000000" w:rsidRPr="00000000">
            <w:pPr>
              <w:contextualSpacing w:val="0"/>
              <w:jc w:val="center"/>
            </w:pPr>
            <w:r w:rsidDel="00000000" w:rsidR="00000000" w:rsidRPr="00000000">
              <w:rPr>
                <w:rtl w:val="0"/>
              </w:rPr>
              <w:t xml:space="preserve">5.48mW</w:t>
            </w:r>
          </w:p>
        </w:tc>
        <w:tc>
          <w:tcPr/>
          <w:p w:rsidR="00000000" w:rsidDel="00000000" w:rsidP="00000000" w:rsidRDefault="00000000" w:rsidRPr="00000000">
            <w:pPr>
              <w:contextualSpacing w:val="0"/>
              <w:jc w:val="center"/>
            </w:pPr>
            <w:r w:rsidDel="00000000" w:rsidR="00000000" w:rsidRPr="00000000">
              <w:rPr>
                <w:rtl w:val="0"/>
              </w:rPr>
              <w:t xml:space="preserve">4.89mW</w:t>
            </w:r>
          </w:p>
        </w:tc>
        <w:tc>
          <w:tcPr/>
          <w:p w:rsidR="00000000" w:rsidDel="00000000" w:rsidP="00000000" w:rsidRDefault="00000000" w:rsidRPr="00000000">
            <w:pPr>
              <w:contextualSpacing w:val="0"/>
              <w:jc w:val="center"/>
            </w:pPr>
            <w:r w:rsidDel="00000000" w:rsidR="00000000" w:rsidRPr="00000000">
              <w:rPr>
                <w:rtl w:val="0"/>
              </w:rPr>
              <w:t xml:space="preserve">5.28mW</w:t>
            </w:r>
          </w:p>
        </w:tc>
        <w:tc>
          <w:tcPr/>
          <w:p w:rsidR="00000000" w:rsidDel="00000000" w:rsidP="00000000" w:rsidRDefault="00000000" w:rsidRPr="00000000">
            <w:pPr>
              <w:contextualSpacing w:val="0"/>
              <w:jc w:val="center"/>
            </w:pPr>
            <w:r w:rsidDel="00000000" w:rsidR="00000000" w:rsidRPr="00000000">
              <w:rPr>
                <w:rtl w:val="0"/>
              </w:rPr>
              <w:t xml:space="preserve">5.38mW</w:t>
            </w:r>
          </w:p>
        </w:tc>
      </w:tr>
    </w:tbl>
    <w:p w:rsidR="00000000" w:rsidDel="00000000" w:rsidP="00000000" w:rsidRDefault="00000000" w:rsidRPr="00000000">
      <w:pPr>
        <w:ind w:left="360" w:firstLine="0"/>
        <w:contextualSpacing w:val="0"/>
      </w:pPr>
      <w:r w:rsidDel="00000000" w:rsidR="00000000" w:rsidRPr="00000000">
        <w:rPr>
          <w:rtl w:val="0"/>
        </w:rPr>
        <w:t xml:space="preserve">Cal = calculation,  Mea = measurement</w:t>
      </w:r>
      <w:r w:rsidDel="00000000" w:rsidR="00000000" w:rsidRPr="00000000">
        <w:drawing>
          <wp:anchor allowOverlap="1" behindDoc="0" distB="0" distT="0" distL="114300" distR="114300" hidden="0" layoutInCell="0" locked="0" relativeHeight="0" simplePos="0">
            <wp:simplePos x="0" y="0"/>
            <wp:positionH relativeFrom="margin">
              <wp:posOffset>-438149</wp:posOffset>
            </wp:positionH>
            <wp:positionV relativeFrom="paragraph">
              <wp:posOffset>208915</wp:posOffset>
            </wp:positionV>
            <wp:extent cx="3143250" cy="1600200"/>
            <wp:effectExtent b="0" l="0" r="0" t="0"/>
            <wp:wrapSquare wrapText="bothSides" distB="0" distT="0" distL="114300" distR="11430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3143250" cy="1600200"/>
                    </a:xfrm>
                    <a:prstGeom prst="rect"/>
                    <a:ln/>
                  </pic:spPr>
                </pic:pic>
              </a:graphicData>
            </a:graphic>
          </wp:anchor>
        </w:drawing>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This table is data that was calculated from Section 4 of the procedure. Similar to the last section, initial current and voltage dropped are necessary information to calculate. On top of that, current across each parallel resistor must be calculated on top of the initial current because this is not a series circuit. Using 5 volts as the initial voltage, and calculating the initial current by adding up the parallel and series resistors and dividing that by the voltage, the initial current is known. As explained in other portions, the current over a series resistor will always be equal to the current that entered it. Across the parallel resistors, the current is equal to the initial current that entered divided by the opposite resistor’s resistance over the total resistance in the parallel portion. This section manages to combine the tasks from Section 3 and relate them back to Section 2 to get more information out of the circuit and see the comparison.</w:t>
      </w:r>
    </w:p>
    <w:p w:rsidR="00000000" w:rsidDel="00000000" w:rsidP="00000000" w:rsidRDefault="00000000" w:rsidRPr="00000000">
      <w:pPr>
        <w:ind w:left="360" w:firstLine="0"/>
        <w:contextualSpacing w:val="0"/>
      </w:pPr>
      <w:r w:rsidDel="00000000" w:rsidR="00000000" w:rsidRPr="00000000">
        <w:rPr>
          <w:rtl w:val="0"/>
        </w:rPr>
        <w:t xml:space="preserve">Table 3-4</w:t>
      </w:r>
      <w:r w:rsidDel="00000000" w:rsidR="00000000" w:rsidRPr="00000000">
        <w:drawing>
          <wp:anchor allowOverlap="1" behindDoc="0" distB="0" distT="0" distL="114300" distR="114300" hidden="0" layoutInCell="0" locked="0" relativeHeight="0" simplePos="0">
            <wp:simplePos x="0" y="0"/>
            <wp:positionH relativeFrom="margin">
              <wp:posOffset>-28574</wp:posOffset>
            </wp:positionH>
            <wp:positionV relativeFrom="paragraph">
              <wp:posOffset>1435735</wp:posOffset>
            </wp:positionV>
            <wp:extent cx="3371850" cy="1943100"/>
            <wp:effectExtent b="0" l="0" r="0" t="0"/>
            <wp:wrapSquare wrapText="bothSides" distB="0" distT="0" distL="114300" distR="114300"/>
            <wp:docPr id="3"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3371850" cy="1943100"/>
                    </a:xfrm>
                    <a:prstGeom prst="rect"/>
                    <a:ln/>
                  </pic:spPr>
                </pic:pic>
              </a:graphicData>
            </a:graphic>
          </wp:anchor>
        </w:drawing>
      </w:r>
    </w:p>
    <w:tbl>
      <w:tblPr>
        <w:tblStyle w:val="Table5"/>
        <w:bidiVisual w:val="0"/>
        <w:tblW w:w="9916.000000000002" w:type="dxa"/>
        <w:jc w:val="left"/>
        <w:tblInd w:w="-2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1"/>
        <w:gridCol w:w="991"/>
        <w:gridCol w:w="991"/>
        <w:gridCol w:w="991"/>
        <w:gridCol w:w="992"/>
        <w:gridCol w:w="992"/>
        <w:gridCol w:w="992"/>
        <w:gridCol w:w="992"/>
        <w:gridCol w:w="992"/>
        <w:gridCol w:w="992"/>
        <w:tblGridChange w:id="0">
          <w:tblGrid>
            <w:gridCol w:w="991"/>
            <w:gridCol w:w="991"/>
            <w:gridCol w:w="991"/>
            <w:gridCol w:w="991"/>
            <w:gridCol w:w="992"/>
            <w:gridCol w:w="992"/>
            <w:gridCol w:w="992"/>
            <w:gridCol w:w="992"/>
            <w:gridCol w:w="992"/>
            <w:gridCol w:w="992"/>
          </w:tblGrid>
        </w:tblGridChange>
      </w:tblGrid>
      <w:tr>
        <w:trPr>
          <w:trHeight w:val="460" w:hRule="atLeast"/>
        </w:trPr>
        <w:tc>
          <w:tcPr/>
          <w:p w:rsidR="00000000" w:rsidDel="00000000" w:rsidP="00000000" w:rsidRDefault="00000000" w:rsidRPr="00000000">
            <w:pPr>
              <w:contextualSpacing w:val="0"/>
              <w:jc w:val="center"/>
            </w:pPr>
            <w:r w:rsidDel="00000000" w:rsidR="00000000" w:rsidRPr="00000000">
              <w:rPr>
                <w:rtl w:val="0"/>
              </w:rPr>
              <w:t xml:space="preserve">I</w:t>
            </w:r>
            <w:r w:rsidDel="00000000" w:rsidR="00000000" w:rsidRPr="00000000">
              <w:rPr>
                <w:vertAlign w:val="subscript"/>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I</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I</w:t>
            </w:r>
            <w:r w:rsidDel="00000000" w:rsidR="00000000" w:rsidRPr="00000000">
              <w:rPr>
                <w:vertAlign w:val="subscript"/>
                <w:rtl w:val="0"/>
              </w:rPr>
              <w:t xml:space="preserve">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V</w:t>
            </w:r>
            <w:r w:rsidDel="00000000" w:rsidR="00000000" w:rsidRPr="00000000">
              <w:rPr>
                <w:vertAlign w:val="subscript"/>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V</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V</w:t>
            </w:r>
            <w:r w:rsidDel="00000000" w:rsidR="00000000" w:rsidRPr="00000000">
              <w:rPr>
                <w:vertAlign w:val="subscript"/>
                <w:rtl w:val="0"/>
              </w:rPr>
              <w:t xml:space="preserve">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P</w:t>
            </w:r>
            <w:r w:rsidDel="00000000" w:rsidR="00000000" w:rsidRPr="00000000">
              <w:rPr>
                <w:vertAlign w:val="subscript"/>
                <w:rtl w:val="0"/>
              </w:rPr>
              <w:t xml:space="preserve">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P</w:t>
            </w:r>
            <w:r w:rsidDel="00000000" w:rsidR="00000000" w:rsidRPr="00000000">
              <w:rPr>
                <w:vertAlign w:val="subscript"/>
                <w:rtl w:val="0"/>
              </w:rPr>
              <w:t xml:space="preserve">1</w:t>
            </w:r>
          </w:p>
        </w:tc>
        <w:tc>
          <w:tcPr/>
          <w:p w:rsidR="00000000" w:rsidDel="00000000" w:rsidP="00000000" w:rsidRDefault="00000000" w:rsidRPr="00000000">
            <w:pPr>
              <w:contextualSpacing w:val="0"/>
              <w:jc w:val="center"/>
            </w:pPr>
            <w:r w:rsidDel="00000000" w:rsidR="00000000" w:rsidRPr="00000000">
              <w:rPr>
                <w:rtl w:val="0"/>
              </w:rPr>
              <w:t xml:space="preserve">P</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P</w:t>
            </w:r>
            <w:r w:rsidDel="00000000" w:rsidR="00000000" w:rsidRPr="00000000">
              <w:rPr>
                <w:vertAlign w:val="subscript"/>
                <w:rtl w:val="0"/>
              </w:rPr>
              <w:t xml:space="preserve">3</w:t>
            </w:r>
            <w:r w:rsidDel="00000000" w:rsidR="00000000" w:rsidRPr="00000000">
              <w:rPr>
                <w:rtl w:val="0"/>
              </w:rPr>
            </w:r>
          </w:p>
        </w:tc>
      </w:tr>
      <w:tr>
        <w:trPr>
          <w:trHeight w:val="400" w:hRule="atLeast"/>
        </w:trPr>
        <w:tc>
          <w:tcPr/>
          <w:p w:rsidR="00000000" w:rsidDel="00000000" w:rsidP="00000000" w:rsidRDefault="00000000" w:rsidRPr="00000000">
            <w:pPr>
              <w:contextualSpacing w:val="0"/>
              <w:jc w:val="center"/>
            </w:pPr>
            <w:r w:rsidDel="00000000" w:rsidR="00000000" w:rsidRPr="00000000">
              <w:rPr>
                <w:rtl w:val="0"/>
              </w:rPr>
              <w:t xml:space="preserve">7.91mA</w:t>
            </w:r>
          </w:p>
        </w:tc>
        <w:tc>
          <w:tcPr/>
          <w:p w:rsidR="00000000" w:rsidDel="00000000" w:rsidP="00000000" w:rsidRDefault="00000000" w:rsidRPr="00000000">
            <w:pPr>
              <w:contextualSpacing w:val="0"/>
              <w:jc w:val="center"/>
            </w:pPr>
            <w:r w:rsidDel="00000000" w:rsidR="00000000" w:rsidRPr="00000000">
              <w:rPr>
                <w:rtl w:val="0"/>
              </w:rPr>
              <w:t xml:space="preserve">5.03mA</w:t>
            </w:r>
          </w:p>
        </w:tc>
        <w:tc>
          <w:tcPr/>
          <w:p w:rsidR="00000000" w:rsidDel="00000000" w:rsidP="00000000" w:rsidRDefault="00000000" w:rsidRPr="00000000">
            <w:pPr>
              <w:contextualSpacing w:val="0"/>
              <w:jc w:val="center"/>
            </w:pPr>
            <w:r w:rsidDel="00000000" w:rsidR="00000000" w:rsidRPr="00000000">
              <w:rPr>
                <w:rtl w:val="0"/>
              </w:rPr>
              <w:t xml:space="preserve">2.92mA</w:t>
            </w:r>
          </w:p>
        </w:tc>
        <w:tc>
          <w:tcPr/>
          <w:p w:rsidR="00000000" w:rsidDel="00000000" w:rsidP="00000000" w:rsidRDefault="00000000" w:rsidRPr="00000000">
            <w:pPr>
              <w:contextualSpacing w:val="0"/>
              <w:jc w:val="center"/>
            </w:pPr>
            <w:r w:rsidDel="00000000" w:rsidR="00000000" w:rsidRPr="00000000">
              <w:rPr>
                <w:rtl w:val="0"/>
              </w:rPr>
              <w:t xml:space="preserve">2.62V</w:t>
            </w:r>
          </w:p>
        </w:tc>
        <w:tc>
          <w:tcPr/>
          <w:p w:rsidR="00000000" w:rsidDel="00000000" w:rsidP="00000000" w:rsidRDefault="00000000" w:rsidRPr="00000000">
            <w:pPr>
              <w:contextualSpacing w:val="0"/>
              <w:jc w:val="center"/>
            </w:pPr>
            <w:r w:rsidDel="00000000" w:rsidR="00000000" w:rsidRPr="00000000">
              <w:rPr>
                <w:rtl w:val="0"/>
              </w:rPr>
              <w:t xml:space="preserve">2.38V</w:t>
            </w:r>
          </w:p>
        </w:tc>
        <w:tc>
          <w:tcPr/>
          <w:p w:rsidR="00000000" w:rsidDel="00000000" w:rsidP="00000000" w:rsidRDefault="00000000" w:rsidRPr="00000000">
            <w:pPr>
              <w:contextualSpacing w:val="0"/>
              <w:jc w:val="center"/>
            </w:pPr>
            <w:r w:rsidDel="00000000" w:rsidR="00000000" w:rsidRPr="00000000">
              <w:rPr>
                <w:rtl w:val="0"/>
              </w:rPr>
              <w:t xml:space="preserve">2.38V</w:t>
            </w:r>
          </w:p>
        </w:tc>
        <w:tc>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jc w:val="center"/>
            </w:pPr>
            <w:r w:rsidDel="00000000" w:rsidR="00000000" w:rsidRPr="00000000">
              <w:rPr>
                <w:rtl w:val="0"/>
              </w:rPr>
              <w:t xml:space="preserve">20.7mW</w:t>
            </w:r>
          </w:p>
        </w:tc>
        <w:tc>
          <w:tcPr/>
          <w:p w:rsidR="00000000" w:rsidDel="00000000" w:rsidP="00000000" w:rsidRDefault="00000000" w:rsidRPr="00000000">
            <w:pPr>
              <w:contextualSpacing w:val="0"/>
              <w:jc w:val="center"/>
            </w:pPr>
            <w:r w:rsidDel="00000000" w:rsidR="00000000" w:rsidRPr="00000000">
              <w:rPr>
                <w:rtl w:val="0"/>
              </w:rPr>
              <w:t xml:space="preserve">11.98mW</w:t>
            </w:r>
          </w:p>
        </w:tc>
        <w:tc>
          <w:tcPr/>
          <w:p w:rsidR="00000000" w:rsidDel="00000000" w:rsidP="00000000" w:rsidRDefault="00000000" w:rsidRPr="00000000">
            <w:pPr>
              <w:contextualSpacing w:val="0"/>
              <w:jc w:val="center"/>
            </w:pPr>
            <w:r w:rsidDel="00000000" w:rsidR="00000000" w:rsidRPr="00000000">
              <w:rPr>
                <w:rtl w:val="0"/>
              </w:rPr>
              <w:t xml:space="preserve">6.94mW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Section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State the relationship between the voltage drops across series-connected resistors and the voltage applied to the entire circuit: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Voltage drop across a resistor is equal to the initial voltage supplied times the resistance of the resistor in question, divided by the total resistance of the series circuit.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Express your answer above as a mathematical formula.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Vx = Vs(R1/+R1+R2+…Rn)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Section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For each node A and B indicate the entering currents and leaving currents.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Because current travelling through a circuit must be equal to the total supplied current and there is only one current source, the initial current will enter A, and then it must also come out of B to follow conservation of current laws.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Explain in your own words the relationship between the currents entering and leaving a junction point A, B in the circuit: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All current entering a point must also come out of that point. So, because a certain amount of a current enters through A, takes two paths, and then leaves through B, the current entering B must be the same as the current leaving 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Write a mathematical formula for each node.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Node A in = IA.</w:t>
        <w:br w:type="textWrapping"/>
        <w:t xml:space="preserve">Node A out = I1 + I2.</w:t>
        <w:br w:type="textWrapping"/>
        <w:t xml:space="preserve">Node B in = I1 + I2. </w:t>
        <w:br w:type="textWrapping"/>
        <w:t xml:space="preserve">Node B out = I1 + I2. </w:t>
        <w:br w:type="textWrapping"/>
        <w:t xml:space="preserve">IA = I1 + I2</w:t>
        <w:br w:type="textWrapping"/>
        <w:t xml:space="preserve">Node A in/out = IA. </w:t>
        <w:br w:type="textWrapping"/>
        <w:t xml:space="preserve">Node B in/out = 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Section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Plot P2 vs R2. Where does the peak power in R2 occur?</w:t>
      </w:r>
    </w:p>
    <w:p w:rsidR="00000000" w:rsidDel="00000000" w:rsidP="00000000" w:rsidRDefault="00000000" w:rsidRPr="00000000">
      <w:pPr>
        <w:contextualSpacing w:val="0"/>
      </w:pPr>
      <w:r w:rsidDel="00000000" w:rsidR="00000000" w:rsidRPr="00000000">
        <w:drawing>
          <wp:inline distB="0" distT="0" distL="0" distR="0">
            <wp:extent cx="4572000" cy="2743200"/>
            <wp:effectExtent b="0" l="0" r="0" t="0"/>
            <wp:docPr id="2"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The peak power in R2 occurs when the R2 and R1 have identical resistances at 4.7k Ohms.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What are the differences between power calculations?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The differences between power calculations are upwards to .7mW. When the numbers are small, that may seem like a large portion, but these are also very small numbers if compared to Watts, so in order to be more precise, more precise tools would probably have to be used to get a narrower margin of error.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Section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Verify the KCL and KVL.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V1 + V2 = 5 The total voltage over this loop is equal to the initial voltage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V1 + V3 = 5 The total voltage over this loop is equal to the initial voltage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I2 + I3 = I1 The current between the two parallel wires is equal to the initial current.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What is the power delivered by the source? (Ps)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 Ps = I1(Vs) = 7.91mA(5V) = 39.55mW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What is the power absorbed by each resistor?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P1 = 20.7mW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P2 = 11.98mW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P3 = 6.94mW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rtl w:val="0"/>
        </w:rPr>
        <w:t xml:space="preserve">Is the algebraic sum of the absorbed power equal to the power delivered by the source? If so, what does that mean, If not, why not?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The values are almost exact. Because rounding was performed, the power that each resistor needed was slightly off, causing a .07mW error. They should, in theory be exactly the same though. The same amount of power that goes in must be used because current is neither created nor destroyed. If more power than needed was to go in, it could potentially damage parts because they would be taking more Watts than needed. Even if the parts managed to survive, that is still very wasteful in terms of energy usage.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4.png"/><Relationship Id="rId10" Type="http://schemas.openxmlformats.org/officeDocument/2006/relationships/image" Target="media/image07.png"/><Relationship Id="rId9" Type="http://schemas.openxmlformats.org/officeDocument/2006/relationships/image" Target="media/image02.png"/><Relationship Id="rId5" Type="http://schemas.openxmlformats.org/officeDocument/2006/relationships/image" Target="media/image08.png"/><Relationship Id="rId6" Type="http://schemas.openxmlformats.org/officeDocument/2006/relationships/image" Target="media/image10.png"/><Relationship Id="rId7" Type="http://schemas.openxmlformats.org/officeDocument/2006/relationships/image" Target="media/image09.png"/><Relationship Id="rId8" Type="http://schemas.openxmlformats.org/officeDocument/2006/relationships/image" Target="media/image11.png"/></Relationships>
</file>