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CCE" w:rsidRDefault="00B12CCE"/>
    <w:tbl>
      <w:tblPr>
        <w:tblW w:w="0" w:type="auto"/>
        <w:tblBorders>
          <w:top w:val="nil"/>
          <w:left w:val="nil"/>
          <w:bottom w:val="nil"/>
          <w:right w:val="nil"/>
        </w:tblBorders>
        <w:tblLayout w:type="fixed"/>
        <w:tblLook w:val="0000" w:firstRow="0" w:lastRow="0" w:firstColumn="0" w:lastColumn="0" w:noHBand="0" w:noVBand="0"/>
      </w:tblPr>
      <w:tblGrid>
        <w:gridCol w:w="3317"/>
        <w:gridCol w:w="3317"/>
      </w:tblGrid>
      <w:tr w:rsidR="00B12CCE">
        <w:trPr>
          <w:trHeight w:val="107"/>
        </w:trPr>
        <w:tc>
          <w:tcPr>
            <w:tcW w:w="3317" w:type="dxa"/>
          </w:tcPr>
          <w:p w:rsidR="00B12CCE" w:rsidRDefault="00B12CCE" w:rsidP="00B12CCE">
            <w:pPr>
              <w:pStyle w:val="Default"/>
              <w:rPr>
                <w:sz w:val="23"/>
                <w:szCs w:val="23"/>
              </w:rPr>
            </w:pPr>
            <w:r>
              <w:rPr>
                <w:b/>
                <w:bCs/>
                <w:sz w:val="23"/>
                <w:szCs w:val="23"/>
              </w:rPr>
              <w:t xml:space="preserve">To: Professor </w:t>
            </w:r>
            <w:proofErr w:type="spellStart"/>
            <w:r>
              <w:rPr>
                <w:b/>
                <w:bCs/>
                <w:sz w:val="23"/>
                <w:szCs w:val="23"/>
              </w:rPr>
              <w:t>Darish</w:t>
            </w:r>
            <w:proofErr w:type="spellEnd"/>
          </w:p>
        </w:tc>
        <w:tc>
          <w:tcPr>
            <w:tcW w:w="3317" w:type="dxa"/>
          </w:tcPr>
          <w:p w:rsidR="00B12CCE" w:rsidRDefault="00B12CCE">
            <w:pPr>
              <w:pStyle w:val="Default"/>
              <w:rPr>
                <w:sz w:val="23"/>
                <w:szCs w:val="23"/>
              </w:rPr>
            </w:pPr>
            <w:r>
              <w:rPr>
                <w:b/>
                <w:bCs/>
                <w:sz w:val="23"/>
                <w:szCs w:val="23"/>
              </w:rPr>
              <w:t xml:space="preserve">Date: </w:t>
            </w:r>
            <w:r w:rsidR="00CB32A8">
              <w:rPr>
                <w:b/>
                <w:bCs/>
                <w:sz w:val="23"/>
                <w:szCs w:val="23"/>
              </w:rPr>
              <w:t xml:space="preserve"> 2014</w:t>
            </w:r>
            <w:r w:rsidR="00652FE3">
              <w:rPr>
                <w:b/>
                <w:bCs/>
                <w:sz w:val="23"/>
                <w:szCs w:val="23"/>
              </w:rPr>
              <w:t xml:space="preserve"> November 25, 2014</w:t>
            </w:r>
          </w:p>
        </w:tc>
      </w:tr>
      <w:tr w:rsidR="00B12CCE">
        <w:trPr>
          <w:trHeight w:val="107"/>
        </w:trPr>
        <w:tc>
          <w:tcPr>
            <w:tcW w:w="3317" w:type="dxa"/>
          </w:tcPr>
          <w:p w:rsidR="00B12CCE" w:rsidRDefault="00B12CCE" w:rsidP="00CB32A8">
            <w:pPr>
              <w:pStyle w:val="Default"/>
              <w:rPr>
                <w:sz w:val="23"/>
                <w:szCs w:val="23"/>
              </w:rPr>
            </w:pPr>
            <w:r>
              <w:rPr>
                <w:b/>
                <w:bCs/>
                <w:sz w:val="23"/>
                <w:szCs w:val="23"/>
              </w:rPr>
              <w:t xml:space="preserve">From: </w:t>
            </w:r>
            <w:r w:rsidR="00CB32A8">
              <w:rPr>
                <w:b/>
                <w:bCs/>
                <w:sz w:val="23"/>
                <w:szCs w:val="23"/>
              </w:rPr>
              <w:t xml:space="preserve">Trever </w:t>
            </w:r>
            <w:proofErr w:type="spellStart"/>
            <w:r w:rsidR="00CB32A8">
              <w:rPr>
                <w:b/>
                <w:bCs/>
                <w:sz w:val="23"/>
                <w:szCs w:val="23"/>
              </w:rPr>
              <w:t>Wagenhals</w:t>
            </w:r>
            <w:proofErr w:type="spellEnd"/>
          </w:p>
        </w:tc>
        <w:tc>
          <w:tcPr>
            <w:tcW w:w="3317" w:type="dxa"/>
          </w:tcPr>
          <w:p w:rsidR="00B12CCE" w:rsidRDefault="00B12CCE" w:rsidP="00B12CCE">
            <w:pPr>
              <w:pStyle w:val="Default"/>
              <w:rPr>
                <w:sz w:val="23"/>
                <w:szCs w:val="23"/>
              </w:rPr>
            </w:pPr>
            <w:r>
              <w:rPr>
                <w:b/>
                <w:bCs/>
                <w:sz w:val="23"/>
                <w:szCs w:val="23"/>
              </w:rPr>
              <w:t xml:space="preserve">Course &amp; Section Number: </w:t>
            </w:r>
          </w:p>
        </w:tc>
      </w:tr>
      <w:tr w:rsidR="00B12CCE">
        <w:trPr>
          <w:trHeight w:val="109"/>
        </w:trPr>
        <w:tc>
          <w:tcPr>
            <w:tcW w:w="3317" w:type="dxa"/>
          </w:tcPr>
          <w:p w:rsidR="00652FE3" w:rsidRDefault="00B12CCE" w:rsidP="00652FE3">
            <w:pPr>
              <w:pStyle w:val="Default"/>
              <w:rPr>
                <w:sz w:val="23"/>
                <w:szCs w:val="23"/>
              </w:rPr>
            </w:pPr>
            <w:r>
              <w:rPr>
                <w:b/>
                <w:bCs/>
                <w:sz w:val="23"/>
                <w:szCs w:val="23"/>
              </w:rPr>
              <w:t xml:space="preserve">Subject: </w:t>
            </w:r>
            <w:r w:rsidR="00652FE3">
              <w:rPr>
                <w:b/>
                <w:bCs/>
                <w:sz w:val="23"/>
                <w:szCs w:val="23"/>
              </w:rPr>
              <w:t>Designing Ohmmeter, voltmeter, and ammeter with galvanometer</w:t>
            </w:r>
          </w:p>
          <w:p w:rsidR="00B12CCE" w:rsidRDefault="00B12CCE" w:rsidP="0072110A">
            <w:pPr>
              <w:pStyle w:val="Default"/>
              <w:rPr>
                <w:sz w:val="23"/>
                <w:szCs w:val="23"/>
              </w:rPr>
            </w:pPr>
          </w:p>
        </w:tc>
        <w:tc>
          <w:tcPr>
            <w:tcW w:w="3317" w:type="dxa"/>
          </w:tcPr>
          <w:p w:rsidR="00B12CCE" w:rsidRDefault="00B12CCE">
            <w:pPr>
              <w:pStyle w:val="Default"/>
              <w:rPr>
                <w:b/>
                <w:bCs/>
                <w:sz w:val="23"/>
                <w:szCs w:val="23"/>
              </w:rPr>
            </w:pPr>
            <w:r>
              <w:rPr>
                <w:b/>
                <w:bCs/>
                <w:sz w:val="23"/>
                <w:szCs w:val="23"/>
              </w:rPr>
              <w:t xml:space="preserve">Partner(s): </w:t>
            </w:r>
          </w:p>
          <w:p w:rsidR="00B12CCE" w:rsidRDefault="00B12CCE">
            <w:pPr>
              <w:pStyle w:val="Default"/>
              <w:rPr>
                <w:sz w:val="23"/>
                <w:szCs w:val="23"/>
              </w:rPr>
            </w:pPr>
            <w:r>
              <w:rPr>
                <w:b/>
                <w:bCs/>
                <w:sz w:val="23"/>
                <w:szCs w:val="23"/>
              </w:rPr>
              <w:t>TA:</w:t>
            </w:r>
            <w:r w:rsidR="00652FE3">
              <w:rPr>
                <w:b/>
                <w:bCs/>
                <w:sz w:val="23"/>
                <w:szCs w:val="23"/>
              </w:rPr>
              <w:t xml:space="preserve"> Kyle</w:t>
            </w:r>
            <w:bookmarkStart w:id="0" w:name="_GoBack"/>
            <w:bookmarkEnd w:id="0"/>
          </w:p>
        </w:tc>
      </w:tr>
    </w:tbl>
    <w:p w:rsidR="00B12CCE" w:rsidRDefault="00B12CCE"/>
    <w:p w:rsidR="00B12CCE" w:rsidRDefault="00B12CCE" w:rsidP="00B12CCE">
      <w:pPr>
        <w:pStyle w:val="Default"/>
        <w:rPr>
          <w:b/>
          <w:bCs/>
          <w:sz w:val="23"/>
          <w:szCs w:val="23"/>
        </w:rPr>
      </w:pPr>
      <w:r>
        <w:rPr>
          <w:b/>
          <w:bCs/>
          <w:sz w:val="23"/>
          <w:szCs w:val="23"/>
        </w:rPr>
        <w:t xml:space="preserve">SUMMARY </w:t>
      </w:r>
    </w:p>
    <w:p w:rsidR="00CB32A8" w:rsidRDefault="00266BF5" w:rsidP="00B12CCE">
      <w:pPr>
        <w:pStyle w:val="Default"/>
        <w:rPr>
          <w:sz w:val="23"/>
          <w:szCs w:val="23"/>
        </w:rPr>
      </w:pPr>
      <w:r>
        <w:rPr>
          <w:sz w:val="23"/>
          <w:szCs w:val="23"/>
        </w:rPr>
        <w:t xml:space="preserve">This lab involved </w:t>
      </w:r>
      <w:r w:rsidR="00DD7E07">
        <w:rPr>
          <w:sz w:val="23"/>
          <w:szCs w:val="23"/>
        </w:rPr>
        <w:t xml:space="preserve">creating an ohmmeter, ammeter, and voltmeter by using a galvanometer that was provided. The galvanometer was placed in various types of circuits in order to transform the readings it displayed into the proper units needed, </w:t>
      </w:r>
      <w:r w:rsidR="000F6897">
        <w:rPr>
          <w:sz w:val="23"/>
          <w:szCs w:val="23"/>
        </w:rPr>
        <w:t>i.e.</w:t>
      </w:r>
      <w:r w:rsidR="00DD7E07">
        <w:rPr>
          <w:sz w:val="23"/>
          <w:szCs w:val="23"/>
        </w:rPr>
        <w:t xml:space="preserve"> Ohms, amps, and volts. Other data, such as internal resistance of the galvanometer, were also calculated in order t</w:t>
      </w:r>
      <w:r w:rsidR="000F6897">
        <w:rPr>
          <w:sz w:val="23"/>
          <w:szCs w:val="23"/>
        </w:rPr>
        <w:t xml:space="preserve">o carry out the rest of the lab. </w:t>
      </w:r>
      <w:r w:rsidR="00D16BF4">
        <w:rPr>
          <w:sz w:val="23"/>
          <w:szCs w:val="23"/>
        </w:rPr>
        <w:t>The galvanometer had an internal resistance of 1300 ohms, and all following meter design values fell in accordance with the galvanometer conversion values.</w:t>
      </w:r>
    </w:p>
    <w:p w:rsidR="00DD7E07" w:rsidRDefault="00DD7E07" w:rsidP="00B12CCE">
      <w:pPr>
        <w:pStyle w:val="Default"/>
        <w:rPr>
          <w:sz w:val="23"/>
          <w:szCs w:val="23"/>
        </w:rPr>
      </w:pPr>
    </w:p>
    <w:p w:rsidR="00B12CCE" w:rsidRDefault="00B12CCE" w:rsidP="00B12CCE">
      <w:pPr>
        <w:pStyle w:val="Default"/>
        <w:rPr>
          <w:b/>
          <w:bCs/>
          <w:sz w:val="23"/>
          <w:szCs w:val="23"/>
        </w:rPr>
      </w:pPr>
      <w:r>
        <w:rPr>
          <w:b/>
          <w:bCs/>
          <w:sz w:val="23"/>
          <w:szCs w:val="23"/>
        </w:rPr>
        <w:t xml:space="preserve">EXPERIMENTAL APPROACH </w:t>
      </w:r>
    </w:p>
    <w:p w:rsidR="00B12CCE" w:rsidRDefault="00B12CCE" w:rsidP="00B12CCE">
      <w:pPr>
        <w:pStyle w:val="Default"/>
        <w:rPr>
          <w:sz w:val="23"/>
          <w:szCs w:val="23"/>
        </w:rPr>
      </w:pPr>
    </w:p>
    <w:p w:rsidR="00B12CCE" w:rsidRDefault="00B12CCE" w:rsidP="00B12CCE">
      <w:pPr>
        <w:pStyle w:val="Default"/>
        <w:rPr>
          <w:b/>
          <w:bCs/>
          <w:sz w:val="23"/>
          <w:szCs w:val="23"/>
        </w:rPr>
      </w:pPr>
      <w:r>
        <w:rPr>
          <w:b/>
          <w:bCs/>
          <w:sz w:val="23"/>
          <w:szCs w:val="23"/>
        </w:rPr>
        <w:t xml:space="preserve">Equipment and Materials </w:t>
      </w:r>
    </w:p>
    <w:p w:rsidR="009C419D" w:rsidRDefault="009C419D" w:rsidP="00B12CCE">
      <w:pPr>
        <w:pStyle w:val="Default"/>
        <w:rPr>
          <w:b/>
          <w:bCs/>
          <w:sz w:val="23"/>
          <w:szCs w:val="23"/>
        </w:rPr>
      </w:pPr>
    </w:p>
    <w:p w:rsidR="009C419D" w:rsidRDefault="00993B45" w:rsidP="00993B45">
      <w:pPr>
        <w:pStyle w:val="Default"/>
        <w:numPr>
          <w:ilvl w:val="0"/>
          <w:numId w:val="1"/>
        </w:numPr>
        <w:rPr>
          <w:sz w:val="23"/>
          <w:szCs w:val="23"/>
        </w:rPr>
      </w:pPr>
      <w:r>
        <w:rPr>
          <w:sz w:val="23"/>
          <w:szCs w:val="23"/>
        </w:rPr>
        <w:t>Resistors</w:t>
      </w:r>
    </w:p>
    <w:p w:rsidR="00993B45" w:rsidRDefault="00993B45" w:rsidP="00993B45">
      <w:pPr>
        <w:pStyle w:val="Default"/>
        <w:numPr>
          <w:ilvl w:val="0"/>
          <w:numId w:val="1"/>
        </w:numPr>
        <w:rPr>
          <w:sz w:val="23"/>
          <w:szCs w:val="23"/>
        </w:rPr>
      </w:pPr>
      <w:r>
        <w:rPr>
          <w:sz w:val="23"/>
          <w:szCs w:val="23"/>
        </w:rPr>
        <w:t>Breadboard</w:t>
      </w:r>
    </w:p>
    <w:p w:rsidR="00993B45" w:rsidRDefault="00993B45" w:rsidP="00993B45">
      <w:pPr>
        <w:pStyle w:val="Default"/>
        <w:numPr>
          <w:ilvl w:val="0"/>
          <w:numId w:val="1"/>
        </w:numPr>
        <w:rPr>
          <w:sz w:val="23"/>
          <w:szCs w:val="23"/>
        </w:rPr>
      </w:pPr>
      <w:r>
        <w:rPr>
          <w:sz w:val="23"/>
          <w:szCs w:val="23"/>
        </w:rPr>
        <w:t>Power Supply</w:t>
      </w:r>
    </w:p>
    <w:p w:rsidR="00993B45" w:rsidRDefault="00993B45" w:rsidP="00993B45">
      <w:pPr>
        <w:pStyle w:val="Default"/>
        <w:numPr>
          <w:ilvl w:val="0"/>
          <w:numId w:val="1"/>
        </w:numPr>
        <w:rPr>
          <w:sz w:val="23"/>
          <w:szCs w:val="23"/>
        </w:rPr>
      </w:pPr>
      <w:proofErr w:type="spellStart"/>
      <w:r>
        <w:rPr>
          <w:sz w:val="23"/>
          <w:szCs w:val="23"/>
        </w:rPr>
        <w:t>Multimeter</w:t>
      </w:r>
      <w:proofErr w:type="spellEnd"/>
    </w:p>
    <w:p w:rsidR="00993B45" w:rsidRDefault="00993B45" w:rsidP="00993B45">
      <w:pPr>
        <w:pStyle w:val="Default"/>
        <w:numPr>
          <w:ilvl w:val="0"/>
          <w:numId w:val="1"/>
        </w:numPr>
        <w:rPr>
          <w:sz w:val="23"/>
          <w:szCs w:val="23"/>
        </w:rPr>
      </w:pPr>
      <w:r>
        <w:rPr>
          <w:sz w:val="23"/>
          <w:szCs w:val="23"/>
        </w:rPr>
        <w:t>Test Leads</w:t>
      </w:r>
    </w:p>
    <w:p w:rsidR="00DD7E07" w:rsidRDefault="00DD7E07" w:rsidP="00993B45">
      <w:pPr>
        <w:pStyle w:val="Default"/>
        <w:numPr>
          <w:ilvl w:val="0"/>
          <w:numId w:val="1"/>
        </w:numPr>
        <w:rPr>
          <w:sz w:val="23"/>
          <w:szCs w:val="23"/>
        </w:rPr>
      </w:pPr>
      <w:r>
        <w:rPr>
          <w:sz w:val="23"/>
          <w:szCs w:val="23"/>
        </w:rPr>
        <w:t>Galvanometer</w:t>
      </w:r>
    </w:p>
    <w:p w:rsidR="00DD7E07" w:rsidRDefault="00DD7E07" w:rsidP="00993B45">
      <w:pPr>
        <w:pStyle w:val="Default"/>
        <w:numPr>
          <w:ilvl w:val="0"/>
          <w:numId w:val="1"/>
        </w:numPr>
        <w:rPr>
          <w:sz w:val="23"/>
          <w:szCs w:val="23"/>
        </w:rPr>
      </w:pPr>
      <w:r>
        <w:rPr>
          <w:sz w:val="23"/>
          <w:szCs w:val="23"/>
        </w:rPr>
        <w:t>Banana cables</w:t>
      </w:r>
    </w:p>
    <w:p w:rsidR="00DD7E07" w:rsidRPr="00993B45" w:rsidRDefault="00DD7E07" w:rsidP="00993B45">
      <w:pPr>
        <w:pStyle w:val="Default"/>
        <w:numPr>
          <w:ilvl w:val="0"/>
          <w:numId w:val="1"/>
        </w:numPr>
        <w:rPr>
          <w:sz w:val="23"/>
          <w:szCs w:val="23"/>
        </w:rPr>
      </w:pPr>
      <w:r>
        <w:rPr>
          <w:sz w:val="23"/>
          <w:szCs w:val="23"/>
        </w:rPr>
        <w:t>Alligator Clip</w:t>
      </w:r>
    </w:p>
    <w:p w:rsidR="00B12CCE" w:rsidRPr="00B12CCE" w:rsidRDefault="00B12CCE" w:rsidP="00B12CCE">
      <w:pPr>
        <w:pStyle w:val="Default"/>
        <w:rPr>
          <w:rFonts w:ascii="Arial" w:hAnsi="Arial" w:cs="Arial"/>
          <w:sz w:val="22"/>
          <w:szCs w:val="22"/>
        </w:rPr>
      </w:pPr>
    </w:p>
    <w:p w:rsidR="00B12CCE" w:rsidRDefault="00B12CCE" w:rsidP="00B12CCE">
      <w:pPr>
        <w:pStyle w:val="Default"/>
        <w:rPr>
          <w:b/>
          <w:bCs/>
          <w:sz w:val="23"/>
          <w:szCs w:val="23"/>
        </w:rPr>
      </w:pPr>
      <w:r>
        <w:rPr>
          <w:b/>
          <w:bCs/>
          <w:sz w:val="23"/>
          <w:szCs w:val="23"/>
        </w:rPr>
        <w:t xml:space="preserve">Procedure </w:t>
      </w:r>
    </w:p>
    <w:p w:rsidR="00B12CCE" w:rsidRDefault="00DD7E07" w:rsidP="00B12CCE">
      <w:pPr>
        <w:pStyle w:val="Default"/>
        <w:rPr>
          <w:bCs/>
          <w:sz w:val="23"/>
          <w:szCs w:val="23"/>
        </w:rPr>
      </w:pPr>
      <w:r>
        <w:rPr>
          <w:bCs/>
          <w:sz w:val="23"/>
          <w:szCs w:val="23"/>
        </w:rPr>
        <w:t xml:space="preserve">This lab began with </w:t>
      </w:r>
      <w:r w:rsidR="00F753A3">
        <w:rPr>
          <w:bCs/>
          <w:sz w:val="23"/>
          <w:szCs w:val="23"/>
        </w:rPr>
        <w:t xml:space="preserve">determining the deflection current of the system. With the galvanometer placed in series with a 10k ohm resistor, and the voltage altered until values from 100-500uA were displayed on the galvanometer, the deflection current was able to be calculated and recorded in Table 6-1. The next step was </w:t>
      </w:r>
      <w:r>
        <w:rPr>
          <w:bCs/>
          <w:sz w:val="23"/>
          <w:szCs w:val="23"/>
        </w:rPr>
        <w:t xml:space="preserve">determining the internal resistance of the galvanometer. To calculate this, the galvanometer was placed in a circuit with a 10k ohm resistor and a voltage supply. The voltage supply was increased until the galvanometer read its max reading of 500 </w:t>
      </w:r>
      <w:proofErr w:type="spellStart"/>
      <w:r>
        <w:rPr>
          <w:bCs/>
          <w:sz w:val="23"/>
          <w:szCs w:val="23"/>
        </w:rPr>
        <w:t>uA</w:t>
      </w:r>
      <w:proofErr w:type="spellEnd"/>
      <w:r>
        <w:rPr>
          <w:bCs/>
          <w:sz w:val="23"/>
          <w:szCs w:val="23"/>
        </w:rPr>
        <w:t xml:space="preserve">. </w:t>
      </w:r>
      <w:r w:rsidR="00D16BF4">
        <w:rPr>
          <w:bCs/>
          <w:sz w:val="23"/>
          <w:szCs w:val="23"/>
        </w:rPr>
        <w:t xml:space="preserve">Next, a decade box was put in parallel with the galvanometer and the resistance was altered until the galvanometer read 250 </w:t>
      </w:r>
      <w:proofErr w:type="spellStart"/>
      <w:r w:rsidR="00D16BF4">
        <w:rPr>
          <w:bCs/>
          <w:sz w:val="23"/>
          <w:szCs w:val="23"/>
        </w:rPr>
        <w:t>uA</w:t>
      </w:r>
      <w:proofErr w:type="spellEnd"/>
      <w:r w:rsidR="00D16BF4">
        <w:rPr>
          <w:bCs/>
          <w:sz w:val="23"/>
          <w:szCs w:val="23"/>
        </w:rPr>
        <w:t>.</w:t>
      </w:r>
    </w:p>
    <w:p w:rsidR="00D16BF4" w:rsidRDefault="00D16BF4" w:rsidP="00B12CCE">
      <w:pPr>
        <w:pStyle w:val="Default"/>
        <w:rPr>
          <w:bCs/>
          <w:sz w:val="23"/>
          <w:szCs w:val="23"/>
        </w:rPr>
      </w:pPr>
    </w:p>
    <w:p w:rsidR="00D16BF4" w:rsidRDefault="00D16BF4" w:rsidP="00B12CCE">
      <w:pPr>
        <w:pStyle w:val="Default"/>
        <w:rPr>
          <w:bCs/>
          <w:sz w:val="23"/>
          <w:szCs w:val="23"/>
        </w:rPr>
      </w:pPr>
      <w:r>
        <w:rPr>
          <w:bCs/>
          <w:sz w:val="23"/>
          <w:szCs w:val="23"/>
        </w:rPr>
        <w:t xml:space="preserve">Next, the ammeter was to be constructed with the galvanometer in parallel with a shunt resistance. The shunt resistance, as calculated in the </w:t>
      </w:r>
      <w:proofErr w:type="spellStart"/>
      <w:r>
        <w:rPr>
          <w:bCs/>
          <w:sz w:val="23"/>
          <w:szCs w:val="23"/>
        </w:rPr>
        <w:t>prelab</w:t>
      </w:r>
      <w:proofErr w:type="spellEnd"/>
      <w:r>
        <w:rPr>
          <w:bCs/>
          <w:sz w:val="23"/>
          <w:szCs w:val="23"/>
        </w:rPr>
        <w:t>, was 166.7 Ohms. Placing this in series with a 10k Ohm resistor, Voltage was added to the system until the measured current through the system was 0-5 mA in integer intervals. With these currents, the meter can be read and the current can be calculated from the reading. All data was placed in Table 6-2 for this section.</w:t>
      </w:r>
    </w:p>
    <w:p w:rsidR="00D16BF4" w:rsidRDefault="00D16BF4" w:rsidP="00B12CCE">
      <w:pPr>
        <w:pStyle w:val="Default"/>
        <w:rPr>
          <w:bCs/>
          <w:sz w:val="23"/>
          <w:szCs w:val="23"/>
        </w:rPr>
      </w:pPr>
    </w:p>
    <w:p w:rsidR="00D16BF4" w:rsidRDefault="00D16BF4" w:rsidP="00B12CCE">
      <w:pPr>
        <w:pStyle w:val="Default"/>
        <w:rPr>
          <w:bCs/>
          <w:sz w:val="23"/>
          <w:szCs w:val="23"/>
        </w:rPr>
      </w:pPr>
      <w:r>
        <w:rPr>
          <w:bCs/>
          <w:sz w:val="23"/>
          <w:szCs w:val="23"/>
        </w:rPr>
        <w:lastRenderedPageBreak/>
        <w:t xml:space="preserve">The voltmeter was very similar to the setup of the ammeter, except that a calculated series resistance was used with the galvanometer, which was calculated to be 8500 ohms in the </w:t>
      </w:r>
      <w:proofErr w:type="spellStart"/>
      <w:r>
        <w:rPr>
          <w:bCs/>
          <w:sz w:val="23"/>
          <w:szCs w:val="23"/>
        </w:rPr>
        <w:t>prelab</w:t>
      </w:r>
      <w:proofErr w:type="spellEnd"/>
      <w:r>
        <w:rPr>
          <w:bCs/>
          <w:sz w:val="23"/>
          <w:szCs w:val="23"/>
        </w:rPr>
        <w:t>.</w:t>
      </w:r>
      <w:r w:rsidR="00F753A3">
        <w:rPr>
          <w:bCs/>
          <w:sz w:val="23"/>
          <w:szCs w:val="23"/>
        </w:rPr>
        <w:t xml:space="preserve"> The new voltmeter was placed in parallel with a 3.3k resistor and voltages ranging from 0-5V were supplied. From here, the galvanometer could be read and converted to an appropriate value of voltage. All data was recorded in Table 6-3.</w:t>
      </w:r>
    </w:p>
    <w:p w:rsidR="00F753A3" w:rsidRDefault="00F753A3" w:rsidP="00B12CCE">
      <w:pPr>
        <w:pStyle w:val="Default"/>
        <w:rPr>
          <w:bCs/>
          <w:sz w:val="23"/>
          <w:szCs w:val="23"/>
        </w:rPr>
      </w:pPr>
      <w:r>
        <w:rPr>
          <w:bCs/>
          <w:sz w:val="23"/>
          <w:szCs w:val="23"/>
        </w:rPr>
        <w:t xml:space="preserve">Lastly, the ohmmeter was constructed. The simplest of the three, the galvanometer was put in series with the series resistance, just as the last step, and was put in parallel with a decade box. Five volts were supplied and the resistance of the decade box was adjusted to match the values in Table 6-4. From the galvanometer readings, the values could then be placed into Equation 12 to determine what resistance reading there is on the ohmmeter. </w:t>
      </w:r>
    </w:p>
    <w:p w:rsidR="00F753A3" w:rsidRDefault="00F753A3" w:rsidP="00B12CCE">
      <w:pPr>
        <w:pStyle w:val="Default"/>
        <w:rPr>
          <w:bCs/>
          <w:sz w:val="23"/>
          <w:szCs w:val="23"/>
        </w:rPr>
      </w:pPr>
    </w:p>
    <w:p w:rsidR="00F753A3" w:rsidRDefault="00F753A3" w:rsidP="00B12CCE">
      <w:pPr>
        <w:pStyle w:val="Default"/>
        <w:rPr>
          <w:b/>
          <w:bCs/>
          <w:sz w:val="23"/>
          <w:szCs w:val="23"/>
        </w:rPr>
      </w:pPr>
      <w:r>
        <w:rPr>
          <w:b/>
          <w:bCs/>
          <w:sz w:val="23"/>
          <w:szCs w:val="23"/>
        </w:rPr>
        <w:t>Discussion of Results:</w:t>
      </w:r>
    </w:p>
    <w:p w:rsidR="001D7508" w:rsidRDefault="00C5242C" w:rsidP="00B12CCE">
      <w:pPr>
        <w:pStyle w:val="Default"/>
        <w:rPr>
          <w:b/>
          <w:bCs/>
          <w:sz w:val="23"/>
          <w:szCs w:val="23"/>
        </w:rPr>
      </w:pPr>
      <w:r>
        <w:rPr>
          <w:bCs/>
          <w:sz w:val="23"/>
          <w:szCs w:val="23"/>
        </w:rPr>
        <w:t>The formula</w:t>
      </w:r>
      <w:proofErr w:type="gramStart"/>
      <w:r>
        <w:rPr>
          <w:bCs/>
          <w:sz w:val="23"/>
          <w:szCs w:val="23"/>
        </w:rPr>
        <w:t xml:space="preserve">, </w:t>
      </w:r>
      <w:proofErr w:type="gramEnd"/>
      <w:r>
        <w:rPr>
          <w:position w:val="-18"/>
        </w:rPr>
        <w:object w:dxaOrig="4127" w:dyaOrig="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28.5pt" o:ole="" filled="t">
            <v:fill color2="black"/>
            <v:imagedata r:id="rId6" o:title=""/>
          </v:shape>
          <o:OLEObject Type="Embed" ProgID="Equation.3" ShapeID="_x0000_i1025" DrawAspect="Content" ObjectID="_1478074061" r:id="rId7"/>
        </w:object>
      </w:r>
      <w:r>
        <w:t xml:space="preserve">, was used to calculate the currents across the digital </w:t>
      </w:r>
      <w:proofErr w:type="spellStart"/>
      <w:r>
        <w:t>multimeter</w:t>
      </w:r>
      <w:proofErr w:type="spellEnd"/>
      <w:r>
        <w:t>.</w:t>
      </w:r>
    </w:p>
    <w:p w:rsidR="001D7508" w:rsidRDefault="001D7508" w:rsidP="001D7508">
      <w:pPr>
        <w:ind w:left="360"/>
      </w:pPr>
      <w:r>
        <w:t xml:space="preserve">Table 6-1 </w:t>
      </w:r>
    </w:p>
    <w:tbl>
      <w:tblPr>
        <w:tblW w:w="0" w:type="auto"/>
        <w:tblInd w:w="453" w:type="dxa"/>
        <w:tblLayout w:type="fixed"/>
        <w:tblLook w:val="0000" w:firstRow="0" w:lastRow="0" w:firstColumn="0" w:lastColumn="0" w:noHBand="0" w:noVBand="0"/>
      </w:tblPr>
      <w:tblGrid>
        <w:gridCol w:w="2655"/>
        <w:gridCol w:w="2595"/>
      </w:tblGrid>
      <w:tr w:rsidR="001D7508" w:rsidTr="00BA4AE7">
        <w:tc>
          <w:tcPr>
            <w:tcW w:w="2655"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proofErr w:type="spellStart"/>
            <w:r>
              <w:t>D’Arsonval</w:t>
            </w:r>
            <w:proofErr w:type="spellEnd"/>
            <w:r>
              <w:t xml:space="preserve"> Galvanometer</w:t>
            </w:r>
          </w:p>
        </w:tc>
        <w:tc>
          <w:tcPr>
            <w:tcW w:w="2595"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jc w:val="center"/>
            </w:pPr>
            <w:r>
              <w:t>Current (DMM)</w:t>
            </w:r>
          </w:p>
        </w:tc>
      </w:tr>
      <w:tr w:rsidR="001D7508" w:rsidTr="00BA4AE7">
        <w:trPr>
          <w:trHeight w:val="368"/>
        </w:trPr>
        <w:tc>
          <w:tcPr>
            <w:tcW w:w="2655"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 xml:space="preserve">500 </w:t>
            </w:r>
            <w:r>
              <w:rPr>
                <w:rFonts w:ascii="Symbol" w:hAnsi="Symbol" w:cs="Symbol"/>
              </w:rPr>
              <w:t></w:t>
            </w:r>
            <w:r>
              <w:t>A</w:t>
            </w:r>
          </w:p>
        </w:tc>
        <w:tc>
          <w:tcPr>
            <w:tcW w:w="2595"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5</w:t>
            </w:r>
            <w:r w:rsidR="00C5242C">
              <w:t>.</w:t>
            </w:r>
            <w:r>
              <w:t>05</w:t>
            </w:r>
            <w:r w:rsidR="00C5242C">
              <w:t xml:space="preserve"> mA</w:t>
            </w:r>
          </w:p>
        </w:tc>
      </w:tr>
      <w:tr w:rsidR="001D7508" w:rsidTr="00BA4AE7">
        <w:trPr>
          <w:trHeight w:val="350"/>
        </w:trPr>
        <w:tc>
          <w:tcPr>
            <w:tcW w:w="2655"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400</w:t>
            </w:r>
            <w:r>
              <w:rPr>
                <w:rFonts w:ascii="Symbol" w:hAnsi="Symbol" w:cs="Symbol"/>
              </w:rPr>
              <w:t></w:t>
            </w:r>
            <w:r>
              <w:t xml:space="preserve"> A</w:t>
            </w:r>
          </w:p>
        </w:tc>
        <w:tc>
          <w:tcPr>
            <w:tcW w:w="2595"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4</w:t>
            </w:r>
            <w:r w:rsidR="00C5242C">
              <w:t>.</w:t>
            </w:r>
            <w:r>
              <w:t>04</w:t>
            </w:r>
            <w:r w:rsidR="00C5242C">
              <w:t xml:space="preserve"> mA</w:t>
            </w:r>
          </w:p>
        </w:tc>
      </w:tr>
      <w:tr w:rsidR="001D7508" w:rsidTr="00BA4AE7">
        <w:trPr>
          <w:trHeight w:val="350"/>
        </w:trPr>
        <w:tc>
          <w:tcPr>
            <w:tcW w:w="2655"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 xml:space="preserve">300 </w:t>
            </w:r>
            <w:r>
              <w:rPr>
                <w:rFonts w:ascii="Symbol" w:hAnsi="Symbol" w:cs="Symbol"/>
              </w:rPr>
              <w:t></w:t>
            </w:r>
            <w:r>
              <w:t>A</w:t>
            </w:r>
          </w:p>
        </w:tc>
        <w:tc>
          <w:tcPr>
            <w:tcW w:w="2595"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3</w:t>
            </w:r>
            <w:r w:rsidR="00C5242C">
              <w:t>.</w:t>
            </w:r>
            <w:r>
              <w:t>05</w:t>
            </w:r>
            <w:r w:rsidR="00C5242C">
              <w:t xml:space="preserve"> mA</w:t>
            </w:r>
          </w:p>
        </w:tc>
      </w:tr>
      <w:tr w:rsidR="001D7508" w:rsidTr="00BA4AE7">
        <w:trPr>
          <w:trHeight w:val="350"/>
        </w:trPr>
        <w:tc>
          <w:tcPr>
            <w:tcW w:w="2655"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 xml:space="preserve">200 </w:t>
            </w:r>
            <w:r>
              <w:rPr>
                <w:rFonts w:ascii="Symbol" w:hAnsi="Symbol" w:cs="Symbol"/>
              </w:rPr>
              <w:t></w:t>
            </w:r>
            <w:r>
              <w:t>A</w:t>
            </w:r>
          </w:p>
        </w:tc>
        <w:tc>
          <w:tcPr>
            <w:tcW w:w="2595"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2</w:t>
            </w:r>
            <w:r w:rsidR="00C5242C">
              <w:t>.</w:t>
            </w:r>
            <w:r>
              <w:t>04</w:t>
            </w:r>
            <w:r w:rsidR="00C5242C">
              <w:t xml:space="preserve"> mA</w:t>
            </w:r>
          </w:p>
        </w:tc>
      </w:tr>
      <w:tr w:rsidR="001D7508" w:rsidTr="00BA4AE7">
        <w:trPr>
          <w:trHeight w:val="350"/>
        </w:trPr>
        <w:tc>
          <w:tcPr>
            <w:tcW w:w="2655"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 xml:space="preserve">100 </w:t>
            </w:r>
            <w:r>
              <w:rPr>
                <w:rFonts w:ascii="Symbol" w:hAnsi="Symbol" w:cs="Symbol"/>
              </w:rPr>
              <w:t></w:t>
            </w:r>
            <w:r>
              <w:t>A</w:t>
            </w:r>
          </w:p>
        </w:tc>
        <w:tc>
          <w:tcPr>
            <w:tcW w:w="2595"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1</w:t>
            </w:r>
            <w:r w:rsidR="00C5242C">
              <w:t>.</w:t>
            </w:r>
            <w:r>
              <w:t>02</w:t>
            </w:r>
            <w:r w:rsidR="00C5242C">
              <w:t xml:space="preserve"> mA</w:t>
            </w:r>
          </w:p>
        </w:tc>
      </w:tr>
    </w:tbl>
    <w:p w:rsidR="00F753A3" w:rsidRDefault="00F753A3" w:rsidP="00B12CCE">
      <w:pPr>
        <w:pStyle w:val="Default"/>
        <w:rPr>
          <w:bCs/>
          <w:sz w:val="23"/>
          <w:szCs w:val="23"/>
        </w:rPr>
      </w:pPr>
    </w:p>
    <w:p w:rsidR="001D7508" w:rsidRPr="001D7508" w:rsidRDefault="001D7508" w:rsidP="001D7508">
      <w:pPr>
        <w:pStyle w:val="Default"/>
        <w:rPr>
          <w:bCs/>
          <w:sz w:val="23"/>
          <w:szCs w:val="23"/>
        </w:rPr>
      </w:pPr>
      <w:r>
        <w:rPr>
          <w:bCs/>
          <w:sz w:val="23"/>
          <w:szCs w:val="23"/>
        </w:rPr>
        <w:t>The conversion from the meter reading based on different supplied currents was exactly the same since it is s</w:t>
      </w:r>
      <w:r w:rsidR="00C5242C">
        <w:rPr>
          <w:bCs/>
          <w:sz w:val="23"/>
          <w:szCs w:val="23"/>
        </w:rPr>
        <w:t>till the same current readings, just a backwards approach.</w:t>
      </w:r>
    </w:p>
    <w:p w:rsidR="001D7508" w:rsidRDefault="001D7508" w:rsidP="001D7508">
      <w:pPr>
        <w:ind w:left="360"/>
      </w:pPr>
      <w:r>
        <w:t>Table 6-2</w:t>
      </w:r>
    </w:p>
    <w:tbl>
      <w:tblPr>
        <w:tblW w:w="0" w:type="auto"/>
        <w:tblInd w:w="453" w:type="dxa"/>
        <w:tblLayout w:type="fixed"/>
        <w:tblLook w:val="0000" w:firstRow="0" w:lastRow="0" w:firstColumn="0" w:lastColumn="0" w:noHBand="0" w:noVBand="0"/>
      </w:tblPr>
      <w:tblGrid>
        <w:gridCol w:w="916"/>
        <w:gridCol w:w="2054"/>
        <w:gridCol w:w="2730"/>
      </w:tblGrid>
      <w:tr w:rsidR="001D7508" w:rsidTr="00BA4AE7">
        <w:tc>
          <w:tcPr>
            <w:tcW w:w="916"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DMM</w:t>
            </w:r>
          </w:p>
        </w:tc>
        <w:tc>
          <w:tcPr>
            <w:tcW w:w="2054"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Meter Reading</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jc w:val="center"/>
            </w:pPr>
            <w:r>
              <w:t>Current</w:t>
            </w:r>
          </w:p>
        </w:tc>
      </w:tr>
      <w:tr w:rsidR="001D7508" w:rsidTr="00BA4AE7">
        <w:trPr>
          <w:trHeight w:val="350"/>
        </w:trPr>
        <w:tc>
          <w:tcPr>
            <w:tcW w:w="916"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0 mA</w:t>
            </w:r>
          </w:p>
        </w:tc>
        <w:tc>
          <w:tcPr>
            <w:tcW w:w="2054"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0</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 xml:space="preserve">0 </w:t>
            </w:r>
            <w:proofErr w:type="spellStart"/>
            <w:r>
              <w:t>uA</w:t>
            </w:r>
            <w:proofErr w:type="spellEnd"/>
          </w:p>
        </w:tc>
      </w:tr>
      <w:tr w:rsidR="001D7508" w:rsidTr="00BA4AE7">
        <w:trPr>
          <w:trHeight w:val="440"/>
        </w:trPr>
        <w:tc>
          <w:tcPr>
            <w:tcW w:w="916"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1 mA</w:t>
            </w:r>
          </w:p>
        </w:tc>
        <w:tc>
          <w:tcPr>
            <w:tcW w:w="2054"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9</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 xml:space="preserve">90 </w:t>
            </w:r>
            <w:proofErr w:type="spellStart"/>
            <w:r>
              <w:t>uA</w:t>
            </w:r>
            <w:proofErr w:type="spellEnd"/>
          </w:p>
        </w:tc>
      </w:tr>
      <w:tr w:rsidR="001D7508" w:rsidTr="00BA4AE7">
        <w:trPr>
          <w:trHeight w:val="440"/>
        </w:trPr>
        <w:tc>
          <w:tcPr>
            <w:tcW w:w="916"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2 mA</w:t>
            </w:r>
          </w:p>
        </w:tc>
        <w:tc>
          <w:tcPr>
            <w:tcW w:w="2054"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21</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 xml:space="preserve">210 </w:t>
            </w:r>
            <w:proofErr w:type="spellStart"/>
            <w:r>
              <w:t>uA</w:t>
            </w:r>
            <w:proofErr w:type="spellEnd"/>
          </w:p>
        </w:tc>
      </w:tr>
      <w:tr w:rsidR="001D7508" w:rsidTr="00BA4AE7">
        <w:trPr>
          <w:trHeight w:val="440"/>
        </w:trPr>
        <w:tc>
          <w:tcPr>
            <w:tcW w:w="916"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3 mA</w:t>
            </w:r>
          </w:p>
        </w:tc>
        <w:tc>
          <w:tcPr>
            <w:tcW w:w="2054"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31</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 xml:space="preserve">310 </w:t>
            </w:r>
            <w:proofErr w:type="spellStart"/>
            <w:r>
              <w:t>uA</w:t>
            </w:r>
            <w:proofErr w:type="spellEnd"/>
          </w:p>
        </w:tc>
      </w:tr>
      <w:tr w:rsidR="001D7508" w:rsidTr="00BA4AE7">
        <w:trPr>
          <w:trHeight w:val="440"/>
        </w:trPr>
        <w:tc>
          <w:tcPr>
            <w:tcW w:w="916"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4 mA</w:t>
            </w:r>
          </w:p>
        </w:tc>
        <w:tc>
          <w:tcPr>
            <w:tcW w:w="2054"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40</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 xml:space="preserve">400 </w:t>
            </w:r>
            <w:proofErr w:type="spellStart"/>
            <w:r>
              <w:t>uA</w:t>
            </w:r>
            <w:proofErr w:type="spellEnd"/>
          </w:p>
        </w:tc>
      </w:tr>
      <w:tr w:rsidR="001D7508" w:rsidTr="00BA4AE7">
        <w:trPr>
          <w:trHeight w:val="440"/>
        </w:trPr>
        <w:tc>
          <w:tcPr>
            <w:tcW w:w="916"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5 mA</w:t>
            </w:r>
          </w:p>
        </w:tc>
        <w:tc>
          <w:tcPr>
            <w:tcW w:w="2054"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49</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 xml:space="preserve">490 </w:t>
            </w:r>
            <w:proofErr w:type="spellStart"/>
            <w:r>
              <w:t>uA</w:t>
            </w:r>
            <w:proofErr w:type="spellEnd"/>
          </w:p>
        </w:tc>
      </w:tr>
    </w:tbl>
    <w:p w:rsidR="001D7508" w:rsidRDefault="001D7508" w:rsidP="00B12CCE">
      <w:pPr>
        <w:pStyle w:val="Default"/>
        <w:rPr>
          <w:bCs/>
          <w:sz w:val="23"/>
          <w:szCs w:val="23"/>
        </w:rPr>
      </w:pPr>
    </w:p>
    <w:p w:rsidR="001D7508" w:rsidRDefault="001D7508" w:rsidP="001D7508">
      <w:pPr>
        <w:ind w:left="360"/>
      </w:pPr>
    </w:p>
    <w:p w:rsidR="001D7508" w:rsidRDefault="001D7508" w:rsidP="001D7508">
      <w:pPr>
        <w:ind w:left="360"/>
      </w:pPr>
      <w:r>
        <w:t>The voltage conversion was probably the simplest, which just involved dividing the meter reading by 10 to get the voltage reading.</w:t>
      </w:r>
    </w:p>
    <w:p w:rsidR="001D7508" w:rsidRDefault="001D7508" w:rsidP="001D7508">
      <w:pPr>
        <w:ind w:left="360"/>
      </w:pPr>
      <w:r>
        <w:t>Table 6-3</w:t>
      </w:r>
    </w:p>
    <w:tbl>
      <w:tblPr>
        <w:tblW w:w="0" w:type="auto"/>
        <w:tblInd w:w="453" w:type="dxa"/>
        <w:tblLayout w:type="fixed"/>
        <w:tblLook w:val="0000" w:firstRow="0" w:lastRow="0" w:firstColumn="0" w:lastColumn="0" w:noHBand="0" w:noVBand="0"/>
      </w:tblPr>
      <w:tblGrid>
        <w:gridCol w:w="817"/>
        <w:gridCol w:w="2153"/>
        <w:gridCol w:w="2730"/>
      </w:tblGrid>
      <w:tr w:rsidR="001D7508" w:rsidTr="00BA4AE7">
        <w:tc>
          <w:tcPr>
            <w:tcW w:w="817"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DMM</w:t>
            </w:r>
          </w:p>
        </w:tc>
        <w:tc>
          <w:tcPr>
            <w:tcW w:w="2153"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Meter Reading</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jc w:val="center"/>
            </w:pPr>
            <w:r>
              <w:t>Voltage (Full scale of 10V)</w:t>
            </w:r>
          </w:p>
        </w:tc>
      </w:tr>
      <w:tr w:rsidR="001D7508" w:rsidTr="00BA4AE7">
        <w:trPr>
          <w:trHeight w:val="368"/>
        </w:trPr>
        <w:tc>
          <w:tcPr>
            <w:tcW w:w="817"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0 V</w:t>
            </w:r>
          </w:p>
        </w:tc>
        <w:tc>
          <w:tcPr>
            <w:tcW w:w="2153"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0</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0</w:t>
            </w:r>
          </w:p>
        </w:tc>
      </w:tr>
      <w:tr w:rsidR="001D7508" w:rsidTr="00BA4AE7">
        <w:trPr>
          <w:trHeight w:val="440"/>
        </w:trPr>
        <w:tc>
          <w:tcPr>
            <w:tcW w:w="817"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1 V</w:t>
            </w:r>
          </w:p>
        </w:tc>
        <w:tc>
          <w:tcPr>
            <w:tcW w:w="2153"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10</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1.00</w:t>
            </w:r>
          </w:p>
        </w:tc>
      </w:tr>
      <w:tr w:rsidR="001D7508" w:rsidTr="00BA4AE7">
        <w:trPr>
          <w:trHeight w:val="440"/>
        </w:trPr>
        <w:tc>
          <w:tcPr>
            <w:tcW w:w="817"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2 V</w:t>
            </w:r>
          </w:p>
        </w:tc>
        <w:tc>
          <w:tcPr>
            <w:tcW w:w="2153"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20</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2.00</w:t>
            </w:r>
          </w:p>
        </w:tc>
      </w:tr>
      <w:tr w:rsidR="001D7508" w:rsidTr="00BA4AE7">
        <w:trPr>
          <w:trHeight w:val="440"/>
        </w:trPr>
        <w:tc>
          <w:tcPr>
            <w:tcW w:w="817"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3 V</w:t>
            </w:r>
          </w:p>
        </w:tc>
        <w:tc>
          <w:tcPr>
            <w:tcW w:w="2153"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30</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3.00</w:t>
            </w:r>
          </w:p>
        </w:tc>
      </w:tr>
      <w:tr w:rsidR="001D7508" w:rsidTr="00BA4AE7">
        <w:trPr>
          <w:trHeight w:val="440"/>
        </w:trPr>
        <w:tc>
          <w:tcPr>
            <w:tcW w:w="817"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4 V</w:t>
            </w:r>
          </w:p>
        </w:tc>
        <w:tc>
          <w:tcPr>
            <w:tcW w:w="2153"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39</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3.9</w:t>
            </w:r>
          </w:p>
        </w:tc>
      </w:tr>
      <w:tr w:rsidR="001D7508" w:rsidTr="00BA4AE7">
        <w:trPr>
          <w:trHeight w:val="440"/>
        </w:trPr>
        <w:tc>
          <w:tcPr>
            <w:tcW w:w="817"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5 V</w:t>
            </w:r>
          </w:p>
        </w:tc>
        <w:tc>
          <w:tcPr>
            <w:tcW w:w="2153"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49</w:t>
            </w:r>
          </w:p>
        </w:tc>
        <w:tc>
          <w:tcPr>
            <w:tcW w:w="273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4.9</w:t>
            </w:r>
          </w:p>
        </w:tc>
      </w:tr>
    </w:tbl>
    <w:p w:rsidR="001D7508" w:rsidRDefault="001D7508" w:rsidP="00B12CCE">
      <w:pPr>
        <w:pStyle w:val="Default"/>
        <w:rPr>
          <w:bCs/>
          <w:sz w:val="23"/>
          <w:szCs w:val="23"/>
        </w:rPr>
      </w:pPr>
    </w:p>
    <w:p w:rsidR="001D7508" w:rsidRDefault="001D7508" w:rsidP="00B12CCE">
      <w:pPr>
        <w:pStyle w:val="Default"/>
        <w:rPr>
          <w:bCs/>
          <w:sz w:val="23"/>
          <w:szCs w:val="23"/>
        </w:rPr>
      </w:pPr>
      <w:r>
        <w:rPr>
          <w:bCs/>
          <w:sz w:val="23"/>
          <w:szCs w:val="23"/>
        </w:rPr>
        <w:t>The readings on the galvanometer were placed in Equation 12 to calculate the resistance. The resistance values all fall within acceptable range of the Rx resistance.</w:t>
      </w:r>
    </w:p>
    <w:p w:rsidR="001D7508" w:rsidRDefault="001D7508" w:rsidP="001D7508">
      <w:pPr>
        <w:ind w:left="360"/>
      </w:pPr>
      <w:r>
        <w:t>Table 6-4</w:t>
      </w:r>
    </w:p>
    <w:tbl>
      <w:tblPr>
        <w:tblW w:w="0" w:type="auto"/>
        <w:tblInd w:w="453" w:type="dxa"/>
        <w:tblLayout w:type="fixed"/>
        <w:tblLook w:val="0000" w:firstRow="0" w:lastRow="0" w:firstColumn="0" w:lastColumn="0" w:noHBand="0" w:noVBand="0"/>
      </w:tblPr>
      <w:tblGrid>
        <w:gridCol w:w="1438"/>
        <w:gridCol w:w="1982"/>
        <w:gridCol w:w="2280"/>
      </w:tblGrid>
      <w:tr w:rsidR="001D7508" w:rsidTr="00BA4AE7">
        <w:tc>
          <w:tcPr>
            <w:tcW w:w="1438"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Rx</w:t>
            </w:r>
          </w:p>
        </w:tc>
        <w:tc>
          <w:tcPr>
            <w:tcW w:w="1982"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Meter Reading</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jc w:val="center"/>
            </w:pPr>
            <w:r>
              <w:t>Resistance</w:t>
            </w:r>
          </w:p>
        </w:tc>
      </w:tr>
      <w:tr w:rsidR="001D7508" w:rsidTr="00BA4AE7">
        <w:trPr>
          <w:trHeight w:val="368"/>
        </w:trPr>
        <w:tc>
          <w:tcPr>
            <w:tcW w:w="1438"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2.27 k</w:t>
            </w:r>
            <w:r>
              <w:rPr>
                <w:rFonts w:ascii="Symbol" w:hAnsi="Symbol" w:cs="Symbol"/>
              </w:rPr>
              <w:t></w:t>
            </w:r>
          </w:p>
        </w:tc>
        <w:tc>
          <w:tcPr>
            <w:tcW w:w="1982"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41</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2.36k</w:t>
            </w:r>
          </w:p>
        </w:tc>
      </w:tr>
      <w:tr w:rsidR="001D7508" w:rsidTr="00BA4AE7">
        <w:trPr>
          <w:trHeight w:val="422"/>
        </w:trPr>
        <w:tc>
          <w:tcPr>
            <w:tcW w:w="1438"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15 k</w:t>
            </w:r>
            <w:r>
              <w:rPr>
                <w:rFonts w:ascii="Symbol" w:hAnsi="Symbol" w:cs="Symbol"/>
              </w:rPr>
              <w:t></w:t>
            </w:r>
          </w:p>
        </w:tc>
        <w:tc>
          <w:tcPr>
            <w:tcW w:w="1982"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20</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16.1k</w:t>
            </w:r>
          </w:p>
        </w:tc>
      </w:tr>
      <w:tr w:rsidR="001D7508" w:rsidTr="00BA4AE7">
        <w:trPr>
          <w:trHeight w:val="368"/>
        </w:trPr>
        <w:tc>
          <w:tcPr>
            <w:tcW w:w="1438"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27.5 k</w:t>
            </w:r>
            <w:r>
              <w:rPr>
                <w:rFonts w:ascii="Symbol" w:hAnsi="Symbol" w:cs="Symbol"/>
              </w:rPr>
              <w:t></w:t>
            </w:r>
          </w:p>
        </w:tc>
        <w:tc>
          <w:tcPr>
            <w:tcW w:w="1982"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14</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27.7k</w:t>
            </w:r>
          </w:p>
        </w:tc>
      </w:tr>
      <w:tr w:rsidR="001D7508" w:rsidTr="00BA4AE7">
        <w:trPr>
          <w:trHeight w:val="422"/>
        </w:trPr>
        <w:tc>
          <w:tcPr>
            <w:tcW w:w="1438" w:type="dxa"/>
            <w:tcBorders>
              <w:top w:val="single" w:sz="4" w:space="0" w:color="000000"/>
              <w:left w:val="single" w:sz="4" w:space="0" w:color="000000"/>
              <w:bottom w:val="single" w:sz="4" w:space="0" w:color="000000"/>
            </w:tcBorders>
            <w:shd w:val="clear" w:color="auto" w:fill="auto"/>
          </w:tcPr>
          <w:p w:rsidR="001D7508" w:rsidRDefault="001D7508" w:rsidP="00BA4AE7">
            <w:pPr>
              <w:jc w:val="center"/>
            </w:pPr>
            <w:r>
              <w:t>30 k</w:t>
            </w:r>
            <w:r>
              <w:rPr>
                <w:rFonts w:ascii="Symbol" w:hAnsi="Symbol" w:cs="Symbol"/>
              </w:rPr>
              <w:t></w:t>
            </w:r>
          </w:p>
        </w:tc>
        <w:tc>
          <w:tcPr>
            <w:tcW w:w="1982" w:type="dxa"/>
            <w:tcBorders>
              <w:top w:val="single" w:sz="4" w:space="0" w:color="000000"/>
              <w:left w:val="single" w:sz="4" w:space="0" w:color="000000"/>
              <w:bottom w:val="single" w:sz="4" w:space="0" w:color="000000"/>
            </w:tcBorders>
            <w:shd w:val="clear" w:color="auto" w:fill="auto"/>
          </w:tcPr>
          <w:p w:rsidR="001D7508" w:rsidRDefault="001D7508" w:rsidP="00BA4AE7">
            <w:pPr>
              <w:snapToGrid w:val="0"/>
              <w:jc w:val="center"/>
            </w:pPr>
            <w:r>
              <w:t>12</w:t>
            </w:r>
          </w:p>
        </w:tc>
        <w:tc>
          <w:tcPr>
            <w:tcW w:w="2280" w:type="dxa"/>
            <w:tcBorders>
              <w:top w:val="single" w:sz="4" w:space="0" w:color="000000"/>
              <w:left w:val="single" w:sz="4" w:space="0" w:color="000000"/>
              <w:bottom w:val="single" w:sz="4" w:space="0" w:color="000000"/>
              <w:right w:val="single" w:sz="4" w:space="0" w:color="000000"/>
            </w:tcBorders>
            <w:shd w:val="clear" w:color="auto" w:fill="auto"/>
          </w:tcPr>
          <w:p w:rsidR="001D7508" w:rsidRDefault="001D7508" w:rsidP="00BA4AE7">
            <w:pPr>
              <w:snapToGrid w:val="0"/>
              <w:jc w:val="center"/>
            </w:pPr>
            <w:r>
              <w:t>30.7k</w:t>
            </w:r>
          </w:p>
        </w:tc>
      </w:tr>
    </w:tbl>
    <w:p w:rsidR="001D7508" w:rsidRDefault="001D7508" w:rsidP="00B12CCE">
      <w:pPr>
        <w:pStyle w:val="Default"/>
        <w:rPr>
          <w:bCs/>
          <w:sz w:val="23"/>
          <w:szCs w:val="23"/>
        </w:rPr>
      </w:pPr>
    </w:p>
    <w:p w:rsidR="00C5242C" w:rsidRDefault="00C5242C" w:rsidP="00C5242C">
      <w:pPr>
        <w:ind w:left="360"/>
      </w:pPr>
      <w:r>
        <w:rPr>
          <w:b/>
        </w:rPr>
        <w:t>Question:</w:t>
      </w:r>
    </w:p>
    <w:p w:rsidR="00C5242C" w:rsidRPr="00C5242C" w:rsidRDefault="00C5242C" w:rsidP="00C5242C">
      <w:pPr>
        <w:numPr>
          <w:ilvl w:val="0"/>
          <w:numId w:val="2"/>
        </w:numPr>
        <w:tabs>
          <w:tab w:val="left" w:pos="720"/>
        </w:tabs>
        <w:suppressAutoHyphens/>
        <w:spacing w:after="0" w:line="240" w:lineRule="auto"/>
        <w:ind w:left="720"/>
        <w:rPr>
          <w:b/>
        </w:rPr>
      </w:pPr>
      <w:r w:rsidRPr="00C5242C">
        <w:rPr>
          <w:b/>
        </w:rPr>
        <w:t>Explain why the final resistance of the decade box is equal to the internal resistance of the Galvanometer.</w:t>
      </w:r>
    </w:p>
    <w:p w:rsidR="00C5242C" w:rsidRDefault="00C5242C" w:rsidP="00C5242C">
      <w:pPr>
        <w:suppressAutoHyphens/>
        <w:spacing w:after="0" w:line="240" w:lineRule="auto"/>
        <w:ind w:left="720"/>
      </w:pPr>
      <w:r>
        <w:t>The resistance of the decade box is equal because with two resistors in parallel with identical resistances, the current across both is the same. With the value of the current dropping to exactly half, that means half of the current went to the new resistor, making the resistance values equal.</w:t>
      </w:r>
    </w:p>
    <w:p w:rsidR="00C5242C" w:rsidRDefault="00C5242C" w:rsidP="00C5242C">
      <w:pPr>
        <w:suppressAutoHyphens/>
        <w:spacing w:after="0" w:line="240" w:lineRule="auto"/>
        <w:ind w:left="720"/>
      </w:pPr>
    </w:p>
    <w:p w:rsidR="00C5242C" w:rsidRPr="00C5242C" w:rsidRDefault="00C5242C" w:rsidP="00C5242C">
      <w:pPr>
        <w:suppressAutoHyphens/>
        <w:spacing w:after="0" w:line="240" w:lineRule="auto"/>
        <w:ind w:left="720"/>
        <w:rPr>
          <w:b/>
        </w:rPr>
      </w:pPr>
      <w:r w:rsidRPr="00C5242C">
        <w:rPr>
          <w:b/>
        </w:rPr>
        <w:t>How did you get the current from the galvanometer scale? Show the calculations!</w:t>
      </w:r>
    </w:p>
    <w:p w:rsidR="00C5242C" w:rsidRDefault="00C5242C" w:rsidP="00C5242C">
      <w:pPr>
        <w:suppressAutoHyphens/>
        <w:spacing w:after="0" w:line="240" w:lineRule="auto"/>
        <w:ind w:left="720"/>
      </w:pPr>
      <w:r>
        <w:lastRenderedPageBreak/>
        <w:t xml:space="preserve">The current from the galvanometer used the equation </w:t>
      </w:r>
      <w:r>
        <w:rPr>
          <w:position w:val="-18"/>
        </w:rPr>
        <w:object w:dxaOrig="4127" w:dyaOrig="566">
          <v:shape id="_x0000_i1026" type="#_x0000_t75" style="width:206.25pt;height:28.5pt" o:ole="" filled="t">
            <v:fill color2="black"/>
            <v:imagedata r:id="rId6" o:title=""/>
          </v:shape>
          <o:OLEObject Type="Embed" ProgID="Equation.3" ShapeID="_x0000_i1026" DrawAspect="Content" ObjectID="_1478074062" r:id="rId8"/>
        </w:object>
      </w:r>
    </w:p>
    <w:p w:rsidR="00C5242C" w:rsidRDefault="00C5242C" w:rsidP="00C5242C">
      <w:pPr>
        <w:suppressAutoHyphens/>
        <w:spacing w:after="0" w:line="240" w:lineRule="auto"/>
        <w:ind w:left="720"/>
      </w:pPr>
      <w:r>
        <w:t>Ex. 500uA/500uA x 5 = 5mA</w:t>
      </w:r>
    </w:p>
    <w:p w:rsidR="001D7508" w:rsidRDefault="00C5242C" w:rsidP="00B12CCE">
      <w:pPr>
        <w:pStyle w:val="Default"/>
        <w:rPr>
          <w:b/>
        </w:rPr>
      </w:pPr>
      <w:r w:rsidRPr="00C5242C">
        <w:rPr>
          <w:b/>
        </w:rPr>
        <w:t>How did you get the voltage scale from the meter reading? Show the calculations!</w:t>
      </w:r>
    </w:p>
    <w:p w:rsidR="00C5242C" w:rsidRDefault="00C5242C" w:rsidP="00B12CCE">
      <w:pPr>
        <w:pStyle w:val="Default"/>
        <w:rPr>
          <w:b/>
        </w:rPr>
      </w:pPr>
    </w:p>
    <w:p w:rsidR="00C5242C" w:rsidRDefault="00C5242C" w:rsidP="00B12CCE">
      <w:pPr>
        <w:pStyle w:val="Default"/>
      </w:pPr>
      <w:r>
        <w:t xml:space="preserve">Similar to the last question, except the equation is </w:t>
      </w:r>
    </w:p>
    <w:p w:rsidR="00C5242C" w:rsidRDefault="00C5242C" w:rsidP="00B12CCE">
      <w:pPr>
        <w:pStyle w:val="Default"/>
      </w:pPr>
      <w:r>
        <w:rPr>
          <w:position w:val="-18"/>
        </w:rPr>
        <w:object w:dxaOrig="4238" w:dyaOrig="566">
          <v:shape id="_x0000_i1027" type="#_x0000_t75" style="width:212.25pt;height:28.5pt" o:ole="" filled="t">
            <v:fill color2="black"/>
            <v:imagedata r:id="rId9" o:title=""/>
          </v:shape>
          <o:OLEObject Type="Embed" ProgID="Equation.3" ShapeID="_x0000_i1027" DrawAspect="Content" ObjectID="_1478074063" r:id="rId10"/>
        </w:object>
      </w:r>
      <w:r>
        <w:t>.</w:t>
      </w:r>
      <w:r>
        <w:tab/>
      </w:r>
    </w:p>
    <w:p w:rsidR="00C5242C" w:rsidRDefault="00C5242C" w:rsidP="00B12CCE">
      <w:pPr>
        <w:pStyle w:val="Default"/>
        <w:rPr>
          <w:bCs/>
          <w:sz w:val="23"/>
          <w:szCs w:val="23"/>
        </w:rPr>
      </w:pPr>
      <w:proofErr w:type="spellStart"/>
      <w:r>
        <w:t>Vx</w:t>
      </w:r>
      <w:proofErr w:type="spellEnd"/>
      <w:r>
        <w:t xml:space="preserve"> = 100ua/500uA x 5 = 1V</w:t>
      </w:r>
    </w:p>
    <w:p w:rsidR="00C5242C" w:rsidRDefault="00C5242C" w:rsidP="00C5242C"/>
    <w:p w:rsidR="00C5242C" w:rsidRDefault="00C5242C" w:rsidP="00C5242C">
      <w:pPr>
        <w:tabs>
          <w:tab w:val="left" w:pos="5205"/>
        </w:tabs>
        <w:rPr>
          <w:b/>
        </w:rPr>
      </w:pPr>
      <w:r w:rsidRPr="00C5242C">
        <w:rPr>
          <w:b/>
        </w:rPr>
        <w:t>How did you get the resistance from the meter reading scale? Show the calculations!</w:t>
      </w:r>
    </w:p>
    <w:p w:rsidR="00C5242C" w:rsidRDefault="00C5242C" w:rsidP="00C5242C">
      <w:pPr>
        <w:tabs>
          <w:tab w:val="left" w:pos="5205"/>
        </w:tabs>
      </w:pPr>
      <w:r>
        <w:rPr>
          <w:position w:val="-23"/>
        </w:rPr>
        <w:object w:dxaOrig="2830" w:dyaOrig="672">
          <v:shape id="_x0000_i1028" type="#_x0000_t75" style="width:141.75pt;height:33.75pt" o:ole="" filled="t">
            <v:fill color2="black"/>
            <v:imagedata r:id="rId11" o:title=""/>
          </v:shape>
          <o:OLEObject Type="Embed" ProgID="Equation.3" ShapeID="_x0000_i1028" DrawAspect="Content" ObjectID="_1478074064" r:id="rId12"/>
        </w:object>
      </w:r>
    </w:p>
    <w:p w:rsidR="00C5242C" w:rsidRDefault="00C5242C" w:rsidP="00C5242C">
      <w:pPr>
        <w:tabs>
          <w:tab w:val="left" w:pos="5205"/>
        </w:tabs>
      </w:pPr>
      <w:r>
        <w:t xml:space="preserve">Rx </w:t>
      </w:r>
      <w:proofErr w:type="gramStart"/>
      <w:r>
        <w:t xml:space="preserve">= </w:t>
      </w:r>
      <w:r w:rsidR="00451DE7">
        <w:t xml:space="preserve"> (</w:t>
      </w:r>
      <w:proofErr w:type="gramEnd"/>
      <w:r w:rsidR="00451DE7">
        <w:t>500uA/410uA – 1) * ( 8500 + 2.27k) = 2.36k Ohms</w:t>
      </w:r>
    </w:p>
    <w:p w:rsidR="00174CCF" w:rsidRDefault="00174CCF" w:rsidP="00C5242C">
      <w:pPr>
        <w:tabs>
          <w:tab w:val="left" w:pos="5205"/>
        </w:tabs>
      </w:pPr>
    </w:p>
    <w:p w:rsidR="00174CCF" w:rsidRDefault="00174CCF" w:rsidP="00C5242C">
      <w:pPr>
        <w:tabs>
          <w:tab w:val="left" w:pos="5205"/>
        </w:tabs>
      </w:pPr>
      <w:r>
        <w:rPr>
          <w:noProof/>
        </w:rPr>
        <w:drawing>
          <wp:inline distT="0" distB="0" distL="0" distR="0" wp14:anchorId="63EAA98D" wp14:editId="4B9E8C9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4CCF" w:rsidRPr="00C5242C" w:rsidRDefault="00174CCF" w:rsidP="00C5242C">
      <w:pPr>
        <w:tabs>
          <w:tab w:val="left" w:pos="5205"/>
        </w:tabs>
      </w:pPr>
      <w:r>
        <w:t>The graph should be a perfect 45 degree angle because they should be increasing at the same exact rate, thus making a perfectly straight line. The data is slightly off due to calculation rounding and resistance tolerance, as well as internal resistance variation.</w:t>
      </w:r>
    </w:p>
    <w:sectPr w:rsidR="00174CCF" w:rsidRPr="00C5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rPr>
    </w:lvl>
  </w:abstractNum>
  <w:abstractNum w:abstractNumId="1">
    <w:nsid w:val="43322403"/>
    <w:multiLevelType w:val="hybridMultilevel"/>
    <w:tmpl w:val="8640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CE"/>
    <w:rsid w:val="0005711A"/>
    <w:rsid w:val="000B453F"/>
    <w:rsid w:val="000F6405"/>
    <w:rsid w:val="000F6897"/>
    <w:rsid w:val="00174CCF"/>
    <w:rsid w:val="001D239D"/>
    <w:rsid w:val="001D7508"/>
    <w:rsid w:val="00266BF5"/>
    <w:rsid w:val="00451DE7"/>
    <w:rsid w:val="00597A43"/>
    <w:rsid w:val="00652FE3"/>
    <w:rsid w:val="0072110A"/>
    <w:rsid w:val="0076221D"/>
    <w:rsid w:val="008167D8"/>
    <w:rsid w:val="008E3F57"/>
    <w:rsid w:val="00993B45"/>
    <w:rsid w:val="009940E6"/>
    <w:rsid w:val="009C419D"/>
    <w:rsid w:val="00A548D2"/>
    <w:rsid w:val="00B12CCE"/>
    <w:rsid w:val="00C51F66"/>
    <w:rsid w:val="00C5242C"/>
    <w:rsid w:val="00CB32A8"/>
    <w:rsid w:val="00D16BF4"/>
    <w:rsid w:val="00D81543"/>
    <w:rsid w:val="00DD7E07"/>
    <w:rsid w:val="00DE3478"/>
    <w:rsid w:val="00EA7C31"/>
    <w:rsid w:val="00ED34BD"/>
    <w:rsid w:val="00EE2041"/>
    <w:rsid w:val="00F7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CCDD5-9FC0-4466-A50E-3EDD6F41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CC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97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Resistance vs.</a:t>
            </a:r>
            <a:r>
              <a:rPr lang="en-US" baseline="0"/>
              <a:t> Decade Box Resistance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2.36</c:v>
                </c:pt>
                <c:pt idx="1">
                  <c:v>15</c:v>
                </c:pt>
                <c:pt idx="2">
                  <c:v>27.5</c:v>
                </c:pt>
                <c:pt idx="3">
                  <c:v>30</c:v>
                </c:pt>
              </c:numCache>
            </c:numRef>
          </c:xVal>
          <c:yVal>
            <c:numRef>
              <c:f>Sheet1!$B$1:$B$4</c:f>
              <c:numCache>
                <c:formatCode>General</c:formatCode>
                <c:ptCount val="4"/>
                <c:pt idx="0">
                  <c:v>2.27</c:v>
                </c:pt>
                <c:pt idx="1">
                  <c:v>16.100000000000001</c:v>
                </c:pt>
                <c:pt idx="2">
                  <c:v>27.7</c:v>
                </c:pt>
                <c:pt idx="3">
                  <c:v>30.7</c:v>
                </c:pt>
              </c:numCache>
            </c:numRef>
          </c:yVal>
          <c:smooth val="0"/>
        </c:ser>
        <c:dLbls>
          <c:showLegendKey val="0"/>
          <c:showVal val="0"/>
          <c:showCatName val="0"/>
          <c:showSerName val="0"/>
          <c:showPercent val="0"/>
          <c:showBubbleSize val="0"/>
        </c:dLbls>
        <c:axId val="-1671952144"/>
        <c:axId val="-1671951600"/>
      </c:scatterChart>
      <c:valAx>
        <c:axId val="-167195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Resistance</a:t>
                </a:r>
                <a:r>
                  <a:rPr lang="en-US" baseline="0"/>
                  <a:t> (1k Ohms)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951600"/>
        <c:crosses val="autoZero"/>
        <c:crossBetween val="midCat"/>
      </c:valAx>
      <c:valAx>
        <c:axId val="-167195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Decade</a:t>
                </a:r>
                <a:r>
                  <a:rPr lang="en-US" baseline="0"/>
                  <a:t> Box Resistance (1k Ohms)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952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45547-6DD7-41D4-B412-C6834DABB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Trever</cp:lastModifiedBy>
  <cp:revision>7</cp:revision>
  <dcterms:created xsi:type="dcterms:W3CDTF">2014-11-19T20:38:00Z</dcterms:created>
  <dcterms:modified xsi:type="dcterms:W3CDTF">2014-11-21T16:21:00Z</dcterms:modified>
</cp:coreProperties>
</file>