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DE69B4F" wp14:paraId="2C078E63" wp14:textId="42EFDAD8">
      <w:pPr>
        <w:spacing w:line="480" w:lineRule="auto"/>
      </w:pPr>
      <w:r w:rsidR="7724CA4D">
        <w:rPr/>
        <w:t>Trevor Bell</w:t>
      </w:r>
    </w:p>
    <w:p w:rsidR="7724CA4D" w:rsidP="4DE69B4F" w:rsidRDefault="7724CA4D" w14:paraId="38EDCCCF" w14:textId="4627047B">
      <w:pPr>
        <w:spacing w:line="480" w:lineRule="auto"/>
      </w:pPr>
      <w:r w:rsidR="7724CA4D">
        <w:rPr/>
        <w:t xml:space="preserve">CS 499 </w:t>
      </w:r>
    </w:p>
    <w:p w:rsidR="7724CA4D" w:rsidP="4DE69B4F" w:rsidRDefault="7724CA4D" w14:paraId="728FF2E5" w14:textId="3DF6A2AD">
      <w:pPr>
        <w:spacing w:line="480" w:lineRule="auto"/>
        <w:jc w:val="center"/>
      </w:pPr>
      <w:r w:rsidRPr="1959DE10" w:rsidR="2E9449B4">
        <w:rPr>
          <w:b w:val="1"/>
          <w:bCs w:val="1"/>
        </w:rPr>
        <w:t>Milestone Three: Enhancement Two: Algorithms and Data Structure</w:t>
      </w:r>
    </w:p>
    <w:p w:rsidR="0E53E546" w:rsidP="1959DE10" w:rsidRDefault="0E53E546" w14:paraId="2302F454" w14:textId="5AD73B9B">
      <w:pPr>
        <w:spacing w:line="480" w:lineRule="auto"/>
        <w:ind w:firstLine="720"/>
        <w:rPr>
          <w:rFonts w:ascii="Times New Roman" w:hAnsi="Times New Roman"/>
          <w:noProof w:val="0"/>
          <w:sz w:val="24"/>
          <w:szCs w:val="24"/>
          <w:lang w:val="en-US"/>
        </w:rPr>
      </w:pP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This artifact is a course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advising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program originally built for CS-300: Data Structures and Algorithms: Analysis and Design. The original </w:t>
      </w:r>
      <w:r w:rsidRPr="1959DE10" w:rsidR="5C3C139A">
        <w:rPr>
          <w:rFonts w:ascii="Times New Roman" w:hAnsi="Times New Roman"/>
          <w:noProof w:val="0"/>
          <w:sz w:val="24"/>
          <w:szCs w:val="24"/>
          <w:lang w:val="en-US"/>
        </w:rPr>
        <w:t xml:space="preserve">CS 300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ProjectTwo.cpp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is a C++ console application that loads course data from a CSV file, storing each course's number, name, and prerequisites, and lets a user print the full course catalog in alphanumeric order or look up a single course and its prerequisites. The original implementation stored this data in a plain, unbalanced binary search tree.</w:t>
      </w:r>
    </w:p>
    <w:p w:rsidR="0E53E546" w:rsidP="1959DE10" w:rsidRDefault="0E53E546" w14:paraId="6CD78074" w14:textId="1989482F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/>
          <w:noProof w:val="0"/>
          <w:sz w:val="24"/>
          <w:szCs w:val="24"/>
          <w:lang w:val="en-US"/>
        </w:rPr>
      </w:pP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I selected this artifact for the Algorithms and Data Structures category because </w:t>
      </w:r>
      <w:r w:rsidRPr="1959DE10" w:rsidR="44A47F45">
        <w:rPr>
          <w:rFonts w:ascii="Times New Roman" w:hAnsi="Times New Roman"/>
          <w:noProof w:val="0"/>
          <w:sz w:val="24"/>
          <w:szCs w:val="24"/>
          <w:lang w:val="en-US"/>
        </w:rPr>
        <w:t>a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code review of the original code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identified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a specific, well-defined algorithmic weakness</w:t>
      </w:r>
      <w:r w:rsidRPr="1959DE10" w:rsidR="126CC05A">
        <w:rPr>
          <w:rFonts w:ascii="Times New Roman" w:hAnsi="Times New Roman"/>
          <w:noProof w:val="0"/>
          <w:sz w:val="24"/>
          <w:szCs w:val="24"/>
          <w:lang w:val="en-US"/>
        </w:rPr>
        <w:t xml:space="preserve"> in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a plain binary search tree</w:t>
      </w:r>
      <w:r w:rsidRPr="1959DE10" w:rsidR="5F476B00">
        <w:rPr>
          <w:rFonts w:ascii="Times New Roman" w:hAnsi="Times New Roman"/>
          <w:noProof w:val="0"/>
          <w:sz w:val="24"/>
          <w:szCs w:val="24"/>
          <w:lang w:val="en-US"/>
        </w:rPr>
        <w:t>, which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provides no guarantee about its own shape. If course data happens to load in an order close to sorted</w:t>
      </w:r>
      <w:r w:rsidRPr="1959DE10" w:rsidR="099980FC">
        <w:rPr>
          <w:rFonts w:ascii="Times New Roman" w:hAnsi="Times New Roman"/>
          <w:noProof w:val="0"/>
          <w:sz w:val="24"/>
          <w:szCs w:val="24"/>
          <w:lang w:val="en-US"/>
        </w:rPr>
        <w:t>, which is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a realistic possibility for a maintained course catalog</w:t>
      </w:r>
      <w:r w:rsidRPr="1959DE10" w:rsidR="72C13EC4">
        <w:rPr>
          <w:rFonts w:ascii="Times New Roman" w:hAnsi="Times New Roman"/>
          <w:noProof w:val="0"/>
          <w:sz w:val="24"/>
          <w:szCs w:val="24"/>
          <w:lang w:val="en-US"/>
        </w:rPr>
        <w:t>,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the tree degenerates toward a linked list, and every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operation's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cost grows from the expected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O(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log n) toward O(n). The review also found three smaller defects: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loadCourses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() had no return statement on its file-open failure path (undefined behavior), an unexplained magic number governed the CSV field-splitting logic, and CSV rows were indexed into without a bounds check, risking a crash on malformed input.</w:t>
      </w:r>
    </w:p>
    <w:p w:rsidR="0E53E546" w:rsidP="1959DE10" w:rsidRDefault="0E53E546" w14:paraId="47E22A29" w14:textId="5770F3A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To address these, I built a new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AVLTree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class implementing the same public interface as the original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BinarySearchTree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(Insert,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PrintCourseList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,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PrintCourse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,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NumPrerequisites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), but with height tracking and the four standard AVL rotation cases (left-left, right-right, left-right, right-left) added to its insert logic, guaranteeing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O(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log n) worst-case height regardless of insertion order. I fixed all three code-review defects in a new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CourseLoader.h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, and, while implementing, discovered and removed an unused dependency</w:t>
      </w:r>
      <w:r w:rsidRPr="1959DE10" w:rsidR="445CF66F">
        <w:rPr>
          <w:rFonts w:ascii="Times New Roman" w:hAnsi="Times New Roman"/>
          <w:noProof w:val="0"/>
          <w:sz w:val="24"/>
          <w:szCs w:val="24"/>
          <w:lang w:val="en-US"/>
        </w:rPr>
        <w:t>.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</w:t>
      </w:r>
      <w:r w:rsidRPr="1959DE10" w:rsidR="33A50F37">
        <w:rPr>
          <w:rFonts w:ascii="Times New Roman" w:hAnsi="Times New Roman"/>
          <w:noProof w:val="0"/>
          <w:sz w:val="24"/>
          <w:szCs w:val="24"/>
          <w:lang w:val="en-US"/>
        </w:rPr>
        <w:t>T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he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original's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</w:t>
      </w:r>
      <w:r w:rsidRPr="1959DE10" w:rsidR="5F6E2BAE">
        <w:rPr>
          <w:rFonts w:ascii="Times New Roman" w:hAnsi="Times New Roman"/>
          <w:noProof w:val="0"/>
          <w:sz w:val="24"/>
          <w:szCs w:val="24"/>
          <w:lang w:val="en-US"/>
        </w:rPr>
        <w:t>CSVp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arser</w:t>
      </w:r>
      <w:r w:rsidRPr="1959DE10" w:rsidR="7AA7BD34">
        <w:rPr>
          <w:rFonts w:ascii="Times New Roman" w:hAnsi="Times New Roman"/>
          <w:noProof w:val="0"/>
          <w:sz w:val="24"/>
          <w:szCs w:val="24"/>
          <w:lang w:val="en-US"/>
        </w:rPr>
        <w:t>.hpp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was constructed but never actually used for parsing</w:t>
      </w:r>
      <w:r w:rsidRPr="1959DE10" w:rsidR="56A09F8A">
        <w:rPr>
          <w:rFonts w:ascii="Times New Roman" w:hAnsi="Times New Roman"/>
          <w:noProof w:val="0"/>
          <w:sz w:val="24"/>
          <w:szCs w:val="24"/>
          <w:lang w:val="en-US"/>
        </w:rPr>
        <w:t>.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</w:t>
      </w:r>
      <w:r w:rsidRPr="1959DE10" w:rsidR="6F03BEEF">
        <w:rPr>
          <w:rFonts w:ascii="Times New Roman" w:hAnsi="Times New Roman"/>
          <w:noProof w:val="0"/>
          <w:sz w:val="24"/>
          <w:szCs w:val="24"/>
          <w:lang w:val="en-US"/>
        </w:rPr>
        <w:t>E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very field was, and still is, split manually with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string::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find/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substr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/erase. Since the original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library's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source is no longer available to me and it was never </w:t>
      </w:r>
      <w:r w:rsidRPr="1959DE10" w:rsidR="7BACB830">
        <w:rPr>
          <w:rFonts w:ascii="Times New Roman" w:hAnsi="Times New Roman"/>
          <w:noProof w:val="0"/>
          <w:sz w:val="24"/>
          <w:szCs w:val="24"/>
          <w:lang w:val="en-US"/>
        </w:rPr>
        <w:t>actually used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, I removed the dependency entirely rather than reconstruct it</w:t>
      </w:r>
      <w:r w:rsidRPr="1959DE10" w:rsidR="26505263">
        <w:rPr>
          <w:rFonts w:ascii="Times New Roman" w:hAnsi="Times New Roman"/>
          <w:noProof w:val="0"/>
          <w:sz w:val="24"/>
          <w:szCs w:val="24"/>
          <w:lang w:val="en-US"/>
        </w:rPr>
        <w:t>.</w:t>
      </w:r>
    </w:p>
    <w:p w:rsidR="0E53E546" w:rsidP="1959DE10" w:rsidRDefault="0E53E546" w14:paraId="079F8492" w14:textId="5AEB73A4">
      <w:pPr>
        <w:spacing w:line="480" w:lineRule="auto"/>
        <w:ind w:firstLine="720"/>
        <w:rPr>
          <w:rFonts w:ascii="Times New Roman" w:hAnsi="Times New Roman"/>
          <w:noProof w:val="0"/>
          <w:sz w:val="24"/>
          <w:szCs w:val="24"/>
          <w:lang w:val="en-US"/>
        </w:rPr>
      </w:pP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I also built a benchmark (Benchmark.cpp) that times both trees against synthetic datasets, including a deliberately worst-case, already-sorted dataset, which produced the actual evidence for this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enhancement's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value</w:t>
      </w:r>
      <w:r w:rsidRPr="1959DE10" w:rsidR="7F7BBAD6">
        <w:rPr>
          <w:rFonts w:ascii="Times New Roman" w:hAnsi="Times New Roman"/>
          <w:noProof w:val="0"/>
          <w:sz w:val="24"/>
          <w:szCs w:val="24"/>
          <w:lang w:val="en-US"/>
        </w:rPr>
        <w:t>.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</w:t>
      </w:r>
      <w:r w:rsidRPr="1959DE10" w:rsidR="0932A199">
        <w:rPr>
          <w:rFonts w:ascii="Times New Roman" w:hAnsi="Times New Roman"/>
          <w:noProof w:val="0"/>
          <w:sz w:val="24"/>
          <w:szCs w:val="24"/>
          <w:lang w:val="en-US"/>
        </w:rPr>
        <w:t>A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cross dataset sizes from 50 to 300, insert time for the original BST grew roughly 25 times slower while the AVL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tree's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grew only about 8.5 times slower over the same size range</w:t>
      </w:r>
      <w:r w:rsidRPr="1959DE10" w:rsidR="5024C954">
        <w:rPr>
          <w:rFonts w:ascii="Times New Roman" w:hAnsi="Times New Roman"/>
          <w:noProof w:val="0"/>
          <w:sz w:val="24"/>
          <w:szCs w:val="24"/>
          <w:lang w:val="en-US"/>
        </w:rPr>
        <w:t xml:space="preserve">, which is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consistent with the BST's insert cost degrading toward O(n²) total on sorted input, versus the AVL tree's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O(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n log n). </w:t>
      </w:r>
      <w:r w:rsidRPr="1959DE10" w:rsidR="09DDF2CE">
        <w:rPr>
          <w:rFonts w:ascii="Times New Roman" w:hAnsi="Times New Roman"/>
          <w:noProof w:val="0"/>
          <w:sz w:val="24"/>
          <w:szCs w:val="24"/>
          <w:lang w:val="en-US"/>
        </w:rPr>
        <w:t>Notabl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y, at moderately larger sizes (1,000–2,000 already-sorted courses), the original BST's recursive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addNode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() function stack-overflowed and crashed entirely, while the AVL tree handled the same input without issue.</w:t>
      </w:r>
    </w:p>
    <w:p w:rsidR="0E53E546" w:rsidP="1959DE10" w:rsidRDefault="0E53E546" w14:paraId="29606712" w14:textId="582473BD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/>
          <w:noProof w:val="0"/>
          <w:sz w:val="24"/>
          <w:szCs w:val="24"/>
          <w:lang w:val="en-US"/>
        </w:rPr>
      </w:pP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In Module One, I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planned for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this enhancement to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demonstrate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Course Outcome 3 (designing and evaluating a computing solution using algorithmic principles while managing trade-offs) and Outcome 4 (using well-founded, innovative tools and techniques).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I believe I </w:t>
      </w:r>
      <w:r w:rsidRPr="1959DE10" w:rsidR="6BEEC3C1">
        <w:rPr>
          <w:rFonts w:ascii="Times New Roman" w:hAnsi="Times New Roman"/>
          <w:noProof w:val="0"/>
          <w:sz w:val="24"/>
          <w:szCs w:val="24"/>
          <w:lang w:val="en-US"/>
        </w:rPr>
        <w:t xml:space="preserve">have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met </w:t>
      </w:r>
      <w:r w:rsidRPr="1959DE10" w:rsidR="3A8999A0">
        <w:rPr>
          <w:rFonts w:ascii="Times New Roman" w:hAnsi="Times New Roman"/>
          <w:noProof w:val="0"/>
          <w:sz w:val="24"/>
          <w:szCs w:val="24"/>
          <w:lang w:val="en-US"/>
        </w:rPr>
        <w:t>both of them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.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Outcome 3 is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demonstrated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directly by the benchmark's empirical results</w:t>
      </w:r>
      <w:r w:rsidRPr="1959DE10" w:rsidR="27E4C946">
        <w:rPr>
          <w:rFonts w:ascii="Times New Roman" w:hAnsi="Times New Roman"/>
          <w:noProof w:val="0"/>
          <w:sz w:val="24"/>
          <w:szCs w:val="24"/>
          <w:lang w:val="en-US"/>
        </w:rPr>
        <w:t>.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</w:t>
      </w:r>
      <w:r w:rsidRPr="1959DE10" w:rsidR="0CEDBC38">
        <w:rPr>
          <w:rFonts w:ascii="Times New Roman" w:hAnsi="Times New Roman"/>
          <w:noProof w:val="0"/>
          <w:sz w:val="24"/>
          <w:szCs w:val="24"/>
          <w:lang w:val="en-US"/>
        </w:rPr>
        <w:t>R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ather than simply asserting that an AVL tree is theoretically better, I measured the actual complexity difference and let the numbers, including the BST's outright crash, make the case. Outcome 4 is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demonstrated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by the AVL implementation itself</w:t>
      </w:r>
      <w:r w:rsidRPr="1959DE10" w:rsidR="16B9A689">
        <w:rPr>
          <w:rFonts w:ascii="Times New Roman" w:hAnsi="Times New Roman"/>
          <w:noProof w:val="0"/>
          <w:sz w:val="24"/>
          <w:szCs w:val="24"/>
          <w:lang w:val="en-US"/>
        </w:rPr>
        <w:t>, c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orrectly implementing all four rotation cases, and building a reusable, templated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loadCourses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() function that lets both tree types be benchmarked against identical, </w:t>
      </w:r>
      <w:r w:rsidRPr="1959DE10" w:rsidR="0AB4E25C">
        <w:rPr>
          <w:rFonts w:ascii="Times New Roman" w:hAnsi="Times New Roman"/>
          <w:noProof w:val="0"/>
          <w:sz w:val="24"/>
          <w:szCs w:val="24"/>
          <w:lang w:val="en-US"/>
        </w:rPr>
        <w:t>correctly parsed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data. I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don't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have updates to my planned outcome coverage; both outcomes were met, and the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benchmark's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crash finding, while unplanned, only strengthened the Outcome 3 evidenc</w:t>
      </w:r>
      <w:r w:rsidRPr="1959DE10" w:rsidR="0E18E4A8">
        <w:rPr>
          <w:rFonts w:ascii="Times New Roman" w:hAnsi="Times New Roman"/>
          <w:noProof w:val="0"/>
          <w:sz w:val="24"/>
          <w:szCs w:val="24"/>
          <w:lang w:val="en-US"/>
        </w:rPr>
        <w:t>e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.</w:t>
      </w:r>
    </w:p>
    <w:p w:rsidR="0E53E546" w:rsidP="1959DE10" w:rsidRDefault="0E53E546" w14:paraId="7D620835" w14:textId="3306B05D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/>
          <w:noProof w:val="0"/>
          <w:sz w:val="24"/>
          <w:szCs w:val="24"/>
          <w:lang w:val="en-US"/>
        </w:rPr>
      </w:pP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The most significant thing I learned in this enhancement was the practical difference between a code review that reads code and one that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actually runs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it. The Milestone One code review caught three real defects through careful reading, but it could not have predicted the infinite-loop bug I found in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printCourse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()</w:t>
      </w:r>
      <w:r w:rsidRPr="1959DE10" w:rsidR="75D8D292">
        <w:rPr>
          <w:rFonts w:ascii="Times New Roman" w:hAnsi="Times New Roman"/>
          <w:noProof w:val="0"/>
          <w:sz w:val="24"/>
          <w:szCs w:val="24"/>
          <w:lang w:val="en-US"/>
        </w:rPr>
        <w:t>.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</w:t>
      </w:r>
      <w:r w:rsidRPr="1959DE10" w:rsidR="12D3F150">
        <w:rPr>
          <w:rFonts w:ascii="Times New Roman" w:hAnsi="Times New Roman"/>
          <w:noProof w:val="0"/>
          <w:sz w:val="24"/>
          <w:szCs w:val="24"/>
          <w:lang w:val="en-US"/>
        </w:rPr>
        <w:t>T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he original logic only returned from its search loop when a matched course had zero prerequisites, meaning any course with one or more prerequisites would print correctly but then fall back into the search loop and match</w:t>
      </w:r>
      <w:r w:rsidRPr="1959DE10" w:rsidR="26E89CF3">
        <w:rPr>
          <w:rFonts w:ascii="Times New Roman" w:hAnsi="Times New Roman"/>
          <w:noProof w:val="0"/>
          <w:sz w:val="24"/>
          <w:szCs w:val="24"/>
          <w:lang w:val="en-US"/>
        </w:rPr>
        <w:t xml:space="preserve">,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and reprint</w:t>
      </w:r>
      <w:r w:rsidRPr="1959DE10" w:rsidR="067E9CEC">
        <w:rPr>
          <w:rFonts w:ascii="Times New Roman" w:hAnsi="Times New Roman"/>
          <w:noProof w:val="0"/>
          <w:sz w:val="24"/>
          <w:szCs w:val="24"/>
          <w:lang w:val="en-US"/>
        </w:rPr>
        <w:t>,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forever. This was present, unnoticed, in the original artifact the entire time; it only surfaced once I had real test data and </w:t>
      </w:r>
      <w:r w:rsidRPr="1959DE10" w:rsidR="3B00F468">
        <w:rPr>
          <w:rFonts w:ascii="Times New Roman" w:hAnsi="Times New Roman"/>
          <w:noProof w:val="0"/>
          <w:sz w:val="24"/>
          <w:szCs w:val="24"/>
          <w:lang w:val="en-US"/>
        </w:rPr>
        <w:t>employed</w:t>
      </w:r>
      <w:r w:rsidRPr="1959DE10" w:rsidR="3B00F468">
        <w:rPr>
          <w:rFonts w:ascii="Times New Roman" w:hAnsi="Times New Roman"/>
          <w:noProof w:val="0"/>
          <w:sz w:val="24"/>
          <w:szCs w:val="24"/>
          <w:lang w:val="en-US"/>
        </w:rPr>
        <w:t xml:space="preserve">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the program's third menu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option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against a course with prerequisites. Finding and fixing it reinforced that static review and dynamic testing catch genuinely different classes of defect, and that a "working" artifact I had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submitted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for a grade in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a previous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course still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contained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a defect nobody, including me, had triggered.</w:t>
      </w:r>
    </w:p>
    <w:p w:rsidR="0E53E546" w:rsidP="1959DE10" w:rsidRDefault="0E53E546" w14:paraId="0CE28F45" w14:textId="2A2E6DB2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/>
          <w:noProof w:val="0"/>
          <w:sz w:val="24"/>
          <w:szCs w:val="24"/>
          <w:lang w:val="en-US"/>
        </w:rPr>
      </w:pP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A related lesson came from the benchmark itself: my first attempt at a large, worst-case dataset (n=10,000) didn't produce slow numbers</w:t>
      </w:r>
      <w:r w:rsidRPr="1959DE10" w:rsidR="58E44AED">
        <w:rPr>
          <w:rFonts w:ascii="Times New Roman" w:hAnsi="Times New Roman"/>
          <w:noProof w:val="0"/>
          <w:sz w:val="24"/>
          <w:szCs w:val="24"/>
          <w:lang w:val="en-US"/>
        </w:rPr>
        <w:t>,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it crashed the program outright with a stack overflow, in a way that turned out to depend on both the original's recursive design and its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Insert(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Course course) signature passing the whole Course struct by value, compounding stack usage at every recursive level. Narrowing the dataset size down to find where the crash </w:t>
      </w:r>
      <w:r w:rsidRPr="1959DE10" w:rsidR="5DE2CF4F">
        <w:rPr>
          <w:rFonts w:ascii="Times New Roman" w:hAnsi="Times New Roman"/>
          <w:noProof w:val="0"/>
          <w:sz w:val="24"/>
          <w:szCs w:val="24"/>
          <w:lang w:val="en-US"/>
        </w:rPr>
        <w:t>occurred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, rather than treating it as a failure to work around, turned an inconvenient bug into compelling evidence</w:t>
      </w:r>
      <w:r w:rsidRPr="1959DE10" w:rsidR="2E14ACA8">
        <w:rPr>
          <w:rFonts w:ascii="Times New Roman" w:hAnsi="Times New Roman"/>
          <w:noProof w:val="0"/>
          <w:sz w:val="24"/>
          <w:szCs w:val="24"/>
          <w:lang w:val="en-US"/>
        </w:rPr>
        <w:t xml:space="preserve"> for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the enhancement.</w:t>
      </w:r>
    </w:p>
    <w:p w:rsidR="0E53E546" w:rsidP="1959DE10" w:rsidRDefault="0E53E546" w14:paraId="783E6749" w14:textId="196F39AD">
      <w:pPr>
        <w:spacing w:line="480" w:lineRule="auto"/>
        <w:ind w:firstLine="720"/>
      </w:pP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Finally, removing the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CSVparser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dependency taught me to read code for what it actually does, not what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its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includes and object declarations imply it does</w:t>
      </w:r>
      <w:r w:rsidRPr="1959DE10" w:rsidR="40574DB4">
        <w:rPr>
          <w:rFonts w:ascii="Times New Roman" w:hAnsi="Times New Roman"/>
          <w:noProof w:val="0"/>
          <w:sz w:val="24"/>
          <w:szCs w:val="24"/>
          <w:lang w:val="en-US"/>
        </w:rPr>
        <w:t>.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</w:t>
      </w:r>
      <w:r w:rsidRPr="1959DE10" w:rsidR="61B9B260">
        <w:rPr>
          <w:rFonts w:ascii="Times New Roman" w:hAnsi="Times New Roman"/>
          <w:noProof w:val="0"/>
          <w:sz w:val="24"/>
          <w:szCs w:val="24"/>
          <w:lang w:val="en-US"/>
        </w:rPr>
        <w:t>A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constructed-but-unused object is easy to overlook in a first read, but 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>it's</w:t>
      </w:r>
      <w:r w:rsidRPr="1959DE10" w:rsidR="4F4D3822">
        <w:rPr>
          <w:rFonts w:ascii="Times New Roman" w:hAnsi="Times New Roman"/>
          <w:noProof w:val="0"/>
          <w:sz w:val="24"/>
          <w:szCs w:val="24"/>
          <w:lang w:val="en-US"/>
        </w:rPr>
        <w:t xml:space="preserve"> a real dependency risk when that object's source becomes unavailable, as it did for me here.</w:t>
      </w:r>
    </w:p>
    <w:p w:rsidR="7D93F673" w:rsidP="1959DE10" w:rsidRDefault="7D93F673" w14:paraId="7654150E" w14:textId="0FDA7997">
      <w:pPr>
        <w:pStyle w:val="Normal"/>
        <w:spacing w:line="480" w:lineRule="auto"/>
        <w:ind w:firstLine="0"/>
        <w:jc w:val="center"/>
        <w:rPr>
          <w:rFonts w:ascii="Times New Roman" w:hAnsi="Times New Roman"/>
          <w:b w:val="1"/>
          <w:bCs w:val="1"/>
          <w:noProof w:val="0"/>
          <w:sz w:val="24"/>
          <w:szCs w:val="24"/>
          <w:lang w:val="en-US"/>
        </w:rPr>
      </w:pPr>
      <w:r w:rsidRPr="1959DE10" w:rsidR="7D93F673">
        <w:rPr>
          <w:rFonts w:ascii="Times New Roman" w:hAnsi="Times New Roman"/>
          <w:b w:val="1"/>
          <w:bCs w:val="1"/>
          <w:noProof w:val="0"/>
          <w:sz w:val="24"/>
          <w:szCs w:val="24"/>
          <w:lang w:val="en-US"/>
        </w:rPr>
        <w:t>Insert time on sorted (worst-case) input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1959DE10" w:rsidTr="1959DE10" w14:paraId="698648DF">
        <w:trPr>
          <w:trHeight w:val="300"/>
        </w:trPr>
        <w:tc>
          <w:tcPr>
            <w:tcW w:w="3120" w:type="dxa"/>
            <w:tcMar/>
          </w:tcPr>
          <w:p w:rsidR="5A99B911" w:rsidP="1959DE10" w:rsidRDefault="5A99B911" w14:paraId="0C0F4965" w14:textId="2612C14A">
            <w:pPr>
              <w:pStyle w:val="Normal"/>
              <w:rPr>
                <w:rFonts w:ascii="Times New Roman" w:hAnsi="Times New Roman"/>
                <w:noProof w:val="0"/>
                <w:sz w:val="24"/>
                <w:szCs w:val="24"/>
                <w:lang w:val="en-US"/>
              </w:rPr>
            </w:pPr>
            <w:r w:rsidRPr="1959DE10" w:rsidR="5A99B911">
              <w:rPr>
                <w:rFonts w:ascii="Times New Roman" w:hAnsi="Times New Roman"/>
                <w:noProof w:val="0"/>
                <w:sz w:val="24"/>
                <w:szCs w:val="24"/>
                <w:lang w:val="en-US"/>
              </w:rPr>
              <w:t>Dataset size</w:t>
            </w:r>
          </w:p>
        </w:tc>
        <w:tc>
          <w:tcPr>
            <w:tcW w:w="3120" w:type="dxa"/>
            <w:tcMar/>
          </w:tcPr>
          <w:p w:rsidR="5A99B911" w:rsidP="1959DE10" w:rsidRDefault="5A99B911" w14:paraId="645D014D" w14:textId="26B3CB41">
            <w:pPr>
              <w:pStyle w:val="Normal"/>
            </w:pPr>
            <w:r w:rsidRPr="1959DE10" w:rsidR="5A99B911">
              <w:rPr>
                <w:rFonts w:ascii="Times New Roman" w:hAnsi="Times New Roman"/>
                <w:noProof w:val="0"/>
                <w:sz w:val="24"/>
                <w:szCs w:val="24"/>
                <w:lang w:val="en-US"/>
              </w:rPr>
              <w:t>AVL Insert (worst case)</w:t>
            </w:r>
          </w:p>
        </w:tc>
        <w:tc>
          <w:tcPr>
            <w:tcW w:w="3120" w:type="dxa"/>
            <w:tcMar/>
          </w:tcPr>
          <w:p w:rsidR="5A99B911" w:rsidP="1959DE10" w:rsidRDefault="5A99B911" w14:paraId="54B3A498" w14:textId="3A680488">
            <w:pPr>
              <w:pStyle w:val="Normal"/>
            </w:pPr>
            <w:r w:rsidRPr="1959DE10" w:rsidR="5A99B911">
              <w:rPr>
                <w:rFonts w:ascii="Times New Roman" w:hAnsi="Times New Roman"/>
                <w:noProof w:val="0"/>
                <w:sz w:val="24"/>
                <w:szCs w:val="24"/>
                <w:lang w:val="en-US"/>
              </w:rPr>
              <w:t>BST Insert (worst case)</w:t>
            </w:r>
          </w:p>
        </w:tc>
      </w:tr>
      <w:tr w:rsidR="1959DE10" w:rsidTr="1959DE10" w14:paraId="5907024D">
        <w:trPr>
          <w:trHeight w:val="300"/>
        </w:trPr>
        <w:tc>
          <w:tcPr>
            <w:tcW w:w="3120" w:type="dxa"/>
            <w:tcMar/>
          </w:tcPr>
          <w:p w:rsidR="5A99B911" w:rsidP="1959DE10" w:rsidRDefault="5A99B911" w14:paraId="04AF5025" w14:textId="4CFE1D67">
            <w:pPr>
              <w:pStyle w:val="Normal"/>
              <w:rPr>
                <w:rFonts w:ascii="Times New Roman" w:hAnsi="Times New Roman"/>
                <w:noProof w:val="0"/>
                <w:sz w:val="24"/>
                <w:szCs w:val="24"/>
                <w:lang w:val="en-US"/>
              </w:rPr>
            </w:pPr>
            <w:r w:rsidRPr="1959DE10" w:rsidR="5A99B911">
              <w:rPr>
                <w:rFonts w:ascii="Times New Roman" w:hAnsi="Times New Roman"/>
                <w:noProof w:val="0"/>
                <w:sz w:val="24"/>
                <w:szCs w:val="24"/>
                <w:lang w:val="en-US"/>
              </w:rPr>
              <w:t>n=50</w:t>
            </w:r>
          </w:p>
        </w:tc>
        <w:tc>
          <w:tcPr>
            <w:tcW w:w="3120" w:type="dxa"/>
            <w:tcMar/>
          </w:tcPr>
          <w:p w:rsidR="5A99B911" w:rsidP="1959DE10" w:rsidRDefault="5A99B911" w14:paraId="74414516" w14:textId="7EAB2F3C">
            <w:pPr>
              <w:pStyle w:val="Normal"/>
            </w:pPr>
            <w:r w:rsidRPr="1959DE10" w:rsidR="5A99B911">
              <w:rPr>
                <w:rFonts w:ascii="Times New Roman" w:hAnsi="Times New Roman"/>
                <w:noProof w:val="0"/>
                <w:sz w:val="24"/>
                <w:szCs w:val="24"/>
                <w:lang w:val="en-US"/>
              </w:rPr>
              <w:t>560</w:t>
            </w:r>
          </w:p>
        </w:tc>
        <w:tc>
          <w:tcPr>
            <w:tcW w:w="3120" w:type="dxa"/>
            <w:tcMar/>
          </w:tcPr>
          <w:p w:rsidR="5A99B911" w:rsidP="1959DE10" w:rsidRDefault="5A99B911" w14:paraId="7DB9D6A9" w14:textId="4E4190AA">
            <w:pPr>
              <w:pStyle w:val="Normal"/>
            </w:pPr>
            <w:r w:rsidRPr="1959DE10" w:rsidR="5A99B911">
              <w:rPr>
                <w:rFonts w:ascii="Times New Roman" w:hAnsi="Times New Roman"/>
                <w:noProof w:val="0"/>
                <w:sz w:val="24"/>
                <w:szCs w:val="24"/>
                <w:lang w:val="en-US"/>
              </w:rPr>
              <w:t>1,844</w:t>
            </w:r>
          </w:p>
        </w:tc>
      </w:tr>
      <w:tr w:rsidR="1959DE10" w:rsidTr="1959DE10" w14:paraId="5FDC2880">
        <w:trPr>
          <w:trHeight w:val="300"/>
        </w:trPr>
        <w:tc>
          <w:tcPr>
            <w:tcW w:w="3120" w:type="dxa"/>
            <w:tcMar/>
          </w:tcPr>
          <w:p w:rsidR="5A99B911" w:rsidP="1959DE10" w:rsidRDefault="5A99B911" w14:paraId="74A6709F" w14:textId="25000E67">
            <w:pPr>
              <w:pStyle w:val="Normal"/>
              <w:rPr>
                <w:rFonts w:ascii="Times New Roman" w:hAnsi="Times New Roman"/>
                <w:noProof w:val="0"/>
                <w:sz w:val="24"/>
                <w:szCs w:val="24"/>
                <w:lang w:val="en-US"/>
              </w:rPr>
            </w:pPr>
            <w:r w:rsidRPr="1959DE10" w:rsidR="5A99B911">
              <w:rPr>
                <w:rFonts w:ascii="Times New Roman" w:hAnsi="Times New Roman"/>
                <w:noProof w:val="0"/>
                <w:sz w:val="24"/>
                <w:szCs w:val="24"/>
                <w:lang w:val="en-US"/>
              </w:rPr>
              <w:t>n=100</w:t>
            </w:r>
          </w:p>
        </w:tc>
        <w:tc>
          <w:tcPr>
            <w:tcW w:w="3120" w:type="dxa"/>
            <w:tcMar/>
          </w:tcPr>
          <w:p w:rsidR="5A99B911" w:rsidP="1959DE10" w:rsidRDefault="5A99B911" w14:paraId="2B96F8F8" w14:textId="5B6E73D4">
            <w:pPr>
              <w:pStyle w:val="Normal"/>
            </w:pPr>
            <w:r w:rsidRPr="1959DE10" w:rsidR="5A99B911">
              <w:rPr>
                <w:rFonts w:ascii="Times New Roman" w:hAnsi="Times New Roman"/>
                <w:noProof w:val="0"/>
                <w:sz w:val="24"/>
                <w:szCs w:val="24"/>
                <w:lang w:val="en-US"/>
              </w:rPr>
              <w:t>1,346</w:t>
            </w:r>
          </w:p>
        </w:tc>
        <w:tc>
          <w:tcPr>
            <w:tcW w:w="3120" w:type="dxa"/>
            <w:tcMar/>
          </w:tcPr>
          <w:p w:rsidR="5A99B911" w:rsidP="1959DE10" w:rsidRDefault="5A99B911" w14:paraId="02B56836" w14:textId="09A7C0E3">
            <w:pPr>
              <w:pStyle w:val="Normal"/>
            </w:pPr>
            <w:r w:rsidRPr="1959DE10" w:rsidR="5A99B911">
              <w:rPr>
                <w:rFonts w:ascii="Times New Roman" w:hAnsi="Times New Roman"/>
                <w:noProof w:val="0"/>
                <w:sz w:val="24"/>
                <w:szCs w:val="24"/>
                <w:lang w:val="en-US"/>
              </w:rPr>
              <w:t>7,379</w:t>
            </w:r>
          </w:p>
        </w:tc>
      </w:tr>
      <w:tr w:rsidR="1959DE10" w:rsidTr="1959DE10" w14:paraId="60BAFCA7">
        <w:trPr>
          <w:trHeight w:val="300"/>
        </w:trPr>
        <w:tc>
          <w:tcPr>
            <w:tcW w:w="3120" w:type="dxa"/>
            <w:tcMar/>
          </w:tcPr>
          <w:p w:rsidR="5A99B911" w:rsidP="1959DE10" w:rsidRDefault="5A99B911" w14:paraId="532B5F38" w14:textId="1ABC605B">
            <w:pPr>
              <w:pStyle w:val="Normal"/>
            </w:pPr>
            <w:r w:rsidRPr="1959DE10" w:rsidR="5A99B911">
              <w:rPr>
                <w:rFonts w:ascii="Times New Roman" w:hAnsi="Times New Roman"/>
                <w:noProof w:val="0"/>
                <w:sz w:val="24"/>
                <w:szCs w:val="24"/>
                <w:lang w:val="en-US"/>
              </w:rPr>
              <w:t>n=200</w:t>
            </w:r>
          </w:p>
        </w:tc>
        <w:tc>
          <w:tcPr>
            <w:tcW w:w="3120" w:type="dxa"/>
            <w:tcMar/>
          </w:tcPr>
          <w:p w:rsidR="5A99B911" w:rsidP="1959DE10" w:rsidRDefault="5A99B911" w14:paraId="6B65C676" w14:textId="3C6BB729">
            <w:pPr>
              <w:pStyle w:val="Normal"/>
            </w:pPr>
            <w:r w:rsidRPr="1959DE10" w:rsidR="5A99B911">
              <w:rPr>
                <w:rFonts w:ascii="Times New Roman" w:hAnsi="Times New Roman"/>
                <w:noProof w:val="0"/>
                <w:sz w:val="24"/>
                <w:szCs w:val="24"/>
                <w:lang w:val="en-US"/>
              </w:rPr>
              <w:t>2,996</w:t>
            </w:r>
          </w:p>
        </w:tc>
        <w:tc>
          <w:tcPr>
            <w:tcW w:w="3120" w:type="dxa"/>
            <w:tcMar/>
          </w:tcPr>
          <w:p w:rsidR="5A99B911" w:rsidP="1959DE10" w:rsidRDefault="5A99B911" w14:paraId="74AB6D7A" w14:textId="66753FB5">
            <w:pPr>
              <w:pStyle w:val="Normal"/>
            </w:pPr>
            <w:r w:rsidRPr="1959DE10" w:rsidR="5A99B911">
              <w:rPr>
                <w:rFonts w:ascii="Times New Roman" w:hAnsi="Times New Roman"/>
                <w:noProof w:val="0"/>
                <w:sz w:val="24"/>
                <w:szCs w:val="24"/>
                <w:lang w:val="en-US"/>
              </w:rPr>
              <w:t>27,981</w:t>
            </w:r>
          </w:p>
        </w:tc>
      </w:tr>
      <w:tr w:rsidR="1959DE10" w:rsidTr="1959DE10" w14:paraId="40E98A84">
        <w:trPr>
          <w:trHeight w:val="300"/>
        </w:trPr>
        <w:tc>
          <w:tcPr>
            <w:tcW w:w="3120" w:type="dxa"/>
            <w:tcMar/>
          </w:tcPr>
          <w:p w:rsidR="5A99B911" w:rsidP="1959DE10" w:rsidRDefault="5A99B911" w14:paraId="4438D59E" w14:textId="32FDC2FA">
            <w:pPr>
              <w:pStyle w:val="Normal"/>
              <w:rPr>
                <w:rFonts w:ascii="Times New Roman" w:hAnsi="Times New Roman"/>
                <w:noProof w:val="0"/>
                <w:sz w:val="24"/>
                <w:szCs w:val="24"/>
                <w:lang w:val="en-US"/>
              </w:rPr>
            </w:pPr>
            <w:r w:rsidRPr="1959DE10" w:rsidR="5A99B911">
              <w:rPr>
                <w:rFonts w:ascii="Times New Roman" w:hAnsi="Times New Roman"/>
                <w:noProof w:val="0"/>
                <w:sz w:val="24"/>
                <w:szCs w:val="24"/>
                <w:lang w:val="en-US"/>
              </w:rPr>
              <w:t>n=300</w:t>
            </w:r>
          </w:p>
        </w:tc>
        <w:tc>
          <w:tcPr>
            <w:tcW w:w="3120" w:type="dxa"/>
            <w:tcMar/>
          </w:tcPr>
          <w:p w:rsidR="5A99B911" w:rsidP="1959DE10" w:rsidRDefault="5A99B911" w14:paraId="0A8A5128" w14:textId="772960A1">
            <w:pPr>
              <w:pStyle w:val="Normal"/>
            </w:pPr>
            <w:r w:rsidRPr="1959DE10" w:rsidR="5A99B911">
              <w:rPr>
                <w:rFonts w:ascii="Times New Roman" w:hAnsi="Times New Roman"/>
                <w:noProof w:val="0"/>
                <w:sz w:val="24"/>
                <w:szCs w:val="24"/>
                <w:lang w:val="en-US"/>
              </w:rPr>
              <w:t>4,749</w:t>
            </w:r>
          </w:p>
        </w:tc>
        <w:tc>
          <w:tcPr>
            <w:tcW w:w="3120" w:type="dxa"/>
            <w:tcMar/>
          </w:tcPr>
          <w:p w:rsidR="5A99B911" w:rsidP="1959DE10" w:rsidRDefault="5A99B911" w14:paraId="137F3C37" w14:textId="1207F512">
            <w:pPr>
              <w:pStyle w:val="Normal"/>
            </w:pPr>
            <w:r w:rsidRPr="1959DE10" w:rsidR="5A99B911">
              <w:rPr>
                <w:rFonts w:ascii="Times New Roman" w:hAnsi="Times New Roman"/>
                <w:noProof w:val="0"/>
                <w:sz w:val="24"/>
                <w:szCs w:val="24"/>
                <w:lang w:val="en-US"/>
              </w:rPr>
              <w:t>63,150</w:t>
            </w:r>
          </w:p>
        </w:tc>
      </w:tr>
    </w:tbl>
    <w:p w:rsidR="1959DE10" w:rsidP="1959DE10" w:rsidRDefault="1959DE10" w14:paraId="7A407056" w14:textId="6CA517C9">
      <w:pPr>
        <w:pStyle w:val="Normal"/>
        <w:spacing w:line="480" w:lineRule="auto"/>
        <w:ind w:firstLine="0"/>
        <w:rPr>
          <w:rFonts w:ascii="Times New Roman" w:hAnsi="Times New Roman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FFA0DB"/>
    <w:rsid w:val="0296661E"/>
    <w:rsid w:val="04F091B0"/>
    <w:rsid w:val="054DF931"/>
    <w:rsid w:val="067E9CEC"/>
    <w:rsid w:val="0932A199"/>
    <w:rsid w:val="099980FC"/>
    <w:rsid w:val="09DDF2CE"/>
    <w:rsid w:val="0AB4E25C"/>
    <w:rsid w:val="0B919679"/>
    <w:rsid w:val="0CEDBC38"/>
    <w:rsid w:val="0E18E4A8"/>
    <w:rsid w:val="0E53E546"/>
    <w:rsid w:val="1007A55B"/>
    <w:rsid w:val="121D84D0"/>
    <w:rsid w:val="126CC05A"/>
    <w:rsid w:val="12D3F150"/>
    <w:rsid w:val="16B9A689"/>
    <w:rsid w:val="1959DE10"/>
    <w:rsid w:val="1AF40AC6"/>
    <w:rsid w:val="1C0D99CA"/>
    <w:rsid w:val="1EFC6649"/>
    <w:rsid w:val="1F44CEB6"/>
    <w:rsid w:val="25E9A1A6"/>
    <w:rsid w:val="25FEF0ED"/>
    <w:rsid w:val="26505263"/>
    <w:rsid w:val="26E89CF3"/>
    <w:rsid w:val="2758DE92"/>
    <w:rsid w:val="27CAEC7A"/>
    <w:rsid w:val="27E4C946"/>
    <w:rsid w:val="2DF74838"/>
    <w:rsid w:val="2E14ACA8"/>
    <w:rsid w:val="2E9449B4"/>
    <w:rsid w:val="2EA33D1D"/>
    <w:rsid w:val="33A50F37"/>
    <w:rsid w:val="33FFA0DB"/>
    <w:rsid w:val="37579A74"/>
    <w:rsid w:val="3A8999A0"/>
    <w:rsid w:val="3B00F468"/>
    <w:rsid w:val="3D076577"/>
    <w:rsid w:val="3E31A726"/>
    <w:rsid w:val="40574DB4"/>
    <w:rsid w:val="4438F4B6"/>
    <w:rsid w:val="445CF66F"/>
    <w:rsid w:val="44A47F45"/>
    <w:rsid w:val="458C2B99"/>
    <w:rsid w:val="4AA49449"/>
    <w:rsid w:val="4DE69B4F"/>
    <w:rsid w:val="4F4D3822"/>
    <w:rsid w:val="5024C954"/>
    <w:rsid w:val="51F2D2F4"/>
    <w:rsid w:val="56A09F8A"/>
    <w:rsid w:val="581FC3BF"/>
    <w:rsid w:val="58E44AED"/>
    <w:rsid w:val="590670D8"/>
    <w:rsid w:val="5A99B911"/>
    <w:rsid w:val="5C3C139A"/>
    <w:rsid w:val="5DE2CF4F"/>
    <w:rsid w:val="5F476B00"/>
    <w:rsid w:val="5F6E2BAE"/>
    <w:rsid w:val="61B9B260"/>
    <w:rsid w:val="62CFBD4A"/>
    <w:rsid w:val="6730120E"/>
    <w:rsid w:val="6BEEC3C1"/>
    <w:rsid w:val="6C419050"/>
    <w:rsid w:val="6F03BEEF"/>
    <w:rsid w:val="6F2D57A6"/>
    <w:rsid w:val="71C9685C"/>
    <w:rsid w:val="72C13EC4"/>
    <w:rsid w:val="75D8D292"/>
    <w:rsid w:val="76649193"/>
    <w:rsid w:val="7724CA4D"/>
    <w:rsid w:val="79920292"/>
    <w:rsid w:val="7AA7BD34"/>
    <w:rsid w:val="7BACB830"/>
    <w:rsid w:val="7D93F673"/>
    <w:rsid w:val="7F27C137"/>
    <w:rsid w:val="7F7BB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9E851"/>
  <w15:chartTrackingRefBased/>
  <w15:docId w15:val="{D650E8A7-C014-4202-92E3-7034C70A20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2026-09-23T19:31:21.2532557Z</dcterms:created>
  <dcterms:modified xsi:type="dcterms:W3CDTF">2026-09-27T22:01:10.3128645Z</dcterms:modified>
  <dc:creator>Bell, Trevor</dc:creator>
  <lastModifiedBy>Bell, Trevor</lastModifiedBy>
</coreProperties>
</file>