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1DB48" w14:textId="0A8966AA" w:rsidR="00C221A9" w:rsidRPr="00D229CF" w:rsidRDefault="00D229CF" w:rsidP="00D229CF">
      <w:pPr>
        <w:jc w:val="center"/>
        <w:rPr>
          <w:b/>
          <w:bCs/>
        </w:rPr>
      </w:pPr>
      <w:r w:rsidRPr="00D229CF">
        <w:rPr>
          <w:b/>
          <w:bCs/>
        </w:rPr>
        <w:t>Class Project – What Stories do Data Tell?</w:t>
      </w:r>
    </w:p>
    <w:p w14:paraId="75694097" w14:textId="0FCB35E5" w:rsidR="00D229CF" w:rsidRPr="00D229CF" w:rsidRDefault="00D229CF" w:rsidP="00D229CF">
      <w:pPr>
        <w:jc w:val="center"/>
        <w:rPr>
          <w:b/>
          <w:bCs/>
        </w:rPr>
      </w:pPr>
      <w:r w:rsidRPr="00D229CF">
        <w:rPr>
          <w:b/>
          <w:bCs/>
        </w:rPr>
        <w:t>Analyzing and Interpreting New York Housing Prices</w:t>
      </w:r>
    </w:p>
    <w:p w14:paraId="6E88F6E4" w14:textId="77777777" w:rsidR="00D229CF" w:rsidRDefault="00D229CF"/>
    <w:p w14:paraId="6D551998" w14:textId="11ED4321" w:rsidR="00D229CF" w:rsidRDefault="00D229CF">
      <w:pPr>
        <w:rPr>
          <w:b/>
          <w:bCs/>
        </w:rPr>
      </w:pPr>
      <w:r w:rsidRPr="00D229CF">
        <w:rPr>
          <w:b/>
          <w:bCs/>
        </w:rPr>
        <w:t>Brief Introduction</w:t>
      </w:r>
    </w:p>
    <w:p w14:paraId="494A9877" w14:textId="41CB347E" w:rsidR="00D229CF" w:rsidRDefault="00D229CF">
      <w:r>
        <w:t>Our team selected a dataset from Kaggle that includes housing prices in New York, providing valuable insights into the real estate market. It contains 4802 rows and the following columns:</w:t>
      </w:r>
    </w:p>
    <w:p w14:paraId="0297D587" w14:textId="77777777" w:rsidR="00D229CF" w:rsidRDefault="00D229CF" w:rsidP="00D229CF">
      <w:pPr>
        <w:pStyle w:val="ListParagraph"/>
        <w:numPr>
          <w:ilvl w:val="0"/>
          <w:numId w:val="1"/>
        </w:numPr>
      </w:pPr>
      <w:r>
        <w:t>TYPE</w:t>
      </w:r>
    </w:p>
    <w:p w14:paraId="264E90D8" w14:textId="57FC3C08" w:rsidR="00D229CF" w:rsidRDefault="00D229CF" w:rsidP="00D229CF">
      <w:pPr>
        <w:pStyle w:val="ListParagraph"/>
        <w:numPr>
          <w:ilvl w:val="1"/>
          <w:numId w:val="1"/>
        </w:numPr>
      </w:pPr>
      <w:r>
        <w:t>This column contains information on the type of house e.g. house, condo, multi family, etc.</w:t>
      </w:r>
    </w:p>
    <w:p w14:paraId="64D9DF84" w14:textId="77777777" w:rsidR="00D229CF" w:rsidRDefault="00D229CF" w:rsidP="00D229CF">
      <w:pPr>
        <w:pStyle w:val="ListParagraph"/>
        <w:numPr>
          <w:ilvl w:val="0"/>
          <w:numId w:val="1"/>
        </w:numPr>
      </w:pPr>
      <w:r>
        <w:t>BEDS</w:t>
      </w:r>
    </w:p>
    <w:p w14:paraId="6C22B3B6" w14:textId="730458F5" w:rsidR="00D229CF" w:rsidRDefault="00D229CF" w:rsidP="00D229CF">
      <w:pPr>
        <w:pStyle w:val="ListParagraph"/>
        <w:numPr>
          <w:ilvl w:val="1"/>
          <w:numId w:val="1"/>
        </w:numPr>
      </w:pPr>
      <w:r>
        <w:t>This column contains information on the number of bedrooms on the house sold.</w:t>
      </w:r>
    </w:p>
    <w:p w14:paraId="60605DB6" w14:textId="72223441" w:rsidR="00D229CF" w:rsidRDefault="00D229CF" w:rsidP="00D229CF">
      <w:pPr>
        <w:pStyle w:val="ListParagraph"/>
        <w:numPr>
          <w:ilvl w:val="0"/>
          <w:numId w:val="1"/>
        </w:numPr>
      </w:pPr>
      <w:r>
        <w:t>BATH</w:t>
      </w:r>
    </w:p>
    <w:p w14:paraId="0FF9F9BD" w14:textId="08D5B055" w:rsidR="00D229CF" w:rsidRDefault="00D229CF" w:rsidP="00D229CF">
      <w:pPr>
        <w:pStyle w:val="ListParagraph"/>
        <w:numPr>
          <w:ilvl w:val="1"/>
          <w:numId w:val="1"/>
        </w:numPr>
      </w:pPr>
      <w:r>
        <w:t>This column contains information on the number of bathrooms on the house sold.</w:t>
      </w:r>
    </w:p>
    <w:p w14:paraId="794EBC9B" w14:textId="30F88EE2" w:rsidR="00D229CF" w:rsidRDefault="00D229CF" w:rsidP="00D229CF">
      <w:pPr>
        <w:pStyle w:val="ListParagraph"/>
        <w:numPr>
          <w:ilvl w:val="0"/>
          <w:numId w:val="1"/>
        </w:numPr>
      </w:pPr>
      <w:r>
        <w:t>PROPERTYSQFT</w:t>
      </w:r>
    </w:p>
    <w:p w14:paraId="3FA63297" w14:textId="6A815660" w:rsidR="00D229CF" w:rsidRDefault="00D229CF" w:rsidP="00D229CF">
      <w:pPr>
        <w:pStyle w:val="ListParagraph"/>
        <w:numPr>
          <w:ilvl w:val="1"/>
          <w:numId w:val="1"/>
        </w:numPr>
      </w:pPr>
      <w:r>
        <w:t>This column contains information on the area (square footage) of the home sold.</w:t>
      </w:r>
    </w:p>
    <w:p w14:paraId="4DC185B5" w14:textId="7EDB9F33" w:rsidR="00D229CF" w:rsidRDefault="00D229CF" w:rsidP="00D229CF">
      <w:pPr>
        <w:pStyle w:val="ListParagraph"/>
        <w:numPr>
          <w:ilvl w:val="0"/>
          <w:numId w:val="1"/>
        </w:numPr>
      </w:pPr>
      <w:proofErr w:type="gramStart"/>
      <w:r>
        <w:t>LATITUDE :</w:t>
      </w:r>
      <w:proofErr w:type="gramEnd"/>
      <w:r>
        <w:t xml:space="preserve"> </w:t>
      </w:r>
    </w:p>
    <w:p w14:paraId="633D7262" w14:textId="3A000D9C" w:rsidR="00D229CF" w:rsidRDefault="00D229CF" w:rsidP="00D229CF">
      <w:pPr>
        <w:pStyle w:val="ListParagraph"/>
        <w:numPr>
          <w:ilvl w:val="1"/>
          <w:numId w:val="1"/>
        </w:numPr>
      </w:pPr>
      <w:r>
        <w:t>This column contains the latitude for the location of where the house is located</w:t>
      </w:r>
    </w:p>
    <w:p w14:paraId="73383D96" w14:textId="1DA103EF" w:rsidR="00D229CF" w:rsidRDefault="00D229CF" w:rsidP="00D229CF">
      <w:pPr>
        <w:pStyle w:val="ListParagraph"/>
        <w:numPr>
          <w:ilvl w:val="0"/>
          <w:numId w:val="1"/>
        </w:numPr>
      </w:pPr>
      <w:proofErr w:type="gramStart"/>
      <w:r>
        <w:t>LONGITUDE :</w:t>
      </w:r>
      <w:proofErr w:type="gramEnd"/>
    </w:p>
    <w:p w14:paraId="6DF74387" w14:textId="3D5FABF0" w:rsidR="00B87CBB" w:rsidRDefault="00D229CF" w:rsidP="00B87CBB">
      <w:pPr>
        <w:pStyle w:val="ListParagraph"/>
        <w:numPr>
          <w:ilvl w:val="1"/>
          <w:numId w:val="1"/>
        </w:numPr>
      </w:pPr>
      <w:r>
        <w:t xml:space="preserve">This column contains the </w:t>
      </w:r>
      <w:r>
        <w:t>longitude</w:t>
      </w:r>
      <w:r>
        <w:t xml:space="preserve"> for the location of where the house is located</w:t>
      </w:r>
    </w:p>
    <w:p w14:paraId="2259EC1A" w14:textId="199BADD4" w:rsidR="00B87CBB" w:rsidRDefault="00B87CBB" w:rsidP="00B87CBB">
      <w:pPr>
        <w:pStyle w:val="ListParagraph"/>
        <w:numPr>
          <w:ilvl w:val="0"/>
          <w:numId w:val="1"/>
        </w:numPr>
      </w:pPr>
      <w:r>
        <w:t>PRICE:</w:t>
      </w:r>
    </w:p>
    <w:p w14:paraId="30D1A308" w14:textId="7CA27765" w:rsidR="00B87CBB" w:rsidRPr="00D229CF" w:rsidRDefault="00B87CBB" w:rsidP="00B87CBB">
      <w:pPr>
        <w:pStyle w:val="ListParagraph"/>
        <w:numPr>
          <w:ilvl w:val="1"/>
          <w:numId w:val="1"/>
        </w:numPr>
      </w:pPr>
      <w:r>
        <w:t xml:space="preserve">This column contains the selling price </w:t>
      </w:r>
      <w:proofErr w:type="gramStart"/>
      <w:r>
        <w:t>from</w:t>
      </w:r>
      <w:proofErr w:type="gramEnd"/>
      <w:r>
        <w:t xml:space="preserve"> the house.</w:t>
      </w:r>
    </w:p>
    <w:p w14:paraId="4AC47B85" w14:textId="59A35A42" w:rsidR="00D229CF" w:rsidRDefault="00D229CF">
      <w:pPr>
        <w:rPr>
          <w:b/>
          <w:bCs/>
        </w:rPr>
      </w:pPr>
      <w:r w:rsidRPr="00D229CF">
        <w:rPr>
          <w:b/>
          <w:bCs/>
        </w:rPr>
        <w:t>Data Preprocessing</w:t>
      </w:r>
    </w:p>
    <w:p w14:paraId="356F96D3" w14:textId="77777777" w:rsidR="006467D3" w:rsidRDefault="006467D3">
      <w:proofErr w:type="gramStart"/>
      <w:r w:rsidRPr="006467D3">
        <w:t>In order to</w:t>
      </w:r>
      <w:proofErr w:type="gramEnd"/>
      <w:r w:rsidRPr="006467D3">
        <w:t xml:space="preserve"> analyze and model the data correctly, we removed outliers </w:t>
      </w:r>
      <w:r>
        <w:t xml:space="preserve">from the ‘PRICE’ column </w:t>
      </w:r>
      <w:r w:rsidRPr="006467D3">
        <w:t xml:space="preserve">using the </w:t>
      </w:r>
      <w:proofErr w:type="gramStart"/>
      <w:r w:rsidRPr="006467D3">
        <w:t>IQR(</w:t>
      </w:r>
      <w:proofErr w:type="gramEnd"/>
      <w:r w:rsidRPr="006467D3">
        <w:t>Inter Quartile Range) method</w:t>
      </w:r>
      <w:r>
        <w:t xml:space="preserve">. In addition, we kept the main categories in the ‘TYPE’ and grouped the categories with low sample size as ‘Others’ </w:t>
      </w:r>
      <w:proofErr w:type="gramStart"/>
      <w:r>
        <w:t>in order to</w:t>
      </w:r>
      <w:proofErr w:type="gramEnd"/>
      <w:r>
        <w:t xml:space="preserve"> balance the design of the test and the training of ML models. </w:t>
      </w:r>
    </w:p>
    <w:p w14:paraId="2456905A" w14:textId="66924653" w:rsidR="006467D3" w:rsidRPr="006467D3" w:rsidRDefault="006467D3">
      <w:r>
        <w:t xml:space="preserve">Furthermore, our team used </w:t>
      </w:r>
      <w:proofErr w:type="spellStart"/>
      <w:r>
        <w:t>KMeans</w:t>
      </w:r>
      <w:proofErr w:type="spellEnd"/>
      <w:r>
        <w:t xml:space="preserve"> to group the bathroom and bedroom categories into ‘Low</w:t>
      </w:r>
      <w:proofErr w:type="gramStart"/>
      <w:r>
        <w:t>’ ,</w:t>
      </w:r>
      <w:proofErr w:type="gramEnd"/>
      <w:r>
        <w:t xml:space="preserve"> ‘Medium’ and ‘High’ </w:t>
      </w:r>
      <w:proofErr w:type="gramStart"/>
      <w:r>
        <w:t>as a way to</w:t>
      </w:r>
      <w:proofErr w:type="gramEnd"/>
      <w:r>
        <w:t xml:space="preserve"> </w:t>
      </w:r>
      <w:r w:rsidR="00B87CBB">
        <w:t xml:space="preserve">balance the features. Additionally, due to the limited </w:t>
      </w:r>
      <w:proofErr w:type="gramStart"/>
      <w:r w:rsidR="00B87CBB">
        <w:lastRenderedPageBreak/>
        <w:t>amount</w:t>
      </w:r>
      <w:proofErr w:type="gramEnd"/>
      <w:r w:rsidR="00B87CBB">
        <w:t xml:space="preserve"> of predictive features in the dataset, we performed feature engineering by taking the square root and the log transformation, as well as the square and cube of the </w:t>
      </w:r>
      <w:proofErr w:type="gramStart"/>
      <w:r w:rsidR="00B87CBB">
        <w:t>features: ‘</w:t>
      </w:r>
      <w:proofErr w:type="gramEnd"/>
      <w:r w:rsidR="00B87CBB">
        <w:t>PROPERTYSQFT</w:t>
      </w:r>
      <w:proofErr w:type="gramStart"/>
      <w:r w:rsidR="00B87CBB">
        <w:t>’ ,</w:t>
      </w:r>
      <w:proofErr w:type="gramEnd"/>
      <w:r w:rsidR="00B87CBB">
        <w:t xml:space="preserve"> ‘LATITUDE</w:t>
      </w:r>
      <w:proofErr w:type="gramStart"/>
      <w:r w:rsidR="00B87CBB">
        <w:t>’ ,</w:t>
      </w:r>
      <w:proofErr w:type="gramEnd"/>
      <w:r w:rsidR="00B87CBB">
        <w:t xml:space="preserve"> ‘LONGITUDE’ (although for the </w:t>
      </w:r>
      <w:r w:rsidR="00B87CBB">
        <w:t xml:space="preserve">‘LATITUDE’ </w:t>
      </w:r>
      <w:r w:rsidR="00B87CBB">
        <w:t xml:space="preserve">and </w:t>
      </w:r>
      <w:r w:rsidR="00B87CBB">
        <w:t>‘LONGITU</w:t>
      </w:r>
      <w:r w:rsidR="00B87CBB">
        <w:t>D</w:t>
      </w:r>
      <w:r w:rsidR="00B87CBB">
        <w:t>E’</w:t>
      </w:r>
      <w:r w:rsidR="00B87CBB">
        <w:t xml:space="preserve"> we did not use square root and log transformation). Lastly, each numerical feature scaled using a </w:t>
      </w:r>
      <w:proofErr w:type="spellStart"/>
      <w:r w:rsidR="00B87CBB">
        <w:t>MinMax</w:t>
      </w:r>
      <w:proofErr w:type="spellEnd"/>
      <w:r w:rsidR="00B87CBB">
        <w:t xml:space="preserve"> scaler instead of the Standard Scaler due to the skewness of the data.</w:t>
      </w:r>
    </w:p>
    <w:p w14:paraId="726CFF64" w14:textId="59C256B8" w:rsidR="00D229CF" w:rsidRDefault="00D229CF">
      <w:pPr>
        <w:rPr>
          <w:b/>
          <w:bCs/>
        </w:rPr>
      </w:pPr>
      <w:r w:rsidRPr="00D229CF">
        <w:rPr>
          <w:b/>
          <w:bCs/>
        </w:rPr>
        <w:t>Key Insights and EDA</w:t>
      </w:r>
    </w:p>
    <w:p w14:paraId="7F025231" w14:textId="172495EF" w:rsidR="0057499B" w:rsidRPr="0057499B" w:rsidRDefault="0057499B" w:rsidP="0057499B">
      <w:pPr>
        <w:pStyle w:val="ListParagraph"/>
        <w:numPr>
          <w:ilvl w:val="0"/>
          <w:numId w:val="2"/>
        </w:numPr>
      </w:pPr>
      <w:r w:rsidRPr="0057499B">
        <w:t xml:space="preserve">From the figure below, </w:t>
      </w:r>
      <w:r>
        <w:t xml:space="preserve">we can see how the prices for some of the housing types </w:t>
      </w:r>
      <w:proofErr w:type="gramStart"/>
      <w:r>
        <w:t>is</w:t>
      </w:r>
      <w:proofErr w:type="gramEnd"/>
      <w:r>
        <w:t xml:space="preserve"> skewed and in some cases with heavy tails.</w:t>
      </w:r>
    </w:p>
    <w:p w14:paraId="4919D1C7" w14:textId="019C1714" w:rsidR="0057499B" w:rsidRDefault="0057499B">
      <w:pPr>
        <w:rPr>
          <w:b/>
          <w:bCs/>
        </w:rPr>
      </w:pPr>
      <w:r w:rsidRPr="0057499B">
        <w:rPr>
          <w:b/>
          <w:bCs/>
        </w:rPr>
        <w:drawing>
          <wp:inline distT="0" distB="0" distL="0" distR="0" wp14:anchorId="5C2E0B0B" wp14:editId="24793C91">
            <wp:extent cx="4946469" cy="3865750"/>
            <wp:effectExtent l="0" t="0" r="6985" b="1905"/>
            <wp:docPr id="117504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48590" name=""/>
                    <pic:cNvPicPr/>
                  </pic:nvPicPr>
                  <pic:blipFill>
                    <a:blip r:embed="rId7"/>
                    <a:stretch>
                      <a:fillRect/>
                    </a:stretch>
                  </pic:blipFill>
                  <pic:spPr>
                    <a:xfrm>
                      <a:off x="0" y="0"/>
                      <a:ext cx="4951603" cy="3869763"/>
                    </a:xfrm>
                    <a:prstGeom prst="rect">
                      <a:avLst/>
                    </a:prstGeom>
                  </pic:spPr>
                </pic:pic>
              </a:graphicData>
            </a:graphic>
          </wp:inline>
        </w:drawing>
      </w:r>
    </w:p>
    <w:p w14:paraId="0B9C6386" w14:textId="51093FBA" w:rsidR="0057499B" w:rsidRDefault="0057499B" w:rsidP="0057499B">
      <w:pPr>
        <w:pStyle w:val="ListParagraph"/>
        <w:numPr>
          <w:ilvl w:val="0"/>
          <w:numId w:val="2"/>
        </w:numPr>
      </w:pPr>
      <w:r>
        <w:t xml:space="preserve">Housing price for the bath and bed categories is also separated </w:t>
      </w:r>
      <w:proofErr w:type="gramStart"/>
      <w:r>
        <w:t>as a result of</w:t>
      </w:r>
      <w:proofErr w:type="gramEnd"/>
      <w:r>
        <w:t xml:space="preserve"> the </w:t>
      </w:r>
      <w:proofErr w:type="spellStart"/>
      <w:r>
        <w:t>KMeans</w:t>
      </w:r>
      <w:proofErr w:type="spellEnd"/>
      <w:r>
        <w:t xml:space="preserve"> as seen below:</w:t>
      </w:r>
    </w:p>
    <w:p w14:paraId="7B5C6035" w14:textId="2906F23C" w:rsidR="0057499B" w:rsidRDefault="0057499B">
      <w:r w:rsidRPr="0057499B">
        <w:lastRenderedPageBreak/>
        <w:drawing>
          <wp:inline distT="0" distB="0" distL="0" distR="0" wp14:anchorId="0A87A10C" wp14:editId="62A40442">
            <wp:extent cx="5943600" cy="1945005"/>
            <wp:effectExtent l="0" t="0" r="0" b="0"/>
            <wp:docPr id="84535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54686" name=""/>
                    <pic:cNvPicPr/>
                  </pic:nvPicPr>
                  <pic:blipFill>
                    <a:blip r:embed="rId8"/>
                    <a:stretch>
                      <a:fillRect/>
                    </a:stretch>
                  </pic:blipFill>
                  <pic:spPr>
                    <a:xfrm>
                      <a:off x="0" y="0"/>
                      <a:ext cx="5943600" cy="1945005"/>
                    </a:xfrm>
                    <a:prstGeom prst="rect">
                      <a:avLst/>
                    </a:prstGeom>
                  </pic:spPr>
                </pic:pic>
              </a:graphicData>
            </a:graphic>
          </wp:inline>
        </w:drawing>
      </w:r>
    </w:p>
    <w:p w14:paraId="59D5DDF9" w14:textId="15A32E15" w:rsidR="0057499B" w:rsidRDefault="0057499B">
      <w:r w:rsidRPr="0057499B">
        <w:drawing>
          <wp:inline distT="0" distB="0" distL="0" distR="0" wp14:anchorId="302B94A7" wp14:editId="5DD64232">
            <wp:extent cx="5943600" cy="1951990"/>
            <wp:effectExtent l="0" t="0" r="0" b="0"/>
            <wp:docPr id="9842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9367" name=""/>
                    <pic:cNvPicPr/>
                  </pic:nvPicPr>
                  <pic:blipFill>
                    <a:blip r:embed="rId9"/>
                    <a:stretch>
                      <a:fillRect/>
                    </a:stretch>
                  </pic:blipFill>
                  <pic:spPr>
                    <a:xfrm>
                      <a:off x="0" y="0"/>
                      <a:ext cx="5943600" cy="1951990"/>
                    </a:xfrm>
                    <a:prstGeom prst="rect">
                      <a:avLst/>
                    </a:prstGeom>
                  </pic:spPr>
                </pic:pic>
              </a:graphicData>
            </a:graphic>
          </wp:inline>
        </w:drawing>
      </w:r>
    </w:p>
    <w:p w14:paraId="375E5753" w14:textId="77777777" w:rsidR="0057499B" w:rsidRDefault="0057499B" w:rsidP="0057499B">
      <w:pPr>
        <w:pStyle w:val="ListParagraph"/>
      </w:pPr>
    </w:p>
    <w:p w14:paraId="2A2ABF88" w14:textId="17446EE0" w:rsidR="0057499B" w:rsidRDefault="0057499B" w:rsidP="0057499B">
      <w:pPr>
        <w:pStyle w:val="ListParagraph"/>
        <w:numPr>
          <w:ilvl w:val="0"/>
          <w:numId w:val="2"/>
        </w:numPr>
      </w:pPr>
      <w:r>
        <w:t>Correlation matrix between price and the features engineered as well as the features available originally</w:t>
      </w:r>
    </w:p>
    <w:p w14:paraId="3772E6C1" w14:textId="49100116" w:rsidR="0057499B" w:rsidRPr="0057499B" w:rsidRDefault="0057499B" w:rsidP="0057499B">
      <w:pPr>
        <w:pStyle w:val="ListParagraph"/>
      </w:pPr>
      <w:r w:rsidRPr="0057499B">
        <w:lastRenderedPageBreak/>
        <w:drawing>
          <wp:inline distT="0" distB="0" distL="0" distR="0" wp14:anchorId="06067F17" wp14:editId="1BFEC125">
            <wp:extent cx="5943600" cy="4039870"/>
            <wp:effectExtent l="0" t="0" r="0" b="0"/>
            <wp:docPr id="124223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39487" name=""/>
                    <pic:cNvPicPr/>
                  </pic:nvPicPr>
                  <pic:blipFill>
                    <a:blip r:embed="rId10"/>
                    <a:stretch>
                      <a:fillRect/>
                    </a:stretch>
                  </pic:blipFill>
                  <pic:spPr>
                    <a:xfrm>
                      <a:off x="0" y="0"/>
                      <a:ext cx="5943600" cy="4039870"/>
                    </a:xfrm>
                    <a:prstGeom prst="rect">
                      <a:avLst/>
                    </a:prstGeom>
                  </pic:spPr>
                </pic:pic>
              </a:graphicData>
            </a:graphic>
          </wp:inline>
        </w:drawing>
      </w:r>
    </w:p>
    <w:p w14:paraId="15B84FD6" w14:textId="20A9649E" w:rsidR="00D229CF" w:rsidRDefault="00D229CF">
      <w:pPr>
        <w:rPr>
          <w:b/>
          <w:bCs/>
        </w:rPr>
      </w:pPr>
      <w:r w:rsidRPr="00D229CF">
        <w:rPr>
          <w:b/>
          <w:bCs/>
        </w:rPr>
        <w:t>Hypothesis Testing</w:t>
      </w:r>
    </w:p>
    <w:p w14:paraId="3B6EE27E" w14:textId="734B3ECA" w:rsidR="0057499B" w:rsidRDefault="0057499B">
      <w:r>
        <w:t>We performed a t-test to assess whether the average price for the housing type is statistically different. For this, we used multiple t-</w:t>
      </w:r>
      <w:proofErr w:type="gramStart"/>
      <w:r>
        <w:t>test</w:t>
      </w:r>
      <w:proofErr w:type="gramEnd"/>
      <w:r>
        <w:t xml:space="preserve"> by finding all the paired combinations of </w:t>
      </w:r>
      <w:proofErr w:type="gramStart"/>
      <w:r>
        <w:t>the  housing</w:t>
      </w:r>
      <w:proofErr w:type="gramEnd"/>
      <w:r>
        <w:t xml:space="preserve"> categories, and adding a Bonferroni correction</w:t>
      </w:r>
      <w:r w:rsidR="00EB2532">
        <w:t xml:space="preserve">, adjusting the alpha level by the number of comparisons being made. This decreases our chances of a Type I error. The null and alternative hypothesis in was set up as </w:t>
      </w:r>
      <w:proofErr w:type="gramStart"/>
      <w:r w:rsidR="00EB2532">
        <w:t>following</w:t>
      </w:r>
      <w:proofErr w:type="gramEnd"/>
      <w:r w:rsidR="00EB2532">
        <w:t>:</w:t>
      </w:r>
    </w:p>
    <w:p w14:paraId="0BCC972D" w14:textId="49A47AC0" w:rsidR="00EB2532" w:rsidRPr="00EB2532" w:rsidRDefault="00EB253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price</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price</m:t>
                  </m:r>
                </m:e>
              </m:acc>
            </m:e>
            <m:sub>
              <m:r>
                <w:rPr>
                  <w:rFonts w:ascii="Cambria Math" w:hAnsi="Cambria Math"/>
                </w:rPr>
                <m:t>b</m:t>
              </m:r>
            </m:sub>
          </m:sSub>
        </m:oMath>
      </m:oMathPara>
    </w:p>
    <w:p w14:paraId="1714E8A5" w14:textId="1677F78A" w:rsidR="00EB2532" w:rsidRPr="0057499B" w:rsidRDefault="00EB2532" w:rsidP="00EB2532">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price</m:t>
                  </m:r>
                </m:e>
              </m:acc>
            </m:e>
            <m:sub>
              <m:r>
                <w:rPr>
                  <w:rFonts w:ascii="Cambria Math" w:hAnsi="Cambria Math"/>
                </w:rPr>
                <m:t>a</m:t>
              </m:r>
            </m:sub>
          </m:sSub>
          <m:r>
            <w:rPr>
              <w:rFonts w:ascii="Cambria Math" w:hAnsi="Cambria Math"/>
            </w:rPr>
            <m:t>≠</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price</m:t>
                  </m:r>
                </m:e>
              </m:acc>
            </m:e>
            <m:sub>
              <m:r>
                <w:rPr>
                  <w:rFonts w:ascii="Cambria Math" w:hAnsi="Cambria Math"/>
                </w:rPr>
                <m:t>b</m:t>
              </m:r>
            </m:sub>
          </m:sSub>
        </m:oMath>
      </m:oMathPara>
    </w:p>
    <w:p w14:paraId="0575E668" w14:textId="65F81482" w:rsidR="00EB2532" w:rsidRDefault="00EB2532">
      <w:r>
        <w:t xml:space="preserve">Where </w:t>
      </w:r>
      <w:r w:rsidRPr="00EB2532">
        <w:rPr>
          <w:i/>
          <w:iCs/>
        </w:rPr>
        <w:t>a</w:t>
      </w:r>
      <w:r>
        <w:t xml:space="preserve"> and </w:t>
      </w:r>
      <w:r w:rsidRPr="00EB2532">
        <w:rPr>
          <w:i/>
          <w:iCs/>
        </w:rPr>
        <w:t>b</w:t>
      </w:r>
      <w:r>
        <w:t xml:space="preserve"> are the housing categories </w:t>
      </w:r>
      <w:proofErr w:type="gramStart"/>
      <w:r>
        <w:t>being tested</w:t>
      </w:r>
      <w:proofErr w:type="gramEnd"/>
      <w:r>
        <w:t>.</w:t>
      </w:r>
    </w:p>
    <w:p w14:paraId="1B38F41A" w14:textId="4C7DFEC7" w:rsidR="00EB2532" w:rsidRDefault="00EB2532">
      <w:r>
        <w:t>The results showed a rejection of the null hypothesis on all tests except for the comparison between Condo and ‘Other’ as seen below:</w:t>
      </w:r>
    </w:p>
    <w:p w14:paraId="2D9123F3" w14:textId="04A49F18" w:rsidR="00EB2532" w:rsidRPr="0057499B" w:rsidRDefault="00EB2532">
      <w:r w:rsidRPr="00EB2532">
        <w:lastRenderedPageBreak/>
        <w:drawing>
          <wp:inline distT="0" distB="0" distL="0" distR="0" wp14:anchorId="3A781A22" wp14:editId="2C8F6FF5">
            <wp:extent cx="5553850" cy="2743583"/>
            <wp:effectExtent l="0" t="0" r="8890" b="0"/>
            <wp:docPr id="63134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3261" name=""/>
                    <pic:cNvPicPr/>
                  </pic:nvPicPr>
                  <pic:blipFill>
                    <a:blip r:embed="rId11"/>
                    <a:stretch>
                      <a:fillRect/>
                    </a:stretch>
                  </pic:blipFill>
                  <pic:spPr>
                    <a:xfrm>
                      <a:off x="0" y="0"/>
                      <a:ext cx="5553850" cy="2743583"/>
                    </a:xfrm>
                    <a:prstGeom prst="rect">
                      <a:avLst/>
                    </a:prstGeom>
                  </pic:spPr>
                </pic:pic>
              </a:graphicData>
            </a:graphic>
          </wp:inline>
        </w:drawing>
      </w:r>
    </w:p>
    <w:p w14:paraId="2D5088DC" w14:textId="6B7D4D42" w:rsidR="00D229CF" w:rsidRDefault="00D229CF">
      <w:pPr>
        <w:rPr>
          <w:b/>
          <w:bCs/>
        </w:rPr>
      </w:pPr>
      <w:r w:rsidRPr="00D229CF">
        <w:rPr>
          <w:b/>
          <w:bCs/>
        </w:rPr>
        <w:t>Machine Learning Models</w:t>
      </w:r>
    </w:p>
    <w:p w14:paraId="6328640F" w14:textId="090154A0" w:rsidR="00EB2532" w:rsidRPr="00EB2532" w:rsidRDefault="00EB2532">
      <w:r>
        <w:t xml:space="preserve">4 models were built, a Linear </w:t>
      </w:r>
      <w:proofErr w:type="gramStart"/>
      <w:r>
        <w:t>Regression</w:t>
      </w:r>
      <w:r w:rsidR="007B1D28">
        <w:t xml:space="preserve"> ,</w:t>
      </w:r>
      <w:proofErr w:type="gramEnd"/>
      <w:r w:rsidR="007B1D28">
        <w:t xml:space="preserve"> K Nearest Neighbors with 5 </w:t>
      </w:r>
      <w:proofErr w:type="gramStart"/>
      <w:r w:rsidR="007B1D28">
        <w:t>neighbors ,</w:t>
      </w:r>
      <w:proofErr w:type="gramEnd"/>
      <w:r w:rsidR="007B1D28">
        <w:t xml:space="preserve"> Decision Tree with a </w:t>
      </w:r>
      <w:r w:rsidR="007B1D28" w:rsidRPr="007B1D28">
        <w:rPr>
          <w:i/>
          <w:iCs/>
        </w:rPr>
        <w:t>squared error</w:t>
      </w:r>
      <w:r w:rsidR="007B1D28">
        <w:t xml:space="preserve"> and the criterion and a Random Forest. The Random Forest was trained using 100 estimators, </w:t>
      </w:r>
      <w:r w:rsidR="007B1D28" w:rsidRPr="007B1D28">
        <w:rPr>
          <w:i/>
          <w:iCs/>
        </w:rPr>
        <w:t>Friedman MSE</w:t>
      </w:r>
      <w:r w:rsidR="007B1D28">
        <w:t xml:space="preserve"> as the criterion and then the model was used to select the best predictive features in the problem based on the </w:t>
      </w:r>
      <w:proofErr w:type="gramStart"/>
      <w:r w:rsidR="007B1D28">
        <w:t>feature importance</w:t>
      </w:r>
      <w:proofErr w:type="gramEnd"/>
      <w:r w:rsidR="007B1D28">
        <w:t xml:space="preserve">. Then the selected features were used to fit the remaining models. The most important features turned out to be </w:t>
      </w:r>
      <w:r w:rsidR="007B1D28" w:rsidRPr="007B1D28">
        <w:rPr>
          <w:i/>
          <w:iCs/>
        </w:rPr>
        <w:t>BATH_</w:t>
      </w:r>
      <w:proofErr w:type="gramStart"/>
      <w:r w:rsidR="007B1D28" w:rsidRPr="007B1D28">
        <w:rPr>
          <w:i/>
          <w:iCs/>
        </w:rPr>
        <w:t>GROUP</w:t>
      </w:r>
      <w:r w:rsidR="007B1D28">
        <w:t xml:space="preserve"> ,</w:t>
      </w:r>
      <w:proofErr w:type="gramEnd"/>
      <w:r w:rsidR="007B1D28">
        <w:t xml:space="preserve">  </w:t>
      </w:r>
      <m:oMath>
        <m:sSup>
          <m:sSupPr>
            <m:ctrlPr>
              <w:rPr>
                <w:rFonts w:ascii="Cambria Math" w:hAnsi="Cambria Math"/>
                <w:i/>
              </w:rPr>
            </m:ctrlPr>
          </m:sSupPr>
          <m:e>
            <m:r>
              <w:rPr>
                <w:rFonts w:ascii="Cambria Math" w:hAnsi="Cambria Math"/>
              </w:rPr>
              <m:t>Longitude</m:t>
            </m:r>
          </m:e>
          <m:sup>
            <m:r>
              <w:rPr>
                <w:rFonts w:ascii="Cambria Math" w:hAnsi="Cambria Math"/>
              </w:rPr>
              <m:t>2</m:t>
            </m:r>
          </m:sup>
        </m:sSup>
      </m:oMath>
      <w:r w:rsidR="007B1D28">
        <w:rPr>
          <w:rFonts w:eastAsiaTheme="minorEastAsia"/>
        </w:rPr>
        <w:t xml:space="preserve"> , </w:t>
      </w:r>
      <w:proofErr w:type="gramStart"/>
      <w:r w:rsidR="007B1D28" w:rsidRPr="007B1D28">
        <w:rPr>
          <w:rFonts w:eastAsiaTheme="minorEastAsia"/>
          <w:i/>
          <w:iCs/>
        </w:rPr>
        <w:t>TYPE</w:t>
      </w:r>
      <w:r w:rsidR="007B1D28">
        <w:rPr>
          <w:rFonts w:eastAsiaTheme="minorEastAsia"/>
        </w:rPr>
        <w:t xml:space="preserve"> ,</w:t>
      </w:r>
      <w:proofErr w:type="gramEnd"/>
      <w:r w:rsidR="007B1D28">
        <w:rPr>
          <w:rFonts w:eastAsiaTheme="minorEastAsia"/>
        </w:rPr>
        <w:t xml:space="preserve"> and </w:t>
      </w:r>
      <m:oMath>
        <m:sSup>
          <m:sSupPr>
            <m:ctrlPr>
              <w:rPr>
                <w:rFonts w:ascii="Cambria Math" w:hAnsi="Cambria Math"/>
                <w:i/>
              </w:rPr>
            </m:ctrlPr>
          </m:sSupPr>
          <m:e>
            <m:r>
              <w:rPr>
                <w:rFonts w:ascii="Cambria Math" w:hAnsi="Cambria Math"/>
              </w:rPr>
              <m:t>Latitude</m:t>
            </m:r>
          </m:e>
          <m:sup>
            <m:r>
              <w:rPr>
                <w:rFonts w:ascii="Cambria Math" w:hAnsi="Cambria Math"/>
              </w:rPr>
              <m:t>2</m:t>
            </m:r>
          </m:sup>
        </m:sSup>
      </m:oMath>
      <w:r w:rsidR="007B1D28">
        <w:rPr>
          <w:rFonts w:eastAsiaTheme="minorEastAsia"/>
        </w:rPr>
        <w:t xml:space="preserve"> . </w:t>
      </w:r>
    </w:p>
    <w:p w14:paraId="2DF37373" w14:textId="3E771AA6" w:rsidR="00D229CF" w:rsidRDefault="00D229CF">
      <w:pPr>
        <w:rPr>
          <w:b/>
          <w:bCs/>
        </w:rPr>
      </w:pPr>
      <w:r w:rsidRPr="00D229CF">
        <w:rPr>
          <w:b/>
          <w:bCs/>
        </w:rPr>
        <w:t>Machine Learning Results</w:t>
      </w:r>
    </w:p>
    <w:p w14:paraId="301C8837" w14:textId="6E0DE38A" w:rsidR="007B1D28" w:rsidRDefault="007B1D28">
      <w:r w:rsidRPr="007B1D28">
        <w:t>The Linear regression model residuals showed</w:t>
      </w:r>
      <w:r>
        <w:t xml:space="preserve"> signs of underfitting, as the residuals showed a trend where the higher the predicted price, the higher the residuals were. The decision Tree and K Nearest Neighbors showed normal residuals centered around</w:t>
      </w:r>
      <w:r w:rsidR="00AC1450">
        <w:t xml:space="preserve"> 0.</w:t>
      </w:r>
    </w:p>
    <w:p w14:paraId="78E25170" w14:textId="68B4CF8B" w:rsidR="00AC1450" w:rsidRDefault="00AC1450">
      <w:r>
        <w:t>Below as the results for the models in the testing set:</w:t>
      </w:r>
    </w:p>
    <w:tbl>
      <w:tblPr>
        <w:tblStyle w:val="TableGrid"/>
        <w:tblW w:w="0" w:type="auto"/>
        <w:tblLook w:val="04A0" w:firstRow="1" w:lastRow="0" w:firstColumn="1" w:lastColumn="0" w:noHBand="0" w:noVBand="1"/>
      </w:tblPr>
      <w:tblGrid>
        <w:gridCol w:w="3116"/>
        <w:gridCol w:w="3117"/>
        <w:gridCol w:w="3117"/>
      </w:tblGrid>
      <w:tr w:rsidR="00AC1450" w14:paraId="6BC694AD" w14:textId="77777777" w:rsidTr="00AC1450">
        <w:tc>
          <w:tcPr>
            <w:tcW w:w="3116" w:type="dxa"/>
          </w:tcPr>
          <w:p w14:paraId="4BF4297E" w14:textId="343D1F93" w:rsidR="00AC1450" w:rsidRDefault="00AC1450">
            <w:r>
              <w:t>Model</w:t>
            </w:r>
          </w:p>
        </w:tc>
        <w:tc>
          <w:tcPr>
            <w:tcW w:w="3117" w:type="dxa"/>
          </w:tcPr>
          <w:p w14:paraId="70E8AA93" w14:textId="2D0A3777" w:rsidR="00AC1450" w:rsidRDefault="00AC1450">
            <w:r>
              <w:t>RMSE</w:t>
            </w:r>
          </w:p>
        </w:tc>
        <w:tc>
          <w:tcPr>
            <w:tcW w:w="3117" w:type="dxa"/>
          </w:tcPr>
          <w:p w14:paraId="28E4C782" w14:textId="7142B90C" w:rsidR="00AC1450" w:rsidRDefault="00AC1450">
            <w:r>
              <w:t>MAPE</w:t>
            </w:r>
          </w:p>
        </w:tc>
      </w:tr>
      <w:tr w:rsidR="00AC1450" w14:paraId="1790C746" w14:textId="77777777" w:rsidTr="00AC1450">
        <w:tc>
          <w:tcPr>
            <w:tcW w:w="3116" w:type="dxa"/>
          </w:tcPr>
          <w:p w14:paraId="3C429181" w14:textId="5E062B2C" w:rsidR="00AC1450" w:rsidRDefault="00AC1450">
            <w:r>
              <w:t>Decision Tree</w:t>
            </w:r>
          </w:p>
        </w:tc>
        <w:tc>
          <w:tcPr>
            <w:tcW w:w="3117" w:type="dxa"/>
          </w:tcPr>
          <w:p w14:paraId="60D4E7FD" w14:textId="3232BB51" w:rsidR="00AC1450" w:rsidRDefault="00AC1450">
            <w:r>
              <w:t>12.45</w:t>
            </w:r>
          </w:p>
        </w:tc>
        <w:tc>
          <w:tcPr>
            <w:tcW w:w="3117" w:type="dxa"/>
          </w:tcPr>
          <w:p w14:paraId="62D4C4DA" w14:textId="3F6EED42" w:rsidR="00AC1450" w:rsidRDefault="00AC1450">
            <w:r>
              <w:t>14.71</w:t>
            </w:r>
          </w:p>
        </w:tc>
      </w:tr>
      <w:tr w:rsidR="00AC1450" w14:paraId="1BAAD448" w14:textId="77777777" w:rsidTr="00AC1450">
        <w:tc>
          <w:tcPr>
            <w:tcW w:w="3116" w:type="dxa"/>
          </w:tcPr>
          <w:p w14:paraId="76B4EFED" w14:textId="1A932B67" w:rsidR="00AC1450" w:rsidRDefault="00AC1450">
            <w:r>
              <w:t>Random Forest</w:t>
            </w:r>
          </w:p>
        </w:tc>
        <w:tc>
          <w:tcPr>
            <w:tcW w:w="3117" w:type="dxa"/>
          </w:tcPr>
          <w:p w14:paraId="16654BB0" w14:textId="49EBBED3" w:rsidR="00AC1450" w:rsidRDefault="00AC1450">
            <w:r>
              <w:t>12.44</w:t>
            </w:r>
          </w:p>
        </w:tc>
        <w:tc>
          <w:tcPr>
            <w:tcW w:w="3117" w:type="dxa"/>
          </w:tcPr>
          <w:p w14:paraId="47156AB1" w14:textId="76E513D8" w:rsidR="00AC1450" w:rsidRDefault="00AC1450">
            <w:r>
              <w:t>14.70</w:t>
            </w:r>
          </w:p>
        </w:tc>
      </w:tr>
      <w:tr w:rsidR="00AC1450" w14:paraId="00EDD629" w14:textId="77777777" w:rsidTr="00AC1450">
        <w:tc>
          <w:tcPr>
            <w:tcW w:w="3116" w:type="dxa"/>
          </w:tcPr>
          <w:p w14:paraId="2839875F" w14:textId="2483C35F" w:rsidR="00AC1450" w:rsidRDefault="00AC1450">
            <w:r>
              <w:t>KNN</w:t>
            </w:r>
          </w:p>
        </w:tc>
        <w:tc>
          <w:tcPr>
            <w:tcW w:w="3117" w:type="dxa"/>
          </w:tcPr>
          <w:p w14:paraId="420B112B" w14:textId="64FEBF1E" w:rsidR="00AC1450" w:rsidRDefault="00AC1450">
            <w:r>
              <w:t>12.44</w:t>
            </w:r>
          </w:p>
        </w:tc>
        <w:tc>
          <w:tcPr>
            <w:tcW w:w="3117" w:type="dxa"/>
          </w:tcPr>
          <w:p w14:paraId="3D9E674D" w14:textId="3CBB5E55" w:rsidR="00AC1450" w:rsidRDefault="00AC1450">
            <w:r>
              <w:t>14.70</w:t>
            </w:r>
          </w:p>
        </w:tc>
      </w:tr>
    </w:tbl>
    <w:p w14:paraId="1B3E030B" w14:textId="77777777" w:rsidR="00AC1450" w:rsidRDefault="00AC1450"/>
    <w:p w14:paraId="29FB831D" w14:textId="5A944C57" w:rsidR="00AC1450" w:rsidRPr="007B1D28" w:rsidRDefault="00AC1450">
      <w:r>
        <w:t>Linear Regression model was not selected for testing due to not meeting the residual assumptions.</w:t>
      </w:r>
    </w:p>
    <w:p w14:paraId="710CD9A1" w14:textId="7A95170A" w:rsidR="00D229CF" w:rsidRDefault="00D229CF">
      <w:pPr>
        <w:rPr>
          <w:b/>
          <w:bCs/>
        </w:rPr>
      </w:pPr>
      <w:r w:rsidRPr="00D229CF">
        <w:rPr>
          <w:b/>
          <w:bCs/>
        </w:rPr>
        <w:t>Final Conclusions</w:t>
      </w:r>
    </w:p>
    <w:p w14:paraId="18E2D42D" w14:textId="76961CFA" w:rsidR="00AC1450" w:rsidRDefault="00AC1450">
      <w:r>
        <w:lastRenderedPageBreak/>
        <w:t>Finally, f</w:t>
      </w:r>
      <w:r w:rsidRPr="00AC1450">
        <w:t>eature engineering revealed key predictors such as the number of bathrooms, geographical location (latitude and longitude), and property type, which were essential in driving price variations. Our hypothesis testing confirmed significant price differences across housing types, with all pairwise comparisons rejecting the null hypothesis, except for the comparison between condos and "other" types.</w:t>
      </w:r>
    </w:p>
    <w:p w14:paraId="23B8E4C8" w14:textId="77777777" w:rsidR="00923585" w:rsidRDefault="00923585"/>
    <w:p w14:paraId="7A3A0BC2" w14:textId="1503484F" w:rsidR="00923585" w:rsidRDefault="00923585">
      <w:pPr>
        <w:rPr>
          <w:b/>
          <w:bCs/>
        </w:rPr>
      </w:pPr>
      <w:r w:rsidRPr="00923585">
        <w:rPr>
          <w:b/>
          <w:bCs/>
        </w:rPr>
        <w:t>Dataset link:</w:t>
      </w:r>
    </w:p>
    <w:p w14:paraId="3EB611AC" w14:textId="2846DBA6" w:rsidR="00923585" w:rsidRPr="00923585" w:rsidRDefault="00923585">
      <w:hyperlink r:id="rId12" w:history="1">
        <w:r w:rsidRPr="00923585">
          <w:rPr>
            <w:rStyle w:val="Hyperlink"/>
          </w:rPr>
          <w:t>https://www.kaggle.com/datasets/nelgiriyewithana/new-york-housing-market</w:t>
        </w:r>
      </w:hyperlink>
    </w:p>
    <w:sectPr w:rsidR="00923585" w:rsidRPr="0092358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D39C2" w14:textId="77777777" w:rsidR="00EC26D8" w:rsidRDefault="00EC26D8" w:rsidP="00923585">
      <w:pPr>
        <w:spacing w:after="0" w:line="240" w:lineRule="auto"/>
      </w:pPr>
      <w:r>
        <w:separator/>
      </w:r>
    </w:p>
  </w:endnote>
  <w:endnote w:type="continuationSeparator" w:id="0">
    <w:p w14:paraId="7F57A4FA" w14:textId="77777777" w:rsidR="00EC26D8" w:rsidRDefault="00EC26D8" w:rsidP="0092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318E1" w14:textId="77777777" w:rsidR="00EC26D8" w:rsidRDefault="00EC26D8" w:rsidP="00923585">
      <w:pPr>
        <w:spacing w:after="0" w:line="240" w:lineRule="auto"/>
      </w:pPr>
      <w:r>
        <w:separator/>
      </w:r>
    </w:p>
  </w:footnote>
  <w:footnote w:type="continuationSeparator" w:id="0">
    <w:p w14:paraId="266F1285" w14:textId="77777777" w:rsidR="00EC26D8" w:rsidRDefault="00EC26D8" w:rsidP="0092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82F9A" w14:textId="25152C14" w:rsidR="00923585" w:rsidRDefault="00923585">
    <w:pPr>
      <w:pStyle w:val="Header"/>
    </w:pPr>
    <w:r>
      <w:t>Carlos Hernandez</w:t>
    </w:r>
    <w:r>
      <w:ptab w:relativeTo="margin" w:alignment="center" w:leader="none"/>
    </w:r>
    <w:r>
      <w:t>Luis D Jimenez Guerra</w:t>
    </w:r>
    <w:r>
      <w:ptab w:relativeTo="margin" w:alignment="right" w:leader="none"/>
    </w:r>
    <w:r>
      <w:t>Trevor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BBF"/>
    <w:multiLevelType w:val="hybridMultilevel"/>
    <w:tmpl w:val="02EED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D1B9B"/>
    <w:multiLevelType w:val="hybridMultilevel"/>
    <w:tmpl w:val="6342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048031">
    <w:abstractNumId w:val="0"/>
  </w:num>
  <w:num w:numId="2" w16cid:durableId="165525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CF"/>
    <w:rsid w:val="0057499B"/>
    <w:rsid w:val="006467D3"/>
    <w:rsid w:val="00774023"/>
    <w:rsid w:val="007B1D28"/>
    <w:rsid w:val="008025F5"/>
    <w:rsid w:val="00923585"/>
    <w:rsid w:val="00AC1450"/>
    <w:rsid w:val="00B87CBB"/>
    <w:rsid w:val="00C221A9"/>
    <w:rsid w:val="00D229CF"/>
    <w:rsid w:val="00EB2532"/>
    <w:rsid w:val="00EC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CAF1"/>
  <w15:chartTrackingRefBased/>
  <w15:docId w15:val="{2D656EB7-6B3B-42CF-BEE2-4733F4CE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9CF"/>
    <w:rPr>
      <w:rFonts w:eastAsiaTheme="majorEastAsia" w:cstheme="majorBidi"/>
      <w:color w:val="272727" w:themeColor="text1" w:themeTint="D8"/>
    </w:rPr>
  </w:style>
  <w:style w:type="paragraph" w:styleId="Title">
    <w:name w:val="Title"/>
    <w:basedOn w:val="Normal"/>
    <w:next w:val="Normal"/>
    <w:link w:val="TitleChar"/>
    <w:uiPriority w:val="10"/>
    <w:qFormat/>
    <w:rsid w:val="00D22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9CF"/>
    <w:pPr>
      <w:spacing w:before="160"/>
      <w:jc w:val="center"/>
    </w:pPr>
    <w:rPr>
      <w:i/>
      <w:iCs/>
      <w:color w:val="404040" w:themeColor="text1" w:themeTint="BF"/>
    </w:rPr>
  </w:style>
  <w:style w:type="character" w:customStyle="1" w:styleId="QuoteChar">
    <w:name w:val="Quote Char"/>
    <w:basedOn w:val="DefaultParagraphFont"/>
    <w:link w:val="Quote"/>
    <w:uiPriority w:val="29"/>
    <w:rsid w:val="00D229CF"/>
    <w:rPr>
      <w:i/>
      <w:iCs/>
      <w:color w:val="404040" w:themeColor="text1" w:themeTint="BF"/>
    </w:rPr>
  </w:style>
  <w:style w:type="paragraph" w:styleId="ListParagraph">
    <w:name w:val="List Paragraph"/>
    <w:basedOn w:val="Normal"/>
    <w:uiPriority w:val="34"/>
    <w:qFormat/>
    <w:rsid w:val="00D229CF"/>
    <w:pPr>
      <w:ind w:left="720"/>
      <w:contextualSpacing/>
    </w:pPr>
  </w:style>
  <w:style w:type="character" w:styleId="IntenseEmphasis">
    <w:name w:val="Intense Emphasis"/>
    <w:basedOn w:val="DefaultParagraphFont"/>
    <w:uiPriority w:val="21"/>
    <w:qFormat/>
    <w:rsid w:val="00D229CF"/>
    <w:rPr>
      <w:i/>
      <w:iCs/>
      <w:color w:val="0F4761" w:themeColor="accent1" w:themeShade="BF"/>
    </w:rPr>
  </w:style>
  <w:style w:type="paragraph" w:styleId="IntenseQuote">
    <w:name w:val="Intense Quote"/>
    <w:basedOn w:val="Normal"/>
    <w:next w:val="Normal"/>
    <w:link w:val="IntenseQuoteChar"/>
    <w:uiPriority w:val="30"/>
    <w:qFormat/>
    <w:rsid w:val="00D2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9CF"/>
    <w:rPr>
      <w:i/>
      <w:iCs/>
      <w:color w:val="0F4761" w:themeColor="accent1" w:themeShade="BF"/>
    </w:rPr>
  </w:style>
  <w:style w:type="character" w:styleId="IntenseReference">
    <w:name w:val="Intense Reference"/>
    <w:basedOn w:val="DefaultParagraphFont"/>
    <w:uiPriority w:val="32"/>
    <w:qFormat/>
    <w:rsid w:val="00D229CF"/>
    <w:rPr>
      <w:b/>
      <w:bCs/>
      <w:smallCaps/>
      <w:color w:val="0F4761" w:themeColor="accent1" w:themeShade="BF"/>
      <w:spacing w:val="5"/>
    </w:rPr>
  </w:style>
  <w:style w:type="character" w:styleId="PlaceholderText">
    <w:name w:val="Placeholder Text"/>
    <w:basedOn w:val="DefaultParagraphFont"/>
    <w:uiPriority w:val="99"/>
    <w:semiHidden/>
    <w:rsid w:val="00EB2532"/>
    <w:rPr>
      <w:color w:val="666666"/>
    </w:rPr>
  </w:style>
  <w:style w:type="table" w:styleId="TableGrid">
    <w:name w:val="Table Grid"/>
    <w:basedOn w:val="TableNormal"/>
    <w:uiPriority w:val="39"/>
    <w:rsid w:val="00AC1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585"/>
    <w:rPr>
      <w:color w:val="467886" w:themeColor="hyperlink"/>
      <w:u w:val="single"/>
    </w:rPr>
  </w:style>
  <w:style w:type="character" w:styleId="UnresolvedMention">
    <w:name w:val="Unresolved Mention"/>
    <w:basedOn w:val="DefaultParagraphFont"/>
    <w:uiPriority w:val="99"/>
    <w:semiHidden/>
    <w:unhideWhenUsed/>
    <w:rsid w:val="00923585"/>
    <w:rPr>
      <w:color w:val="605E5C"/>
      <w:shd w:val="clear" w:color="auto" w:fill="E1DFDD"/>
    </w:rPr>
  </w:style>
  <w:style w:type="paragraph" w:styleId="Header">
    <w:name w:val="header"/>
    <w:basedOn w:val="Normal"/>
    <w:link w:val="HeaderChar"/>
    <w:uiPriority w:val="99"/>
    <w:unhideWhenUsed/>
    <w:rsid w:val="0092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85"/>
  </w:style>
  <w:style w:type="paragraph" w:styleId="Footer">
    <w:name w:val="footer"/>
    <w:basedOn w:val="Normal"/>
    <w:link w:val="FooterChar"/>
    <w:uiPriority w:val="99"/>
    <w:unhideWhenUsed/>
    <w:rsid w:val="0092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nelgiriyewithana/new-york-housing-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Jimenez Guerra</dc:creator>
  <cp:keywords/>
  <dc:description/>
  <cp:lastModifiedBy>Luis Jimenez Guerra</cp:lastModifiedBy>
  <cp:revision>1</cp:revision>
  <dcterms:created xsi:type="dcterms:W3CDTF">2025-04-21T01:57:00Z</dcterms:created>
  <dcterms:modified xsi:type="dcterms:W3CDTF">2025-04-21T03:54:00Z</dcterms:modified>
</cp:coreProperties>
</file>