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D0EE" w14:textId="4340020A" w:rsidR="00684A00" w:rsidRDefault="00684A00" w:rsidP="00684A00">
      <w:pPr>
        <w:jc w:val="center"/>
        <w:rPr>
          <w:b/>
          <w:bCs/>
          <w:sz w:val="32"/>
          <w:szCs w:val="32"/>
        </w:rPr>
      </w:pPr>
      <w:r w:rsidRPr="00DD658D">
        <w:rPr>
          <w:b/>
          <w:bCs/>
          <w:sz w:val="32"/>
          <w:szCs w:val="32"/>
        </w:rPr>
        <w:t>Welcome to CS Major at Midway University</w:t>
      </w:r>
      <w:r>
        <w:rPr>
          <w:b/>
          <w:bCs/>
          <w:sz w:val="32"/>
          <w:szCs w:val="32"/>
        </w:rPr>
        <w:t xml:space="preserve"> AI Version</w:t>
      </w:r>
    </w:p>
    <w:p w14:paraId="1BD6EB2F" w14:textId="2D796F56" w:rsidR="00684A00" w:rsidRDefault="00684A00" w:rsidP="00684A00">
      <w:pPr>
        <w:jc w:val="center"/>
        <w:rPr>
          <w:b/>
          <w:bCs/>
          <w:sz w:val="32"/>
          <w:szCs w:val="32"/>
        </w:rPr>
      </w:pPr>
      <w:r>
        <w:rPr>
          <w:b/>
          <w:bCs/>
          <w:sz w:val="32"/>
          <w:szCs w:val="32"/>
        </w:rPr>
        <w:t>Written by Grok</w:t>
      </w:r>
    </w:p>
    <w:p w14:paraId="43D4DCB0" w14:textId="77777777" w:rsidR="00684A00" w:rsidRPr="00684A00" w:rsidRDefault="00684A00" w:rsidP="00684A00">
      <w:pPr>
        <w:rPr>
          <w:b/>
          <w:bCs/>
        </w:rPr>
      </w:pPr>
      <w:r w:rsidRPr="00684A00">
        <w:rPr>
          <w:b/>
          <w:bCs/>
        </w:rPr>
        <w:t>Introduction</w:t>
      </w:r>
    </w:p>
    <w:p w14:paraId="63232689" w14:textId="77777777" w:rsidR="00684A00" w:rsidRDefault="00684A00" w:rsidP="00684A00">
      <w:pPr>
        <w:rPr>
          <w:sz w:val="22"/>
          <w:szCs w:val="22"/>
        </w:rPr>
      </w:pPr>
      <w:r w:rsidRPr="00684A00">
        <w:rPr>
          <w:sz w:val="22"/>
          <w:szCs w:val="22"/>
        </w:rPr>
        <w:t>The Computer Science degree program at our college is designed to equip students with foundational and advanced skills in computing, preparing them for careers in technology, software development, data management, and emerging digital fields. The curriculum consists of 12 core courses that build progressively from introductory concepts to specialized topics and practical experiences. These courses emphasize problem-solving, programming, system design, and ethical considerations in technology. This paper provides a summary of each course, highlighting its objectives, key topics, and relevance to the overall degree. By completing these courses, students gain a comprehensive understanding of computer science principles and hands-on expertise applicable to real-world challenges.</w:t>
      </w:r>
    </w:p>
    <w:p w14:paraId="1A337981" w14:textId="644FC41B" w:rsidR="00684A00" w:rsidRPr="00684A00" w:rsidRDefault="00684A00" w:rsidP="00684A00">
      <w:pPr>
        <w:rPr>
          <w:sz w:val="22"/>
          <w:szCs w:val="22"/>
        </w:rPr>
      </w:pPr>
      <w:r w:rsidRPr="00684A00">
        <w:rPr>
          <w:b/>
          <w:bCs/>
        </w:rPr>
        <w:t>CSE-150: Introduction to Computer Science</w:t>
      </w:r>
    </w:p>
    <w:p w14:paraId="43C91C49" w14:textId="77777777" w:rsidR="00684A00" w:rsidRPr="00684A00" w:rsidRDefault="00684A00" w:rsidP="00684A00">
      <w:pPr>
        <w:rPr>
          <w:sz w:val="22"/>
          <w:szCs w:val="22"/>
        </w:rPr>
      </w:pPr>
      <w:r w:rsidRPr="00684A00">
        <w:rPr>
          <w:sz w:val="22"/>
          <w:szCs w:val="22"/>
        </w:rPr>
        <w:t>This foundational course serves as an entry point for students new to the field. It covers the basics of computational thinking, algorithms, and data structures. Students explore the history of computing, hardware components, and software fundamentals through lectures and simple programming exercises. The course aims to foster logical reasoning and problem-solving skills, setting the stage for more advanced studies. No prior programming experience is required, making it accessible for beginners while introducing tools like pseudocode and basic scripting.</w:t>
      </w:r>
    </w:p>
    <w:p w14:paraId="154EEEDE" w14:textId="77777777" w:rsidR="00684A00" w:rsidRPr="00684A00" w:rsidRDefault="00684A00" w:rsidP="00684A00">
      <w:pPr>
        <w:rPr>
          <w:b/>
          <w:bCs/>
        </w:rPr>
      </w:pPr>
      <w:r w:rsidRPr="00684A00">
        <w:rPr>
          <w:b/>
          <w:bCs/>
        </w:rPr>
        <w:t>CSE-200: Computer Programming I</w:t>
      </w:r>
    </w:p>
    <w:p w14:paraId="102E8608" w14:textId="77777777" w:rsidR="00684A00" w:rsidRPr="00684A00" w:rsidRDefault="00684A00" w:rsidP="00684A00">
      <w:pPr>
        <w:rPr>
          <w:sz w:val="22"/>
          <w:szCs w:val="22"/>
        </w:rPr>
      </w:pPr>
      <w:r w:rsidRPr="00684A00">
        <w:rPr>
          <w:sz w:val="22"/>
          <w:szCs w:val="22"/>
        </w:rPr>
        <w:t>Building on the introductory course, CSE-200 focuses on fundamental programming concepts using a high-level language such as Python or Java. Topics include variables, control structures (loops and conditionals), functions, and basic input/output operations. Students engage in hands-on coding assignments to develop programs that solve practical problems. This course emphasizes debugging techniques and code readability, providing a strong base for software development and encouraging students to think algorithmically.</w:t>
      </w:r>
    </w:p>
    <w:p w14:paraId="63D88A0A" w14:textId="77777777" w:rsidR="00684A00" w:rsidRPr="00684A00" w:rsidRDefault="00684A00" w:rsidP="00684A00">
      <w:pPr>
        <w:rPr>
          <w:b/>
          <w:bCs/>
        </w:rPr>
      </w:pPr>
      <w:r w:rsidRPr="00684A00">
        <w:rPr>
          <w:b/>
          <w:bCs/>
        </w:rPr>
        <w:t>CSE-210: Computer Programming II</w:t>
      </w:r>
    </w:p>
    <w:p w14:paraId="05349720" w14:textId="77777777" w:rsidR="00684A00" w:rsidRPr="00684A00" w:rsidRDefault="00684A00" w:rsidP="00684A00">
      <w:pPr>
        <w:rPr>
          <w:sz w:val="22"/>
          <w:szCs w:val="22"/>
        </w:rPr>
      </w:pPr>
      <w:r w:rsidRPr="00684A00">
        <w:rPr>
          <w:sz w:val="22"/>
          <w:szCs w:val="22"/>
        </w:rPr>
        <w:t xml:space="preserve">As a continuation of CSE-200, this course delves deeper into object-oriented programming (OOP) principles, including classes, inheritance, polymorphism, and encapsulation. Students learn about data structures like arrays, lists, and stacks, and apply them in more complex projects. Error handling, file I/O, and introductory software design patterns are also covered. Through group assignments and individual projects, learners </w:t>
      </w:r>
      <w:proofErr w:type="gramStart"/>
      <w:r w:rsidRPr="00684A00">
        <w:rPr>
          <w:sz w:val="22"/>
          <w:szCs w:val="22"/>
        </w:rPr>
        <w:t>refine</w:t>
      </w:r>
      <w:proofErr w:type="gramEnd"/>
      <w:r w:rsidRPr="00684A00">
        <w:rPr>
          <w:sz w:val="22"/>
          <w:szCs w:val="22"/>
        </w:rPr>
        <w:t xml:space="preserve"> their coding skills and </w:t>
      </w:r>
      <w:proofErr w:type="gramStart"/>
      <w:r w:rsidRPr="00684A00">
        <w:rPr>
          <w:sz w:val="22"/>
          <w:szCs w:val="22"/>
        </w:rPr>
        <w:t>prepare</w:t>
      </w:r>
      <w:proofErr w:type="gramEnd"/>
      <w:r w:rsidRPr="00684A00">
        <w:rPr>
          <w:sz w:val="22"/>
          <w:szCs w:val="22"/>
        </w:rPr>
        <w:t xml:space="preserve"> for real-world application development.</w:t>
      </w:r>
    </w:p>
    <w:p w14:paraId="4D9652E8" w14:textId="77777777" w:rsidR="00684A00" w:rsidRPr="00684A00" w:rsidRDefault="00684A00" w:rsidP="00684A00">
      <w:pPr>
        <w:rPr>
          <w:b/>
          <w:bCs/>
        </w:rPr>
      </w:pPr>
      <w:r w:rsidRPr="00684A00">
        <w:rPr>
          <w:b/>
          <w:bCs/>
        </w:rPr>
        <w:t>CSE-250: Database Systems</w:t>
      </w:r>
    </w:p>
    <w:p w14:paraId="1AF77589" w14:textId="77777777" w:rsidR="00684A00" w:rsidRPr="00684A00" w:rsidRDefault="00684A00" w:rsidP="00684A00">
      <w:pPr>
        <w:rPr>
          <w:sz w:val="22"/>
          <w:szCs w:val="22"/>
        </w:rPr>
      </w:pPr>
      <w:r w:rsidRPr="00684A00">
        <w:rPr>
          <w:sz w:val="22"/>
          <w:szCs w:val="22"/>
        </w:rPr>
        <w:lastRenderedPageBreak/>
        <w:t>This course introduces the principles of database design, management, and querying. Students study relational databases, SQL (Structured Query Language), normalization, and entity-relationship modeling. Hands-on labs involve creating and manipulating databases using tools like MySQL or PostgreSQL. The curriculum also touches on data integrity, security, and performance optimization, equipping students to handle data-driven applications in industries such as e-commerce and healthcare.</w:t>
      </w:r>
    </w:p>
    <w:p w14:paraId="2264C7C9" w14:textId="77777777" w:rsidR="00684A00" w:rsidRPr="00684A00" w:rsidRDefault="00684A00" w:rsidP="00684A00">
      <w:pPr>
        <w:rPr>
          <w:b/>
          <w:bCs/>
        </w:rPr>
      </w:pPr>
      <w:r w:rsidRPr="00684A00">
        <w:rPr>
          <w:b/>
          <w:bCs/>
        </w:rPr>
        <w:t>CSE-300: Human Computer Interaction</w:t>
      </w:r>
    </w:p>
    <w:p w14:paraId="0F513AA5" w14:textId="77777777" w:rsidR="00684A00" w:rsidRPr="00684A00" w:rsidRDefault="00684A00" w:rsidP="00684A00">
      <w:pPr>
        <w:rPr>
          <w:sz w:val="22"/>
          <w:szCs w:val="22"/>
        </w:rPr>
      </w:pPr>
      <w:r w:rsidRPr="00684A00">
        <w:rPr>
          <w:sz w:val="22"/>
          <w:szCs w:val="22"/>
        </w:rPr>
        <w:t>Focusing on the user-centered aspects of technology, CSE-300 explores how humans interact with computers and digital interfaces. Key topics include usability principles, user experience (UX) design, accessibility, and interface evaluation methods like heuristic analysis and user testing. Students design prototypes using tools such as Figma or Adobe XD and conduct studies to improve interaction efficiency. This course bridges technology with psychology, preparing graduates for roles in UI/UX design.</w:t>
      </w:r>
    </w:p>
    <w:p w14:paraId="3A439080" w14:textId="77777777" w:rsidR="00684A00" w:rsidRPr="00684A00" w:rsidRDefault="00684A00" w:rsidP="00684A00">
      <w:pPr>
        <w:rPr>
          <w:b/>
          <w:bCs/>
        </w:rPr>
      </w:pPr>
      <w:r w:rsidRPr="00684A00">
        <w:rPr>
          <w:b/>
          <w:bCs/>
        </w:rPr>
        <w:t>CSE-310: Platform Technologies</w:t>
      </w:r>
    </w:p>
    <w:p w14:paraId="4D0B600E" w14:textId="77777777" w:rsidR="00684A00" w:rsidRPr="00684A00" w:rsidRDefault="00684A00" w:rsidP="00684A00">
      <w:pPr>
        <w:rPr>
          <w:sz w:val="22"/>
          <w:szCs w:val="22"/>
        </w:rPr>
      </w:pPr>
      <w:r w:rsidRPr="00684A00">
        <w:rPr>
          <w:sz w:val="22"/>
          <w:szCs w:val="22"/>
        </w:rPr>
        <w:t>This course examines various computing platforms, including operating systems, cloud services, and virtualization. Students learn about system architecture, resource management, and platform-specific development (e.g., Windows, Linux, AWS). Labs involve configuring environments and deploying applications. Emphasis is placed on scalability, interoperability, and emerging platforms like edge computing, enabling students to adapt to diverse technological ecosystems.</w:t>
      </w:r>
    </w:p>
    <w:p w14:paraId="4870E5F5" w14:textId="77777777" w:rsidR="00684A00" w:rsidRPr="00684A00" w:rsidRDefault="00684A00" w:rsidP="00684A00">
      <w:pPr>
        <w:rPr>
          <w:b/>
          <w:bCs/>
        </w:rPr>
      </w:pPr>
      <w:r w:rsidRPr="00684A00">
        <w:rPr>
          <w:b/>
          <w:bCs/>
        </w:rPr>
        <w:t>CSE-320: Networking</w:t>
      </w:r>
    </w:p>
    <w:p w14:paraId="2E32BEEC" w14:textId="77777777" w:rsidR="00684A00" w:rsidRPr="00684A00" w:rsidRDefault="00684A00" w:rsidP="00684A00">
      <w:pPr>
        <w:rPr>
          <w:sz w:val="22"/>
          <w:szCs w:val="22"/>
        </w:rPr>
      </w:pPr>
      <w:r w:rsidRPr="00684A00">
        <w:rPr>
          <w:sz w:val="22"/>
          <w:szCs w:val="22"/>
        </w:rPr>
        <w:t>CSE-320 provides an in-depth look at computer networks, covering protocols, topologies, and data transmission. Topics include the OSI and TCP/IP models, IP addressing, routing, and wireless technologies. Students configure networks in simulated environments and explore security aspects like firewalls and VPNs. This course is essential for understanding interconnected systems, with applications in IoT, cloud computing, and enterprise IT.</w:t>
      </w:r>
    </w:p>
    <w:p w14:paraId="6BD3322F" w14:textId="77777777" w:rsidR="00684A00" w:rsidRPr="00684A00" w:rsidRDefault="00684A00" w:rsidP="00684A00">
      <w:pPr>
        <w:rPr>
          <w:b/>
          <w:bCs/>
        </w:rPr>
      </w:pPr>
      <w:r w:rsidRPr="00684A00">
        <w:rPr>
          <w:b/>
          <w:bCs/>
        </w:rPr>
        <w:t>CSE-400: Cybersecurity</w:t>
      </w:r>
    </w:p>
    <w:p w14:paraId="203915BC" w14:textId="77777777" w:rsidR="00684A00" w:rsidRPr="00684A00" w:rsidRDefault="00684A00" w:rsidP="00684A00">
      <w:pPr>
        <w:rPr>
          <w:sz w:val="22"/>
          <w:szCs w:val="22"/>
        </w:rPr>
      </w:pPr>
      <w:r w:rsidRPr="00684A00">
        <w:rPr>
          <w:sz w:val="22"/>
          <w:szCs w:val="22"/>
        </w:rPr>
        <w:t>Addressing the critical need for secure systems, this course covers threats, vulnerabilities, and defense strategies. Students study encryption, authentication, risk assessment, and incident response. Hands-on activities include ethical hacking simulations and security audits using tools like Wireshark. The curriculum also discusses legal and ethical issues in cybersecurity, preparing students for certifications and roles in protecting digital assets.</w:t>
      </w:r>
    </w:p>
    <w:p w14:paraId="49038D10" w14:textId="77777777" w:rsidR="00684A00" w:rsidRPr="00684A00" w:rsidRDefault="00684A00" w:rsidP="00684A00">
      <w:pPr>
        <w:rPr>
          <w:b/>
          <w:bCs/>
        </w:rPr>
      </w:pPr>
      <w:r w:rsidRPr="00684A00">
        <w:rPr>
          <w:b/>
          <w:bCs/>
        </w:rPr>
        <w:t>CSE-410: Mobile Computing</w:t>
      </w:r>
    </w:p>
    <w:p w14:paraId="28476865" w14:textId="77777777" w:rsidR="00684A00" w:rsidRPr="00684A00" w:rsidRDefault="00684A00" w:rsidP="00684A00">
      <w:pPr>
        <w:rPr>
          <w:sz w:val="22"/>
          <w:szCs w:val="22"/>
        </w:rPr>
      </w:pPr>
      <w:r w:rsidRPr="00684A00">
        <w:rPr>
          <w:sz w:val="22"/>
          <w:szCs w:val="22"/>
        </w:rPr>
        <w:t xml:space="preserve">Focused on mobile application development, CSE-410 explores platforms like Android and iOS. Topics include user interface design for touch devices, sensor integration (e.g., GPS, accelerometers), and app lifecycle management. Students build and deploy mobile apps using </w:t>
      </w:r>
      <w:r w:rsidRPr="00684A00">
        <w:rPr>
          <w:sz w:val="22"/>
          <w:szCs w:val="22"/>
        </w:rPr>
        <w:lastRenderedPageBreak/>
        <w:t>frameworks such as React Native or Swift. The course addresses challenges like battery efficiency and cross-platform compatibility, aligning with the growing demand for mobile technologies.</w:t>
      </w:r>
    </w:p>
    <w:p w14:paraId="567CAC67" w14:textId="77777777" w:rsidR="00684A00" w:rsidRPr="00684A00" w:rsidRDefault="00684A00" w:rsidP="00684A00">
      <w:pPr>
        <w:rPr>
          <w:b/>
          <w:bCs/>
        </w:rPr>
      </w:pPr>
      <w:r w:rsidRPr="00684A00">
        <w:rPr>
          <w:b/>
          <w:bCs/>
        </w:rPr>
        <w:t>CSE-420: Emerging Technologies</w:t>
      </w:r>
    </w:p>
    <w:p w14:paraId="07EED0BA" w14:textId="77777777" w:rsidR="00684A00" w:rsidRPr="00684A00" w:rsidRDefault="00684A00" w:rsidP="00684A00">
      <w:pPr>
        <w:rPr>
          <w:sz w:val="22"/>
          <w:szCs w:val="22"/>
        </w:rPr>
      </w:pPr>
      <w:r w:rsidRPr="00684A00">
        <w:rPr>
          <w:sz w:val="22"/>
          <w:szCs w:val="22"/>
        </w:rPr>
        <w:t>This forward-looking course surveys cutting-edge advancements such as artificial intelligence, blockchain, quantum computing, and augmented reality. Students analyze case studies, ethical implications, and potential societal impacts. Group projects involve prototyping with tools like TensorFlow or Unity. By staying abreast of trends, learners are positioned to innovate and adapt in a rapidly evolving tech landscape.</w:t>
      </w:r>
    </w:p>
    <w:p w14:paraId="6FCA12DC" w14:textId="77777777" w:rsidR="00684A00" w:rsidRPr="00684A00" w:rsidRDefault="00684A00" w:rsidP="00684A00">
      <w:pPr>
        <w:rPr>
          <w:b/>
          <w:bCs/>
        </w:rPr>
      </w:pPr>
      <w:r w:rsidRPr="00684A00">
        <w:rPr>
          <w:b/>
          <w:bCs/>
        </w:rPr>
        <w:t>CSE-490: Capstone</w:t>
      </w:r>
    </w:p>
    <w:p w14:paraId="364270F7" w14:textId="77777777" w:rsidR="00684A00" w:rsidRPr="00684A00" w:rsidRDefault="00684A00" w:rsidP="00684A00">
      <w:pPr>
        <w:rPr>
          <w:sz w:val="22"/>
          <w:szCs w:val="22"/>
        </w:rPr>
      </w:pPr>
      <w:r w:rsidRPr="00684A00">
        <w:rPr>
          <w:sz w:val="22"/>
          <w:szCs w:val="22"/>
        </w:rPr>
        <w:t xml:space="preserve">The Capstone course integrates knowledge from prior courses into a major project. Students work in teams </w:t>
      </w:r>
      <w:proofErr w:type="gramStart"/>
      <w:r w:rsidRPr="00684A00">
        <w:rPr>
          <w:sz w:val="22"/>
          <w:szCs w:val="22"/>
        </w:rPr>
        <w:t>to design</w:t>
      </w:r>
      <w:proofErr w:type="gramEnd"/>
      <w:r w:rsidRPr="00684A00">
        <w:rPr>
          <w:sz w:val="22"/>
          <w:szCs w:val="22"/>
        </w:rPr>
        <w:t xml:space="preserve">, </w:t>
      </w:r>
      <w:proofErr w:type="gramStart"/>
      <w:r w:rsidRPr="00684A00">
        <w:rPr>
          <w:sz w:val="22"/>
          <w:szCs w:val="22"/>
        </w:rPr>
        <w:t>implement</w:t>
      </w:r>
      <w:proofErr w:type="gramEnd"/>
      <w:r w:rsidRPr="00684A00">
        <w:rPr>
          <w:sz w:val="22"/>
          <w:szCs w:val="22"/>
        </w:rPr>
        <w:t xml:space="preserve">, and </w:t>
      </w:r>
      <w:proofErr w:type="gramStart"/>
      <w:r w:rsidRPr="00684A00">
        <w:rPr>
          <w:sz w:val="22"/>
          <w:szCs w:val="22"/>
        </w:rPr>
        <w:t>present</w:t>
      </w:r>
      <w:proofErr w:type="gramEnd"/>
      <w:r w:rsidRPr="00684A00">
        <w:rPr>
          <w:sz w:val="22"/>
          <w:szCs w:val="22"/>
        </w:rPr>
        <w:t xml:space="preserve"> a comprehensive software solution addressing a real-world problem. This includes requirements gathering, agile methodologies, testing, and documentation. Faculty mentorship ensures projects meet professional standards, culminating in a portfolio piece that demonstrates readiness for the workforce.</w:t>
      </w:r>
    </w:p>
    <w:p w14:paraId="2DF49510" w14:textId="77777777" w:rsidR="00684A00" w:rsidRPr="00684A00" w:rsidRDefault="00684A00" w:rsidP="00684A00">
      <w:pPr>
        <w:rPr>
          <w:b/>
          <w:bCs/>
        </w:rPr>
      </w:pPr>
      <w:r w:rsidRPr="00684A00">
        <w:rPr>
          <w:b/>
          <w:bCs/>
        </w:rPr>
        <w:t>CSE-495: Internship</w:t>
      </w:r>
    </w:p>
    <w:p w14:paraId="1B075EC8" w14:textId="77777777" w:rsidR="00684A00" w:rsidRPr="00684A00" w:rsidRDefault="00684A00" w:rsidP="00684A00">
      <w:pPr>
        <w:rPr>
          <w:sz w:val="22"/>
          <w:szCs w:val="22"/>
        </w:rPr>
      </w:pPr>
      <w:r w:rsidRPr="00684A00">
        <w:rPr>
          <w:sz w:val="22"/>
          <w:szCs w:val="22"/>
        </w:rPr>
        <w:t>As a practical culmination, CSE-495 requires students to complete an internship in a professional setting, such as a tech company or research lab. Under supervision, interns apply classroom skills to tasks like coding, system administration, or data analysis. Reflection reports and evaluations assess learning outcomes, bridging academic theory with industry practice and enhancing employability.</w:t>
      </w:r>
    </w:p>
    <w:p w14:paraId="04CBDB94" w14:textId="77777777" w:rsidR="00684A00" w:rsidRPr="00684A00" w:rsidRDefault="00684A00" w:rsidP="00684A00">
      <w:pPr>
        <w:rPr>
          <w:b/>
          <w:bCs/>
        </w:rPr>
      </w:pPr>
      <w:r w:rsidRPr="00684A00">
        <w:rPr>
          <w:b/>
          <w:bCs/>
        </w:rPr>
        <w:t>Conclusion</w:t>
      </w:r>
    </w:p>
    <w:p w14:paraId="1BB363BB" w14:textId="77777777" w:rsidR="00684A00" w:rsidRPr="00684A00" w:rsidRDefault="00684A00" w:rsidP="00684A00">
      <w:pPr>
        <w:rPr>
          <w:sz w:val="22"/>
          <w:szCs w:val="22"/>
        </w:rPr>
      </w:pPr>
      <w:r w:rsidRPr="00684A00">
        <w:rPr>
          <w:sz w:val="22"/>
          <w:szCs w:val="22"/>
        </w:rPr>
        <w:t>The 12 courses in the Computer Science degree program form a cohesive pathway from foundational concepts to specialized and experiential learning. Starting with introductory programming and progressing to advanced topics like cybersecurity and emerging technologies, the curriculum ensures graduates are versatile, innovative, and prepared for diverse careers. Through a blend of theory, hands-on projects, and real-world exposure, students develop not only technical proficiency but also critical thinking and collaboration skills essential for success in the dynamic field of computer science. This structured approach fosters lifelong learning and adaptability in an ever-changing technological world.</w:t>
      </w:r>
    </w:p>
    <w:p w14:paraId="6FF6DBFE" w14:textId="77777777" w:rsidR="00684A00" w:rsidRDefault="00684A00" w:rsidP="00684A00"/>
    <w:p w14:paraId="46AD330D" w14:textId="77777777" w:rsidR="00EF2C22" w:rsidRDefault="00EF2C22"/>
    <w:sectPr w:rsidR="00EF2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00"/>
    <w:rsid w:val="001F1C17"/>
    <w:rsid w:val="0032162B"/>
    <w:rsid w:val="004862A5"/>
    <w:rsid w:val="00684A00"/>
    <w:rsid w:val="00A332D9"/>
    <w:rsid w:val="00C82D65"/>
    <w:rsid w:val="00DA56D9"/>
    <w:rsid w:val="00EC25EA"/>
    <w:rsid w:val="00EF2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D320"/>
  <w15:chartTrackingRefBased/>
  <w15:docId w15:val="{50BA8F58-EE2E-4864-AF83-7AE6DEACE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A00"/>
  </w:style>
  <w:style w:type="paragraph" w:styleId="Heading1">
    <w:name w:val="heading 1"/>
    <w:basedOn w:val="Normal"/>
    <w:next w:val="Normal"/>
    <w:link w:val="Heading1Char"/>
    <w:uiPriority w:val="9"/>
    <w:qFormat/>
    <w:rsid w:val="00684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A00"/>
    <w:rPr>
      <w:rFonts w:eastAsiaTheme="majorEastAsia" w:cstheme="majorBidi"/>
      <w:color w:val="272727" w:themeColor="text1" w:themeTint="D8"/>
    </w:rPr>
  </w:style>
  <w:style w:type="paragraph" w:styleId="Title">
    <w:name w:val="Title"/>
    <w:basedOn w:val="Normal"/>
    <w:next w:val="Normal"/>
    <w:link w:val="TitleChar"/>
    <w:uiPriority w:val="10"/>
    <w:qFormat/>
    <w:rsid w:val="00684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A00"/>
    <w:pPr>
      <w:spacing w:before="160"/>
      <w:jc w:val="center"/>
    </w:pPr>
    <w:rPr>
      <w:i/>
      <w:iCs/>
      <w:color w:val="404040" w:themeColor="text1" w:themeTint="BF"/>
    </w:rPr>
  </w:style>
  <w:style w:type="character" w:customStyle="1" w:styleId="QuoteChar">
    <w:name w:val="Quote Char"/>
    <w:basedOn w:val="DefaultParagraphFont"/>
    <w:link w:val="Quote"/>
    <w:uiPriority w:val="29"/>
    <w:rsid w:val="00684A00"/>
    <w:rPr>
      <w:i/>
      <w:iCs/>
      <w:color w:val="404040" w:themeColor="text1" w:themeTint="BF"/>
    </w:rPr>
  </w:style>
  <w:style w:type="paragraph" w:styleId="ListParagraph">
    <w:name w:val="List Paragraph"/>
    <w:basedOn w:val="Normal"/>
    <w:uiPriority w:val="34"/>
    <w:qFormat/>
    <w:rsid w:val="00684A00"/>
    <w:pPr>
      <w:ind w:left="720"/>
      <w:contextualSpacing/>
    </w:pPr>
  </w:style>
  <w:style w:type="character" w:styleId="IntenseEmphasis">
    <w:name w:val="Intense Emphasis"/>
    <w:basedOn w:val="DefaultParagraphFont"/>
    <w:uiPriority w:val="21"/>
    <w:qFormat/>
    <w:rsid w:val="00684A00"/>
    <w:rPr>
      <w:i/>
      <w:iCs/>
      <w:color w:val="0F4761" w:themeColor="accent1" w:themeShade="BF"/>
    </w:rPr>
  </w:style>
  <w:style w:type="paragraph" w:styleId="IntenseQuote">
    <w:name w:val="Intense Quote"/>
    <w:basedOn w:val="Normal"/>
    <w:next w:val="Normal"/>
    <w:link w:val="IntenseQuoteChar"/>
    <w:uiPriority w:val="30"/>
    <w:qFormat/>
    <w:rsid w:val="00684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A00"/>
    <w:rPr>
      <w:i/>
      <w:iCs/>
      <w:color w:val="0F4761" w:themeColor="accent1" w:themeShade="BF"/>
    </w:rPr>
  </w:style>
  <w:style w:type="character" w:styleId="IntenseReference">
    <w:name w:val="Intense Reference"/>
    <w:basedOn w:val="DefaultParagraphFont"/>
    <w:uiPriority w:val="32"/>
    <w:qFormat/>
    <w:rsid w:val="00684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981</Words>
  <Characters>6604</Characters>
  <Application>Microsoft Office Word</Application>
  <DocSecurity>0</DocSecurity>
  <Lines>99</Lines>
  <Paragraphs>30</Paragraphs>
  <ScaleCrop>false</ScaleCrop>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Trevor</dc:creator>
  <cp:keywords/>
  <dc:description/>
  <cp:lastModifiedBy>Alexander, Trevor</cp:lastModifiedBy>
  <cp:revision>3</cp:revision>
  <dcterms:created xsi:type="dcterms:W3CDTF">2026-02-25T00:05:00Z</dcterms:created>
  <dcterms:modified xsi:type="dcterms:W3CDTF">2026-02-27T16:02:00Z</dcterms:modified>
</cp:coreProperties>
</file>