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AED61" w14:textId="77777777" w:rsidR="003C1E5B" w:rsidRDefault="00ED31E0">
      <w:pPr>
        <w:pStyle w:val="Title"/>
      </w:pPr>
      <w:r>
        <w:t>MATH 396 - Assignment</w:t>
      </w:r>
    </w:p>
    <w:p w14:paraId="6CAAED62" w14:textId="77777777" w:rsidR="003C1E5B" w:rsidRDefault="00ED31E0">
      <w:pPr>
        <w:pStyle w:val="Author"/>
      </w:pPr>
      <w:r>
        <w:t>Trevor Dallow</w:t>
      </w:r>
    </w:p>
    <w:p w14:paraId="6CAAED63" w14:textId="77777777" w:rsidR="003C1E5B" w:rsidRDefault="00ED31E0">
      <w:pPr>
        <w:pStyle w:val="Date"/>
      </w:pPr>
      <w:r>
        <w:t>April 17, 2017</w:t>
      </w:r>
    </w:p>
    <w:p w14:paraId="256FB8FA" w14:textId="77777777" w:rsidR="006D5E06" w:rsidRDefault="00ED31E0">
      <w:pPr>
        <w:pStyle w:val="FirstParagraph"/>
      </w:pPr>
      <w:r>
        <w:t xml:space="preserve">Question 1 </w:t>
      </w:r>
    </w:p>
    <w:p w14:paraId="6CAAED64" w14:textId="660ED7ED" w:rsidR="003C1E5B" w:rsidRDefault="00ED31E0">
      <w:pPr>
        <w:pStyle w:val="FirstParagraph"/>
      </w:pPr>
      <w:r>
        <w:t>Draw the bifurcation diagram for f</w:t>
      </w:r>
      <w:r w:rsidRPr="00ED31E0">
        <w:rPr>
          <w:vertAlign w:val="subscript"/>
        </w:rPr>
        <w:t>a</w:t>
      </w:r>
      <w:r>
        <w:t>(x) = x</w:t>
      </w:r>
      <w:r w:rsidRPr="00ED31E0">
        <w:rPr>
          <w:vertAlign w:val="superscript"/>
        </w:rPr>
        <w:t>3</w:t>
      </w:r>
      <w:r>
        <w:t xml:space="preserve"> + ax. Make sure you indicate which segments correspond to stable and unstable periodic orbits. (Note: the bifurcation diagram contains all periodic points, not just the fixed points.)</w:t>
      </w:r>
    </w:p>
    <w:p w14:paraId="6CAAED65" w14:textId="6F05F3C0" w:rsidR="003C1E5B" w:rsidRDefault="00ED31E0">
      <w:pPr>
        <w:pStyle w:val="BodyText"/>
      </w:pPr>
      <w:r>
        <w:t>f' = 3x</w:t>
      </w:r>
      <w:r w:rsidRPr="00ED31E0">
        <w:rPr>
          <w:vertAlign w:val="superscript"/>
        </w:rPr>
        <w:t>2</w:t>
      </w:r>
      <w:r>
        <w:t xml:space="preserve"> + a</w:t>
      </w:r>
    </w:p>
    <w:p w14:paraId="6CAAED66" w14:textId="6AAA31B6" w:rsidR="003C1E5B" w:rsidRDefault="00ED31E0">
      <w:pPr>
        <w:pStyle w:val="BodyText"/>
      </w:pPr>
      <w:r>
        <w:t>Solve: f' = 1 =&gt; 3x</w:t>
      </w:r>
      <w:r w:rsidRPr="00ED31E0">
        <w:rPr>
          <w:vertAlign w:val="superscript"/>
        </w:rPr>
        <w:t>2</w:t>
      </w:r>
      <w:r>
        <w:t xml:space="preserve"> + a = 1 f = x =&gt; x</w:t>
      </w:r>
      <w:r w:rsidRPr="00ED31E0">
        <w:rPr>
          <w:vertAlign w:val="superscript"/>
        </w:rPr>
        <w:t>3</w:t>
      </w:r>
      <w:r>
        <w:t xml:space="preserve"> + ax</w:t>
      </w:r>
    </w:p>
    <w:p w14:paraId="6CAAED67" w14:textId="77777777" w:rsidR="003C1E5B" w:rsidRDefault="00ED31E0">
      <w:pPr>
        <w:pStyle w:val="BodyText"/>
      </w:pPr>
      <w:r>
        <w:t>a = 1, x = 0</w:t>
      </w:r>
    </w:p>
    <w:p w14:paraId="6CAAED68" w14:textId="728C82A1" w:rsidR="003C1E5B" w:rsidRDefault="00ED31E0">
      <w:pPr>
        <w:pStyle w:val="BodyText"/>
      </w:pPr>
      <w:r>
        <w:t>When a &gt;= 1, there is one fixed point, when a &lt; 1, there are 3 fixed points, there are no other periodic points. As lim</w:t>
      </w:r>
      <w:r w:rsidRPr="00ED31E0">
        <w:rPr>
          <w:vertAlign w:val="subscript"/>
        </w:rPr>
        <w:t>a -&gt; 1-</w:t>
      </w:r>
      <w:r>
        <w:t>, two fixed points merge towards a third fixed point at x = 0 at the ciritical v</w:t>
      </w:r>
      <w:r>
        <w:t>alue (bifurcation point) a = 1. Continuing to increase a from 1 yields no change in the position of the fixed point.</w:t>
      </w:r>
    </w:p>
    <w:p w14:paraId="6CAAED69" w14:textId="77777777" w:rsidR="003C1E5B" w:rsidRDefault="00ED31E0">
      <w:pPr>
        <w:pStyle w:val="BodyText"/>
      </w:pPr>
      <w:r>
        <w:t xml:space="preserve">When a = 1, there is one fixed point, of neither stability. When a &gt; 1, there is one unstable, fixed point. When a &lt; 1 there is one stable </w:t>
      </w:r>
      <w:r>
        <w:t>fixed point (at x = 0) and two unstable fixed points.</w:t>
      </w:r>
    </w:p>
    <w:p w14:paraId="6CAAED6A" w14:textId="77777777" w:rsidR="003C1E5B" w:rsidRDefault="00ED31E0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x,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"x^3+ax for various a and degrees"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</w:t>
      </w:r>
      <w:r>
        <w:rPr>
          <w:rStyle w:val="DataTypeTok"/>
        </w:rPr>
        <w:t>nx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NormalTok"/>
        </w:rPr>
        <w:t>function(a, x) {</w:t>
      </w:r>
      <w:r>
        <w:br/>
      </w:r>
      <w:r>
        <w:rPr>
          <w:rStyle w:val="NormalTok"/>
        </w:rPr>
        <w:t xml:space="preserve">  x^</w:t>
      </w:r>
      <w:r>
        <w:rPr>
          <w:rStyle w:val="DecValTok"/>
        </w:rPr>
        <w:t>3</w:t>
      </w:r>
      <w:r>
        <w:rPr>
          <w:rStyle w:val="NormalTok"/>
        </w:rPr>
        <w:t>+a*x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(a)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f</w:t>
      </w:r>
      <w:r>
        <w:rPr>
          <w:rStyle w:val="NormalTok"/>
        </w:rPr>
        <w:t xml:space="preserve">(a[i], x), </w:t>
      </w:r>
      <w:r>
        <w:rPr>
          <w:rStyle w:val="DataTypeTok"/>
        </w:rPr>
        <w:t>col =</w:t>
      </w:r>
      <w:r>
        <w:rPr>
          <w:rStyle w:val="NormalTok"/>
        </w:rPr>
        <w:t xml:space="preserve"> i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f</w:t>
      </w:r>
      <w:r>
        <w:rPr>
          <w:rStyle w:val="NormalTok"/>
        </w:rPr>
        <w:t xml:space="preserve">(a[i], </w:t>
      </w:r>
      <w:r>
        <w:rPr>
          <w:rStyle w:val="KeywordTok"/>
        </w:rPr>
        <w:t>f</w:t>
      </w:r>
      <w:r>
        <w:rPr>
          <w:rStyle w:val="NormalTok"/>
        </w:rPr>
        <w:t xml:space="preserve">(a[i], x)), </w:t>
      </w:r>
      <w:r>
        <w:rPr>
          <w:rStyle w:val="DataTypeTok"/>
        </w:rPr>
        <w:t>col =</w:t>
      </w:r>
      <w:r>
        <w:rPr>
          <w:rStyle w:val="NormalTok"/>
        </w:rPr>
        <w:t xml:space="preserve"> i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"a("</w:t>
      </w:r>
      <w:r>
        <w:rPr>
          <w:rStyle w:val="NormalTok"/>
        </w:rPr>
        <w:t xml:space="preserve">, a, </w:t>
      </w:r>
      <w:r>
        <w:rPr>
          <w:rStyle w:val="StringTok"/>
        </w:rPr>
        <w:t>") n(1)"</w:t>
      </w:r>
      <w:r>
        <w:rPr>
          <w:rStyle w:val="NormalTok"/>
        </w:rPr>
        <w:t xml:space="preserve">),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"a("</w:t>
      </w:r>
      <w:r>
        <w:rPr>
          <w:rStyle w:val="NormalTok"/>
        </w:rPr>
        <w:t xml:space="preserve">, a, </w:t>
      </w:r>
      <w:r>
        <w:rPr>
          <w:rStyle w:val="StringTok"/>
        </w:rPr>
        <w:t>") n(2)"</w:t>
      </w:r>
      <w:r>
        <w:rPr>
          <w:rStyle w:val="NormalTok"/>
        </w:rPr>
        <w:t xml:space="preserve">)),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(a)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StringTok"/>
        </w:rPr>
        <w:t>"-"</w:t>
      </w:r>
      <w:r>
        <w:rPr>
          <w:rStyle w:val="NormalTok"/>
        </w:rPr>
        <w:t xml:space="preserve">),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"f^n_a"</w:t>
      </w:r>
      <w:r>
        <w:rPr>
          <w:rStyle w:val="NormalTok"/>
        </w:rPr>
        <w:t>)</w:t>
      </w:r>
    </w:p>
    <w:p w14:paraId="22F0083F" w14:textId="77777777" w:rsidR="00F870C0" w:rsidRDefault="00ED31E0" w:rsidP="00F870C0">
      <w:pPr>
        <w:pStyle w:val="FirstParagraph"/>
        <w:jc w:val="center"/>
        <w:rPr>
          <w:b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CAAED8F" wp14:editId="6CAAED9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_396_-_Assignmen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32D14" w14:textId="4678CA27" w:rsidR="00F870C0" w:rsidRPr="00F870C0" w:rsidRDefault="00F870C0" w:rsidP="00F870C0">
      <w:pPr>
        <w:pStyle w:val="FirstParagraph"/>
        <w:jc w:val="center"/>
      </w:pPr>
      <w:r w:rsidRPr="00F870C0">
        <w:rPr>
          <w:b/>
        </w:rPr>
        <w:t>Partial Bifurcation Diagram</w:t>
      </w:r>
      <w:r>
        <w:br/>
      </w:r>
      <w:r>
        <w:rPr>
          <w:b/>
          <w:noProof/>
          <w:lang w:val="en-CA" w:eastAsia="en-CA"/>
        </w:rPr>
        <w:drawing>
          <wp:inline distT="0" distB="0" distL="0" distR="0" wp14:anchorId="1D71D243" wp14:editId="44F91251">
            <wp:extent cx="4108166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ial bif ne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6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113E" w14:textId="77777777" w:rsidR="006D5E06" w:rsidRDefault="00ED31E0">
      <w:pPr>
        <w:pStyle w:val="BodyText"/>
      </w:pPr>
      <w:r>
        <w:t>Q</w:t>
      </w:r>
      <w:r>
        <w:t xml:space="preserve">uestion 2 </w:t>
      </w:r>
    </w:p>
    <w:p w14:paraId="6CAAED6C" w14:textId="008FD272" w:rsidR="003C1E5B" w:rsidRDefault="00ED31E0">
      <w:pPr>
        <w:pStyle w:val="BodyText"/>
      </w:pPr>
      <w:r>
        <w:t>Use the octal decomposition given in the notes (Ch 1) to classify the orbit topology near a fixed point. Use our convention of L</w:t>
      </w:r>
      <w:r w:rsidRPr="006D5E06">
        <w:rPr>
          <w:vertAlign w:val="subscript"/>
        </w:rPr>
        <w:t>i</w:t>
      </w:r>
      <w:r>
        <w:t xml:space="preserve"> (R</w:t>
      </w:r>
      <w:r w:rsidRPr="006D5E06">
        <w:rPr>
          <w:vertAlign w:val="subscript"/>
        </w:rPr>
        <w:t>j</w:t>
      </w:r>
      <w:r>
        <w:t xml:space="preserve">) indicating the ith point in the orbit on the left </w:t>
      </w:r>
      <w:r>
        <w:lastRenderedPageBreak/>
        <w:t>(respectively right) of</w:t>
      </w:r>
      <w:r>
        <w:t xml:space="preserve"> the fixed point, and a &lt; b (a &gt; b) to indicate that the point a is closer to the fixed point (p) than b (respectively, a is further from the fixed point than b). You will not be able to unambiguously classify all (16) cases, but explain why not.</w:t>
      </w:r>
    </w:p>
    <w:p w14:paraId="6CAAED6D" w14:textId="77777777" w:rsidR="003C1E5B" w:rsidRDefault="00ED31E0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x, </w:t>
      </w:r>
      <w:r>
        <w:rPr>
          <w:rStyle w:val="DataTypeTok"/>
        </w:rPr>
        <w:t>type 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"Octant Decomposition"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 -x)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</w:t>
      </w:r>
      <w:r>
        <w:rPr>
          <w:rStyle w:val="DataTypeTok"/>
        </w:rPr>
        <w:t>nx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6D6C431" w14:textId="4E3A8BE6" w:rsidR="00F870C0" w:rsidRPr="00F870C0" w:rsidRDefault="00F870C0" w:rsidP="00F870C0">
      <w:pPr>
        <w:pStyle w:val="FirstParagraph"/>
        <w:jc w:val="center"/>
        <w:rPr>
          <w:b/>
        </w:rPr>
      </w:pPr>
      <w:r>
        <w:rPr>
          <w:b/>
        </w:rPr>
        <w:t>Octant Decomposition</w:t>
      </w:r>
    </w:p>
    <w:p w14:paraId="6CAAED6E" w14:textId="38F4EA8C" w:rsidR="003C1E5B" w:rsidRDefault="00ED31E0" w:rsidP="00F870C0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 wp14:anchorId="6CAAED91" wp14:editId="5968CB9C">
            <wp:extent cx="4620126" cy="266670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_396_-_Assignmen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66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C72FA" w14:textId="77777777" w:rsidR="006D5E06" w:rsidRDefault="00ED31E0">
      <w:pPr>
        <w:pStyle w:val="BodyText"/>
      </w:pPr>
      <w:r>
        <w:t xml:space="preserve">Let us first examine a few of the unambiguous cases. </w:t>
      </w:r>
    </w:p>
    <w:p w14:paraId="6CAAED6F" w14:textId="7284825E" w:rsidR="003C1E5B" w:rsidRDefault="00ED31E0">
      <w:pPr>
        <w:pStyle w:val="BodyText"/>
      </w:pPr>
      <w:r>
        <w:t xml:space="preserve">I: Region {a, d} </w:t>
      </w:r>
      <w:r w:rsidR="006D5E06">
        <w:br/>
        <w:t>x_0 lies in a: L</w:t>
      </w:r>
      <w:r w:rsidRPr="006D5E06">
        <w:rPr>
          <w:vertAlign w:val="subscript"/>
        </w:rPr>
        <w:t>1</w:t>
      </w:r>
      <w:r w:rsidR="006D5E06">
        <w:t xml:space="preserve"> &lt; L</w:t>
      </w:r>
      <w:r w:rsidRPr="006D5E06">
        <w:rPr>
          <w:vertAlign w:val="subscript"/>
        </w:rPr>
        <w:t>2</w:t>
      </w:r>
      <w:r w:rsidR="006D5E06">
        <w:t xml:space="preserve"> &lt; L</w:t>
      </w:r>
      <w:r w:rsidRPr="006D5E06">
        <w:rPr>
          <w:vertAlign w:val="subscript"/>
        </w:rPr>
        <w:t>3</w:t>
      </w:r>
      <w:r>
        <w:t xml:space="preserve"> &lt; ... </w:t>
      </w:r>
      <w:r w:rsidR="006D5E06">
        <w:br/>
      </w:r>
      <w:r w:rsidR="006D5E06">
        <w:tab/>
        <w:t>d: R</w:t>
      </w:r>
      <w:r w:rsidRPr="006D5E06">
        <w:rPr>
          <w:vertAlign w:val="subscript"/>
        </w:rPr>
        <w:t>1</w:t>
      </w:r>
      <w:r w:rsidR="006D5E06">
        <w:t xml:space="preserve"> &gt; R</w:t>
      </w:r>
      <w:r w:rsidRPr="006D5E06">
        <w:rPr>
          <w:vertAlign w:val="subscript"/>
        </w:rPr>
        <w:t>2</w:t>
      </w:r>
      <w:r>
        <w:t xml:space="preserve"> &gt;</w:t>
      </w:r>
      <w:r w:rsidR="006D5E06">
        <w:t xml:space="preserve"> R</w:t>
      </w:r>
      <w:r w:rsidRPr="006D5E06">
        <w:rPr>
          <w:vertAlign w:val="subscript"/>
        </w:rPr>
        <w:t>3</w:t>
      </w:r>
      <w:r>
        <w:t xml:space="preserve"> &gt; ... -&gt; p </w:t>
      </w:r>
      <w:r w:rsidR="006D5E06">
        <w:br/>
      </w:r>
      <w:r>
        <w:t>Orbit staircases out from p if x_0 lies in a into p if x_0 lies in d</w:t>
      </w:r>
      <w:r w:rsidR="006D5E06">
        <w:t>.</w:t>
      </w:r>
      <w:r w:rsidR="006D5E06">
        <w:br/>
      </w:r>
      <w:r>
        <w:t xml:space="preserve"> The orbit about a fixed point p in this region is not stable</w:t>
      </w:r>
      <w:r w:rsidR="006D5E06">
        <w:t>.</w:t>
      </w:r>
    </w:p>
    <w:p w14:paraId="6CAAED70" w14:textId="6D2CF177" w:rsidR="003C1E5B" w:rsidRDefault="00ED31E0">
      <w:pPr>
        <w:pStyle w:val="BodyText"/>
      </w:pPr>
      <w:r>
        <w:t xml:space="preserve">II: Region {a, e} </w:t>
      </w:r>
      <w:r w:rsidR="006D5E06">
        <w:br/>
      </w:r>
      <w:r>
        <w:t xml:space="preserve">x_0 lies in a: </w:t>
      </w:r>
      <w:r w:rsidR="006D5E06">
        <w:t>L</w:t>
      </w:r>
      <w:r w:rsidR="006D5E06" w:rsidRPr="006D5E06">
        <w:rPr>
          <w:vertAlign w:val="subscript"/>
        </w:rPr>
        <w:t>1</w:t>
      </w:r>
      <w:r w:rsidR="006D5E06">
        <w:t xml:space="preserve"> &lt; L</w:t>
      </w:r>
      <w:r w:rsidR="006D5E06" w:rsidRPr="006D5E06">
        <w:rPr>
          <w:vertAlign w:val="subscript"/>
        </w:rPr>
        <w:t>2</w:t>
      </w:r>
      <w:r w:rsidR="006D5E06">
        <w:t xml:space="preserve"> &lt; L</w:t>
      </w:r>
      <w:r w:rsidR="006D5E06" w:rsidRPr="006D5E06">
        <w:rPr>
          <w:vertAlign w:val="subscript"/>
        </w:rPr>
        <w:t>3</w:t>
      </w:r>
      <w:r w:rsidR="006D5E06">
        <w:t xml:space="preserve"> &lt; ... </w:t>
      </w:r>
      <w:r w:rsidR="006D5E06">
        <w:br/>
      </w:r>
      <w:r w:rsidR="006D5E06">
        <w:tab/>
      </w:r>
      <w:r>
        <w:t xml:space="preserve">e: </w:t>
      </w:r>
      <w:bookmarkStart w:id="0" w:name="_Hlk480021873"/>
      <w:r w:rsidR="006D5E06">
        <w:t>R</w:t>
      </w:r>
      <w:r w:rsidR="006D5E06" w:rsidRPr="006D5E06">
        <w:rPr>
          <w:vertAlign w:val="subscript"/>
        </w:rPr>
        <w:t>1</w:t>
      </w:r>
      <w:r w:rsidR="006D5E06">
        <w:t xml:space="preserve"> &lt;</w:t>
      </w:r>
      <w:r w:rsidR="006D5E06">
        <w:t xml:space="preserve"> R</w:t>
      </w:r>
      <w:r w:rsidR="006D5E06" w:rsidRPr="006D5E06">
        <w:rPr>
          <w:vertAlign w:val="subscript"/>
        </w:rPr>
        <w:t>2</w:t>
      </w:r>
      <w:r w:rsidR="006D5E06">
        <w:t xml:space="preserve"> &lt;</w:t>
      </w:r>
      <w:r w:rsidR="006D5E06">
        <w:t xml:space="preserve"> R</w:t>
      </w:r>
      <w:r w:rsidR="006D5E06" w:rsidRPr="006D5E06">
        <w:rPr>
          <w:vertAlign w:val="subscript"/>
        </w:rPr>
        <w:t>3</w:t>
      </w:r>
      <w:r w:rsidR="006D5E06">
        <w:t xml:space="preserve"> &lt;</w:t>
      </w:r>
      <w:r w:rsidR="006D5E06">
        <w:t xml:space="preserve"> ...</w:t>
      </w:r>
      <w:bookmarkEnd w:id="0"/>
      <w:r w:rsidR="006D5E06">
        <w:br/>
      </w:r>
      <w:r>
        <w:t>Orbit staircases out from p</w:t>
      </w:r>
      <w:r w:rsidR="006D5E06">
        <w:t>.</w:t>
      </w:r>
      <w:r>
        <w:t xml:space="preserve"> </w:t>
      </w:r>
      <w:r w:rsidR="006D5E06">
        <w:br/>
      </w:r>
      <w:r>
        <w:t>Th</w:t>
      </w:r>
      <w:r>
        <w:t>e orbit about a fixed point p in this region is unstable</w:t>
      </w:r>
      <w:r w:rsidR="006D5E06">
        <w:t>.</w:t>
      </w:r>
    </w:p>
    <w:p w14:paraId="6CAAED71" w14:textId="67ABA3F9" w:rsidR="003C1E5B" w:rsidRDefault="00ED31E0">
      <w:pPr>
        <w:pStyle w:val="BodyText"/>
      </w:pPr>
      <w:r>
        <w:t xml:space="preserve">III: Region {h, d} </w:t>
      </w:r>
      <w:r>
        <w:br/>
        <w:t xml:space="preserve">x_0 lies in h: </w:t>
      </w:r>
      <w:bookmarkStart w:id="1" w:name="_Hlk480021858"/>
      <w:r>
        <w:t>L</w:t>
      </w:r>
      <w:r w:rsidRPr="006D5E06">
        <w:rPr>
          <w:vertAlign w:val="subscript"/>
        </w:rPr>
        <w:t>1</w:t>
      </w:r>
      <w:r>
        <w:t xml:space="preserve"> &gt;</w:t>
      </w:r>
      <w:r>
        <w:t xml:space="preserve"> L</w:t>
      </w:r>
      <w:r w:rsidRPr="006D5E06">
        <w:rPr>
          <w:vertAlign w:val="subscript"/>
        </w:rPr>
        <w:t>2</w:t>
      </w:r>
      <w:r>
        <w:t xml:space="preserve"> &gt;</w:t>
      </w:r>
      <w:r>
        <w:t xml:space="preserve"> L</w:t>
      </w:r>
      <w:r w:rsidRPr="006D5E06">
        <w:rPr>
          <w:vertAlign w:val="subscript"/>
        </w:rPr>
        <w:t>3</w:t>
      </w:r>
      <w:r>
        <w:t xml:space="preserve"> &gt;</w:t>
      </w:r>
      <w:r>
        <w:t xml:space="preserve"> ... </w:t>
      </w:r>
      <w:r>
        <w:t xml:space="preserve">-&gt; p </w:t>
      </w:r>
      <w:bookmarkEnd w:id="1"/>
      <w:r>
        <w:br/>
      </w:r>
      <w:r>
        <w:tab/>
      </w:r>
      <w:r>
        <w:t xml:space="preserve">d: </w:t>
      </w:r>
      <w:r>
        <w:t>R</w:t>
      </w:r>
      <w:r w:rsidRPr="006D5E06">
        <w:rPr>
          <w:vertAlign w:val="subscript"/>
        </w:rPr>
        <w:t>1</w:t>
      </w:r>
      <w:r>
        <w:t xml:space="preserve"> &gt; R</w:t>
      </w:r>
      <w:r w:rsidRPr="006D5E06">
        <w:rPr>
          <w:vertAlign w:val="subscript"/>
        </w:rPr>
        <w:t>2</w:t>
      </w:r>
      <w:r>
        <w:t xml:space="preserve"> &gt; R</w:t>
      </w:r>
      <w:r w:rsidRPr="006D5E06">
        <w:rPr>
          <w:vertAlign w:val="subscript"/>
        </w:rPr>
        <w:t>3</w:t>
      </w:r>
      <w:r>
        <w:t xml:space="preserve"> &gt; ... -&gt; p</w:t>
      </w:r>
      <w:r>
        <w:br/>
      </w:r>
      <w:r>
        <w:t>Orbit staircases into p.</w:t>
      </w:r>
      <w:r>
        <w:t xml:space="preserve"> </w:t>
      </w:r>
      <w:r>
        <w:br/>
      </w:r>
      <w:r>
        <w:t>The orbit about a fixed point p in this region is stable.</w:t>
      </w:r>
    </w:p>
    <w:p w14:paraId="6CAAED72" w14:textId="5B6A515B" w:rsidR="003C1E5B" w:rsidRDefault="00ED31E0">
      <w:pPr>
        <w:pStyle w:val="BodyText"/>
      </w:pPr>
      <w:r>
        <w:lastRenderedPageBreak/>
        <w:t xml:space="preserve">IV: Region {h, e} </w:t>
      </w:r>
      <w:r>
        <w:br/>
      </w:r>
      <w:r>
        <w:t xml:space="preserve">x_0 lies </w:t>
      </w:r>
      <w:r>
        <w:t xml:space="preserve">in a: </w:t>
      </w:r>
      <w:r>
        <w:t>L</w:t>
      </w:r>
      <w:r w:rsidRPr="006D5E06">
        <w:rPr>
          <w:vertAlign w:val="subscript"/>
        </w:rPr>
        <w:t>1</w:t>
      </w:r>
      <w:r>
        <w:t xml:space="preserve"> &gt; L</w:t>
      </w:r>
      <w:r w:rsidRPr="006D5E06">
        <w:rPr>
          <w:vertAlign w:val="subscript"/>
        </w:rPr>
        <w:t>2</w:t>
      </w:r>
      <w:r>
        <w:t xml:space="preserve"> &gt; L</w:t>
      </w:r>
      <w:r w:rsidRPr="006D5E06">
        <w:rPr>
          <w:vertAlign w:val="subscript"/>
        </w:rPr>
        <w:t>3</w:t>
      </w:r>
      <w:r>
        <w:t xml:space="preserve"> &gt; ... -&gt; p</w:t>
      </w:r>
      <w:r>
        <w:br/>
      </w:r>
      <w:r>
        <w:tab/>
      </w:r>
      <w:r>
        <w:t xml:space="preserve">d: </w:t>
      </w:r>
      <w:r>
        <w:t>R</w:t>
      </w:r>
      <w:r w:rsidRPr="006D5E06">
        <w:rPr>
          <w:vertAlign w:val="subscript"/>
        </w:rPr>
        <w:t>1</w:t>
      </w:r>
      <w:r>
        <w:t xml:space="preserve"> &lt; R</w:t>
      </w:r>
      <w:r w:rsidRPr="006D5E06">
        <w:rPr>
          <w:vertAlign w:val="subscript"/>
        </w:rPr>
        <w:t>2</w:t>
      </w:r>
      <w:r>
        <w:t xml:space="preserve"> &lt; R</w:t>
      </w:r>
      <w:r w:rsidRPr="006D5E06">
        <w:rPr>
          <w:vertAlign w:val="subscript"/>
        </w:rPr>
        <w:t>3</w:t>
      </w:r>
      <w:r>
        <w:t xml:space="preserve"> &lt; ...</w:t>
      </w:r>
      <w:r>
        <w:br/>
      </w:r>
      <w:r>
        <w:t xml:space="preserve">Orbit staircases into p if x_0 lies in h out from p if x_0 lies in e. </w:t>
      </w:r>
      <w:r>
        <w:br/>
      </w:r>
      <w:r>
        <w:t>The orbit about a fixed point p in this region is not stable.</w:t>
      </w:r>
    </w:p>
    <w:p w14:paraId="6CAAED73" w14:textId="77777777" w:rsidR="003C1E5B" w:rsidRDefault="00ED31E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(x, x,</w:t>
      </w:r>
      <w:r>
        <w:rPr>
          <w:rStyle w:val="NormalTok"/>
        </w:rPr>
        <w:t xml:space="preserve"> </w:t>
      </w:r>
      <w:r>
        <w:rPr>
          <w:rStyle w:val="DataTypeTok"/>
        </w:rPr>
        <w:t>type 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(x, -x)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grid</w:t>
      </w:r>
      <w:r>
        <w:rPr>
          <w:rStyle w:val="NormalTok"/>
        </w:rPr>
        <w:t>(</w:t>
      </w:r>
      <w:r>
        <w:rPr>
          <w:rStyle w:val="DataTypeTok"/>
        </w:rPr>
        <w:t>nx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CAAED74" w14:textId="77777777" w:rsidR="003C1E5B" w:rsidRDefault="00ED31E0" w:rsidP="00F870C0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 wp14:anchorId="6CAAED93" wp14:editId="5D3B8997">
            <wp:extent cx="5334000" cy="48144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_396_-_Assignmen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AED75" w14:textId="77777777" w:rsidR="003C1E5B" w:rsidRDefault="00ED31E0">
      <w:pPr>
        <w:pStyle w:val="BodyText"/>
      </w:pPr>
      <w:r>
        <w:t>For regions {f, c} and {g, b} cannot be classified unambiguously, orbital behaviour varies for an arbitrary function even if the function lies within the same region. Further decomposition is needed, new sections defined by the lines -x/2 and -2x help clas</w:t>
      </w:r>
      <w:r>
        <w:t>sify cases within the two regions listed.</w:t>
      </w:r>
    </w:p>
    <w:p w14:paraId="6CAAED76" w14:textId="77777777" w:rsidR="003C1E5B" w:rsidRDefault="00ED31E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(x, x, </w:t>
      </w:r>
      <w:r>
        <w:rPr>
          <w:rStyle w:val="DataTypeTok"/>
        </w:rPr>
        <w:t>type 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"Further Decomposition"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lines</w:t>
      </w:r>
      <w:r>
        <w:rPr>
          <w:rStyle w:val="NormalTok"/>
        </w:rPr>
        <w:t>(x, -x)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 -</w:t>
      </w:r>
      <w:r>
        <w:rPr>
          <w:rStyle w:val="DecValTok"/>
        </w:rPr>
        <w:t>2</w:t>
      </w:r>
      <w:r>
        <w:rPr>
          <w:rStyle w:val="NormalTok"/>
        </w:rPr>
        <w:t>*x)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 -x/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</w:t>
      </w:r>
      <w:r>
        <w:rPr>
          <w:rStyle w:val="DataTypeTok"/>
        </w:rPr>
        <w:t>nx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CAAED77" w14:textId="77777777" w:rsidR="003C1E5B" w:rsidRDefault="00ED31E0" w:rsidP="00F870C0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 wp14:anchorId="6CAAED95" wp14:editId="149F9830">
            <wp:extent cx="4619625" cy="29051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_396_-_Assignment_files/figure-docx/unnamed-chunk-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b="21392"/>
                    <a:stretch/>
                  </pic:blipFill>
                  <pic:spPr bwMode="auto">
                    <a:xfrm>
                      <a:off x="0" y="0"/>
                      <a:ext cx="4620126" cy="290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AED78" w14:textId="2A1042F0" w:rsidR="003C1E5B" w:rsidRDefault="00ED31E0">
      <w:pPr>
        <w:pStyle w:val="BodyText"/>
      </w:pPr>
      <w:r>
        <w:t>I: Reg</w:t>
      </w:r>
      <w:r w:rsidR="006D5E06">
        <w:t>ion {g, b} Case 1 L</w:t>
      </w:r>
      <w:r w:rsidR="006D5E06" w:rsidRPr="006D5E06">
        <w:rPr>
          <w:vertAlign w:val="subscript"/>
        </w:rPr>
        <w:t>1</w:t>
      </w:r>
      <w:r w:rsidR="006D5E06">
        <w:t xml:space="preserve"> = R</w:t>
      </w:r>
      <w:r w:rsidR="006D5E06" w:rsidRPr="006D5E06">
        <w:rPr>
          <w:vertAlign w:val="subscript"/>
        </w:rPr>
        <w:t>1</w:t>
      </w:r>
      <w:r w:rsidR="006D5E06">
        <w:t xml:space="preserve"> = L</w:t>
      </w:r>
      <w:r w:rsidRPr="006D5E06">
        <w:rPr>
          <w:vertAlign w:val="subscript"/>
        </w:rPr>
        <w:t>1</w:t>
      </w:r>
      <w:r>
        <w:t xml:space="preserve"> = ... </w:t>
      </w:r>
      <w:r w:rsidR="006D5E06">
        <w:br/>
      </w:r>
      <w:r>
        <w:t>Or</w:t>
      </w:r>
      <w:r>
        <w:t>bit spirals around p, neither approaching nor moving away from the fixed point</w:t>
      </w:r>
      <w:r w:rsidR="006D5E06">
        <w:t>.</w:t>
      </w:r>
      <w:r>
        <w:t xml:space="preserve"> </w:t>
      </w:r>
      <w:r w:rsidR="006D5E06">
        <w:br/>
      </w:r>
      <w:r>
        <w:t>The orbit about a fixed point p in this region is not stable</w:t>
      </w:r>
      <w:r w:rsidR="006D5E06">
        <w:t>.</w:t>
      </w:r>
    </w:p>
    <w:p w14:paraId="6CAAED79" w14:textId="2C1F9F54" w:rsidR="003C1E5B" w:rsidRDefault="00ED31E0">
      <w:pPr>
        <w:pStyle w:val="BodyText"/>
      </w:pPr>
      <w:r>
        <w:t>II: Reg</w:t>
      </w:r>
      <w:r w:rsidR="006D5E06">
        <w:t>ion {g, b} Case 2 L</w:t>
      </w:r>
      <w:r w:rsidR="006D5E06" w:rsidRPr="006D5E06">
        <w:rPr>
          <w:vertAlign w:val="subscript"/>
        </w:rPr>
        <w:t>1</w:t>
      </w:r>
      <w:r w:rsidR="006D5E06">
        <w:t xml:space="preserve"> &gt; R</w:t>
      </w:r>
      <w:r w:rsidR="006D5E06" w:rsidRPr="006D5E06">
        <w:rPr>
          <w:vertAlign w:val="subscript"/>
        </w:rPr>
        <w:t>1</w:t>
      </w:r>
      <w:r w:rsidR="006D5E06">
        <w:t xml:space="preserve"> &gt; L</w:t>
      </w:r>
      <w:r w:rsidRPr="006D5E06">
        <w:rPr>
          <w:vertAlign w:val="subscript"/>
        </w:rPr>
        <w:t>2</w:t>
      </w:r>
      <w:r>
        <w:t xml:space="preserve"> &gt; ... -&gt; p </w:t>
      </w:r>
      <w:r w:rsidR="006D5E06">
        <w:br/>
      </w:r>
      <w:r>
        <w:t>Orbit spirals into p</w:t>
      </w:r>
      <w:r w:rsidR="006D5E06">
        <w:t>.</w:t>
      </w:r>
      <w:r w:rsidR="006D5E06">
        <w:br/>
      </w:r>
      <w:r>
        <w:t>The orbit about a fixed point p in this region is stable</w:t>
      </w:r>
      <w:r w:rsidR="006D5E06">
        <w:t>.</w:t>
      </w:r>
    </w:p>
    <w:p w14:paraId="6CAAED7A" w14:textId="13C625A7" w:rsidR="003C1E5B" w:rsidRDefault="00ED31E0">
      <w:pPr>
        <w:pStyle w:val="BodyText"/>
      </w:pPr>
      <w:r>
        <w:t>III: Reg</w:t>
      </w:r>
      <w:r w:rsidR="006D5E06">
        <w:t>ion {f, c} Case 1 L</w:t>
      </w:r>
      <w:r w:rsidR="006D5E06" w:rsidRPr="006D5E06">
        <w:rPr>
          <w:vertAlign w:val="subscript"/>
        </w:rPr>
        <w:t>1</w:t>
      </w:r>
      <w:r w:rsidR="006D5E06">
        <w:t xml:space="preserve"> = R</w:t>
      </w:r>
      <w:r w:rsidR="006D5E06" w:rsidRPr="006D5E06">
        <w:rPr>
          <w:vertAlign w:val="subscript"/>
        </w:rPr>
        <w:t>1</w:t>
      </w:r>
      <w:r w:rsidR="006D5E06">
        <w:t xml:space="preserve"> = L</w:t>
      </w:r>
      <w:r w:rsidRPr="006D5E06">
        <w:rPr>
          <w:vertAlign w:val="subscript"/>
        </w:rPr>
        <w:t>1</w:t>
      </w:r>
      <w:r>
        <w:t xml:space="preserve"> = ... </w:t>
      </w:r>
      <w:r w:rsidR="006D5E06">
        <w:br/>
      </w:r>
      <w:r>
        <w:t>Orbit spirals around p, neither approaching nor m</w:t>
      </w:r>
      <w:r w:rsidR="006D5E06">
        <w:t>oving away from the fixed point.</w:t>
      </w:r>
      <w:r w:rsidR="006D5E06">
        <w:br/>
      </w:r>
      <w:r>
        <w:t>The orbit about a fixed point p in this region is not stable</w:t>
      </w:r>
      <w:r w:rsidR="006D5E06">
        <w:t>.</w:t>
      </w:r>
    </w:p>
    <w:p w14:paraId="6CAAED7B" w14:textId="64862241" w:rsidR="003C1E5B" w:rsidRDefault="00ED31E0">
      <w:pPr>
        <w:pStyle w:val="BodyText"/>
      </w:pPr>
      <w:r>
        <w:t>IV: Regio</w:t>
      </w:r>
      <w:r w:rsidR="006D5E06">
        <w:t>n {f, c} Case 2 L</w:t>
      </w:r>
      <w:r w:rsidRPr="006D5E06">
        <w:rPr>
          <w:vertAlign w:val="subscript"/>
        </w:rPr>
        <w:t>1</w:t>
      </w:r>
      <w:r w:rsidR="006D5E06">
        <w:t xml:space="preserve"> &lt; R</w:t>
      </w:r>
      <w:r w:rsidRPr="006D5E06">
        <w:rPr>
          <w:vertAlign w:val="subscript"/>
        </w:rPr>
        <w:t>1</w:t>
      </w:r>
      <w:r w:rsidR="006D5E06">
        <w:t xml:space="preserve"> &lt; L</w:t>
      </w:r>
      <w:r w:rsidRPr="006D5E06">
        <w:rPr>
          <w:vertAlign w:val="subscript"/>
        </w:rPr>
        <w:t>2</w:t>
      </w:r>
      <w:r>
        <w:t xml:space="preserve"> &lt; ... </w:t>
      </w:r>
      <w:r w:rsidR="006D5E06">
        <w:br/>
      </w:r>
      <w:r>
        <w:t>Orbit spirals out from p</w:t>
      </w:r>
      <w:r w:rsidR="006D5E06">
        <w:t>.</w:t>
      </w:r>
      <w:r>
        <w:t xml:space="preserve"> </w:t>
      </w:r>
      <w:r w:rsidR="006D5E06">
        <w:br/>
      </w:r>
      <w:r>
        <w:t>The orbit about a fixed point p in this region is unstable</w:t>
      </w:r>
      <w:r w:rsidR="006D5E06">
        <w:t>.</w:t>
      </w:r>
    </w:p>
    <w:p w14:paraId="6CAAED7C" w14:textId="77777777" w:rsidR="003C1E5B" w:rsidRDefault="00ED31E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"Further Decomposition {g, b}"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-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-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 -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grid</w:t>
      </w:r>
      <w:r>
        <w:rPr>
          <w:rStyle w:val="NormalTok"/>
        </w:rPr>
        <w:t>(</w:t>
      </w:r>
      <w:r>
        <w:rPr>
          <w:rStyle w:val="DataTypeTok"/>
        </w:rPr>
        <w:t>nx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"Further Decomposition {f, c}"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-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 -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grid</w:t>
      </w:r>
      <w:r>
        <w:rPr>
          <w:rStyle w:val="NormalTok"/>
        </w:rPr>
        <w:t>(</w:t>
      </w:r>
      <w:r>
        <w:rPr>
          <w:rStyle w:val="DataTypeTok"/>
        </w:rPr>
        <w:t>nx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CAAED7D" w14:textId="77777777" w:rsidR="003C1E5B" w:rsidRDefault="00ED31E0" w:rsidP="00F870C0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 wp14:anchorId="6CAAED97" wp14:editId="35EE2825">
            <wp:extent cx="4620126" cy="339313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_396_-_Assignmen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39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8E899" w14:textId="77777777" w:rsidR="00ED31E0" w:rsidRDefault="00ED31E0">
      <w:pPr>
        <w:pStyle w:val="BodyText"/>
      </w:pPr>
      <w:r>
        <w:t xml:space="preserve">Question 3 </w:t>
      </w:r>
    </w:p>
    <w:p w14:paraId="6CAAED7E" w14:textId="03953397" w:rsidR="003C1E5B" w:rsidRDefault="00ED31E0">
      <w:pPr>
        <w:pStyle w:val="BodyText"/>
      </w:pPr>
      <w:r>
        <w:t>Refer to Chapter 2 notes (pages 10,11) to prove that if a is a bifurcation point of f</w:t>
      </w:r>
      <w:r w:rsidRPr="006D5E06">
        <w:rPr>
          <w:vertAlign w:val="subscript"/>
        </w:rPr>
        <w:t>a</w:t>
      </w:r>
      <w:r>
        <w:t>(x), th</w:t>
      </w:r>
      <w:r w:rsidR="006D5E06">
        <w:t>en dxf</w:t>
      </w:r>
      <w:r w:rsidR="006D5E06" w:rsidRPr="006D5E06">
        <w:rPr>
          <w:vertAlign w:val="subscript"/>
        </w:rPr>
        <w:t>a</w:t>
      </w:r>
      <w:r w:rsidR="006D5E06">
        <w:t xml:space="preserve">(x) = 1 at a = </w:t>
      </w:r>
      <w:r w:rsidR="006D5E06">
        <w:t>ā</w:t>
      </w:r>
      <w:r w:rsidR="006D5E06">
        <w:t>, x = p</w:t>
      </w:r>
      <w:r w:rsidR="006D5E06" w:rsidRPr="006D5E06">
        <w:rPr>
          <w:vertAlign w:val="subscript"/>
        </w:rPr>
        <w:t>ā</w:t>
      </w:r>
      <w:r>
        <w:t xml:space="preserve"> (here we write the fixed point as p(a) to exhibit its dependence on a).</w:t>
      </w:r>
    </w:p>
    <w:p w14:paraId="204A13C1" w14:textId="61A7DC40" w:rsidR="006D5E06" w:rsidRDefault="00E82492">
      <w:pPr>
        <w:pStyle w:val="BodyText"/>
      </w:pPr>
      <w:r>
        <w:t>Let p</w:t>
      </w:r>
      <w:r w:rsidRPr="00E82492">
        <w:rPr>
          <w:vertAlign w:val="subscript"/>
        </w:rPr>
        <w:t>ā</w:t>
      </w:r>
      <w:r w:rsidR="00ED31E0">
        <w:t xml:space="preserve"> be </w:t>
      </w:r>
      <w:r>
        <w:t>a fixed point of f</w:t>
      </w:r>
      <w:r w:rsidRPr="00E82492">
        <w:rPr>
          <w:vertAlign w:val="subscript"/>
        </w:rPr>
        <w:t>a</w:t>
      </w:r>
      <w:r>
        <w:t xml:space="preserve"> when a = </w:t>
      </w:r>
      <w:r>
        <w:t>ā</w:t>
      </w:r>
      <w:r w:rsidR="00ED31E0">
        <w:t xml:space="preserve"> and assume </w:t>
      </w:r>
      <w:r w:rsidR="00ED31E0">
        <w:t>f</w:t>
      </w:r>
      <w:r w:rsidR="00ED31E0" w:rsidRPr="00E82492">
        <w:rPr>
          <w:vertAlign w:val="subscript"/>
        </w:rPr>
        <w:t>a</w:t>
      </w:r>
      <w:r w:rsidR="00ED31E0">
        <w:t>(x) is different</w:t>
      </w:r>
      <w:r>
        <w:t>iable in both x and a at (</w:t>
      </w:r>
      <w:r>
        <w:t>ā</w:t>
      </w:r>
      <w:r>
        <w:t>, p</w:t>
      </w:r>
      <w:r w:rsidRPr="00E82492">
        <w:rPr>
          <w:vertAlign w:val="subscript"/>
        </w:rPr>
        <w:t>ā</w:t>
      </w:r>
      <w:r w:rsidR="00ED31E0">
        <w:t>). Given that</w:t>
      </w:r>
      <w:r>
        <w:t xml:space="preserve"> </w:t>
      </w:r>
      <w:r>
        <w:t>ā</w:t>
      </w:r>
      <w:r>
        <w:t xml:space="preserve"> is a bifurcation point of f</w:t>
      </w:r>
      <w:r w:rsidR="00ED31E0" w:rsidRPr="00E82492">
        <w:rPr>
          <w:vertAlign w:val="subscript"/>
        </w:rPr>
        <w:t>a</w:t>
      </w:r>
      <w:r w:rsidR="00ED31E0">
        <w:t xml:space="preserve">(x), </w:t>
      </w:r>
      <w:r>
        <w:t>suppose dxf</w:t>
      </w:r>
      <w:r w:rsidRPr="00E82492">
        <w:rPr>
          <w:vertAlign w:val="subscript"/>
        </w:rPr>
        <w:t>a</w:t>
      </w:r>
      <w:r>
        <w:t xml:space="preserve">(x) ≠ 1 at a = </w:t>
      </w:r>
      <w:r>
        <w:t>ā</w:t>
      </w:r>
      <w:r w:rsidR="00ED31E0">
        <w:t>, x = p</w:t>
      </w:r>
      <w:r w:rsidRPr="00E82492">
        <w:rPr>
          <w:vertAlign w:val="subscript"/>
        </w:rPr>
        <w:t>ā</w:t>
      </w:r>
      <w:r w:rsidR="006D5E06">
        <w:t xml:space="preserve">. </w:t>
      </w:r>
      <w:r>
        <w:t xml:space="preserve">We know that, </w:t>
      </w:r>
      <w:r w:rsidR="006D5E06">
        <w:t>for</w:t>
      </w:r>
      <w:r>
        <w:t xml:space="preserve"> </w:t>
      </w:r>
      <w:r>
        <w:t>ā</w:t>
      </w:r>
      <w:r>
        <w:t xml:space="preserve"> to be a bifurcation point of f</w:t>
      </w:r>
      <w:r w:rsidR="00ED31E0" w:rsidRPr="00E82492">
        <w:rPr>
          <w:vertAlign w:val="subscript"/>
        </w:rPr>
        <w:t>a</w:t>
      </w:r>
      <w:r w:rsidR="00ED31E0">
        <w:t xml:space="preserve">(x), the following two conditions must hold: </w:t>
      </w:r>
    </w:p>
    <w:p w14:paraId="27D012AC" w14:textId="0BAF5187" w:rsidR="006D5E06" w:rsidRDefault="006D5E06">
      <w:pPr>
        <w:pStyle w:val="BodyText"/>
      </w:pPr>
      <w:r>
        <w:tab/>
      </w:r>
      <w:r w:rsidR="00ED31E0">
        <w:t>dxf</w:t>
      </w:r>
      <w:r w:rsidR="00E82492" w:rsidRPr="00E82492">
        <w:rPr>
          <w:vertAlign w:val="subscript"/>
        </w:rPr>
        <w:t>a</w:t>
      </w:r>
      <w:r>
        <w:t xml:space="preserve"> =1, </w:t>
      </w:r>
      <w:r>
        <w:br/>
      </w:r>
      <w:r>
        <w:tab/>
      </w:r>
      <w:r w:rsidR="00E82492">
        <w:t>f</w:t>
      </w:r>
      <w:r w:rsidR="00ED31E0" w:rsidRPr="00E82492">
        <w:rPr>
          <w:vertAlign w:val="subscript"/>
        </w:rPr>
        <w:t>a</w:t>
      </w:r>
      <w:r w:rsidR="00ED31E0">
        <w:t xml:space="preserve"> = x </w:t>
      </w:r>
    </w:p>
    <w:p w14:paraId="7E08AC2C" w14:textId="77777777" w:rsidR="006D5E06" w:rsidRDefault="00ED31E0">
      <w:pPr>
        <w:pStyle w:val="BodyText"/>
      </w:pPr>
      <w:r>
        <w:t xml:space="preserve">So it must be the case that </w:t>
      </w:r>
    </w:p>
    <w:p w14:paraId="7B0E424D" w14:textId="77777777" w:rsidR="006D5E06" w:rsidRDefault="006D5E06">
      <w:pPr>
        <w:pStyle w:val="BodyText"/>
      </w:pPr>
      <w:r>
        <w:tab/>
      </w:r>
      <w:r w:rsidR="00E82492">
        <w:t>dx f</w:t>
      </w:r>
      <w:r w:rsidR="00E82492" w:rsidRPr="00E82492">
        <w:rPr>
          <w:vertAlign w:val="subscript"/>
        </w:rPr>
        <w:t>a</w:t>
      </w:r>
      <w:r w:rsidR="00E82492">
        <w:t xml:space="preserve"> = 1 and f</w:t>
      </w:r>
      <w:r w:rsidR="00E82492" w:rsidRPr="00E82492">
        <w:rPr>
          <w:vertAlign w:val="subscript"/>
        </w:rPr>
        <w:t>a</w:t>
      </w:r>
      <w:r w:rsidR="00E82492">
        <w:t xml:space="preserve"> = x at a = </w:t>
      </w:r>
      <w:r w:rsidR="00E82492">
        <w:t>ā</w:t>
      </w:r>
      <w:r w:rsidR="00E82492">
        <w:t>, x = p</w:t>
      </w:r>
      <w:r w:rsidR="00E82492" w:rsidRPr="00E82492">
        <w:rPr>
          <w:vertAlign w:val="subscript"/>
        </w:rPr>
        <w:t>ā</w:t>
      </w:r>
      <w:r w:rsidR="00E82492">
        <w:t xml:space="preserve"> </w:t>
      </w:r>
    </w:p>
    <w:p w14:paraId="2CDE692D" w14:textId="4A0D4B4A" w:rsidR="006D5E06" w:rsidRDefault="00E82492">
      <w:pPr>
        <w:pStyle w:val="BodyText"/>
      </w:pPr>
      <w:r>
        <w:t xml:space="preserve">But if </w:t>
      </w:r>
      <w:r>
        <w:t>ā</w:t>
      </w:r>
      <w:r w:rsidR="00ED31E0">
        <w:t xml:space="preserve"> is a bifurction poin</w:t>
      </w:r>
      <w:r>
        <w:t xml:space="preserve">t, it must be the case that </w:t>
      </w:r>
    </w:p>
    <w:p w14:paraId="504FE6F8" w14:textId="77777777" w:rsidR="006D5E06" w:rsidRDefault="006D5E06">
      <w:pPr>
        <w:pStyle w:val="BodyText"/>
      </w:pPr>
      <w:r>
        <w:tab/>
      </w:r>
      <w:r w:rsidR="00E82492">
        <w:t>dxf</w:t>
      </w:r>
      <w:r w:rsidR="00ED31E0" w:rsidRPr="00E82492">
        <w:rPr>
          <w:vertAlign w:val="subscript"/>
        </w:rPr>
        <w:t>a</w:t>
      </w:r>
      <w:r w:rsidR="00E82492">
        <w:t xml:space="preserve"> = 1 at a = </w:t>
      </w:r>
      <w:r w:rsidR="00E82492">
        <w:t>ā</w:t>
      </w:r>
      <w:r w:rsidR="00E82492">
        <w:t>, x = p</w:t>
      </w:r>
      <w:r w:rsidR="00E82492" w:rsidRPr="00E82492">
        <w:rPr>
          <w:vertAlign w:val="subscript"/>
        </w:rPr>
        <w:t>ā</w:t>
      </w:r>
      <w:r w:rsidR="00ED31E0">
        <w:t xml:space="preserve"> </w:t>
      </w:r>
    </w:p>
    <w:p w14:paraId="0EF56863" w14:textId="77777777" w:rsidR="006D5E06" w:rsidRDefault="00ED31E0">
      <w:pPr>
        <w:pStyle w:val="BodyText"/>
      </w:pPr>
      <w:r>
        <w:t>and so we</w:t>
      </w:r>
      <w:r w:rsidR="00E82492">
        <w:t xml:space="preserve"> have a contradiction. </w:t>
      </w:r>
    </w:p>
    <w:p w14:paraId="6CAAED7F" w14:textId="245C960E" w:rsidR="003C1E5B" w:rsidRDefault="00E82492">
      <w:pPr>
        <w:pStyle w:val="BodyText"/>
      </w:pPr>
      <w:r>
        <w:lastRenderedPageBreak/>
        <w:t>Thus dxf</w:t>
      </w:r>
      <w:r w:rsidR="00ED31E0" w:rsidRPr="00E82492">
        <w:rPr>
          <w:vertAlign w:val="subscript"/>
        </w:rPr>
        <w:t>a</w:t>
      </w:r>
      <w:r>
        <w:t xml:space="preserve"> = 1 at a = </w:t>
      </w:r>
      <w:r>
        <w:t>ā</w:t>
      </w:r>
      <w:r>
        <w:t>, x = p</w:t>
      </w:r>
      <w:r w:rsidRPr="00E82492">
        <w:rPr>
          <w:vertAlign w:val="subscript"/>
        </w:rPr>
        <w:t>ā</w:t>
      </w:r>
      <w:r>
        <w:t xml:space="preserve"> when </w:t>
      </w:r>
      <w:r>
        <w:t>ā</w:t>
      </w:r>
      <w:r w:rsidR="00ED31E0">
        <w:t xml:space="preserve"> is a bi</w:t>
      </w:r>
      <w:r w:rsidR="00ED31E0">
        <w:t>furcation point.</w:t>
      </w:r>
    </w:p>
    <w:p w14:paraId="6CAAED80" w14:textId="3DD010FF" w:rsidR="003C1E5B" w:rsidRDefault="00ED31E0">
      <w:pPr>
        <w:pStyle w:val="BodyText"/>
      </w:pPr>
      <w:r>
        <w:t>Also, at a peri</w:t>
      </w:r>
      <w:r w:rsidR="00E82492">
        <w:t xml:space="preserve">od doubling bifurcation point </w:t>
      </w:r>
      <w:r w:rsidR="00E82492">
        <w:t>ā</w:t>
      </w:r>
      <w:r w:rsidR="00E82492">
        <w:t xml:space="preserve"> of f</w:t>
      </w:r>
      <w:r w:rsidRPr="00E82492">
        <w:rPr>
          <w:vertAlign w:val="subscript"/>
        </w:rPr>
        <w:t>a</w:t>
      </w:r>
      <w:r w:rsidR="00E82492">
        <w:t>, that necessarily dxf</w:t>
      </w:r>
      <w:r w:rsidRPr="00E82492">
        <w:rPr>
          <w:vertAlign w:val="subscript"/>
        </w:rPr>
        <w:t>a</w:t>
      </w:r>
      <w:r w:rsidR="00E82492">
        <w:t xml:space="preserve">(x) = -1 at a = </w:t>
      </w:r>
      <w:r w:rsidR="00E82492">
        <w:t>ā</w:t>
      </w:r>
      <w:r w:rsidR="00E82492">
        <w:t>, x = p</w:t>
      </w:r>
      <w:r w:rsidR="00E82492" w:rsidRPr="00E82492">
        <w:rPr>
          <w:vertAlign w:val="subscript"/>
        </w:rPr>
        <w:t>ā</w:t>
      </w:r>
      <w:r>
        <w:t>. And note that this is what we observe graphically (see the notes page 4 Lecture 2 and page 28 of the presentation that is posted in</w:t>
      </w:r>
      <w:r>
        <w:t xml:space="preserve"> the 'Lectures' folder on Canvas (at the top!).</w:t>
      </w:r>
    </w:p>
    <w:p w14:paraId="09231FC4" w14:textId="77777777" w:rsidR="006D5E06" w:rsidRDefault="006D5E06">
      <w:pPr>
        <w:pStyle w:val="BodyText"/>
      </w:pPr>
      <w:r>
        <w:t xml:space="preserve">Now, suppose </w:t>
      </w:r>
      <w:r>
        <w:t>ā</w:t>
      </w:r>
      <w:r w:rsidR="00ED31E0">
        <w:t xml:space="preserve"> is a period </w:t>
      </w:r>
      <w:r w:rsidR="00E82492">
        <w:t>doubling bifurcation point of f</w:t>
      </w:r>
      <w:r w:rsidR="00ED31E0" w:rsidRPr="00E82492">
        <w:rPr>
          <w:vertAlign w:val="subscript"/>
        </w:rPr>
        <w:t>a</w:t>
      </w:r>
      <w:r w:rsidR="00E82492">
        <w:t>. We wish to show that dxf</w:t>
      </w:r>
      <w:r w:rsidR="00ED31E0" w:rsidRPr="00E82492">
        <w:rPr>
          <w:vertAlign w:val="subscript"/>
        </w:rPr>
        <w:t>a</w:t>
      </w:r>
      <w:r w:rsidR="00E82492">
        <w:t xml:space="preserve"> = -1 at a = </w:t>
      </w:r>
      <w:r w:rsidR="00E82492">
        <w:t>ā</w:t>
      </w:r>
      <w:r w:rsidR="00E82492">
        <w:t>, x = p</w:t>
      </w:r>
      <w:r w:rsidR="00E82492" w:rsidRPr="00E82492">
        <w:rPr>
          <w:vertAlign w:val="subscript"/>
        </w:rPr>
        <w:t>ā</w:t>
      </w:r>
      <w:r w:rsidR="00E82492">
        <w:t xml:space="preserve">. If </w:t>
      </w:r>
      <w:r w:rsidR="00E82492">
        <w:t>ā</w:t>
      </w:r>
      <w:r w:rsidR="00ED31E0">
        <w:t xml:space="preserve"> is a period </w:t>
      </w:r>
      <w:r w:rsidR="00E82492">
        <w:t>doubling bifurcation point of f</w:t>
      </w:r>
      <w:r w:rsidR="00ED31E0" w:rsidRPr="00E82492">
        <w:rPr>
          <w:vertAlign w:val="subscript"/>
        </w:rPr>
        <w:t>a</w:t>
      </w:r>
      <w:r w:rsidR="00E82492">
        <w:t xml:space="preserve">, it must be the case that: </w:t>
      </w:r>
    </w:p>
    <w:p w14:paraId="37E4656C" w14:textId="77777777" w:rsidR="006D5E06" w:rsidRDefault="006D5E06">
      <w:pPr>
        <w:pStyle w:val="BodyText"/>
      </w:pPr>
      <w:r>
        <w:tab/>
      </w:r>
      <w:r w:rsidR="00E82492">
        <w:t>dxf</w:t>
      </w:r>
      <w:r w:rsidR="00ED31E0" w:rsidRPr="00E82492">
        <w:rPr>
          <w:vertAlign w:val="subscript"/>
        </w:rPr>
        <w:t>a</w:t>
      </w:r>
      <w:r w:rsidR="00E82492">
        <w:rPr>
          <w:vertAlign w:val="superscript"/>
        </w:rPr>
        <w:t>2</w:t>
      </w:r>
      <w:r w:rsidR="00ED31E0">
        <w:t xml:space="preserve"> = 1, </w:t>
      </w:r>
      <w:r>
        <w:br/>
      </w:r>
      <w:r>
        <w:tab/>
      </w:r>
      <w:r w:rsidR="00E82492">
        <w:t>f</w:t>
      </w:r>
      <w:r w:rsidR="00ED31E0" w:rsidRPr="00E82492">
        <w:rPr>
          <w:vertAlign w:val="subscript"/>
        </w:rPr>
        <w:t>a</w:t>
      </w:r>
      <w:r w:rsidR="00E82492">
        <w:rPr>
          <w:vertAlign w:val="superscript"/>
        </w:rPr>
        <w:t>2</w:t>
      </w:r>
      <w:r w:rsidR="00ED31E0">
        <w:t xml:space="preserve"> = x </w:t>
      </w:r>
    </w:p>
    <w:p w14:paraId="20773556" w14:textId="77777777" w:rsidR="006D5E06" w:rsidRDefault="00ED31E0">
      <w:pPr>
        <w:pStyle w:val="BodyText"/>
      </w:pPr>
      <w:r>
        <w:t>Since the period 1 point rema</w:t>
      </w:r>
      <w:r w:rsidR="00E82492">
        <w:t xml:space="preserve">ins throughout bifurcation, </w:t>
      </w:r>
    </w:p>
    <w:p w14:paraId="775BF9DF" w14:textId="77777777" w:rsidR="006D5E06" w:rsidRDefault="006D5E06">
      <w:pPr>
        <w:pStyle w:val="BodyText"/>
      </w:pPr>
      <w:r>
        <w:tab/>
      </w:r>
      <w:r w:rsidR="00E82492">
        <w:t>dxf</w:t>
      </w:r>
      <w:r w:rsidR="00ED31E0" w:rsidRPr="00E82492">
        <w:rPr>
          <w:vertAlign w:val="subscript"/>
        </w:rPr>
        <w:t>a</w:t>
      </w:r>
      <w:r w:rsidR="00E82492">
        <w:t xml:space="preserve"> ≠ 1 </w:t>
      </w:r>
    </w:p>
    <w:p w14:paraId="4158ACE7" w14:textId="77777777" w:rsidR="006D5E06" w:rsidRDefault="00E82492">
      <w:pPr>
        <w:pStyle w:val="BodyText"/>
      </w:pPr>
      <w:r>
        <w:t xml:space="preserve">And so </w:t>
      </w:r>
    </w:p>
    <w:p w14:paraId="24F9D2FC" w14:textId="77777777" w:rsidR="006D5E06" w:rsidRDefault="006D5E06">
      <w:pPr>
        <w:pStyle w:val="BodyText"/>
      </w:pPr>
      <w:r>
        <w:tab/>
      </w:r>
      <w:r w:rsidR="00E82492">
        <w:t>dxf</w:t>
      </w:r>
      <w:r w:rsidR="00E82492" w:rsidRPr="00E82492">
        <w:rPr>
          <w:vertAlign w:val="subscript"/>
        </w:rPr>
        <w:t>ā</w:t>
      </w:r>
      <w:r w:rsidR="00E82492">
        <w:rPr>
          <w:vertAlign w:val="superscript"/>
        </w:rPr>
        <w:t>2</w:t>
      </w:r>
      <w:r w:rsidR="00E82492">
        <w:t xml:space="preserve"> = 1 =&gt; dxf</w:t>
      </w:r>
      <w:r w:rsidR="00E82492" w:rsidRPr="00E82492">
        <w:rPr>
          <w:vertAlign w:val="subscript"/>
        </w:rPr>
        <w:t>a</w:t>
      </w:r>
      <w:r w:rsidR="00E82492">
        <w:t xml:space="preserve"> = ±1 (since dxf</w:t>
      </w:r>
      <w:r w:rsidR="00ED31E0" w:rsidRPr="00E82492">
        <w:rPr>
          <w:vertAlign w:val="subscript"/>
        </w:rPr>
        <w:t>a</w:t>
      </w:r>
      <w:r w:rsidR="00E82492">
        <w:rPr>
          <w:vertAlign w:val="superscript"/>
        </w:rPr>
        <w:t>2</w:t>
      </w:r>
      <w:r w:rsidR="00E82492">
        <w:t xml:space="preserve"> = (dxf</w:t>
      </w:r>
      <w:r w:rsidR="00ED31E0" w:rsidRPr="00E82492">
        <w:rPr>
          <w:vertAlign w:val="subscript"/>
        </w:rPr>
        <w:t>a</w:t>
      </w:r>
      <w:r w:rsidR="00E82492">
        <w:t>)</w:t>
      </w:r>
      <w:r w:rsidR="00E82492">
        <w:rPr>
          <w:vertAlign w:val="superscript"/>
        </w:rPr>
        <w:t>2</w:t>
      </w:r>
      <w:r w:rsidR="00E82492">
        <w:t xml:space="preserve"> and 1 = (±1)</w:t>
      </w:r>
      <w:r w:rsidR="00E82492">
        <w:rPr>
          <w:vertAlign w:val="superscript"/>
        </w:rPr>
        <w:t>2</w:t>
      </w:r>
      <w:r w:rsidR="00E82492">
        <w:t>)</w:t>
      </w:r>
    </w:p>
    <w:p w14:paraId="6CAAED81" w14:textId="1DECEAD6" w:rsidR="003C1E5B" w:rsidRDefault="00E82492">
      <w:pPr>
        <w:pStyle w:val="BodyText"/>
      </w:pPr>
      <w:r>
        <w:t xml:space="preserve"> But since dxf</w:t>
      </w:r>
      <w:r w:rsidR="00ED31E0" w:rsidRPr="00E82492">
        <w:rPr>
          <w:vertAlign w:val="subscript"/>
        </w:rPr>
        <w:t>a</w:t>
      </w:r>
      <w:r>
        <w:rPr>
          <w:vertAlign w:val="superscript"/>
        </w:rPr>
        <w:t>k</w:t>
      </w:r>
      <w:r w:rsidR="00ED31E0">
        <w:t xml:space="preserve"> =/= (where k is some integer &gt; 1), it must be t</w:t>
      </w:r>
      <w:r>
        <w:t>he case that dxf</w:t>
      </w:r>
      <w:r w:rsidRPr="00E82492">
        <w:rPr>
          <w:vertAlign w:val="subscript"/>
        </w:rPr>
        <w:t>a</w:t>
      </w:r>
      <w:r>
        <w:t xml:space="preserve"> = -1 at a = </w:t>
      </w:r>
      <w:r>
        <w:t>ā</w:t>
      </w:r>
      <w:r>
        <w:t>, x = p</w:t>
      </w:r>
      <w:r w:rsidRPr="00E82492">
        <w:rPr>
          <w:vertAlign w:val="subscript"/>
        </w:rPr>
        <w:t>ā</w:t>
      </w:r>
      <w:r w:rsidR="00ED31E0">
        <w:t>. Thus dxf</w:t>
      </w:r>
      <w:r w:rsidR="00ED31E0" w:rsidRPr="00E82492">
        <w:rPr>
          <w:vertAlign w:val="subscript"/>
        </w:rPr>
        <w:t>a</w:t>
      </w:r>
      <w:r w:rsidR="00ED31E0">
        <w:t xml:space="preserve"> = -1 at a period doubling </w:t>
      </w:r>
      <w:r>
        <w:t xml:space="preserve">bifurcation point a = </w:t>
      </w:r>
      <w:r>
        <w:t>ā</w:t>
      </w:r>
      <w:r>
        <w:t>, x = p</w:t>
      </w:r>
      <w:r w:rsidRPr="00E82492">
        <w:rPr>
          <w:vertAlign w:val="subscript"/>
        </w:rPr>
        <w:t>ā</w:t>
      </w:r>
      <w:r w:rsidR="00ED31E0">
        <w:t>.</w:t>
      </w:r>
    </w:p>
    <w:p w14:paraId="2B706000" w14:textId="197421D5" w:rsidR="00F870C0" w:rsidRDefault="00E82492" w:rsidP="00F870C0">
      <w:pPr>
        <w:pStyle w:val="BodyText"/>
      </w:pPr>
      <w:r>
        <w:t>Question 5 Shadow Lines</w:t>
      </w:r>
    </w:p>
    <w:p w14:paraId="6CAAED82" w14:textId="6F8DBBF4" w:rsidR="003C1E5B" w:rsidRDefault="00ED31E0" w:rsidP="00F870C0">
      <w:pPr>
        <w:pStyle w:val="BodyText"/>
      </w:pPr>
      <w:r>
        <w:t>(a)</w:t>
      </w:r>
      <w:r w:rsidR="00F870C0">
        <w:t xml:space="preserve"> </w:t>
      </w:r>
      <w:r>
        <w:t xml:space="preserve"> </w:t>
      </w:r>
      <w:r>
        <w:t>Why doesn't the diagram have points from the bottom (x = 0) to the top (x = 1)? That is, although f</w:t>
      </w:r>
      <w:r w:rsidRPr="00E82492">
        <w:rPr>
          <w:vertAlign w:val="subscript"/>
        </w:rPr>
        <w:t>a</w:t>
      </w:r>
      <w:r>
        <w:t>(x) is defined on the entire interval [0, 1</w:t>
      </w:r>
      <w:r>
        <w:t>], we only see points in the final state diagram in a smaller subinterval.</w:t>
      </w:r>
    </w:p>
    <w:p w14:paraId="6CAAED83" w14:textId="65555A3D" w:rsidR="003C1E5B" w:rsidRDefault="00ED31E0">
      <w:pPr>
        <w:pStyle w:val="BodyText"/>
      </w:pPr>
      <w:r>
        <w:t>The diagram is not defined over the entirety of its interval [0, 1] because the maximal value for the logistic equation is a/4 for varying a [0, 4]. No points exist in the diagram f</w:t>
      </w:r>
      <w:r>
        <w:t>or values &gt; a/4. As well, no points exis</w:t>
      </w:r>
      <w:r w:rsidR="00E82492">
        <w:t>t below a lower boundary of f(v</w:t>
      </w:r>
      <w:r w:rsidRPr="00E82492">
        <w:rPr>
          <w:vertAlign w:val="subscript"/>
        </w:rPr>
        <w:t>a</w:t>
      </w:r>
      <w:r w:rsidR="00E82492">
        <w:t>) where v</w:t>
      </w:r>
      <w:r w:rsidRPr="00E82492">
        <w:rPr>
          <w:vertAlign w:val="subscript"/>
        </w:rPr>
        <w:t>a</w:t>
      </w:r>
      <w:r>
        <w:t xml:space="preserve"> = f(0.5) for t</w:t>
      </w:r>
      <w:r w:rsidR="00E82492">
        <w:t>h</w:t>
      </w:r>
      <w:r>
        <w:t>e logistic equation.</w:t>
      </w:r>
    </w:p>
    <w:p w14:paraId="6CAAED84" w14:textId="77777777" w:rsidR="003C1E5B" w:rsidRDefault="00ED31E0">
      <w:pPr>
        <w:pStyle w:val="Compact"/>
        <w:numPr>
          <w:ilvl w:val="0"/>
          <w:numId w:val="3"/>
        </w:numPr>
      </w:pPr>
      <w:r>
        <w:t>Determine the curves where there is a higher density of points in the final state diagram and plot them.</w:t>
      </w:r>
    </w:p>
    <w:p w14:paraId="6CAAED85" w14:textId="7C47D1F8" w:rsidR="003C1E5B" w:rsidRDefault="00E82492">
      <w:pPr>
        <w:pStyle w:val="FirstParagraph"/>
      </w:pPr>
      <w:r>
        <w:t>Let v</w:t>
      </w:r>
      <w:r w:rsidR="00ED31E0" w:rsidRPr="00E82492">
        <w:rPr>
          <w:vertAlign w:val="subscript"/>
        </w:rPr>
        <w:t>a</w:t>
      </w:r>
      <w:r>
        <w:t xml:space="preserve"> = f</w:t>
      </w:r>
      <w:r w:rsidR="00ED31E0" w:rsidRPr="00E82492">
        <w:rPr>
          <w:vertAlign w:val="subscript"/>
        </w:rPr>
        <w:t>a</w:t>
      </w:r>
      <w:r w:rsidR="00ED31E0">
        <w:t>(0.5) denote the u</w:t>
      </w:r>
      <w:r w:rsidR="00ED31E0">
        <w:t>pper bpoundary of the final state diagram of the logistic equation, as well as the highest peak in the de</w:t>
      </w:r>
      <w:r>
        <w:t>nsity histogram. Further, let f</w:t>
      </w:r>
      <w:r w:rsidR="00ED31E0" w:rsidRPr="00E82492">
        <w:rPr>
          <w:vertAlign w:val="subscript"/>
        </w:rPr>
        <w:t>a</w:t>
      </w:r>
      <w:r>
        <w:t>(v</w:t>
      </w:r>
      <w:r w:rsidR="00ED31E0" w:rsidRPr="00E82492">
        <w:rPr>
          <w:vertAlign w:val="subscript"/>
        </w:rPr>
        <w:t>a</w:t>
      </w:r>
      <w:r>
        <w:t>), f</w:t>
      </w:r>
      <w:r w:rsidR="00ED31E0" w:rsidRPr="00E82492">
        <w:rPr>
          <w:vertAlign w:val="subscript"/>
        </w:rPr>
        <w:t>a</w:t>
      </w:r>
      <w:r w:rsidR="00ED31E0" w:rsidRPr="00E82492">
        <w:rPr>
          <w:vertAlign w:val="superscript"/>
        </w:rPr>
        <w:t>2</w:t>
      </w:r>
      <w:r>
        <w:t>(v</w:t>
      </w:r>
      <w:r w:rsidR="00ED31E0" w:rsidRPr="00E82492">
        <w:rPr>
          <w:vertAlign w:val="subscript"/>
        </w:rPr>
        <w:t>a</w:t>
      </w:r>
      <w:r>
        <w:t>), f</w:t>
      </w:r>
      <w:r w:rsidR="00ED31E0" w:rsidRPr="00E82492">
        <w:rPr>
          <w:vertAlign w:val="subscript"/>
        </w:rPr>
        <w:t>a</w:t>
      </w:r>
      <w:r w:rsidR="00ED31E0" w:rsidRPr="00E82492">
        <w:rPr>
          <w:vertAlign w:val="superscript"/>
        </w:rPr>
        <w:t>3</w:t>
      </w:r>
      <w:r>
        <w:t>(v</w:t>
      </w:r>
      <w:r w:rsidR="00ED31E0" w:rsidRPr="00E82492">
        <w:rPr>
          <w:vertAlign w:val="subscript"/>
        </w:rPr>
        <w:t>a</w:t>
      </w:r>
      <w:r w:rsidR="00ED31E0">
        <w:t>) the curves of the next highest peaks in the density histogram. The reason for the promin</w:t>
      </w:r>
      <w:r w:rsidR="00ED31E0">
        <w:t>ance of these points is that the peaks of the density histogram indicate the points that define the shadow lines.</w:t>
      </w:r>
    </w:p>
    <w:p w14:paraId="6CAAED86" w14:textId="77777777" w:rsidR="003C1E5B" w:rsidRDefault="00ED31E0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.</w:t>
      </w:r>
      <w:r>
        <w:rPr>
          <w:rStyle w:val="DecValTok"/>
        </w:rPr>
        <w:t>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NormalTok"/>
        </w:rPr>
        <w:t>a*x*(</w:t>
      </w:r>
      <w:r>
        <w:rPr>
          <w:rStyle w:val="DecValTok"/>
        </w:rPr>
        <w:t>1</w:t>
      </w:r>
      <w:r>
        <w:rPr>
          <w:rStyle w:val="NormalTok"/>
        </w:rPr>
        <w:t>-x)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(a, 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"Shadow Lines of Logistic Equation"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 xml:space="preserve">(a, f, </w:t>
      </w:r>
      <w:r>
        <w:rPr>
          <w:rStyle w:val="DataTypeTok"/>
        </w:rPr>
        <w:t>col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lastRenderedPageBreak/>
        <w:t xml:space="preserve">  f =</w:t>
      </w:r>
      <w:r>
        <w:rPr>
          <w:rStyle w:val="StringTok"/>
        </w:rPr>
        <w:t xml:space="preserve"> </w:t>
      </w:r>
      <w:r>
        <w:rPr>
          <w:rStyle w:val="NormalTok"/>
        </w:rPr>
        <w:t>a*f*(</w:t>
      </w:r>
      <w:r>
        <w:rPr>
          <w:rStyle w:val="DecValTok"/>
        </w:rPr>
        <w:t>1</w:t>
      </w:r>
      <w:r>
        <w:rPr>
          <w:rStyle w:val="NormalTok"/>
        </w:rPr>
        <w:t>-f)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"v"</w:t>
      </w:r>
      <w:r>
        <w:rPr>
          <w:rStyle w:val="NormalTok"/>
        </w:rPr>
        <w:t xml:space="preserve">,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"f^"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:(n</w:t>
      </w:r>
      <w:r>
        <w:rPr>
          <w:rStyle w:val="DecValTok"/>
        </w:rPr>
        <w:t>-1</w:t>
      </w:r>
      <w:r>
        <w:rPr>
          <w:rStyle w:val="NormalTok"/>
        </w:rPr>
        <w:t xml:space="preserve">))),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:n)</w:t>
      </w:r>
    </w:p>
    <w:p w14:paraId="6CAAED87" w14:textId="77777777" w:rsidR="003C1E5B" w:rsidRDefault="00ED31E0" w:rsidP="00F870C0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 wp14:anchorId="6CAAED99" wp14:editId="6CAAED9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_396_-_Assignmen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37A67" w14:textId="77777777" w:rsidR="00ED31E0" w:rsidRDefault="00ED31E0">
      <w:pPr>
        <w:pStyle w:val="BodyText"/>
      </w:pPr>
      <w:r>
        <w:t>Question 8</w:t>
      </w:r>
    </w:p>
    <w:p w14:paraId="6CAAED88" w14:textId="11E66027" w:rsidR="003C1E5B" w:rsidRDefault="00ED31E0">
      <w:pPr>
        <w:pStyle w:val="BodyText"/>
      </w:pPr>
      <w:r>
        <w:t>A dynamical system depends on a parameter a. Initially, you observe a stea</w:t>
      </w:r>
      <w:r>
        <w:t>dy state (i.e., a period 1 orbit). As a increases you observe a period 2 o</w:t>
      </w:r>
      <w:r w:rsidR="00F870C0">
        <w:t>scillation appearing at a = a</w:t>
      </w:r>
      <w:r w:rsidR="00F870C0">
        <w:rPr>
          <w:vertAlign w:val="subscript"/>
        </w:rPr>
        <w:t>1</w:t>
      </w:r>
      <w:r w:rsidR="00F870C0">
        <w:t xml:space="preserve"> = 7. Then at a = a</w:t>
      </w:r>
      <w:r w:rsidR="00F870C0">
        <w:rPr>
          <w:vertAlign w:val="subscript"/>
        </w:rPr>
        <w:t>2</w:t>
      </w:r>
      <w:r>
        <w:t xml:space="preserve"> = 10 you observe that the period 2 orbits splits into a period 4 orbit. As a continues to increase a series of period-doublings</w:t>
      </w:r>
      <w:r>
        <w:t xml:space="preserve"> occurs. Assuming Universality, at what a value would you expect to observe the onset of chaos? ('Assuming Universality' means assuming that the system will go through a series of period-doubling bifurcations as the parameter a changes, and that the distan</w:t>
      </w:r>
      <w:r>
        <w:t>ce (in a) between bifurcations is given by the Feigenbaum constant.)</w:t>
      </w:r>
    </w:p>
    <w:p w14:paraId="6CAAED89" w14:textId="66A38613" w:rsidR="003C1E5B" w:rsidRDefault="00ED31E0">
      <w:pPr>
        <w:pStyle w:val="BodyText"/>
      </w:pPr>
      <w:r>
        <w:t>Observed chaos can be expected to happen when a exce</w:t>
      </w:r>
      <w:r w:rsidR="00F870C0">
        <w:t>eds the Figenbaum constant a</w:t>
      </w:r>
      <w:r w:rsidR="00E82492" w:rsidRPr="00E82492">
        <w:rPr>
          <w:vertAlign w:val="subscript"/>
        </w:rPr>
        <w:t>∞</w:t>
      </w:r>
      <w:r>
        <w:t>. Also we know that the rate at which bifurcations occur is the same for many dynamical systems, so assuming that this system behaves similarily to the logistic equation, w</w:t>
      </w:r>
      <w:r>
        <w:t>e may use the rates at which the logistic equation bifurcates to help us determine the value that we expect to see observed chaos.</w:t>
      </w:r>
    </w:p>
    <w:p w14:paraId="6CAAED8A" w14:textId="77777777" w:rsidR="003C1E5B" w:rsidRDefault="00ED31E0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a[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a[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3</w:t>
      </w:r>
      <w:r>
        <w:rPr>
          <w:rStyle w:val="NormalTok"/>
        </w:rPr>
        <w:t>] -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FloatTok"/>
        </w:rPr>
        <w:t>4.7514</w:t>
      </w:r>
      <w:r>
        <w:br/>
      </w:r>
      <w:r>
        <w:rPr>
          <w:rStyle w:val="NormalTok"/>
        </w:rPr>
        <w:t>r[</w:t>
      </w:r>
      <w:r>
        <w:rPr>
          <w:rStyle w:val="DecValTok"/>
        </w:rPr>
        <w:t>4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FloatTok"/>
        </w:rPr>
        <w:t>4.6562</w:t>
      </w:r>
      <w:r>
        <w:br/>
      </w:r>
      <w:r>
        <w:rPr>
          <w:rStyle w:val="NormalTok"/>
        </w:rPr>
        <w:t>r[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FloatTok"/>
        </w:rPr>
        <w:t>4.6682</w:t>
      </w:r>
      <w:r>
        <w:br/>
      </w:r>
      <w:r>
        <w:rPr>
          <w:rStyle w:val="NormalTok"/>
        </w:rPr>
        <w:t>r[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FloatTok"/>
        </w:rPr>
        <w:t>4.6687</w:t>
      </w:r>
      <w:r>
        <w:br/>
      </w:r>
      <w:r>
        <w:rPr>
          <w:rStyle w:val="NormalTok"/>
        </w:rPr>
        <w:t>r[</w:t>
      </w:r>
      <w:r>
        <w:rPr>
          <w:rStyle w:val="DecValTok"/>
        </w:rPr>
        <w:t>7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FloatTok"/>
        </w:rPr>
        <w:t>4.6693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(p)) {</w:t>
      </w:r>
      <w:r>
        <w:br/>
      </w:r>
      <w:r>
        <w:rPr>
          <w:rStyle w:val="NormalTok"/>
        </w:rPr>
        <w:t xml:space="preserve">  p[i] =</w:t>
      </w:r>
      <w:r>
        <w:rPr>
          <w:rStyle w:val="StringTok"/>
        </w:rPr>
        <w:t xml:space="preserve"> </w:t>
      </w:r>
      <w:r>
        <w:rPr>
          <w:rStyle w:val="NormalTok"/>
        </w:rPr>
        <w:t>p[i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(r)) {</w:t>
      </w:r>
      <w:r>
        <w:br/>
      </w:r>
      <w:r>
        <w:rPr>
          <w:rStyle w:val="NormalTok"/>
        </w:rPr>
        <w:t xml:space="preserve">  d[i]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r[i]) *</w:t>
      </w:r>
      <w:r>
        <w:rPr>
          <w:rStyle w:val="StringTok"/>
        </w:rPr>
        <w:t xml:space="preserve"> </w:t>
      </w:r>
      <w:r>
        <w:rPr>
          <w:rStyle w:val="NormalTok"/>
        </w:rPr>
        <w:t>d[i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a[i] =</w:t>
      </w:r>
      <w:r>
        <w:rPr>
          <w:rStyle w:val="StringTok"/>
        </w:rPr>
        <w:t xml:space="preserve"> </w:t>
      </w:r>
      <w:r>
        <w:rPr>
          <w:rStyle w:val="NormalTok"/>
        </w:rPr>
        <w:t>d[i] +</w:t>
      </w:r>
      <w:r>
        <w:rPr>
          <w:rStyle w:val="StringTok"/>
        </w:rPr>
        <w:t xml:space="preserve"> </w:t>
      </w:r>
      <w:r>
        <w:rPr>
          <w:rStyle w:val="NormalTok"/>
        </w:rPr>
        <w:t>a[i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BifPointTab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(a, p, d, r)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(BifPointTab)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"Bifurcation Point"</w:t>
      </w:r>
      <w:r>
        <w:rPr>
          <w:rStyle w:val="NormalTok"/>
        </w:rPr>
        <w:t xml:space="preserve">, </w:t>
      </w:r>
      <w:r>
        <w:rPr>
          <w:rStyle w:val="StringTok"/>
        </w:rPr>
        <w:t>"Period"</w:t>
      </w:r>
      <w:r>
        <w:rPr>
          <w:rStyle w:val="NormalTok"/>
        </w:rPr>
        <w:t xml:space="preserve">, </w:t>
      </w:r>
      <w:r>
        <w:rPr>
          <w:rStyle w:val="StringTok"/>
        </w:rPr>
        <w:t>"Difference"</w:t>
      </w:r>
      <w:r>
        <w:rPr>
          <w:rStyle w:val="NormalTok"/>
        </w:rPr>
        <w:t xml:space="preserve">, </w:t>
      </w:r>
      <w:r>
        <w:rPr>
          <w:rStyle w:val="StringTok"/>
        </w:rPr>
        <w:t>"Ratio"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BifPointTab</w:t>
      </w:r>
    </w:p>
    <w:p w14:paraId="6CAAED8B" w14:textId="77777777" w:rsidR="003C1E5B" w:rsidRDefault="00ED31E0">
      <w:pPr>
        <w:pStyle w:val="SourceCode"/>
      </w:pPr>
      <w:r>
        <w:rPr>
          <w:rStyle w:val="VerbatimChar"/>
        </w:rPr>
        <w:t>##      Bifurcation Point Period  Difference  Ratio</w:t>
      </w:r>
      <w:r>
        <w:br/>
      </w:r>
      <w:r>
        <w:rPr>
          <w:rStyle w:val="VerbatimChar"/>
        </w:rPr>
        <w:t>## [1,]                NA      1          NA     NA</w:t>
      </w:r>
      <w:r>
        <w:br/>
      </w:r>
      <w:r>
        <w:rPr>
          <w:rStyle w:val="VerbatimChar"/>
        </w:rPr>
        <w:t xml:space="preserve">## [2,]           7.00000      2          NA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[3,]          10.00000      4 3.000000000 4.7514</w:t>
      </w:r>
      <w:r>
        <w:br/>
      </w:r>
      <w:r>
        <w:rPr>
          <w:rStyle w:val="VerbatimChar"/>
        </w:rPr>
        <w:t>## [4,]          10.64430      8 0.644302221 4.6562</w:t>
      </w:r>
      <w:r>
        <w:br/>
      </w:r>
      <w:r>
        <w:rPr>
          <w:rStyle w:val="VerbatimChar"/>
        </w:rPr>
        <w:t>## [5,]          10.78232     16 0.138019412 4.6682</w:t>
      </w:r>
      <w:r>
        <w:br/>
      </w:r>
      <w:r>
        <w:rPr>
          <w:rStyle w:val="VerbatimChar"/>
        </w:rPr>
        <w:t>## [6,]          10.81188     32 0.029562707 4.6687</w:t>
      </w:r>
      <w:r>
        <w:br/>
      </w:r>
      <w:r>
        <w:rPr>
          <w:rStyle w:val="VerbatimChar"/>
        </w:rPr>
        <w:t>## [7,]          10.81822     64 0.006331293 4.6693</w:t>
      </w:r>
    </w:p>
    <w:p w14:paraId="6CAAED8C" w14:textId="77777777" w:rsidR="003C1E5B" w:rsidRDefault="00ED31E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"Approx. value of a where chaos can be observed: ~"</w:t>
      </w:r>
      <w:r>
        <w:rPr>
          <w:rStyle w:val="NormalTok"/>
        </w:rPr>
        <w:t>, BifPointTab[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6CAAED8D" w14:textId="77777777" w:rsidR="003C1E5B" w:rsidRDefault="00ED31E0">
      <w:pPr>
        <w:pStyle w:val="SourceCode"/>
      </w:pPr>
      <w:r>
        <w:rPr>
          <w:rStyle w:val="VerbatimChar"/>
        </w:rPr>
        <w:t>## [1] "Approx. value of a where chaos can be observed: ~10.8182156337291"</w:t>
      </w:r>
    </w:p>
    <w:p w14:paraId="6CAAED8E" w14:textId="6264B06B" w:rsidR="003C1E5B" w:rsidRDefault="00ED31E0">
      <w:pPr>
        <w:pStyle w:val="FirstParagraph"/>
      </w:pPr>
      <w:r>
        <w:t>We need more ratios and further analysis to</w:t>
      </w:r>
      <w:r>
        <w:t xml:space="preserve"> find a better approximation than </w:t>
      </w:r>
      <w:r w:rsidR="00E82492">
        <w:t>a</w:t>
      </w:r>
      <w:r w:rsidR="00E82492" w:rsidRPr="00E82492">
        <w:rPr>
          <w:color w:val="222222"/>
          <w:sz w:val="32"/>
          <w:szCs w:val="32"/>
          <w:shd w:val="clear" w:color="auto" w:fill="FFFFFF"/>
          <w:vertAlign w:val="subscript"/>
        </w:rPr>
        <w:t>∞</w:t>
      </w:r>
      <w:r w:rsidR="00E82492">
        <w:t xml:space="preserve"> </w:t>
      </w:r>
      <w:r>
        <w:t>~10.8182, the true value wo</w:t>
      </w:r>
      <w:bookmarkStart w:id="2" w:name="_GoBack"/>
      <w:bookmarkEnd w:id="2"/>
      <w:r>
        <w:t>uld be slightly larger than this value.</w:t>
      </w:r>
    </w:p>
    <w:sectPr w:rsidR="003C1E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AED9F" w14:textId="77777777" w:rsidR="00000000" w:rsidRDefault="00ED31E0">
      <w:pPr>
        <w:spacing w:after="0"/>
      </w:pPr>
      <w:r>
        <w:separator/>
      </w:r>
    </w:p>
  </w:endnote>
  <w:endnote w:type="continuationSeparator" w:id="0">
    <w:p w14:paraId="6CAAEDA1" w14:textId="77777777" w:rsidR="00000000" w:rsidRDefault="00ED31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AED9B" w14:textId="77777777" w:rsidR="003C1E5B" w:rsidRDefault="00ED31E0">
      <w:r>
        <w:separator/>
      </w:r>
    </w:p>
  </w:footnote>
  <w:footnote w:type="continuationSeparator" w:id="0">
    <w:p w14:paraId="6CAAED9C" w14:textId="77777777" w:rsidR="003C1E5B" w:rsidRDefault="00ED3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8626D9"/>
    <w:multiLevelType w:val="multilevel"/>
    <w:tmpl w:val="8DB611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8C0B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F40389"/>
    <w:multiLevelType w:val="multilevel"/>
    <w:tmpl w:val="590CAF08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C1E5B"/>
    <w:rsid w:val="004E29B3"/>
    <w:rsid w:val="00590D07"/>
    <w:rsid w:val="006D5E06"/>
    <w:rsid w:val="00784D58"/>
    <w:rsid w:val="008D6863"/>
    <w:rsid w:val="00B86B75"/>
    <w:rsid w:val="00BC48D5"/>
    <w:rsid w:val="00C36279"/>
    <w:rsid w:val="00E315A3"/>
    <w:rsid w:val="00E82492"/>
    <w:rsid w:val="00ED31E0"/>
    <w:rsid w:val="00F870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ED61"/>
  <w15:docId w15:val="{601F5C06-1ED6-4409-A234-218E31FA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68D0F-8D34-47FA-884E-EF6983A2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396 - Assignment</vt:lpstr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396 - Assignment</dc:title>
  <dc:creator>Trevor Dallow</dc:creator>
  <cp:lastModifiedBy>Trevor Dallow</cp:lastModifiedBy>
  <cp:revision>2</cp:revision>
  <dcterms:created xsi:type="dcterms:W3CDTF">2017-04-15T19:19:00Z</dcterms:created>
  <dcterms:modified xsi:type="dcterms:W3CDTF">2017-04-15T19:19:00Z</dcterms:modified>
</cp:coreProperties>
</file>