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3F2A0967"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942ED8">
        <w:rPr>
          <w:rFonts w:ascii="Times New Roman" w:hAnsi="Times New Roman" w:cs="Times New Roman"/>
          <w:sz w:val="24"/>
          <w:szCs w:val="24"/>
        </w:rPr>
        <w:t>)</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xml:space="preserve">. 2004;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w:t>
      </w:r>
      <w:r w:rsidR="00E9755D">
        <w:rPr>
          <w:rFonts w:ascii="Times New Roman" w:hAnsi="Times New Roman" w:cs="Times New Roman"/>
          <w:sz w:val="24"/>
          <w:szCs w:val="24"/>
        </w:rPr>
        <w:t>;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w:t>
      </w:r>
      <w:r w:rsidR="00552D12">
        <w:rPr>
          <w:rFonts w:ascii="Times New Roman" w:hAnsi="Times New Roman" w:cs="Times New Roman"/>
          <w:sz w:val="24"/>
          <w:szCs w:val="24"/>
        </w:rPr>
        <w:t xml:space="preserve">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w:t>
      </w:r>
      <w:r w:rsidR="00935766">
        <w:rPr>
          <w:rFonts w:ascii="Times New Roman" w:hAnsi="Times New Roman" w:cs="Times New Roman"/>
          <w:sz w:val="24"/>
          <w:szCs w:val="24"/>
        </w:rPr>
        <w:t xml:space="preserve">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935766">
        <w:rPr>
          <w:rFonts w:ascii="Times New Roman" w:hAnsi="Times New Roman" w:cs="Times New Roman"/>
          <w:sz w:val="24"/>
          <w:szCs w:val="24"/>
        </w:rPr>
        <w:t>).</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486BE3A4"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xml:space="preserve">. 1996; Neubert and Caswell 2000; </w:t>
      </w:r>
      <w:proofErr w:type="spellStart"/>
      <w:r w:rsidR="005709D2">
        <w:rPr>
          <w:rFonts w:ascii="Times New Roman" w:hAnsi="Times New Roman" w:cs="Times New Roman"/>
          <w:sz w:val="24"/>
          <w:szCs w:val="24"/>
        </w:rPr>
        <w:t>Skarpaas</w:t>
      </w:r>
      <w:proofErr w:type="spellEnd"/>
      <w:r w:rsidR="005709D2">
        <w:rPr>
          <w:rFonts w:ascii="Times New Roman" w:hAnsi="Times New Roman" w:cs="Times New Roman"/>
          <w:sz w:val="24"/>
          <w:szCs w:val="24"/>
        </w:rPr>
        <w:t xml:space="preserve"> and Shea 2007</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341A86C5" w:rsidR="00161C1A" w:rsidRDefault="000E79E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While the idea of the total dispersal kernel has received much attention in the dispersal literature, there are numerous challenges involved in constructing a total dispersal kernel.</w:t>
      </w:r>
      <w:r w:rsidR="00B935C4">
        <w:rPr>
          <w:rFonts w:ascii="Times New Roman" w:hAnsi="Times New Roman" w:cs="Times New Roman"/>
          <w:sz w:val="24"/>
          <w:szCs w:val="24"/>
        </w:rPr>
        <w:t xml:space="preserve"> Rogers et al describe four challenges in quantifying a total dispersal kernel: finding the seed origin, finding the dispersal vector, measuring dispersal across the landscape, and measuring seed dispersal effectiveness.</w:t>
      </w:r>
      <w:r>
        <w:rPr>
          <w:rFonts w:ascii="Times New Roman" w:hAnsi="Times New Roman" w:cs="Times New Roman"/>
          <w:sz w:val="24"/>
          <w:szCs w:val="24"/>
        </w:rPr>
        <w:t xml:space="preserve"> </w:t>
      </w:r>
      <w:r w:rsidR="00B935C4">
        <w:rPr>
          <w:rFonts w:ascii="Times New Roman" w:hAnsi="Times New Roman" w:cs="Times New Roman"/>
          <w:sz w:val="24"/>
          <w:szCs w:val="24"/>
        </w:rPr>
        <w:t>For example</w:t>
      </w:r>
      <w:r>
        <w:rPr>
          <w:rFonts w:ascii="Times New Roman" w:hAnsi="Times New Roman" w:cs="Times New Roman"/>
          <w:sz w:val="24"/>
          <w:szCs w:val="24"/>
        </w:rPr>
        <w:t>, there is the challenge of identifying all of the dispersal vectors involved, which can be complicated in systems with many dispersers; while it may be easy to pinpoint certain vectors through direct observation, other vectors may be difficult to detect due to small size or nocturnal activity (cite Rogers).</w:t>
      </w:r>
      <w:r w:rsidR="00B935C4">
        <w:rPr>
          <w:rFonts w:ascii="Times New Roman" w:hAnsi="Times New Roman" w:cs="Times New Roman"/>
          <w:sz w:val="24"/>
          <w:szCs w:val="24"/>
        </w:rPr>
        <w:t xml:space="preserve"> There is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challenges associate with tracking seed dispersers across a heterogeneous landscape, or tracking seeds themselves if they are too small. Mention something about it being incredibly difficult to capture long-distance dispersal events as well.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301546">
        <w:rPr>
          <w:rFonts w:ascii="Times New Roman" w:hAnsi="Times New Roman" w:cs="Times New Roman"/>
          <w:sz w:val="24"/>
          <w:szCs w:val="24"/>
        </w:rPr>
        <w:t xml:space="preserve"> </w:t>
      </w:r>
    </w:p>
    <w:p w14:paraId="3AB4F75E" w14:textId="5E457133" w:rsidR="00161C1A" w:rsidRDefault="00161C1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3A7441">
        <w:rPr>
          <w:rFonts w:ascii="Times New Roman" w:hAnsi="Times New Roman" w:cs="Times New Roman"/>
          <w:sz w:val="24"/>
          <w:szCs w:val="24"/>
        </w:rPr>
        <w:t xml:space="preserve"> climate change and possible effects on the total dispersal kernel as a whole, and effects on individual components of the kernel.</w:t>
      </w:r>
    </w:p>
    <w:p w14:paraId="61B8F3AD" w14:textId="38406B8A" w:rsidR="00161C1A" w:rsidRDefault="00161C1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 goals of the study. The goals are to build a model that quantifies combined primary and secondary dispersal, investigates the effects of climate change on the model in the form of increased temperatures, and investigates which factors of the model (e.g. wind speeds, plant height, seed removal rate, etc.) have the largest effects on overall dispersal distance.</w:t>
      </w:r>
      <w:r w:rsidR="00CC5315">
        <w:rPr>
          <w:rFonts w:ascii="Times New Roman" w:hAnsi="Times New Roman" w:cs="Times New Roman"/>
          <w:sz w:val="24"/>
          <w:szCs w:val="24"/>
        </w:rPr>
        <w:t xml:space="preserve"> Here, we seek answers to three questions. First, can we estimate rates of spread using a model that accounts for both primary and secondary dispersal? Second, what are the relative contributions of primary and secondary dispersal, and does one have a larger influence on dispersal than the other? And third, </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lastRenderedPageBreak/>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412AD560"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2348A3B6"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3665D9A7" w14:textId="7C5BA3AC" w:rsidR="00DB4305" w:rsidRDefault="00DB4305"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34BD3C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5348FBFE" w:rsidR="007F461D" w:rsidRDefault="007F461D" w:rsidP="00E9755D">
      <w:pPr>
        <w:jc w:val="both"/>
        <w:rPr>
          <w:rFonts w:ascii="Times New Roman" w:hAnsi="Times New Roman" w:cs="Times New Roman"/>
          <w:sz w:val="24"/>
          <w:szCs w:val="24"/>
        </w:rPr>
      </w:pPr>
      <w:r w:rsidRPr="007F461D">
        <w:rPr>
          <w:rFonts w:ascii="Times New Roman" w:hAnsi="Times New Roman" w:cs="Times New Roman"/>
          <w:sz w:val="24"/>
          <w:szCs w:val="24"/>
        </w:rPr>
        <w:lastRenderedPageBreak/>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32891AB" w:rsidR="005709D2" w:rsidRDefault="005709D2" w:rsidP="00E9755D">
      <w:pPr>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75C604FF" w14:textId="5790E1FE" w:rsidR="007F461D" w:rsidRDefault="007F461D" w:rsidP="00E9755D">
      <w:pPr>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57746232" w14:textId="60F8417F" w:rsid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EB7EE66" w:rsidR="00942ED8" w:rsidRDefault="00942ED8" w:rsidP="00E9755D">
      <w:pPr>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41418A49" w14:textId="26B87E39" w:rsidR="00935766" w:rsidRDefault="00935766" w:rsidP="00E9755D">
      <w:pPr>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ECF0503" w14:textId="066233EB" w:rsidR="005709D2" w:rsidRDefault="005709D2" w:rsidP="00E9755D">
      <w:pPr>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M.A.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006E6244" w14:textId="601F12CE" w:rsidR="005709D2" w:rsidRDefault="005709D2" w:rsidP="00E9755D">
      <w:pPr>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2F49D09F" w:rsidR="00A13166" w:rsidRDefault="00A13166" w:rsidP="00E9755D">
      <w:pPr>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DD53210" w14:textId="3309E427" w:rsidR="00552D12" w:rsidRDefault="00552D12" w:rsidP="00E9755D">
      <w:pPr>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E9755D">
      <w:pPr>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646D6169" w:rsidR="005709D2" w:rsidRDefault="005709D2" w:rsidP="00E9755D">
      <w:pPr>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533EDA1A" w14:textId="393FFC2F" w:rsidR="005709D2" w:rsidRDefault="005709D2" w:rsidP="00E9755D">
      <w:pPr>
        <w:jc w:val="both"/>
        <w:rPr>
          <w:rFonts w:ascii="Times New Roman" w:hAnsi="Times New Roman" w:cs="Times New Roman"/>
          <w:sz w:val="24"/>
          <w:szCs w:val="24"/>
        </w:rPr>
      </w:pPr>
      <w:r w:rsidRPr="005709D2">
        <w:rPr>
          <w:rFonts w:ascii="Times New Roman" w:hAnsi="Times New Roman" w:cs="Times New Roman"/>
          <w:sz w:val="24"/>
          <w:szCs w:val="24"/>
        </w:rPr>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E9755D">
      <w:pPr>
        <w:jc w:val="both"/>
        <w:rPr>
          <w:rFonts w:ascii="Times New Roman" w:hAnsi="Times New Roman" w:cs="Times New Roman"/>
          <w:sz w:val="24"/>
          <w:szCs w:val="24"/>
        </w:rPr>
      </w:pPr>
      <w:proofErr w:type="spellStart"/>
      <w:r w:rsidRPr="00993101">
        <w:rPr>
          <w:rFonts w:ascii="Times New Roman" w:hAnsi="Times New Roman" w:cs="Times New Roman"/>
          <w:sz w:val="24"/>
          <w:szCs w:val="24"/>
        </w:rPr>
        <w:lastRenderedPageBreak/>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6268FD87" w:rsidR="005709D2" w:rsidRDefault="005709D2" w:rsidP="00E9755D">
      <w:pPr>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7881E5DC" w14:textId="505A7013" w:rsidR="00942ED8" w:rsidRDefault="00942ED8" w:rsidP="00E9755D">
      <w:pPr>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 Determinants of long‐distance seed dispersal by wind in grasslands. Ecology, 85(11), pp.3056-3068.</w:t>
      </w:r>
    </w:p>
    <w:p w14:paraId="2A84EEC3" w14:textId="43604968" w:rsidR="00E9755D" w:rsidRDefault="004F4059" w:rsidP="00E9755D">
      <w:pPr>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S., 2003. Dandelion seed dispersal: the horizontal wind speed does not matter for long‐distance dispersal‐it is updraft!. Plant Biology, 5(5), pp.451-454.</w:t>
      </w:r>
    </w:p>
    <w:p w14:paraId="5FECF345" w14:textId="53774ACC" w:rsidR="00E9755D" w:rsidRP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E45E7"/>
    <w:rsid w:val="000E79E9"/>
    <w:rsid w:val="00161C1A"/>
    <w:rsid w:val="001D421E"/>
    <w:rsid w:val="001E25F7"/>
    <w:rsid w:val="00226FD9"/>
    <w:rsid w:val="0026673F"/>
    <w:rsid w:val="00301546"/>
    <w:rsid w:val="003202DB"/>
    <w:rsid w:val="003A7441"/>
    <w:rsid w:val="004238AB"/>
    <w:rsid w:val="00473CA1"/>
    <w:rsid w:val="004C786F"/>
    <w:rsid w:val="004D3DE6"/>
    <w:rsid w:val="004F4059"/>
    <w:rsid w:val="00552D12"/>
    <w:rsid w:val="005709D2"/>
    <w:rsid w:val="005C7838"/>
    <w:rsid w:val="00682EB7"/>
    <w:rsid w:val="0070466A"/>
    <w:rsid w:val="00753C9C"/>
    <w:rsid w:val="007A6419"/>
    <w:rsid w:val="007F461D"/>
    <w:rsid w:val="007F5339"/>
    <w:rsid w:val="00935766"/>
    <w:rsid w:val="00942ED8"/>
    <w:rsid w:val="00993101"/>
    <w:rsid w:val="009C1FCD"/>
    <w:rsid w:val="00A13166"/>
    <w:rsid w:val="00A61D95"/>
    <w:rsid w:val="00AF12DA"/>
    <w:rsid w:val="00B935C4"/>
    <w:rsid w:val="00BC5BA7"/>
    <w:rsid w:val="00CC5315"/>
    <w:rsid w:val="00D40E15"/>
    <w:rsid w:val="00D63262"/>
    <w:rsid w:val="00D84E01"/>
    <w:rsid w:val="00DB4305"/>
    <w:rsid w:val="00E0434D"/>
    <w:rsid w:val="00E9755D"/>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7365</TotalTime>
  <Pages>5</Pages>
  <Words>1952</Words>
  <Characters>11131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18</cp:revision>
  <dcterms:created xsi:type="dcterms:W3CDTF">2021-05-28T18:54:00Z</dcterms:created>
  <dcterms:modified xsi:type="dcterms:W3CDTF">2021-06-04T16:59:00Z</dcterms:modified>
</cp:coreProperties>
</file>