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17DDB0" w14:textId="77777777" w:rsidR="00720983" w:rsidRDefault="00720983" w:rsidP="00720983">
      <w:pPr>
        <w:spacing w:line="240" w:lineRule="auto"/>
        <w:jc w:val="both"/>
        <w:rPr>
          <w:rFonts w:ascii="Times New Roman" w:hAnsi="Times New Roman" w:cs="Times New Roman"/>
          <w:b/>
          <w:bCs/>
          <w:sz w:val="32"/>
          <w:szCs w:val="32"/>
        </w:rPr>
      </w:pPr>
      <w:bookmarkStart w:id="0" w:name="_Hlk86582993"/>
      <w:bookmarkStart w:id="1" w:name="_Hlk86582335"/>
      <w:r>
        <w:rPr>
          <w:rFonts w:ascii="Times New Roman" w:hAnsi="Times New Roman" w:cs="Times New Roman"/>
          <w:b/>
          <w:bCs/>
          <w:sz w:val="32"/>
          <w:szCs w:val="32"/>
        </w:rPr>
        <w:t>Title</w:t>
      </w:r>
    </w:p>
    <w:p w14:paraId="559D48C1" w14:textId="40D07994" w:rsidR="00720983" w:rsidRDefault="0058576D" w:rsidP="00720983">
      <w:pPr>
        <w:spacing w:line="240" w:lineRule="auto"/>
        <w:jc w:val="both"/>
        <w:rPr>
          <w:rFonts w:ascii="Times New Roman" w:hAnsi="Times New Roman" w:cs="Times New Roman"/>
          <w:sz w:val="24"/>
          <w:szCs w:val="24"/>
        </w:rPr>
      </w:pPr>
      <w:r>
        <w:rPr>
          <w:rFonts w:ascii="Times New Roman" w:hAnsi="Times New Roman" w:cs="Times New Roman"/>
          <w:sz w:val="24"/>
          <w:szCs w:val="24"/>
        </w:rPr>
        <w:t>Effects of climate on the relative importance of primary and secondary invasive pathways in two invasive thistles</w:t>
      </w:r>
    </w:p>
    <w:p w14:paraId="2CBBACF9" w14:textId="77777777" w:rsidR="00AA3FCD" w:rsidRDefault="00AA3FCD" w:rsidP="00720983">
      <w:pPr>
        <w:spacing w:line="240" w:lineRule="auto"/>
        <w:jc w:val="both"/>
        <w:rPr>
          <w:rFonts w:ascii="Times New Roman" w:hAnsi="Times New Roman" w:cs="Times New Roman"/>
          <w:sz w:val="24"/>
          <w:szCs w:val="24"/>
        </w:rPr>
      </w:pPr>
    </w:p>
    <w:p w14:paraId="0DFCFC31" w14:textId="77777777" w:rsidR="00720983" w:rsidRDefault="00720983" w:rsidP="00720983">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Authors</w:t>
      </w:r>
    </w:p>
    <w:p w14:paraId="3D63A2BE" w14:textId="77777777" w:rsidR="00720983" w:rsidRDefault="00720983" w:rsidP="00720983">
      <w:pPr>
        <w:spacing w:after="120" w:line="240" w:lineRule="auto"/>
        <w:jc w:val="both"/>
        <w:rPr>
          <w:rFonts w:ascii="Times New Roman" w:hAnsi="Times New Roman" w:cs="Times New Roman"/>
          <w:sz w:val="24"/>
          <w:szCs w:val="24"/>
        </w:rPr>
      </w:pPr>
      <w:r w:rsidRPr="000C3EF2">
        <w:rPr>
          <w:rFonts w:ascii="Times New Roman" w:hAnsi="Times New Roman" w:cs="Times New Roman"/>
          <w:sz w:val="24"/>
          <w:szCs w:val="24"/>
        </w:rPr>
        <w:t>Trevor Drees</w:t>
      </w:r>
      <w:r w:rsidRPr="000C3EF2">
        <w:rPr>
          <w:rFonts w:ascii="Times New Roman" w:hAnsi="Times New Roman" w:cs="Times New Roman"/>
          <w:sz w:val="24"/>
          <w:szCs w:val="24"/>
          <w:vertAlign w:val="superscript"/>
        </w:rPr>
        <w:t>1</w:t>
      </w:r>
      <w:r w:rsidRPr="000C3EF2">
        <w:rPr>
          <w:rFonts w:ascii="Times New Roman" w:hAnsi="Times New Roman" w:cs="Times New Roman"/>
          <w:sz w:val="24"/>
          <w:szCs w:val="24"/>
        </w:rPr>
        <w:t xml:space="preserve">, </w:t>
      </w:r>
      <w:proofErr w:type="spellStart"/>
      <w:r w:rsidRPr="000C3EF2">
        <w:rPr>
          <w:rFonts w:ascii="Times New Roman" w:hAnsi="Times New Roman" w:cs="Times New Roman"/>
          <w:sz w:val="24"/>
          <w:szCs w:val="24"/>
        </w:rPr>
        <w:t>Katriona</w:t>
      </w:r>
      <w:proofErr w:type="spellEnd"/>
      <w:r w:rsidRPr="000C3EF2">
        <w:rPr>
          <w:rFonts w:ascii="Times New Roman" w:hAnsi="Times New Roman" w:cs="Times New Roman"/>
          <w:sz w:val="24"/>
          <w:szCs w:val="24"/>
        </w:rPr>
        <w:t xml:space="preserve"> Shea</w:t>
      </w:r>
      <w:r w:rsidRPr="000C3EF2">
        <w:rPr>
          <w:rFonts w:ascii="Times New Roman" w:hAnsi="Times New Roman" w:cs="Times New Roman"/>
          <w:sz w:val="24"/>
          <w:szCs w:val="24"/>
          <w:vertAlign w:val="superscript"/>
        </w:rPr>
        <w:t>1</w:t>
      </w:r>
    </w:p>
    <w:p w14:paraId="32671CAE" w14:textId="77777777" w:rsidR="00720983" w:rsidRDefault="00720983" w:rsidP="00720983">
      <w:pPr>
        <w:spacing w:after="120" w:line="240" w:lineRule="auto"/>
        <w:jc w:val="both"/>
        <w:rPr>
          <w:rFonts w:ascii="Times New Roman" w:hAnsi="Times New Roman" w:cs="Times New Roman"/>
          <w:sz w:val="24"/>
          <w:szCs w:val="24"/>
        </w:rPr>
      </w:pPr>
    </w:p>
    <w:p w14:paraId="38C407E4" w14:textId="77777777" w:rsidR="00720983" w:rsidRDefault="00720983" w:rsidP="00720983">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536F9702" w14:textId="77777777" w:rsidR="00720983" w:rsidRPr="000C3EF2" w:rsidRDefault="00720983" w:rsidP="00720983">
      <w:pPr>
        <w:spacing w:after="120" w:line="240" w:lineRule="auto"/>
        <w:jc w:val="both"/>
        <w:rPr>
          <w:rFonts w:ascii="Times New Roman" w:hAnsi="Times New Roman" w:cs="Times New Roman"/>
          <w:sz w:val="24"/>
          <w:szCs w:val="24"/>
        </w:rPr>
      </w:pPr>
      <w:r w:rsidRPr="00153231">
        <w:rPr>
          <w:rFonts w:ascii="Times New Roman" w:hAnsi="Times New Roman" w:cs="Times New Roman"/>
          <w:sz w:val="24"/>
          <w:szCs w:val="24"/>
        </w:rPr>
        <w:t>(1</w:t>
      </w:r>
      <w:r>
        <w:rPr>
          <w:rFonts w:ascii="Times New Roman" w:hAnsi="Times New Roman" w:cs="Times New Roman"/>
          <w:sz w:val="24"/>
          <w:szCs w:val="24"/>
        </w:rPr>
        <w:t xml:space="preserve">) </w:t>
      </w:r>
      <w:r w:rsidRPr="000C3EF2">
        <w:rPr>
          <w:rFonts w:ascii="Times New Roman" w:hAnsi="Times New Roman" w:cs="Times New Roman"/>
          <w:sz w:val="24"/>
          <w:szCs w:val="24"/>
        </w:rPr>
        <w:t>Department of Biology, Pennsylvania State University</w:t>
      </w:r>
    </w:p>
    <w:p w14:paraId="234FF287" w14:textId="77777777" w:rsidR="00720983" w:rsidRPr="00720983" w:rsidRDefault="00720983" w:rsidP="00E9755D">
      <w:pPr>
        <w:spacing w:line="240" w:lineRule="auto"/>
        <w:jc w:val="both"/>
        <w:rPr>
          <w:rFonts w:ascii="Times New Roman" w:hAnsi="Times New Roman" w:cs="Times New Roman"/>
          <w:b/>
          <w:bCs/>
          <w:sz w:val="24"/>
          <w:szCs w:val="24"/>
        </w:rPr>
      </w:pPr>
    </w:p>
    <w:p w14:paraId="77BBA0D5" w14:textId="06D42E46"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752D54">
        <w:rPr>
          <w:rFonts w:ascii="Times New Roman" w:hAnsi="Times New Roman" w:cs="Times New Roman"/>
          <w:sz w:val="24"/>
          <w:szCs w:val="24"/>
        </w:rPr>
        <w:t>.</w:t>
      </w:r>
    </w:p>
    <w:bookmarkEnd w:id="0"/>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2246EA58" w14:textId="77777777" w:rsidR="005A129B" w:rsidRPr="005A129B" w:rsidRDefault="005A129B" w:rsidP="005A129B">
      <w:pPr>
        <w:ind w:firstLine="284"/>
        <w:jc w:val="both"/>
        <w:rPr>
          <w:rFonts w:ascii="Times New Roman" w:hAnsi="Times New Roman" w:cs="Times New Roman"/>
          <w:sz w:val="24"/>
          <w:szCs w:val="24"/>
        </w:rPr>
      </w:pPr>
      <w:bookmarkStart w:id="2" w:name="_Hlk86582345"/>
      <w:bookmarkEnd w:id="1"/>
      <w:r w:rsidRPr="005A129B">
        <w:rPr>
          <w:rFonts w:ascii="Times New Roman" w:hAnsi="Times New Roman" w:cs="Times New Roman"/>
          <w:sz w:val="24"/>
          <w:szCs w:val="24"/>
        </w:rPr>
        <w:t xml:space="preserve">In many organisms, dispersal is a crucial stage in the life cycle because it is responsible for governing how their populations shift or expand across space; this is especially true for sedentary organisms such as plants, where dispersal of seeds or propagules is the only part of the life cycle in which movement occurs. In many plants, seeds and propagules are dispersed through abiotic means.  For example, a variety of </w:t>
      </w:r>
      <w:proofErr w:type="spellStart"/>
      <w:r w:rsidRPr="005A129B">
        <w:rPr>
          <w:rFonts w:ascii="Times New Roman" w:hAnsi="Times New Roman" w:cs="Times New Roman"/>
          <w:sz w:val="24"/>
          <w:szCs w:val="24"/>
        </w:rPr>
        <w:t>anemochorous</w:t>
      </w:r>
      <w:proofErr w:type="spellEnd"/>
      <w:r w:rsidRPr="005A129B">
        <w:rPr>
          <w:rFonts w:ascii="Times New Roman" w:hAnsi="Times New Roman" w:cs="Times New Roman"/>
          <w:sz w:val="24"/>
          <w:szCs w:val="24"/>
        </w:rPr>
        <w:t xml:space="preserve"> plants such as dandelions have lightweight seeds with structures specialised for being carried by updrafts (</w:t>
      </w:r>
      <w:proofErr w:type="spellStart"/>
      <w:r w:rsidRPr="005A129B">
        <w:rPr>
          <w:rFonts w:ascii="Times New Roman" w:hAnsi="Times New Roman" w:cs="Times New Roman"/>
          <w:sz w:val="24"/>
          <w:szCs w:val="24"/>
        </w:rPr>
        <w:t>Tackenberg</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2003) and have become the focus of interest for mechanistic models on wind dispersal (</w:t>
      </w:r>
      <w:proofErr w:type="spellStart"/>
      <w:r w:rsidRPr="005A129B">
        <w:rPr>
          <w:rFonts w:ascii="Times New Roman" w:hAnsi="Times New Roman" w:cs="Times New Roman"/>
          <w:sz w:val="24"/>
          <w:szCs w:val="24"/>
        </w:rPr>
        <w:t>Jongejans</w:t>
      </w:r>
      <w:proofErr w:type="spellEnd"/>
      <w:r w:rsidRPr="005A129B">
        <w:rPr>
          <w:rFonts w:ascii="Times New Roman" w:hAnsi="Times New Roman" w:cs="Times New Roman"/>
          <w:sz w:val="24"/>
          <w:szCs w:val="24"/>
        </w:rPr>
        <w:t xml:space="preserve"> and Schippers 1999; </w:t>
      </w:r>
      <w:proofErr w:type="spellStart"/>
      <w:r w:rsidRPr="005A129B">
        <w:rPr>
          <w:rFonts w:ascii="Times New Roman" w:hAnsi="Times New Roman" w:cs="Times New Roman"/>
          <w:sz w:val="24"/>
          <w:szCs w:val="24"/>
        </w:rPr>
        <w:t>Soons</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2004a;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2011). Models have even been devised to capture how seeds are further moved by wind even after they have hit the ground (</w:t>
      </w:r>
      <w:proofErr w:type="spellStart"/>
      <w:r w:rsidRPr="005A129B">
        <w:rPr>
          <w:rFonts w:ascii="Times New Roman" w:hAnsi="Times New Roman" w:cs="Times New Roman"/>
          <w:sz w:val="24"/>
          <w:szCs w:val="24"/>
        </w:rPr>
        <w:t>Schurr</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2005). A variety of seeds can also be dispersed by water through runoff, rivers, flooding, and even ocean currents (Murray 1986). Many seeds and propagules experience dispersal by biotic vectors, too. For example, acorns are often dispersed by small mammals such as mice and squirrels (Jensen and Nielsen 1986; Vander Wall 2001), some fruits are dispersed by variety of frugivorous birds (Herrera and </w:t>
      </w:r>
      <w:proofErr w:type="spellStart"/>
      <w:r w:rsidRPr="005A129B">
        <w:rPr>
          <w:rFonts w:ascii="Times New Roman" w:hAnsi="Times New Roman" w:cs="Times New Roman"/>
          <w:sz w:val="24"/>
          <w:szCs w:val="24"/>
        </w:rPr>
        <w:t>Jordano</w:t>
      </w:r>
      <w:proofErr w:type="spellEnd"/>
      <w:r w:rsidRPr="005A129B">
        <w:rPr>
          <w:rFonts w:ascii="Times New Roman" w:hAnsi="Times New Roman" w:cs="Times New Roman"/>
          <w:sz w:val="24"/>
          <w:szCs w:val="24"/>
        </w:rPr>
        <w:t xml:space="preserve"> </w:t>
      </w:r>
      <w:r w:rsidRPr="005A129B">
        <w:rPr>
          <w:rFonts w:ascii="Times New Roman" w:hAnsi="Times New Roman" w:cs="Times New Roman"/>
          <w:sz w:val="24"/>
          <w:szCs w:val="24"/>
        </w:rPr>
        <w:lastRenderedPageBreak/>
        <w:t xml:space="preserve">1981; Howe 1986, 1990), and a variety of seeds are dispersed by ants (Berg 1975; Handel and Beattie 1990; Vander Wall and </w:t>
      </w:r>
      <w:proofErr w:type="spellStart"/>
      <w:r w:rsidRPr="005A129B">
        <w:rPr>
          <w:rFonts w:ascii="Times New Roman" w:hAnsi="Times New Roman" w:cs="Times New Roman"/>
          <w:sz w:val="24"/>
          <w:szCs w:val="24"/>
        </w:rPr>
        <w:t>Longland</w:t>
      </w:r>
      <w:proofErr w:type="spellEnd"/>
      <w:r w:rsidRPr="005A129B">
        <w:rPr>
          <w:rFonts w:ascii="Times New Roman" w:hAnsi="Times New Roman" w:cs="Times New Roman"/>
          <w:sz w:val="24"/>
          <w:szCs w:val="24"/>
        </w:rPr>
        <w:t xml:space="preserve"> 2004). In many cases, seeds of a given species are dispersed through both abiotic and biotic means.  For example, initial dispersal may be driven by wind until a seed hits the ground, where it is then dispersed by an animal; this would be an example of </w:t>
      </w:r>
      <w:r w:rsidRPr="005A129B">
        <w:rPr>
          <w:rFonts w:ascii="Times New Roman" w:hAnsi="Times New Roman" w:cs="Times New Roman"/>
          <w:i/>
          <w:iCs/>
          <w:sz w:val="24"/>
          <w:szCs w:val="24"/>
        </w:rPr>
        <w:t>primary dispersal</w:t>
      </w:r>
      <w:r w:rsidRPr="005A129B">
        <w:rPr>
          <w:rFonts w:ascii="Times New Roman" w:hAnsi="Times New Roman" w:cs="Times New Roman"/>
          <w:sz w:val="24"/>
          <w:szCs w:val="24"/>
        </w:rPr>
        <w:t xml:space="preserve"> event followed by a </w:t>
      </w:r>
      <w:r w:rsidRPr="005A129B">
        <w:rPr>
          <w:rFonts w:ascii="Times New Roman" w:hAnsi="Times New Roman" w:cs="Times New Roman"/>
          <w:i/>
          <w:iCs/>
          <w:sz w:val="24"/>
          <w:szCs w:val="24"/>
        </w:rPr>
        <w:t>secondary dispersal</w:t>
      </w:r>
      <w:r w:rsidRPr="005A129B">
        <w:rPr>
          <w:rFonts w:ascii="Times New Roman" w:hAnsi="Times New Roman" w:cs="Times New Roman"/>
          <w:sz w:val="24"/>
          <w:szCs w:val="24"/>
        </w:rPr>
        <w:t xml:space="preserve"> event, with higher-order dispersal events possible depending on the organism’s dispersal ecology. </w:t>
      </w:r>
    </w:p>
    <w:p w14:paraId="1598F75B" w14:textId="77777777"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Given that dispersal in many plant species is often a complex assemblage of dispersal pathways rather than a single pathway with a single dispersal vector, quantifying all sources of dispersal within a given species can be quite challenging. These assemblages of multiple dispersal pathways are central to the concept of the </w:t>
      </w:r>
      <w:r w:rsidRPr="005A129B">
        <w:rPr>
          <w:rFonts w:ascii="Times New Roman" w:hAnsi="Times New Roman" w:cs="Times New Roman"/>
          <w:i/>
          <w:iCs/>
          <w:sz w:val="24"/>
          <w:szCs w:val="24"/>
        </w:rPr>
        <w:t>total dispersal kernel</w:t>
      </w:r>
      <w:r w:rsidRPr="005A129B">
        <w:rPr>
          <w:rFonts w:ascii="Times New Roman" w:hAnsi="Times New Roman" w:cs="Times New Roman"/>
          <w:sz w:val="24"/>
          <w:szCs w:val="24"/>
        </w:rPr>
        <w:t xml:space="preserve">, which quantifies dispersal via all vectors of dispersal in a particular system and considers all dispersal vectors when quantifying the probability that a seed or propagule travels a given distance (Nathan 2007). For example, in the mahaleb cherry </w:t>
      </w:r>
      <w:r w:rsidRPr="005A129B">
        <w:rPr>
          <w:rFonts w:ascii="Times New Roman" w:hAnsi="Times New Roman" w:cs="Times New Roman"/>
          <w:i/>
          <w:iCs/>
          <w:sz w:val="24"/>
          <w:szCs w:val="24"/>
        </w:rPr>
        <w:t>Prunus mahaleb</w:t>
      </w:r>
      <w:r w:rsidRPr="005A129B">
        <w:rPr>
          <w:rFonts w:ascii="Times New Roman" w:hAnsi="Times New Roman" w:cs="Times New Roman"/>
          <w:sz w:val="24"/>
          <w:szCs w:val="24"/>
        </w:rPr>
        <w:t xml:space="preserve">, seeds fall from the tree and are then dispersed by a variety of birds as well as mammals such as foxes and badgers, but birds also move seeds directly from the tree (Herrera and </w:t>
      </w:r>
      <w:proofErr w:type="spellStart"/>
      <w:r w:rsidRPr="005A129B">
        <w:rPr>
          <w:rFonts w:ascii="Times New Roman" w:hAnsi="Times New Roman" w:cs="Times New Roman"/>
          <w:sz w:val="24"/>
          <w:szCs w:val="24"/>
        </w:rPr>
        <w:t>Jordano</w:t>
      </w:r>
      <w:proofErr w:type="spellEnd"/>
      <w:r w:rsidRPr="005A129B">
        <w:rPr>
          <w:rFonts w:ascii="Times New Roman" w:hAnsi="Times New Roman" w:cs="Times New Roman"/>
          <w:sz w:val="24"/>
          <w:szCs w:val="24"/>
        </w:rPr>
        <w:t xml:space="preserve"> 1981; </w:t>
      </w:r>
      <w:proofErr w:type="spellStart"/>
      <w:r w:rsidRPr="005A129B">
        <w:rPr>
          <w:rFonts w:ascii="Times New Roman" w:hAnsi="Times New Roman" w:cs="Times New Roman"/>
          <w:sz w:val="24"/>
          <w:szCs w:val="24"/>
        </w:rPr>
        <w:t>Jordano</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2007). Here, dispersal occurs in serial and parallel structures; a cherry falling from a tree and then being dispersed by a fox would be an example of two dispersal events in series, and a bird removing the fruit directly from the tree and dispersing it would run parallel to the two serial dispersal events. Each dispersal vector has its own probability distribution of dispersal distances, but the total dispersal kernel goes further and combines all these vectors to examine the probability distribution of dispersal distances when all possible vectors of dispersal are accounted for. </w:t>
      </w:r>
    </w:p>
    <w:p w14:paraId="2856192E" w14:textId="77777777"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The ability to quantify such a total dispersal kernel is scientifically valuable for a variety of reasons, with the most straightforward being its relevance to dispersal ecology as a major missing piece in the puzzle on how and where seeds are moved (Shea 2007). This in turn affects invasion, range expansion, metapopulation dynamics or other processes that determine </w:t>
      </w:r>
      <w:proofErr w:type="spellStart"/>
      <w:r w:rsidRPr="005A129B">
        <w:rPr>
          <w:rFonts w:ascii="Times New Roman" w:hAnsi="Times New Roman" w:cs="Times New Roman"/>
          <w:sz w:val="24"/>
          <w:szCs w:val="24"/>
        </w:rPr>
        <w:t>spatio</w:t>
      </w:r>
      <w:proofErr w:type="spellEnd"/>
      <w:r w:rsidRPr="005A129B">
        <w:rPr>
          <w:rFonts w:ascii="Times New Roman" w:hAnsi="Times New Roman" w:cs="Times New Roman"/>
          <w:sz w:val="24"/>
          <w:szCs w:val="24"/>
        </w:rPr>
        <w:t xml:space="preserve">-temporal dynamics of single species and the communities in which they live. Quantifying all vectors of dispersal and developing a total dispersal kernel for a particular study system would also allow us to obtain more accurate estimates of how a particular species spreads across a landscape, as dispersal kernels are typically used in modelling population movement through frameworks such as integral projection models (e.g., </w:t>
      </w:r>
      <w:proofErr w:type="spellStart"/>
      <w:r w:rsidRPr="005A129B">
        <w:rPr>
          <w:rFonts w:ascii="Times New Roman" w:hAnsi="Times New Roman" w:cs="Times New Roman"/>
          <w:sz w:val="24"/>
          <w:szCs w:val="24"/>
        </w:rPr>
        <w:t>Kot</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1996; Neubert and Caswell 2000). A total dispersal kernel provides us with an understanding of how each dispersal vector contributes to the overall dispersal process, which can also be useful in understanding how changes in a particular part of a species’ dispersal process may be affected by disruptions and pressures such as land-use change, climate change, and overharvesting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2019). For example, if a particular bird species plays an integral role in dispersal of a plant, then removal of that species or its habitat may reduce its presence in the ecosystem, thus having an adverse impact on the plant’s ability to disperse its seeds (</w:t>
      </w:r>
      <w:proofErr w:type="spellStart"/>
      <w:r w:rsidRPr="005A129B">
        <w:rPr>
          <w:rFonts w:ascii="Times New Roman" w:hAnsi="Times New Roman" w:cs="Times New Roman"/>
          <w:sz w:val="24"/>
          <w:szCs w:val="24"/>
        </w:rPr>
        <w:t>Mokany</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2014). In plants where wind is the main dispersal vector, shifts in wind speeds induced by climate change may also alter the dispersal and spread of such </w:t>
      </w:r>
      <w:proofErr w:type="spellStart"/>
      <w:r w:rsidRPr="005A129B">
        <w:rPr>
          <w:rFonts w:ascii="Times New Roman" w:hAnsi="Times New Roman" w:cs="Times New Roman"/>
          <w:sz w:val="24"/>
          <w:szCs w:val="24"/>
        </w:rPr>
        <w:t>anemochorous</w:t>
      </w:r>
      <w:proofErr w:type="spellEnd"/>
      <w:r w:rsidRPr="005A129B">
        <w:rPr>
          <w:rFonts w:ascii="Times New Roman" w:hAnsi="Times New Roman" w:cs="Times New Roman"/>
          <w:sz w:val="24"/>
          <w:szCs w:val="24"/>
        </w:rPr>
        <w:t xml:space="preserve"> plants (Bullock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2012). Such changes in dispersal vectors thus affect how plants </w:t>
      </w:r>
      <w:proofErr w:type="gramStart"/>
      <w:r w:rsidRPr="005A129B">
        <w:rPr>
          <w:rFonts w:ascii="Times New Roman" w:hAnsi="Times New Roman" w:cs="Times New Roman"/>
          <w:sz w:val="24"/>
          <w:szCs w:val="24"/>
        </w:rPr>
        <w:t>spread, and</w:t>
      </w:r>
      <w:proofErr w:type="gramEnd"/>
      <w:r w:rsidRPr="005A129B">
        <w:rPr>
          <w:rFonts w:ascii="Times New Roman" w:hAnsi="Times New Roman" w:cs="Times New Roman"/>
          <w:sz w:val="24"/>
          <w:szCs w:val="24"/>
        </w:rPr>
        <w:t xml:space="preserve"> may have significant impacts on the structure and function of plant communities.</w:t>
      </w:r>
    </w:p>
    <w:p w14:paraId="0A10B941" w14:textId="4663DF49"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lastRenderedPageBreak/>
        <w:t xml:space="preserve">While the concept of the total dispersal kernel has received much attention in the dispersal literature, successful estimations of it are sparse, as there are numerous challenges involved in constructing and properly quantifying a total dispersal kernel. In a recent review on advances and future directions for the total dispersal kernel,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(2019) describe three such challenges for seeds whose origin is known: finding the dispersal vector, measuring dispersal across the landscape, and measuring seed dispersal effectiveness. The first of these challenges involves identifying </w:t>
      </w:r>
      <w:proofErr w:type="gramStart"/>
      <w:r w:rsidRPr="005A129B">
        <w:rPr>
          <w:rFonts w:ascii="Times New Roman" w:hAnsi="Times New Roman" w:cs="Times New Roman"/>
          <w:sz w:val="24"/>
          <w:szCs w:val="24"/>
        </w:rPr>
        <w:t>all of</w:t>
      </w:r>
      <w:proofErr w:type="gramEnd"/>
      <w:r w:rsidRPr="005A129B">
        <w:rPr>
          <w:rFonts w:ascii="Times New Roman" w:hAnsi="Times New Roman" w:cs="Times New Roman"/>
          <w:sz w:val="24"/>
          <w:szCs w:val="24"/>
        </w:rPr>
        <w:t xml:space="preserve"> the dispersal vectors involved, which can be complicated in systems with many dispersers; while it may be easier to pinpoint certain vectors through direct observation, other vectors may be difficult to detect due to small size or nocturnal activity, and indirect methods such as DNA barcoding or scat analysis may be necessary (Rogers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2019). There is then the challenge of actually quantifying how far seeds travel from the parent plant; while techniques vary depending on what aspect of dispersal is being assessed (</w:t>
      </w:r>
      <w:proofErr w:type="gramStart"/>
      <w:r w:rsidRPr="005A129B">
        <w:rPr>
          <w:rFonts w:ascii="Times New Roman" w:hAnsi="Times New Roman" w:cs="Times New Roman"/>
          <w:sz w:val="24"/>
          <w:szCs w:val="24"/>
        </w:rPr>
        <w:t>e.g.</w:t>
      </w:r>
      <w:proofErr w:type="gramEnd"/>
      <w:r w:rsidRPr="005A129B">
        <w:rPr>
          <w:rFonts w:ascii="Times New Roman" w:hAnsi="Times New Roman" w:cs="Times New Roman"/>
          <w:sz w:val="24"/>
          <w:szCs w:val="24"/>
        </w:rPr>
        <w:t xml:space="preserve"> seed traps for plants dispersed by wind, or analysis of scat for seeds dispersed by small mammals or birds), there are still difficulties associated with tracking seed dispersers across a heterogeneous landscape, or tracking seeds themselves if they are too small (</w:t>
      </w:r>
      <w:proofErr w:type="spellStart"/>
      <w:r w:rsidRPr="005A129B">
        <w:rPr>
          <w:rFonts w:ascii="Times New Roman" w:hAnsi="Times New Roman" w:cs="Times New Roman"/>
          <w:sz w:val="24"/>
          <w:szCs w:val="24"/>
        </w:rPr>
        <w:t>Kempter</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2018). Additional difficulties arise when trying to quantify the right tail of dispersal kernels, as long-distance dispersal events are rare and notoriously difficult to capture or quantify (Nathan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2003; Nathan 2006). There is also the challenge of assessing seed fate, especially for seeds that are involved in any sort of biotic dispersal; while seeds often experience predation rather than dispersal, may studies assume that all seeds that are removed by animals are destroyed, which would underestimate true rates of dispersal and mask the importance of biotic dispersal vectors (Vander Wall 2005).</w:t>
      </w:r>
    </w:p>
    <w:p w14:paraId="3E9FA74A" w14:textId="77777777"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kernel. For example, in wind-dispersed plants, mean wind speeds may increase or decrease dispersal distances depending on the magnitude and direction of the wind speed shifts (Bullock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2012; Kling and </w:t>
      </w:r>
      <w:proofErr w:type="spellStart"/>
      <w:r w:rsidRPr="005A129B">
        <w:rPr>
          <w:rFonts w:ascii="Times New Roman" w:hAnsi="Times New Roman" w:cs="Times New Roman"/>
          <w:sz w:val="24"/>
          <w:szCs w:val="24"/>
        </w:rPr>
        <w:t>Ackerly</w:t>
      </w:r>
      <w:proofErr w:type="spellEnd"/>
      <w:r w:rsidRPr="005A129B">
        <w:rPr>
          <w:rFonts w:ascii="Times New Roman" w:hAnsi="Times New Roman" w:cs="Times New Roman"/>
          <w:sz w:val="24"/>
          <w:szCs w:val="24"/>
        </w:rPr>
        <w:t xml:space="preserve"> 2020), increases in air temperatures are believed to increase seed dispersal distances by increasing air turbulence (</w:t>
      </w:r>
      <w:proofErr w:type="spellStart"/>
      <w:r w:rsidRPr="005A129B">
        <w:rPr>
          <w:rFonts w:ascii="Times New Roman" w:hAnsi="Times New Roman" w:cs="Times New Roman"/>
          <w:sz w:val="24"/>
          <w:szCs w:val="24"/>
        </w:rPr>
        <w:t>Kuparinen</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2009), and increased frequency of extreme wind events may lead to long-distance dispersal events becoming more common (</w:t>
      </w:r>
      <w:proofErr w:type="spellStart"/>
      <w:r w:rsidRPr="005A129B">
        <w:rPr>
          <w:rFonts w:ascii="Times New Roman" w:hAnsi="Times New Roman" w:cs="Times New Roman"/>
          <w:sz w:val="24"/>
          <w:szCs w:val="24"/>
        </w:rPr>
        <w:t>Soons</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2004b). Climate change may also shift dispersal by biotic vectors by changing seed attractiveness to dispersers (Drees and Shea, </w:t>
      </w:r>
      <w:r w:rsidRPr="005A129B">
        <w:rPr>
          <w:rFonts w:ascii="Times New Roman" w:hAnsi="Times New Roman" w:cs="Times New Roman"/>
          <w:i/>
          <w:iCs/>
          <w:sz w:val="24"/>
          <w:szCs w:val="24"/>
        </w:rPr>
        <w:t>in prep</w:t>
      </w:r>
      <w:r w:rsidRPr="005A129B">
        <w:rPr>
          <w:rFonts w:ascii="Times New Roman" w:hAnsi="Times New Roman" w:cs="Times New Roman"/>
          <w:sz w:val="24"/>
          <w:szCs w:val="24"/>
        </w:rPr>
        <w:t>.) or the spatial patterns of the insects and animals that disperse the seeds (</w:t>
      </w:r>
      <w:proofErr w:type="spellStart"/>
      <w:r w:rsidRPr="005A129B">
        <w:rPr>
          <w:rFonts w:ascii="Times New Roman" w:hAnsi="Times New Roman" w:cs="Times New Roman"/>
          <w:sz w:val="24"/>
          <w:szCs w:val="24"/>
        </w:rPr>
        <w:t>Mokany</w:t>
      </w:r>
      <w:proofErr w:type="spellEnd"/>
      <w:r w:rsidRPr="005A129B">
        <w:rPr>
          <w:rFonts w:ascii="Times New Roman" w:hAnsi="Times New Roman" w:cs="Times New Roman"/>
          <w:sz w:val="24"/>
          <w:szCs w:val="24"/>
        </w:rPr>
        <w:t xml:space="preserve">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2014, 2015; Sales </w:t>
      </w:r>
      <w:r w:rsidRPr="005A129B">
        <w:rPr>
          <w:rFonts w:ascii="Times New Roman" w:hAnsi="Times New Roman" w:cs="Times New Roman"/>
          <w:i/>
          <w:iCs/>
          <w:sz w:val="24"/>
          <w:szCs w:val="24"/>
        </w:rPr>
        <w:t>et al</w:t>
      </w:r>
      <w:r w:rsidRPr="005A129B">
        <w:rPr>
          <w:rFonts w:ascii="Times New Roman" w:hAnsi="Times New Roman" w:cs="Times New Roman"/>
          <w:sz w:val="24"/>
          <w:szCs w:val="24"/>
        </w:rPr>
        <w:t xml:space="preserve">. 2021), also causing changes in the total dispersal kernel. In these cases, the shape of the dispersal kernel for a particular component of the total dispersal kernel is changed, and consequently the shape of the total dispersal kernel itself is changed. This in turn changes how far seeds are dispersed, thus affecting the speed at which the plant population in question expands. </w:t>
      </w:r>
    </w:p>
    <w:p w14:paraId="0DE18FF6" w14:textId="77777777" w:rsidR="005A129B" w:rsidRPr="005A129B" w:rsidRDefault="005A129B" w:rsidP="005A129B">
      <w:pPr>
        <w:ind w:firstLine="284"/>
        <w:jc w:val="both"/>
        <w:rPr>
          <w:rFonts w:ascii="Times New Roman" w:hAnsi="Times New Roman" w:cs="Times New Roman"/>
          <w:sz w:val="24"/>
          <w:szCs w:val="24"/>
        </w:rPr>
      </w:pPr>
      <w:r w:rsidRPr="005A129B">
        <w:rPr>
          <w:rFonts w:ascii="Times New Roman" w:hAnsi="Times New Roman" w:cs="Times New Roman"/>
          <w:sz w:val="24"/>
          <w:szCs w:val="24"/>
        </w:rPr>
        <w:t xml:space="preserve">Here, we seek to build a model that addresses the total dispersal kernel in the context of an invasive plant species, quantifying combined primary and secondary dispersal while investigating the effects of climate change on dispersal in the form of increased temperatures.  We then model the total dispersal kernel to estimate the rate of spread across the landscape. We also explore sensitivity of the rate of spread to determinants of dispersal by assessing which factors of the model (e.g., wind speeds, plant height, seed removal rate, etc.) have the largest effects on overall spread rate. With these goals, our study seeks answers to three questions. First, can we estimate rates of </w:t>
      </w:r>
      <w:r w:rsidRPr="005A129B">
        <w:rPr>
          <w:rFonts w:ascii="Times New Roman" w:hAnsi="Times New Roman" w:cs="Times New Roman"/>
          <w:sz w:val="24"/>
          <w:szCs w:val="24"/>
        </w:rPr>
        <w:lastRenderedPageBreak/>
        <w:t>spread using a model that accounts for both primary and secondary dispersal? Second, what are the relative contributions of primary and secondary dispersal, and does one have a larger influence on dispersal than the other under ambient conditions? And third, how can impacts on determinants of dispersal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4E135D66" w:rsidR="00465C24" w:rsidRPr="00283B6D" w:rsidRDefault="00465C24" w:rsidP="007B0BE0">
      <w:pPr>
        <w:spacing w:after="120"/>
        <w:ind w:firstLine="284"/>
        <w:jc w:val="both"/>
        <w:rPr>
          <w:rFonts w:ascii="Times New Roman" w:hAnsi="Times New Roman" w:cs="Times New Roman"/>
          <w:sz w:val="24"/>
          <w:szCs w:val="24"/>
        </w:rPr>
      </w:pPr>
      <w:r w:rsidRPr="00283B6D">
        <w:rPr>
          <w:rFonts w:ascii="Times New Roman" w:hAnsi="Times New Roman" w:cs="Times New Roman"/>
          <w:i/>
          <w:iCs/>
          <w:sz w:val="24"/>
          <w:szCs w:val="24"/>
        </w:rPr>
        <w:t>Carduus nutans</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and </w:t>
      </w:r>
      <w:r w:rsidR="00D326A4">
        <w:rPr>
          <w:rFonts w:ascii="Times New Roman" w:hAnsi="Times New Roman" w:cs="Times New Roman"/>
          <w:i/>
          <w:iCs/>
          <w:sz w:val="24"/>
          <w:szCs w:val="24"/>
        </w:rPr>
        <w:t xml:space="preserve">Carduus </w:t>
      </w:r>
      <w:proofErr w:type="spellStart"/>
      <w:r w:rsidR="00D326A4">
        <w:rPr>
          <w:rFonts w:ascii="Times New Roman" w:hAnsi="Times New Roman" w:cs="Times New Roman"/>
          <w:i/>
          <w:iCs/>
          <w:sz w:val="24"/>
          <w:szCs w:val="24"/>
        </w:rPr>
        <w:t>acanthoides</w:t>
      </w:r>
      <w:proofErr w:type="spellEnd"/>
      <w:r w:rsidR="00D326A4">
        <w:rPr>
          <w:rFonts w:ascii="Times New Roman" w:hAnsi="Times New Roman" w:cs="Times New Roman"/>
          <w:sz w:val="24"/>
          <w:szCs w:val="24"/>
        </w:rPr>
        <w:t xml:space="preserve"> are</w:t>
      </w:r>
      <w:r w:rsidR="00D326A4">
        <w:rPr>
          <w:rFonts w:ascii="Times New Roman" w:hAnsi="Times New Roman" w:cs="Times New Roman"/>
          <w:i/>
          <w:iCs/>
          <w:sz w:val="24"/>
          <w:szCs w:val="24"/>
        </w:rPr>
        <w:t xml:space="preserve"> </w:t>
      </w:r>
      <w:r w:rsidR="00D326A4">
        <w:rPr>
          <w:rFonts w:ascii="Times New Roman" w:hAnsi="Times New Roman" w:cs="Times New Roman"/>
          <w:sz w:val="24"/>
          <w:szCs w:val="24"/>
        </w:rPr>
        <w:t xml:space="preserve">thistles in </w:t>
      </w:r>
      <w:r w:rsidRPr="00283B6D">
        <w:rPr>
          <w:rFonts w:ascii="Times New Roman" w:hAnsi="Times New Roman" w:cs="Times New Roman"/>
          <w:sz w:val="24"/>
          <w:szCs w:val="24"/>
        </w:rPr>
        <w:t>the Asteraceae family</w:t>
      </w:r>
      <w:r w:rsidR="00D326A4">
        <w:rPr>
          <w:rFonts w:ascii="Times New Roman" w:hAnsi="Times New Roman" w:cs="Times New Roman"/>
          <w:sz w:val="24"/>
          <w:szCs w:val="24"/>
        </w:rPr>
        <w:t xml:space="preserve"> that are native to Eurasia and have become invasive across various parts of the world</w:t>
      </w:r>
      <w:r w:rsidR="00023951">
        <w:rPr>
          <w:rFonts w:ascii="Times New Roman" w:hAnsi="Times New Roman" w:cs="Times New Roman"/>
          <w:sz w:val="24"/>
          <w:szCs w:val="24"/>
        </w:rPr>
        <w:t>.</w:t>
      </w:r>
      <w:r w:rsidR="00D326A4">
        <w:rPr>
          <w:rFonts w:ascii="Times New Roman" w:hAnsi="Times New Roman" w:cs="Times New Roman"/>
          <w:sz w:val="24"/>
          <w:szCs w:val="24"/>
        </w:rPr>
        <w:t xml:space="preserve"> </w:t>
      </w:r>
      <w:r w:rsidR="00023951">
        <w:rPr>
          <w:rFonts w:ascii="Times New Roman" w:hAnsi="Times New Roman" w:cs="Times New Roman"/>
          <w:sz w:val="24"/>
          <w:szCs w:val="24"/>
        </w:rPr>
        <w:t>Both species have been widely reported across</w:t>
      </w:r>
      <w:r w:rsidR="00D326A4">
        <w:rPr>
          <w:rFonts w:ascii="Times New Roman" w:hAnsi="Times New Roman" w:cs="Times New Roman"/>
          <w:sz w:val="24"/>
          <w:szCs w:val="24"/>
        </w:rPr>
        <w:t xml:space="preserve"> the United States, where they are considered an agricultural nuisance and are </w:t>
      </w:r>
      <w:r w:rsidR="00023951">
        <w:rPr>
          <w:rFonts w:ascii="Times New Roman" w:hAnsi="Times New Roman" w:cs="Times New Roman"/>
          <w:sz w:val="24"/>
          <w:szCs w:val="24"/>
        </w:rPr>
        <w:t>commonly</w:t>
      </w:r>
      <w:r w:rsidR="00D326A4">
        <w:rPr>
          <w:rFonts w:ascii="Times New Roman" w:hAnsi="Times New Roman" w:cs="Times New Roman"/>
          <w:sz w:val="24"/>
          <w:szCs w:val="24"/>
        </w:rPr>
        <w:t xml:space="preserve"> listed as noxious weeds due to their high reproductive potential</w:t>
      </w:r>
      <w:r w:rsidR="00023951">
        <w:rPr>
          <w:rFonts w:ascii="Times New Roman" w:hAnsi="Times New Roman" w:cs="Times New Roman"/>
          <w:sz w:val="24"/>
          <w:szCs w:val="24"/>
        </w:rPr>
        <w:t>, strong success in disturbed areas,</w:t>
      </w:r>
      <w:r w:rsidR="00D326A4">
        <w:rPr>
          <w:rFonts w:ascii="Times New Roman" w:hAnsi="Times New Roman" w:cs="Times New Roman"/>
          <w:sz w:val="24"/>
          <w:szCs w:val="24"/>
        </w:rPr>
        <w:t xml:space="preserve"> and </w:t>
      </w:r>
      <w:r w:rsidR="00023951">
        <w:rPr>
          <w:rFonts w:ascii="Times New Roman" w:hAnsi="Times New Roman" w:cs="Times New Roman"/>
          <w:sz w:val="24"/>
          <w:szCs w:val="24"/>
        </w:rPr>
        <w:t xml:space="preserve">lack </w:t>
      </w:r>
      <w:bookmarkEnd w:id="2"/>
      <w:r w:rsidR="00023951">
        <w:rPr>
          <w:rFonts w:ascii="Times New Roman" w:hAnsi="Times New Roman" w:cs="Times New Roman"/>
          <w:sz w:val="24"/>
          <w:szCs w:val="24"/>
        </w:rPr>
        <w:t>of palatability</w:t>
      </w:r>
      <w:r w:rsidR="002467C6">
        <w:rPr>
          <w:rFonts w:ascii="Times New Roman" w:hAnsi="Times New Roman" w:cs="Times New Roman"/>
          <w:sz w:val="24"/>
          <w:szCs w:val="24"/>
        </w:rPr>
        <w:t xml:space="preserve"> to grazers</w:t>
      </w:r>
      <w:r w:rsidR="00D326A4">
        <w:rPr>
          <w:rFonts w:ascii="Times New Roman" w:hAnsi="Times New Roman" w:cs="Times New Roman"/>
          <w:sz w:val="24"/>
          <w:szCs w:val="24"/>
        </w:rPr>
        <w:t xml:space="preserve"> (</w:t>
      </w:r>
      <w:r w:rsidR="00D326A4" w:rsidRPr="00283B6D">
        <w:rPr>
          <w:rFonts w:ascii="Times New Roman" w:hAnsi="Times New Roman" w:cs="Times New Roman"/>
          <w:sz w:val="24"/>
          <w:szCs w:val="24"/>
        </w:rPr>
        <w:t xml:space="preserve">Skinner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xml:space="preserve"> 2000</w:t>
      </w:r>
      <w:r w:rsidR="00D326A4">
        <w:rPr>
          <w:rFonts w:ascii="Times New Roman" w:hAnsi="Times New Roman" w:cs="Times New Roman"/>
          <w:sz w:val="24"/>
          <w:szCs w:val="24"/>
        </w:rPr>
        <w:t xml:space="preserve">). </w:t>
      </w:r>
      <w:r w:rsidR="00023951">
        <w:rPr>
          <w:rFonts w:ascii="Times New Roman" w:hAnsi="Times New Roman" w:cs="Times New Roman"/>
          <w:i/>
          <w:iCs/>
          <w:sz w:val="24"/>
          <w:szCs w:val="24"/>
        </w:rPr>
        <w:t xml:space="preserve">C. nutans </w:t>
      </w:r>
      <w:r w:rsidR="00023951">
        <w:rPr>
          <w:rFonts w:ascii="Times New Roman" w:hAnsi="Times New Roman" w:cs="Times New Roman"/>
          <w:sz w:val="24"/>
          <w:szCs w:val="24"/>
        </w:rPr>
        <w:t xml:space="preserve">and </w:t>
      </w:r>
      <w:r w:rsidR="00023951">
        <w:rPr>
          <w:rFonts w:ascii="Times New Roman" w:hAnsi="Times New Roman" w:cs="Times New Roman"/>
          <w:i/>
          <w:iCs/>
          <w:sz w:val="24"/>
          <w:szCs w:val="24"/>
        </w:rPr>
        <w:t xml:space="preserve">C. </w:t>
      </w:r>
      <w:proofErr w:type="spellStart"/>
      <w:r w:rsidR="00023951">
        <w:rPr>
          <w:rFonts w:ascii="Times New Roman" w:hAnsi="Times New Roman" w:cs="Times New Roman"/>
          <w:i/>
          <w:iCs/>
          <w:sz w:val="24"/>
          <w:szCs w:val="24"/>
        </w:rPr>
        <w:t>acanthoides</w:t>
      </w:r>
      <w:proofErr w:type="spellEnd"/>
      <w:r w:rsidR="00D326A4">
        <w:rPr>
          <w:rFonts w:ascii="Times New Roman" w:hAnsi="Times New Roman" w:cs="Times New Roman"/>
          <w:sz w:val="24"/>
          <w:szCs w:val="24"/>
        </w:rPr>
        <w:t xml:space="preserve"> reproduce exclusively by seed and </w:t>
      </w:r>
      <w:r w:rsidR="00023951">
        <w:rPr>
          <w:rFonts w:ascii="Times New Roman" w:hAnsi="Times New Roman" w:cs="Times New Roman"/>
          <w:sz w:val="24"/>
          <w:szCs w:val="24"/>
        </w:rPr>
        <w:t>follow a</w:t>
      </w:r>
      <w:r w:rsidR="00D326A4">
        <w:rPr>
          <w:rFonts w:ascii="Times New Roman" w:hAnsi="Times New Roman" w:cs="Times New Roman"/>
          <w:sz w:val="24"/>
          <w:szCs w:val="24"/>
        </w:rPr>
        <w:t xml:space="preserve"> monocarpic perennial lifecycle; </w:t>
      </w:r>
      <w:r w:rsidR="00D326A4" w:rsidRPr="00283B6D">
        <w:rPr>
          <w:rFonts w:ascii="Times New Roman" w:hAnsi="Times New Roman" w:cs="Times New Roman"/>
          <w:sz w:val="24"/>
          <w:szCs w:val="24"/>
        </w:rPr>
        <w:t>bolt</w:t>
      </w:r>
      <w:r w:rsidR="00D326A4">
        <w:rPr>
          <w:rFonts w:ascii="Times New Roman" w:hAnsi="Times New Roman" w:cs="Times New Roman"/>
          <w:sz w:val="24"/>
          <w:szCs w:val="24"/>
        </w:rPr>
        <w:t>ing</w:t>
      </w:r>
      <w:r w:rsidR="00D326A4" w:rsidRPr="00283B6D">
        <w:rPr>
          <w:rFonts w:ascii="Times New Roman" w:hAnsi="Times New Roman" w:cs="Times New Roman"/>
          <w:sz w:val="24"/>
          <w:szCs w:val="24"/>
        </w:rPr>
        <w:t xml:space="preserve"> </w:t>
      </w:r>
      <w:r w:rsidR="00D326A4">
        <w:rPr>
          <w:rFonts w:ascii="Times New Roman" w:hAnsi="Times New Roman" w:cs="Times New Roman"/>
          <w:sz w:val="24"/>
          <w:szCs w:val="24"/>
        </w:rPr>
        <w:t xml:space="preserve">tends to occur </w:t>
      </w:r>
      <w:r w:rsidR="00D326A4" w:rsidRPr="00283B6D">
        <w:rPr>
          <w:rFonts w:ascii="Times New Roman" w:hAnsi="Times New Roman" w:cs="Times New Roman"/>
          <w:sz w:val="24"/>
          <w:szCs w:val="24"/>
        </w:rPr>
        <w:t>in the early summer</w:t>
      </w:r>
      <w:r w:rsidR="00D326A4">
        <w:rPr>
          <w:rFonts w:ascii="Times New Roman" w:hAnsi="Times New Roman" w:cs="Times New Roman"/>
          <w:sz w:val="24"/>
          <w:szCs w:val="24"/>
        </w:rPr>
        <w:t xml:space="preserve"> with reproduction later in the season</w:t>
      </w:r>
      <w:r w:rsidR="00D326A4" w:rsidRPr="00283B6D">
        <w:rPr>
          <w:rFonts w:ascii="Times New Roman" w:hAnsi="Times New Roman" w:cs="Times New Roman"/>
          <w:sz w:val="24"/>
          <w:szCs w:val="24"/>
        </w:rPr>
        <w:t xml:space="preserve"> (Zhang </w:t>
      </w:r>
      <w:r w:rsidR="00D326A4" w:rsidRPr="00283B6D">
        <w:rPr>
          <w:rFonts w:ascii="Times New Roman" w:hAnsi="Times New Roman" w:cs="Times New Roman"/>
          <w:i/>
          <w:iCs/>
          <w:sz w:val="24"/>
          <w:szCs w:val="24"/>
        </w:rPr>
        <w:t>et al</w:t>
      </w:r>
      <w:r w:rsidR="00D326A4" w:rsidRPr="00283B6D">
        <w:rPr>
          <w:rFonts w:ascii="Times New Roman" w:hAnsi="Times New Roman" w:cs="Times New Roman"/>
          <w:sz w:val="24"/>
          <w:szCs w:val="24"/>
        </w:rPr>
        <w:t>. 2012)</w:t>
      </w:r>
      <w:r>
        <w:rPr>
          <w:rFonts w:ascii="Times New Roman" w:hAnsi="Times New Roman" w:cs="Times New Roman"/>
          <w:sz w:val="24"/>
          <w:szCs w:val="24"/>
        </w:rPr>
        <w:t xml:space="preserve"> </w:t>
      </w:r>
      <w:r w:rsidR="00D326A4">
        <w:rPr>
          <w:rFonts w:ascii="Times New Roman" w:hAnsi="Times New Roman" w:cs="Times New Roman"/>
          <w:sz w:val="24"/>
          <w:szCs w:val="24"/>
        </w:rPr>
        <w:t xml:space="preserve">and while many individuals complete their life cycle in approximately two years, </w:t>
      </w:r>
      <w:r w:rsidR="00514CA6">
        <w:rPr>
          <w:rFonts w:ascii="Times New Roman" w:hAnsi="Times New Roman" w:cs="Times New Roman"/>
          <w:sz w:val="24"/>
          <w:szCs w:val="24"/>
        </w:rPr>
        <w:t>germination and reproduction are possible in a</w:t>
      </w:r>
      <w:r w:rsidR="00D326A4">
        <w:rPr>
          <w:rFonts w:ascii="Times New Roman" w:hAnsi="Times New Roman" w:cs="Times New Roman"/>
          <w:sz w:val="24"/>
          <w:szCs w:val="24"/>
        </w:rPr>
        <w:t xml:space="preserve"> single year under warming conditions </w:t>
      </w:r>
      <w:r w:rsidRPr="00283B6D">
        <w:rPr>
          <w:rFonts w:ascii="Times New Roman" w:hAnsi="Times New Roman" w:cs="Times New Roman"/>
          <w:sz w:val="24"/>
          <w:szCs w:val="24"/>
        </w:rPr>
        <w:t xml:space="preserve">(Keller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sidR="002467C6">
        <w:rPr>
          <w:rFonts w:ascii="Times New Roman" w:hAnsi="Times New Roman" w:cs="Times New Roman"/>
          <w:sz w:val="24"/>
          <w:szCs w:val="24"/>
        </w:rPr>
        <w:t xml:space="preserve"> Seeds of both species are primarily dispersed by wind, made possible by a lightweight pappus attached to the distal end of the seed achene</w:t>
      </w:r>
      <w:r w:rsidR="00514CA6">
        <w:rPr>
          <w:rFonts w:ascii="Times New Roman" w:hAnsi="Times New Roman" w:cs="Times New Roman"/>
          <w:sz w:val="24"/>
          <w:szCs w:val="24"/>
        </w:rPr>
        <w:t xml:space="preserve">; this pappus allows wind to carry the seeds quite far, with seeds of </w:t>
      </w:r>
      <w:r w:rsidR="00514CA6">
        <w:rPr>
          <w:rFonts w:ascii="Times New Roman" w:hAnsi="Times New Roman" w:cs="Times New Roman"/>
          <w:i/>
          <w:iCs/>
          <w:sz w:val="24"/>
          <w:szCs w:val="24"/>
        </w:rPr>
        <w:t>C. nutans</w:t>
      </w:r>
      <w:r w:rsidR="00514CA6">
        <w:rPr>
          <w:rFonts w:ascii="Times New Roman" w:hAnsi="Times New Roman" w:cs="Times New Roman"/>
          <w:sz w:val="24"/>
          <w:szCs w:val="24"/>
        </w:rPr>
        <w:t xml:space="preserve"> </w:t>
      </w:r>
      <w:r w:rsidR="008C0BFA">
        <w:rPr>
          <w:rFonts w:ascii="Times New Roman" w:hAnsi="Times New Roman" w:cs="Times New Roman"/>
          <w:sz w:val="24"/>
          <w:szCs w:val="24"/>
        </w:rPr>
        <w:t xml:space="preserve">having been </w:t>
      </w:r>
      <w:r w:rsidR="00514CA6">
        <w:rPr>
          <w:rFonts w:ascii="Times New Roman" w:hAnsi="Times New Roman" w:cs="Times New Roman"/>
          <w:sz w:val="24"/>
          <w:szCs w:val="24"/>
        </w:rPr>
        <w:t xml:space="preserve">detected </w:t>
      </w:r>
      <w:r w:rsidR="008C0BFA">
        <w:rPr>
          <w:rFonts w:ascii="Times New Roman" w:hAnsi="Times New Roman" w:cs="Times New Roman"/>
          <w:sz w:val="24"/>
          <w:szCs w:val="24"/>
        </w:rPr>
        <w:t>up to 96 m</w:t>
      </w:r>
      <w:r w:rsidR="00514CA6">
        <w:rPr>
          <w:rFonts w:ascii="Times New Roman" w:hAnsi="Times New Roman" w:cs="Times New Roman"/>
          <w:sz w:val="24"/>
          <w:szCs w:val="24"/>
        </w:rPr>
        <w:t xml:space="preserve"> from the parent plant (</w:t>
      </w:r>
      <w:proofErr w:type="spellStart"/>
      <w:r w:rsidR="00514CA6" w:rsidRPr="00283B6D">
        <w:rPr>
          <w:rFonts w:ascii="Times New Roman" w:hAnsi="Times New Roman" w:cs="Times New Roman"/>
          <w:sz w:val="24"/>
          <w:szCs w:val="24"/>
        </w:rPr>
        <w:t>Skarpaas</w:t>
      </w:r>
      <w:proofErr w:type="spellEnd"/>
      <w:r w:rsidR="00514CA6" w:rsidRPr="00283B6D">
        <w:rPr>
          <w:rFonts w:ascii="Times New Roman" w:hAnsi="Times New Roman" w:cs="Times New Roman"/>
          <w:sz w:val="24"/>
          <w:szCs w:val="24"/>
        </w:rPr>
        <w:t xml:space="preserve"> and Shea</w:t>
      </w:r>
      <w:r w:rsidR="00514CA6">
        <w:rPr>
          <w:rFonts w:ascii="Times New Roman" w:hAnsi="Times New Roman" w:cs="Times New Roman"/>
          <w:sz w:val="24"/>
          <w:szCs w:val="24"/>
        </w:rPr>
        <w:t xml:space="preserve"> </w:t>
      </w:r>
      <w:r w:rsidR="00514CA6" w:rsidRPr="00283B6D">
        <w:rPr>
          <w:rFonts w:ascii="Times New Roman" w:hAnsi="Times New Roman" w:cs="Times New Roman"/>
          <w:sz w:val="24"/>
          <w:szCs w:val="24"/>
        </w:rPr>
        <w:t>2007)</w:t>
      </w:r>
      <w:r w:rsidR="00514CA6">
        <w:rPr>
          <w:rFonts w:ascii="Times New Roman" w:hAnsi="Times New Roman" w:cs="Times New Roman"/>
          <w:sz w:val="24"/>
          <w:szCs w:val="24"/>
        </w:rPr>
        <w:t>, and higher dispersal distances possible under extreme conditions.</w:t>
      </w:r>
      <w:r w:rsidR="002467C6">
        <w:rPr>
          <w:rFonts w:ascii="Times New Roman" w:hAnsi="Times New Roman" w:cs="Times New Roman"/>
          <w:sz w:val="24"/>
          <w:szCs w:val="24"/>
        </w:rPr>
        <w:t xml:space="preserve"> </w:t>
      </w:r>
      <w:r w:rsidR="00514CA6">
        <w:rPr>
          <w:rFonts w:ascii="Times New Roman" w:hAnsi="Times New Roman" w:cs="Times New Roman"/>
          <w:sz w:val="24"/>
          <w:szCs w:val="24"/>
        </w:rPr>
        <w:t>Evidence of secondary dispersal also exists in both species, as</w:t>
      </w:r>
      <w:r w:rsidR="002467C6">
        <w:rPr>
          <w:rFonts w:ascii="Times New Roman" w:hAnsi="Times New Roman" w:cs="Times New Roman"/>
          <w:sz w:val="24"/>
          <w:szCs w:val="24"/>
        </w:rPr>
        <w:t xml:space="preserve"> seeds also contain nutrient-rich </w:t>
      </w:r>
      <w:proofErr w:type="spellStart"/>
      <w:r w:rsidR="002467C6">
        <w:rPr>
          <w:rFonts w:ascii="Times New Roman" w:hAnsi="Times New Roman" w:cs="Times New Roman"/>
          <w:sz w:val="24"/>
          <w:szCs w:val="24"/>
        </w:rPr>
        <w:t>elaiosomes</w:t>
      </w:r>
      <w:proofErr w:type="spellEnd"/>
      <w:r w:rsidR="002467C6">
        <w:rPr>
          <w:rFonts w:ascii="Times New Roman" w:hAnsi="Times New Roman" w:cs="Times New Roman"/>
          <w:sz w:val="24"/>
          <w:szCs w:val="24"/>
        </w:rPr>
        <w:t xml:space="preserve"> thought to play a role in ant-mediated </w:t>
      </w:r>
      <w:r w:rsidR="00514CA6">
        <w:rPr>
          <w:rFonts w:ascii="Times New Roman" w:hAnsi="Times New Roman" w:cs="Times New Roman"/>
          <w:sz w:val="24"/>
          <w:szCs w:val="24"/>
        </w:rPr>
        <w:t>movement</w:t>
      </w:r>
      <w:r w:rsidR="002467C6" w:rsidRPr="007C1F05">
        <w:rPr>
          <w:rFonts w:ascii="Times New Roman" w:hAnsi="Times New Roman" w:cs="Times New Roman"/>
          <w:sz w:val="24"/>
          <w:szCs w:val="24"/>
        </w:rPr>
        <w:t xml:space="preserve"> (Pemberton and Irving 1990),</w:t>
      </w:r>
      <w:r w:rsidR="002467C6">
        <w:rPr>
          <w:rFonts w:ascii="Times New Roman" w:hAnsi="Times New Roman" w:cs="Times New Roman"/>
          <w:sz w:val="24"/>
          <w:szCs w:val="24"/>
        </w:rPr>
        <w:t xml:space="preserve"> with previous studies </w:t>
      </w:r>
      <w:r w:rsidR="00514CA6">
        <w:rPr>
          <w:rFonts w:ascii="Times New Roman" w:hAnsi="Times New Roman" w:cs="Times New Roman"/>
          <w:sz w:val="24"/>
          <w:szCs w:val="24"/>
        </w:rPr>
        <w:t>demonstrating</w:t>
      </w:r>
      <w:r w:rsidR="002467C6">
        <w:rPr>
          <w:rFonts w:ascii="Times New Roman" w:hAnsi="Times New Roman" w:cs="Times New Roman"/>
          <w:sz w:val="24"/>
          <w:szCs w:val="24"/>
        </w:rPr>
        <w:t xml:space="preserve"> that ants </w:t>
      </w:r>
      <w:r w:rsidR="00514CA6">
        <w:rPr>
          <w:rFonts w:ascii="Times New Roman" w:hAnsi="Times New Roman" w:cs="Times New Roman"/>
          <w:sz w:val="24"/>
          <w:szCs w:val="24"/>
        </w:rPr>
        <w:t>transport</w:t>
      </w:r>
      <w:r w:rsidR="002467C6">
        <w:rPr>
          <w:rFonts w:ascii="Times New Roman" w:hAnsi="Times New Roman" w:cs="Times New Roman"/>
          <w:sz w:val="24"/>
          <w:szCs w:val="24"/>
        </w:rPr>
        <w:t xml:space="preserve"> these seeds (</w:t>
      </w:r>
      <w:proofErr w:type="spellStart"/>
      <w:r w:rsidR="002467C6" w:rsidRPr="007C1F05">
        <w:rPr>
          <w:rFonts w:ascii="Times New Roman" w:hAnsi="Times New Roman" w:cs="Times New Roman"/>
          <w:sz w:val="24"/>
          <w:szCs w:val="24"/>
        </w:rPr>
        <w:t>Jongejans</w:t>
      </w:r>
      <w:proofErr w:type="spellEnd"/>
      <w:r w:rsidR="002467C6" w:rsidRPr="007C1F05">
        <w:rPr>
          <w:rFonts w:ascii="Times New Roman" w:hAnsi="Times New Roman" w:cs="Times New Roman"/>
          <w:sz w:val="24"/>
          <w:szCs w:val="24"/>
        </w:rPr>
        <w:t xml:space="preserve"> et al. 2015</w:t>
      </w:r>
      <w:r w:rsidR="002467C6">
        <w:rPr>
          <w:rFonts w:ascii="Times New Roman" w:hAnsi="Times New Roman" w:cs="Times New Roman"/>
          <w:sz w:val="24"/>
          <w:szCs w:val="24"/>
        </w:rPr>
        <w:t xml:space="preserve">, Drees and Shea </w:t>
      </w:r>
      <w:r w:rsidR="002467C6">
        <w:rPr>
          <w:rFonts w:ascii="Times New Roman" w:hAnsi="Times New Roman" w:cs="Times New Roman"/>
          <w:i/>
          <w:iCs/>
          <w:sz w:val="24"/>
          <w:szCs w:val="24"/>
        </w:rPr>
        <w:t>in prep</w:t>
      </w:r>
      <w:r w:rsidR="002467C6">
        <w:rPr>
          <w:rFonts w:ascii="Times New Roman" w:hAnsi="Times New Roman" w:cs="Times New Roman"/>
          <w:sz w:val="24"/>
          <w:szCs w:val="24"/>
        </w:rPr>
        <w:t>.).</w:t>
      </w:r>
    </w:p>
    <w:p w14:paraId="4D73901C" w14:textId="77777777" w:rsidR="00932CE5" w:rsidRPr="00CA5951" w:rsidRDefault="00932CE5" w:rsidP="002467C6">
      <w:pPr>
        <w:spacing w:line="240" w:lineRule="auto"/>
        <w:jc w:val="both"/>
      </w:pPr>
    </w:p>
    <w:p w14:paraId="1E281A89" w14:textId="07DB88D3" w:rsidR="001317F8" w:rsidRDefault="001317F8" w:rsidP="00CC7C15">
      <w:pPr>
        <w:spacing w:line="240" w:lineRule="auto"/>
        <w:jc w:val="both"/>
        <w:rPr>
          <w:rFonts w:ascii="Times New Roman" w:hAnsi="Times New Roman" w:cs="Times New Roman"/>
          <w:b/>
          <w:bCs/>
          <w:i/>
          <w:iCs/>
          <w:sz w:val="24"/>
          <w:szCs w:val="24"/>
        </w:rPr>
      </w:pPr>
      <w:bookmarkStart w:id="3" w:name="_Hlk86582389"/>
      <w:r>
        <w:rPr>
          <w:rFonts w:ascii="Times New Roman" w:hAnsi="Times New Roman" w:cs="Times New Roman"/>
          <w:b/>
          <w:bCs/>
          <w:i/>
          <w:iCs/>
          <w:sz w:val="24"/>
          <w:szCs w:val="24"/>
        </w:rPr>
        <w:t>Demographic data</w:t>
      </w:r>
    </w:p>
    <w:p w14:paraId="6BC110F3" w14:textId="384CA9C9" w:rsidR="005A129B" w:rsidRDefault="005A129B" w:rsidP="005A129B">
      <w:pPr>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from which demographic data are collected were grown as part of a previous experiment by Drees and Shea (</w:t>
      </w:r>
      <w:r>
        <w:rPr>
          <w:rFonts w:ascii="Times New Roman" w:hAnsi="Times New Roman" w:cs="Times New Roman"/>
          <w:i/>
          <w:iCs/>
          <w:sz w:val="24"/>
          <w:szCs w:val="24"/>
        </w:rPr>
        <w:t>in prep.</w:t>
      </w:r>
      <w:r>
        <w:rPr>
          <w:rFonts w:ascii="Times New Roman" w:hAnsi="Times New Roman" w:cs="Times New Roman"/>
          <w:sz w:val="24"/>
          <w:szCs w:val="24"/>
        </w:rPr>
        <w:t xml:space="preserve">), in which the experimental setup is discussed in greater detail.  We repeat the salient details here for completeness.  In this experiment, control and ambient warming treatments were applied to individuals of both species </w:t>
      </w:r>
      <w:proofErr w:type="gramStart"/>
      <w:r>
        <w:rPr>
          <w:rFonts w:ascii="Times New Roman" w:hAnsi="Times New Roman" w:cs="Times New Roman"/>
          <w:sz w:val="24"/>
          <w:szCs w:val="24"/>
        </w:rPr>
        <w:t>in order to</w:t>
      </w:r>
      <w:proofErr w:type="gramEnd"/>
      <w:r>
        <w:rPr>
          <w:rFonts w:ascii="Times New Roman" w:hAnsi="Times New Roman" w:cs="Times New Roman"/>
          <w:sz w:val="24"/>
          <w:szCs w:val="24"/>
        </w:rPr>
        <w:t xml:space="preserve"> assess how increased growing temperatures affect the distribution of flower heights. Individuals in this experiment were started from seed in a greenhouse for approximately one month before being transplanted;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w:t>
      </w:r>
      <w:proofErr w:type="gramStart"/>
      <w:r>
        <w:rPr>
          <w:rFonts w:ascii="Times New Roman" w:hAnsi="Times New Roman" w:cs="Times New Roman"/>
          <w:sz w:val="24"/>
          <w:szCs w:val="24"/>
        </w:rPr>
        <w:t>each individual</w:t>
      </w:r>
      <w:proofErr w:type="gramEnd"/>
      <w:r>
        <w:rPr>
          <w:rFonts w:ascii="Times New Roman" w:hAnsi="Times New Roman" w:cs="Times New Roman"/>
          <w:sz w:val="24"/>
          <w:szCs w:val="24"/>
        </w:rPr>
        <w:t xml:space="preserve">. All demographic models use data from the </w:t>
      </w:r>
      <w:proofErr w:type="spellStart"/>
      <w:r>
        <w:rPr>
          <w:rFonts w:ascii="Times New Roman" w:hAnsi="Times New Roman" w:cs="Times New Roman"/>
          <w:sz w:val="24"/>
          <w:szCs w:val="24"/>
        </w:rPr>
        <w:t>unwarmed</w:t>
      </w:r>
      <w:proofErr w:type="spellEnd"/>
      <w:r>
        <w:rPr>
          <w:rFonts w:ascii="Times New Roman" w:hAnsi="Times New Roman" w:cs="Times New Roman"/>
          <w:sz w:val="24"/>
          <w:szCs w:val="24"/>
        </w:rPr>
        <w:t xml:space="preserve"> control group unless otherwise specified.</w:t>
      </w:r>
    </w:p>
    <w:p w14:paraId="147F1137" w14:textId="77777777" w:rsidR="001317F8" w:rsidRDefault="001317F8" w:rsidP="00CC7C15">
      <w:pPr>
        <w:spacing w:line="240" w:lineRule="auto"/>
        <w:jc w:val="both"/>
        <w:rPr>
          <w:rFonts w:ascii="Times New Roman" w:hAnsi="Times New Roman" w:cs="Times New Roman"/>
          <w:b/>
          <w:bCs/>
          <w:i/>
          <w:iCs/>
          <w:sz w:val="24"/>
          <w:szCs w:val="24"/>
        </w:rPr>
      </w:pPr>
    </w:p>
    <w:p w14:paraId="7EA2D43F" w14:textId="77777777" w:rsidR="007B0BE0" w:rsidRDefault="007B0BE0" w:rsidP="00CC7C15">
      <w:pPr>
        <w:spacing w:line="240" w:lineRule="auto"/>
        <w:jc w:val="both"/>
        <w:rPr>
          <w:rFonts w:ascii="Times New Roman" w:hAnsi="Times New Roman" w:cs="Times New Roman"/>
          <w:b/>
          <w:bCs/>
          <w:i/>
          <w:iCs/>
          <w:sz w:val="24"/>
          <w:szCs w:val="24"/>
        </w:rPr>
      </w:pPr>
    </w:p>
    <w:p w14:paraId="69D21105" w14:textId="5675C210"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Demographic models</w:t>
      </w:r>
    </w:p>
    <w:bookmarkEnd w:id="3"/>
    <w:p w14:paraId="0D8C5497" w14:textId="77777777" w:rsidR="007B0BE0" w:rsidRDefault="007B0BE0" w:rsidP="007B0BE0">
      <w:pPr>
        <w:spacing w:line="22" w:lineRule="atLeast"/>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xml:space="preserve">, as well as dispersal and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Core Team, 2009)</w:t>
      </w:r>
      <w:r>
        <w:rPr>
          <w:rFonts w:ascii="Times New Roman" w:hAnsi="Times New Roman" w:cs="Times New Roman"/>
          <w:sz w:val="24"/>
          <w:szCs w:val="24"/>
        </w:rPr>
        <w:t xml:space="preserve">, with models for survival and probability of flowering fit using </w:t>
      </w:r>
      <w:proofErr w:type="spellStart"/>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and models for number of flower heads were fit using </w:t>
      </w:r>
      <w:proofErr w:type="spellStart"/>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xml:space="preserve">. 2012). A linear mixed-effects model fit with number of flower heads a response initially contained initial rosette size (natural logarithm of area in square centimetres) as a covariate, a Gaussian link function, and a nested random effect consisting of block, group within block, and individual within group; terms were then removed from the model until Akaike’s information criterion (AIC) was minimised. Generalised linear mixed-effects models fit with either survival or flowering probability as a response initially contained initial rosette size as a covariate, a logit link function, and a nested random effect consisting of block, group within block, and individual within group; however, because the number of deaths and instances where individuals did not flower were so small that they would likely induce a small-sample bias, both flowering and survival were simply expressed as flat rates for each species. For </w:t>
      </w:r>
      <w:r>
        <w:rPr>
          <w:rFonts w:ascii="Times New Roman" w:hAnsi="Times New Roman" w:cs="Times New Roman"/>
          <w:i/>
          <w:iCs/>
          <w:sz w:val="24"/>
          <w:szCs w:val="24"/>
        </w:rPr>
        <w:t>C. nutans</w:t>
      </w:r>
      <w:r>
        <w:rPr>
          <w:rFonts w:ascii="Times New Roman" w:hAnsi="Times New Roman" w:cs="Times New Roman"/>
          <w:sz w:val="24"/>
          <w:szCs w:val="24"/>
        </w:rPr>
        <w:t xml:space="preserve">, because there are data available from other studies on the relationship between rosette size and both flowering and survival probability, we also test the effects of using these data in place of our </w:t>
      </w:r>
      <w:proofErr w:type="gramStart"/>
      <w:r>
        <w:rPr>
          <w:rFonts w:ascii="Times New Roman" w:hAnsi="Times New Roman" w:cs="Times New Roman"/>
          <w:sz w:val="24"/>
          <w:szCs w:val="24"/>
        </w:rPr>
        <w:t>flat-rate</w:t>
      </w:r>
      <w:proofErr w:type="gramEnd"/>
      <w:r>
        <w:rPr>
          <w:rFonts w:ascii="Times New Roman" w:hAnsi="Times New Roman" w:cs="Times New Roman"/>
          <w:sz w:val="24"/>
          <w:szCs w:val="24"/>
        </w:rPr>
        <w:t xml:space="preserve"> estimates when modelling </w:t>
      </w:r>
      <w:proofErr w:type="spellStart"/>
      <w:r>
        <w:rPr>
          <w:rFonts w:ascii="Times New Roman" w:hAnsi="Times New Roman" w:cs="Times New Roman"/>
          <w:sz w:val="24"/>
          <w:szCs w:val="24"/>
        </w:rPr>
        <w:t>wavespeeds</w:t>
      </w:r>
      <w:proofErr w:type="spellEnd"/>
      <w:r>
        <w:rPr>
          <w:rFonts w:ascii="Times New Roman" w:hAnsi="Times New Roman" w:cs="Times New Roman"/>
          <w:sz w:val="24"/>
          <w:szCs w:val="24"/>
        </w:rPr>
        <w:t>.</w:t>
      </w:r>
    </w:p>
    <w:p w14:paraId="6F6CB852" w14:textId="5B95EDD6" w:rsidR="00351E3F" w:rsidRDefault="007B0BE0" w:rsidP="007B0BE0">
      <w:pPr>
        <w:spacing w:line="22" w:lineRule="atLeast"/>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w:t>
      </w:r>
      <w:proofErr w:type="gramStart"/>
      <w:r>
        <w:rPr>
          <w:rFonts w:ascii="Times New Roman" w:hAnsi="Times New Roman" w:cs="Times New Roman"/>
          <w:sz w:val="24"/>
          <w:szCs w:val="24"/>
        </w:rPr>
        <w:t>all of</w:t>
      </w:r>
      <w:proofErr w:type="gramEnd"/>
      <w:r>
        <w:rPr>
          <w:rFonts w:ascii="Times New Roman" w:hAnsi="Times New Roman" w:cs="Times New Roman"/>
          <w:sz w:val="24"/>
          <w:szCs w:val="24"/>
        </w:rPr>
        <w:t xml:space="preserve"> the parameters necessary for a full demographic model were available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conducted at the same field site. For example, probability of establishment from seed for both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were obtained from experiments performed by </w:t>
      </w:r>
      <w:proofErr w:type="spellStart"/>
      <w:r w:rsidRPr="005876E4">
        <w:rPr>
          <w:rFonts w:ascii="Times New Roman" w:hAnsi="Times New Roman" w:cs="Times New Roman"/>
          <w:sz w:val="24"/>
          <w:szCs w:val="24"/>
        </w:rPr>
        <w:t>Skarpaas</w:t>
      </w:r>
      <w:proofErr w:type="spellEnd"/>
      <w:r w:rsidRPr="005876E4">
        <w:rPr>
          <w:rFonts w:ascii="Times New Roman" w:hAnsi="Times New Roman" w:cs="Times New Roman"/>
          <w:sz w:val="24"/>
          <w:szCs w:val="24"/>
        </w:rPr>
        <w:t xml:space="preserve"> </w:t>
      </w:r>
      <w:r w:rsidRPr="002B7DF3">
        <w:rPr>
          <w:rFonts w:ascii="Times New Roman" w:hAnsi="Times New Roman" w:cs="Times New Roman"/>
          <w:i/>
          <w:iCs/>
          <w:sz w:val="24"/>
          <w:szCs w:val="24"/>
        </w:rPr>
        <w:t>et al</w:t>
      </w:r>
      <w:r w:rsidRPr="005876E4">
        <w:rPr>
          <w:rFonts w:ascii="Times New Roman" w:hAnsi="Times New Roman" w:cs="Times New Roman"/>
          <w:sz w:val="24"/>
          <w:szCs w:val="24"/>
        </w:rPr>
        <w:t>. (2011)</w:t>
      </w:r>
      <w:r>
        <w:rPr>
          <w:rFonts w:ascii="Times New Roman" w:hAnsi="Times New Roman" w:cs="Times New Roman"/>
          <w:sz w:val="24"/>
          <w:szCs w:val="24"/>
        </w:rPr>
        <w:t xml:space="preserve">. Various rates related to establishment, entry, and survival of </w:t>
      </w:r>
      <w:r>
        <w:rPr>
          <w:rFonts w:ascii="Times New Roman" w:hAnsi="Times New Roman" w:cs="Times New Roman"/>
          <w:i/>
          <w:iCs/>
          <w:sz w:val="24"/>
          <w:szCs w:val="24"/>
        </w:rPr>
        <w:t>C. nutans</w:t>
      </w:r>
      <w:r>
        <w:rPr>
          <w:rFonts w:ascii="Times New Roman" w:hAnsi="Times New Roman" w:cs="Times New Roman"/>
          <w:sz w:val="24"/>
          <w:szCs w:val="24"/>
        </w:rPr>
        <w:t xml:space="preserve"> seeds in the seed bank were obtained from </w:t>
      </w:r>
      <w:r w:rsidRPr="005876E4">
        <w:rPr>
          <w:rFonts w:ascii="Times New Roman" w:hAnsi="Times New Roman" w:cs="Times New Roman"/>
          <w:sz w:val="24"/>
          <w:szCs w:val="24"/>
        </w:rPr>
        <w:t xml:space="preserve">Zhang </w:t>
      </w:r>
      <w:r w:rsidRPr="002B7DF3">
        <w:rPr>
          <w:rFonts w:ascii="Times New Roman" w:hAnsi="Times New Roman" w:cs="Times New Roman"/>
          <w:i/>
          <w:iCs/>
          <w:sz w:val="24"/>
          <w:szCs w:val="24"/>
        </w:rPr>
        <w:t>et al</w:t>
      </w:r>
      <w:r w:rsidRPr="005876E4">
        <w:rPr>
          <w:rFonts w:ascii="Times New Roman" w:hAnsi="Times New Roman" w:cs="Times New Roman"/>
          <w:sz w:val="24"/>
          <w:szCs w:val="24"/>
        </w:rPr>
        <w:t>. (201</w:t>
      </w:r>
      <w:r>
        <w:rPr>
          <w:rFonts w:ascii="Times New Roman" w:hAnsi="Times New Roman" w:cs="Times New Roman"/>
          <w:sz w:val="24"/>
          <w:szCs w:val="24"/>
        </w:rPr>
        <w:t>1a</w:t>
      </w:r>
      <w:r w:rsidRPr="005876E4">
        <w:rPr>
          <w:rFonts w:ascii="Times New Roman" w:hAnsi="Times New Roman" w:cs="Times New Roman"/>
          <w:sz w:val="24"/>
          <w:szCs w:val="24"/>
        </w:rPr>
        <w:t>)</w:t>
      </w:r>
      <w:r>
        <w:rPr>
          <w:rFonts w:ascii="Times New Roman" w:hAnsi="Times New Roman" w:cs="Times New Roman"/>
          <w:sz w:val="24"/>
          <w:szCs w:val="24"/>
        </w:rPr>
        <w:t xml:space="preserve">; due to the lack of seed bank information on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seed-bank parameters were assumed to be identical to that of </w:t>
      </w:r>
      <w:r>
        <w:rPr>
          <w:rFonts w:ascii="Times New Roman" w:hAnsi="Times New Roman" w:cs="Times New Roman"/>
          <w:i/>
          <w:iCs/>
          <w:sz w:val="24"/>
          <w:szCs w:val="24"/>
        </w:rPr>
        <w:t>C. nutans</w:t>
      </w:r>
      <w:r>
        <w:rPr>
          <w:rFonts w:ascii="Times New Roman" w:hAnsi="Times New Roman" w:cs="Times New Roman"/>
          <w:sz w:val="24"/>
          <w:szCs w:val="24"/>
        </w:rPr>
        <w:t xml:space="preserve">, given the extremely similar life history of these two </w:t>
      </w:r>
      <w:proofErr w:type="gramStart"/>
      <w:r>
        <w:rPr>
          <w:rFonts w:ascii="Times New Roman" w:hAnsi="Times New Roman" w:cs="Times New Roman"/>
          <w:sz w:val="24"/>
          <w:szCs w:val="24"/>
        </w:rPr>
        <w:t>closely-related</w:t>
      </w:r>
      <w:proofErr w:type="gramEnd"/>
      <w:r>
        <w:rPr>
          <w:rFonts w:ascii="Times New Roman" w:hAnsi="Times New Roman" w:cs="Times New Roman"/>
          <w:sz w:val="24"/>
          <w:szCs w:val="24"/>
        </w:rPr>
        <w:t xml:space="preserve"> species. A complete list of demographic parameters used in our models is given in Table 1.</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Dispersal models</w:t>
      </w:r>
    </w:p>
    <w:p w14:paraId="3D78938E" w14:textId="2ED63E57" w:rsidR="001317F8" w:rsidRPr="00283B6D" w:rsidRDefault="002C1AAB" w:rsidP="007B0BE0">
      <w:pPr>
        <w:spacing w:after="120"/>
        <w:ind w:firstLine="284"/>
        <w:jc w:val="both"/>
        <w:rPr>
          <w:rFonts w:ascii="Times New Roman" w:hAnsi="Times New Roman" w:cs="Times New Roman"/>
          <w:sz w:val="24"/>
          <w:szCs w:val="24"/>
        </w:rPr>
      </w:pPr>
      <w:r>
        <w:rPr>
          <w:rFonts w:ascii="Times New Roman" w:hAnsi="Times New Roman" w:cs="Times New Roman"/>
          <w:sz w:val="24"/>
          <w:szCs w:val="24"/>
        </w:rPr>
        <w:t>All wind dispersal events were</w:t>
      </w:r>
      <w:r w:rsidR="001317F8" w:rsidRPr="00283B6D">
        <w:rPr>
          <w:rFonts w:ascii="Times New Roman" w:hAnsi="Times New Roman" w:cs="Times New Roman"/>
          <w:sz w:val="24"/>
          <w:szCs w:val="24"/>
        </w:rPr>
        <w:t xml:space="preserve"> modelled using the Wald analytical long-distance dispersal (WALD) model</w:t>
      </w:r>
      <w:r>
        <w:rPr>
          <w:rFonts w:ascii="Times New Roman" w:hAnsi="Times New Roman" w:cs="Times New Roman"/>
          <w:sz w:val="24"/>
          <w:szCs w:val="24"/>
        </w:rPr>
        <w:t>,</w:t>
      </w:r>
      <w:r w:rsidR="001317F8" w:rsidRPr="00283B6D">
        <w:rPr>
          <w:rFonts w:ascii="Times New Roman" w:hAnsi="Times New Roman" w:cs="Times New Roman"/>
          <w:sz w:val="24"/>
          <w:szCs w:val="24"/>
        </w:rPr>
        <w:t xml:space="preserve"> </w:t>
      </w:r>
      <w:r>
        <w:rPr>
          <w:rFonts w:ascii="Times New Roman" w:hAnsi="Times New Roman" w:cs="Times New Roman"/>
          <w:sz w:val="24"/>
          <w:szCs w:val="24"/>
        </w:rPr>
        <w:t>a</w:t>
      </w:r>
      <w:r w:rsidR="001317F8" w:rsidRPr="00283B6D">
        <w:rPr>
          <w:rFonts w:ascii="Times New Roman" w:hAnsi="Times New Roman" w:cs="Times New Roman"/>
          <w:sz w:val="24"/>
          <w:szCs w:val="24"/>
        </w:rPr>
        <w:t xml:space="preserve"> mechanistic</w:t>
      </w:r>
      <w:r>
        <w:rPr>
          <w:rFonts w:ascii="Times New Roman" w:hAnsi="Times New Roman" w:cs="Times New Roman"/>
          <w:sz w:val="24"/>
          <w:szCs w:val="24"/>
        </w:rPr>
        <w:t xml:space="preserve"> fluid dynamics</w:t>
      </w:r>
      <w:r w:rsidR="001317F8" w:rsidRPr="00283B6D">
        <w:rPr>
          <w:rFonts w:ascii="Times New Roman" w:hAnsi="Times New Roman" w:cs="Times New Roman"/>
          <w:sz w:val="24"/>
          <w:szCs w:val="24"/>
        </w:rPr>
        <w:t xml:space="preserve"> model</w:t>
      </w:r>
      <w:r>
        <w:rPr>
          <w:rFonts w:ascii="Times New Roman" w:hAnsi="Times New Roman" w:cs="Times New Roman"/>
          <w:sz w:val="24"/>
          <w:szCs w:val="24"/>
        </w:rPr>
        <w:t xml:space="preserve"> that uses factors such as wind speed and seed terminal velocity to quantify the distribution of propagule dispersal distances. Under several simplifying assumptions discussed in greater detail by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w:t>
      </w:r>
      <w:r w:rsidRPr="002C1AAB">
        <w:rPr>
          <w:rFonts w:ascii="Times New Roman" w:hAnsi="Times New Roman" w:cs="Times New Roman"/>
          <w:i/>
          <w:iCs/>
          <w:sz w:val="24"/>
          <w:szCs w:val="24"/>
        </w:rPr>
        <w:t>et al</w:t>
      </w:r>
      <w:r w:rsidRPr="00283B6D">
        <w:rPr>
          <w:rFonts w:ascii="Times New Roman" w:hAnsi="Times New Roman" w:cs="Times New Roman"/>
          <w:sz w:val="24"/>
          <w:szCs w:val="24"/>
        </w:rPr>
        <w:t xml:space="preserve">. </w:t>
      </w:r>
      <w:r>
        <w:rPr>
          <w:rFonts w:ascii="Times New Roman" w:hAnsi="Times New Roman" w:cs="Times New Roman"/>
          <w:sz w:val="24"/>
          <w:szCs w:val="24"/>
        </w:rPr>
        <w:t>(</w:t>
      </w:r>
      <w:r w:rsidRPr="00283B6D">
        <w:rPr>
          <w:rFonts w:ascii="Times New Roman" w:hAnsi="Times New Roman" w:cs="Times New Roman"/>
          <w:sz w:val="24"/>
          <w:szCs w:val="24"/>
        </w:rPr>
        <w:t>2005</w:t>
      </w:r>
      <w:r>
        <w:rPr>
          <w:rFonts w:ascii="Times New Roman" w:hAnsi="Times New Roman" w:cs="Times New Roman"/>
          <w:sz w:val="24"/>
          <w:szCs w:val="24"/>
        </w:rPr>
        <w:t>), this model results in an inverse Gaussian dispersal kernel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4252"/>
        <w:gridCol w:w="2551"/>
      </w:tblGrid>
      <w:tr w:rsidR="008D796B" w14:paraId="22B32590" w14:textId="77777777" w:rsidTr="008D796B">
        <w:tc>
          <w:tcPr>
            <w:tcW w:w="2547" w:type="dxa"/>
          </w:tcPr>
          <w:p w14:paraId="1B53219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252" w:type="dxa"/>
            <w:vAlign w:val="center"/>
          </w:tcPr>
          <w:p w14:paraId="5F3CFCB1" w14:textId="13AE9D57"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[1]</w:t>
            </w:r>
          </w:p>
        </w:tc>
      </w:tr>
    </w:tbl>
    <w:p w14:paraId="7D732591" w14:textId="570EFA07" w:rsidR="001317F8" w:rsidRDefault="001317F8"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distance</w:t>
      </w:r>
      <w:r w:rsidR="002C1AAB">
        <w:rPr>
          <w:rFonts w:ascii="Times New Roman" w:eastAsiaTheme="minorEastAsia" w:hAnsi="Times New Roman" w:cs="Times New Roman"/>
          <w:sz w:val="24"/>
          <w:szCs w:val="24"/>
        </w:rPr>
        <w:t xml:space="preserve"> from the point of seed release</w:t>
      </w:r>
      <w:r w:rsidRPr="00283B6D">
        <w:rPr>
          <w:rFonts w:ascii="Times New Roman" w:eastAsiaTheme="minorEastAsia" w:hAnsi="Times New Roman" w:cs="Times New Roman"/>
          <w:sz w:val="24"/>
          <w:szCs w:val="24"/>
        </w:rPr>
        <w:t xml:space="preserve">. The </w:t>
      </w:r>
      <w:r w:rsidR="002C1AAB">
        <w:rPr>
          <w:rFonts w:ascii="Times New Roman" w:eastAsiaTheme="minorEastAsia" w:hAnsi="Times New Roman" w:cs="Times New Roman"/>
          <w:sz w:val="24"/>
          <w:szCs w:val="24"/>
        </w:rPr>
        <w:t>quantity</w:t>
      </w:r>
      <w:r w:rsidRPr="00283B6D">
        <w:rPr>
          <w:rFonts w:ascii="Times New Roman" w:eastAsiaTheme="minorEastAsia" w:hAnsi="Times New Roman" w:cs="Times New Roman"/>
          <w:sz w:val="24"/>
          <w:szCs w:val="24"/>
        </w:rPr>
        <w:t xml:space="preserv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 xml:space="preserve">represents a location parameter while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w:t>
      </w:r>
      <w:r w:rsidR="002C1AAB">
        <w:rPr>
          <w:rFonts w:ascii="Times New Roman" w:eastAsiaTheme="minorEastAsia" w:hAnsi="Times New Roman" w:cs="Times New Roman"/>
          <w:sz w:val="24"/>
          <w:szCs w:val="24"/>
        </w:rPr>
        <w:t>represents a scale parameter; these two parameters can be calculated using</w:t>
      </w:r>
      <w:r w:rsidRPr="00283B6D">
        <w:rPr>
          <w:rFonts w:ascii="Times New Roman" w:eastAsiaTheme="minorEastAsia" w:hAnsi="Times New Roman" w:cs="Times New Roman"/>
          <w:sz w:val="24"/>
          <w:szCs w:val="24"/>
        </w:rPr>
        <w:t xml:space="preserve"> functions of seed</w:t>
      </w:r>
      <w:r w:rsidR="002C1AAB">
        <w:rPr>
          <w:rFonts w:ascii="Times New Roman" w:eastAsiaTheme="minorEastAsia" w:hAnsi="Times New Roman" w:cs="Times New Roman"/>
          <w:sz w:val="24"/>
          <w:szCs w:val="24"/>
        </w:rPr>
        <w:t xml:space="preserve"> terminal velocity </w:t>
      </w:r>
      <m:oMath>
        <m:r>
          <w:rPr>
            <w:rFonts w:ascii="Cambria Math" w:eastAsiaTheme="minorEastAsia" w:hAnsi="Cambria Math" w:cs="Times New Roman"/>
            <w:sz w:val="24"/>
            <w:szCs w:val="24"/>
          </w:rPr>
          <m:t>F</m:t>
        </m:r>
      </m:oMath>
      <w:r w:rsidR="002C1AAB">
        <w:rPr>
          <w:rFonts w:ascii="Times New Roman" w:eastAsiaTheme="minorEastAsia" w:hAnsi="Times New Roman" w:cs="Times New Roman"/>
          <w:sz w:val="24"/>
          <w:szCs w:val="24"/>
        </w:rPr>
        <w:t xml:space="preserve"> and release height </w:t>
      </w:r>
      <m:oMath>
        <m:r>
          <w:rPr>
            <w:rFonts w:ascii="Cambria Math" w:eastAsiaTheme="minorEastAsia" w:hAnsi="Cambria Math" w:cs="Times New Roman"/>
            <w:sz w:val="24"/>
            <w:szCs w:val="24"/>
          </w:rPr>
          <m:t>H</m:t>
        </m:r>
      </m:oMath>
      <w:r w:rsidR="002C1AAB">
        <w:rPr>
          <w:rFonts w:ascii="Times New Roman" w:eastAsiaTheme="minorEastAsia" w:hAnsi="Times New Roman" w:cs="Times New Roman"/>
          <w:sz w:val="24"/>
          <w:szCs w:val="24"/>
        </w:rPr>
        <w:t>,</w:t>
      </w:r>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r w:rsidR="002C1AAB">
        <w:rPr>
          <w:rFonts w:ascii="Times New Roman" w:eastAsiaTheme="minorEastAsia" w:hAnsi="Times New Roman" w:cs="Times New Roman"/>
          <w:sz w:val="24"/>
          <w:szCs w:val="24"/>
        </w:rPr>
        <w:t xml:space="preserve"> </w:t>
      </w:r>
      <w:r w:rsidR="0093143D">
        <w:rPr>
          <w:rFonts w:ascii="Times New Roman" w:eastAsiaTheme="minorEastAsia" w:hAnsi="Times New Roman" w:cs="Times New Roman"/>
          <w:sz w:val="24"/>
          <w:szCs w:val="24"/>
        </w:rPr>
        <w:t>Additional</w:t>
      </w:r>
      <w:r w:rsidR="002C1AAB">
        <w:rPr>
          <w:rFonts w:ascii="Times New Roman" w:eastAsiaTheme="minorEastAsia" w:hAnsi="Times New Roman" w:cs="Times New Roman"/>
          <w:sz w:val="24"/>
          <w:szCs w:val="24"/>
        </w:rPr>
        <w:t xml:space="preserve"> information on </w:t>
      </w:r>
      <w:r w:rsidR="0093143D">
        <w:rPr>
          <w:rFonts w:ascii="Times New Roman" w:eastAsiaTheme="minorEastAsia" w:hAnsi="Times New Roman" w:cs="Times New Roman"/>
          <w:sz w:val="24"/>
          <w:szCs w:val="24"/>
        </w:rPr>
        <w:t xml:space="preserve">how the WALD model can be used in </w:t>
      </w:r>
      <w:r w:rsidR="0093143D">
        <w:rPr>
          <w:rFonts w:ascii="Times New Roman" w:eastAsiaTheme="minorEastAsia" w:hAnsi="Times New Roman" w:cs="Times New Roman"/>
          <w:i/>
          <w:iCs/>
          <w:sz w:val="24"/>
          <w:szCs w:val="24"/>
        </w:rPr>
        <w:t xml:space="preserve">C. nutans </w:t>
      </w:r>
      <w:r w:rsidR="0093143D">
        <w:rPr>
          <w:rFonts w:ascii="Times New Roman" w:eastAsiaTheme="minorEastAsia" w:hAnsi="Times New Roman" w:cs="Times New Roman"/>
          <w:sz w:val="24"/>
          <w:szCs w:val="24"/>
        </w:rPr>
        <w:t xml:space="preserve">and </w:t>
      </w:r>
      <w:r w:rsidR="0093143D">
        <w:rPr>
          <w:rFonts w:ascii="Times New Roman" w:eastAsiaTheme="minorEastAsia" w:hAnsi="Times New Roman" w:cs="Times New Roman"/>
          <w:i/>
          <w:iCs/>
          <w:sz w:val="24"/>
          <w:szCs w:val="24"/>
        </w:rPr>
        <w:t xml:space="preserve">C. </w:t>
      </w:r>
      <w:proofErr w:type="spellStart"/>
      <w:r w:rsidR="0093143D">
        <w:rPr>
          <w:rFonts w:ascii="Times New Roman" w:eastAsiaTheme="minorEastAsia" w:hAnsi="Times New Roman" w:cs="Times New Roman"/>
          <w:i/>
          <w:iCs/>
          <w:sz w:val="24"/>
          <w:szCs w:val="24"/>
        </w:rPr>
        <w:t>acanthoides</w:t>
      </w:r>
      <w:proofErr w:type="spellEnd"/>
      <w:r w:rsidR="0093143D">
        <w:rPr>
          <w:rFonts w:ascii="Times New Roman" w:eastAsiaTheme="minorEastAsia" w:hAnsi="Times New Roman" w:cs="Times New Roman"/>
          <w:sz w:val="24"/>
          <w:szCs w:val="24"/>
        </w:rPr>
        <w:t xml:space="preserve">, as well as necessary corrections for wind speed at </w:t>
      </w:r>
      <w:r w:rsidR="0093143D">
        <w:rPr>
          <w:rFonts w:ascii="Times New Roman" w:eastAsiaTheme="minorEastAsia" w:hAnsi="Times New Roman" w:cs="Times New Roman"/>
          <w:sz w:val="24"/>
          <w:szCs w:val="24"/>
        </w:rPr>
        <w:lastRenderedPageBreak/>
        <w:t>different release heights, can be found in Drees and Shea (</w:t>
      </w:r>
      <w:r w:rsidR="0093143D">
        <w:rPr>
          <w:rFonts w:ascii="Times New Roman" w:eastAsiaTheme="minorEastAsia" w:hAnsi="Times New Roman" w:cs="Times New Roman"/>
          <w:i/>
          <w:iCs/>
          <w:sz w:val="24"/>
          <w:szCs w:val="24"/>
        </w:rPr>
        <w:t>in prep.</w:t>
      </w:r>
      <w:r w:rsidR="0093143D">
        <w:rPr>
          <w:rFonts w:ascii="Times New Roman" w:eastAsiaTheme="minorEastAsia" w:hAnsi="Times New Roman" w:cs="Times New Roman"/>
          <w:sz w:val="24"/>
          <w:szCs w:val="24"/>
        </w:rPr>
        <w:t xml:space="preserve">) as well as in </w:t>
      </w:r>
      <w:proofErr w:type="spellStart"/>
      <w:r w:rsidR="0093143D">
        <w:rPr>
          <w:rFonts w:ascii="Times New Roman" w:eastAsiaTheme="minorEastAsia" w:hAnsi="Times New Roman" w:cs="Times New Roman"/>
          <w:sz w:val="24"/>
          <w:szCs w:val="24"/>
        </w:rPr>
        <w:t>Skarpaas</w:t>
      </w:r>
      <w:proofErr w:type="spellEnd"/>
      <w:r w:rsidR="0093143D">
        <w:rPr>
          <w:rFonts w:ascii="Times New Roman" w:eastAsiaTheme="minorEastAsia" w:hAnsi="Times New Roman" w:cs="Times New Roman"/>
          <w:sz w:val="24"/>
          <w:szCs w:val="24"/>
        </w:rPr>
        <w:t xml:space="preserve"> and Shea (2007).</w:t>
      </w:r>
    </w:p>
    <w:p w14:paraId="7EC2E7E5" w14:textId="4F1D06B6" w:rsidR="001317F8" w:rsidRPr="00DB6795" w:rsidRDefault="0093143D" w:rsidP="007B0BE0">
      <w:pPr>
        <w:spacing w:after="120"/>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Given that the WALD model is typically evaluated using mean wind speed and terminal velocity, it may not capture the full range of possible dispersal distances in instances where variation in these parameters is quite pronounced. In addition to this, seeds are typically released from different heights rather than a single point source, so ignoring variation in seed release heights may yield inaccurate dispersal estimates. As such, we integrate across the distribution of wind speeds, seed terminal velocities, and seed release heights such that we obtain the kernel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4536"/>
        <w:gridCol w:w="2409"/>
      </w:tblGrid>
      <w:tr w:rsidR="008D796B" w14:paraId="01CBE8B5" w14:textId="77777777" w:rsidTr="008D796B">
        <w:tc>
          <w:tcPr>
            <w:tcW w:w="2405" w:type="dxa"/>
          </w:tcPr>
          <w:p w14:paraId="1302B4DB" w14:textId="77777777" w:rsidR="008D796B" w:rsidRDefault="008D796B" w:rsidP="007B0BE0">
            <w:pPr>
              <w:spacing w:after="120" w:line="259" w:lineRule="auto"/>
              <w:jc w:val="both"/>
              <w:rPr>
                <w:rFonts w:ascii="Times New Roman" w:eastAsiaTheme="minorEastAsia" w:hAnsi="Times New Roman" w:cs="Times New Roman"/>
                <w:sz w:val="24"/>
                <w:szCs w:val="24"/>
              </w:rPr>
            </w:pPr>
          </w:p>
        </w:tc>
        <w:tc>
          <w:tcPr>
            <w:tcW w:w="4536" w:type="dxa"/>
            <w:vAlign w:val="center"/>
          </w:tcPr>
          <w:p w14:paraId="69E0FFCF" w14:textId="4E05B6B0" w:rsidR="008D796B" w:rsidRDefault="008D796B" w:rsidP="007B0BE0">
            <w:pPr>
              <w:spacing w:after="120" w:line="259"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tc>
        <w:tc>
          <w:tcPr>
            <w:tcW w:w="2409" w:type="dxa"/>
            <w:vAlign w:val="center"/>
          </w:tcPr>
          <w:p w14:paraId="77C2A8A0" w14:textId="2FA4E3B9" w:rsidR="008D796B" w:rsidRDefault="008D796B" w:rsidP="007B0BE0">
            <w:pPr>
              <w:spacing w:after="120" w:line="259"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14:paraId="6E31BCD7" w14:textId="4F14411C" w:rsidR="0093143D" w:rsidRDefault="0093143D" w:rsidP="007B0BE0">
      <w:pPr>
        <w:spacing w:before="120" w:after="120"/>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00DB378F">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p(U)</m:t>
        </m:r>
      </m:oMath>
      <w:r w:rsidR="00DB378F">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are the probability density functions for seed terminal velocity</w:t>
      </w:r>
      <w:r w:rsidR="00DB378F">
        <w:rPr>
          <w:rFonts w:ascii="Times New Roman" w:eastAsiaTheme="minorEastAsia" w:hAnsi="Times New Roman" w:cs="Times New Roman"/>
          <w:sz w:val="24"/>
          <w:szCs w:val="24"/>
        </w:rPr>
        <w:t xml:space="preserve">, </w:t>
      </w:r>
      <w:r w:rsidRPr="00283B6D">
        <w:rPr>
          <w:rFonts w:ascii="Times New Roman" w:eastAsiaTheme="minorEastAsia" w:hAnsi="Times New Roman" w:cs="Times New Roman"/>
          <w:sz w:val="24"/>
          <w:szCs w:val="24"/>
        </w:rPr>
        <w:t>wind speed,</w:t>
      </w:r>
      <w:r w:rsidR="00DB378F">
        <w:rPr>
          <w:rFonts w:ascii="Times New Roman" w:eastAsiaTheme="minorEastAsia" w:hAnsi="Times New Roman" w:cs="Times New Roman"/>
          <w:sz w:val="24"/>
          <w:szCs w:val="24"/>
        </w:rPr>
        <w:t xml:space="preserve"> and seed release height,</w:t>
      </w:r>
      <w:r w:rsidRPr="00283B6D">
        <w:rPr>
          <w:rFonts w:ascii="Times New Roman" w:eastAsiaTheme="minorEastAsia" w:hAnsi="Times New Roman" w:cs="Times New Roman"/>
          <w:sz w:val="24"/>
          <w:szCs w:val="24"/>
        </w:rPr>
        <w:t xml:space="preserve"> respectively</w:t>
      </w:r>
      <w:r w:rsidR="00DB378F">
        <w:rPr>
          <w:rFonts w:ascii="Times New Roman" w:eastAsiaTheme="minorEastAsia" w:hAnsi="Times New Roman" w:cs="Times New Roman"/>
          <w:sz w:val="24"/>
          <w:szCs w:val="24"/>
        </w:rPr>
        <w:t>. Seed terminal velocities were calculated from a series of seed drop experiments in a laboratory setting (SOURCE),</w:t>
      </w:r>
      <w:r w:rsidR="00C826C6">
        <w:rPr>
          <w:rFonts w:ascii="Times New Roman" w:eastAsiaTheme="minorEastAsia" w:hAnsi="Times New Roman" w:cs="Times New Roman"/>
          <w:sz w:val="24"/>
          <w:szCs w:val="24"/>
        </w:rPr>
        <w:t xml:space="preserve"> with the distribution estimated as lognormal in accordance with previous studies (</w:t>
      </w:r>
      <w:proofErr w:type="gramStart"/>
      <w:r w:rsidR="00C826C6">
        <w:rPr>
          <w:rFonts w:ascii="Times New Roman" w:eastAsiaTheme="minorEastAsia" w:hAnsi="Times New Roman" w:cs="Times New Roman"/>
          <w:sz w:val="24"/>
          <w:szCs w:val="24"/>
        </w:rPr>
        <w:t>e.g.</w:t>
      </w:r>
      <w:proofErr w:type="gramEnd"/>
      <w:r w:rsidR="00C826C6">
        <w:rPr>
          <w:rFonts w:ascii="Times New Roman" w:eastAsiaTheme="minorEastAsia" w:hAnsi="Times New Roman" w:cs="Times New Roman"/>
          <w:sz w:val="24"/>
          <w:szCs w:val="24"/>
        </w:rPr>
        <w:t xml:space="preserve"> </w:t>
      </w:r>
      <w:proofErr w:type="spellStart"/>
      <w:r w:rsidR="00C826C6" w:rsidRPr="00283B6D">
        <w:rPr>
          <w:rFonts w:ascii="Times New Roman" w:hAnsi="Times New Roman" w:cs="Times New Roman"/>
          <w:sz w:val="24"/>
          <w:szCs w:val="24"/>
        </w:rPr>
        <w:t>Skarpaas</w:t>
      </w:r>
      <w:proofErr w:type="spellEnd"/>
      <w:r w:rsidR="00C826C6" w:rsidRPr="00283B6D">
        <w:rPr>
          <w:rFonts w:ascii="Times New Roman" w:hAnsi="Times New Roman" w:cs="Times New Roman"/>
          <w:sz w:val="24"/>
          <w:szCs w:val="24"/>
        </w:rPr>
        <w:t xml:space="preserve"> and Shea</w:t>
      </w:r>
      <w:r w:rsidR="00C826C6">
        <w:rPr>
          <w:rFonts w:ascii="Times New Roman" w:hAnsi="Times New Roman" w:cs="Times New Roman"/>
          <w:sz w:val="24"/>
          <w:szCs w:val="24"/>
        </w:rPr>
        <w:t xml:space="preserve"> 2007, </w:t>
      </w:r>
      <w:proofErr w:type="spellStart"/>
      <w:r w:rsidR="00C826C6" w:rsidRPr="008E002A">
        <w:rPr>
          <w:rFonts w:ascii="Times New Roman" w:hAnsi="Times New Roman" w:cs="Times New Roman"/>
          <w:color w:val="222222"/>
          <w:sz w:val="24"/>
          <w:szCs w:val="24"/>
          <w:shd w:val="clear" w:color="auto" w:fill="FFFFFF"/>
        </w:rPr>
        <w:t>Jongejans</w:t>
      </w:r>
      <w:proofErr w:type="spellEnd"/>
      <w:r w:rsidR="00C826C6">
        <w:rPr>
          <w:rFonts w:ascii="Times New Roman" w:hAnsi="Times New Roman" w:cs="Times New Roman"/>
          <w:color w:val="222222"/>
          <w:sz w:val="24"/>
          <w:szCs w:val="24"/>
          <w:shd w:val="clear" w:color="auto" w:fill="FFFFFF"/>
        </w:rPr>
        <w:t xml:space="preserve">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xml:space="preserve"> 2011, Zhang </w:t>
      </w:r>
      <w:r w:rsidR="00C826C6">
        <w:rPr>
          <w:rFonts w:ascii="Times New Roman" w:hAnsi="Times New Roman" w:cs="Times New Roman"/>
          <w:i/>
          <w:iCs/>
          <w:color w:val="222222"/>
          <w:sz w:val="24"/>
          <w:szCs w:val="24"/>
          <w:shd w:val="clear" w:color="auto" w:fill="FFFFFF"/>
        </w:rPr>
        <w:t>et al</w:t>
      </w:r>
      <w:r w:rsidR="00C826C6">
        <w:rPr>
          <w:rFonts w:ascii="Times New Roman" w:hAnsi="Times New Roman" w:cs="Times New Roman"/>
          <w:color w:val="222222"/>
          <w:sz w:val="24"/>
          <w:szCs w:val="24"/>
          <w:shd w:val="clear" w:color="auto" w:fill="FFFFFF"/>
        </w:rPr>
        <w:t>. 2012</w:t>
      </w:r>
      <w:r w:rsidR="00C826C6">
        <w:rPr>
          <w:rFonts w:ascii="Times New Roman" w:eastAsiaTheme="minorEastAsia" w:hAnsi="Times New Roman" w:cs="Times New Roman"/>
          <w:sz w:val="24"/>
          <w:szCs w:val="24"/>
        </w:rPr>
        <w:t>) using terminal velocity in these thistle species.</w:t>
      </w:r>
      <w:r w:rsidR="00DB378F">
        <w:rPr>
          <w:rFonts w:ascii="Times New Roman" w:eastAsiaTheme="minorEastAsia" w:hAnsi="Times New Roman" w:cs="Times New Roman"/>
          <w:sz w:val="24"/>
          <w:szCs w:val="24"/>
        </w:rPr>
        <w:t xml:space="preserve"> </w:t>
      </w:r>
      <w:r w:rsidR="00C826C6">
        <w:rPr>
          <w:rFonts w:ascii="Times New Roman" w:eastAsiaTheme="minorEastAsia" w:hAnsi="Times New Roman" w:cs="Times New Roman"/>
          <w:sz w:val="24"/>
          <w:szCs w:val="24"/>
        </w:rPr>
        <w:t>T</w:t>
      </w:r>
      <w:r w:rsidR="00DB378F">
        <w:rPr>
          <w:rFonts w:ascii="Times New Roman" w:eastAsiaTheme="minorEastAsia" w:hAnsi="Times New Roman" w:cs="Times New Roman"/>
          <w:sz w:val="24"/>
          <w:szCs w:val="24"/>
        </w:rPr>
        <w:t>he distribution of</w:t>
      </w:r>
      <w:r w:rsidR="008813A6">
        <w:rPr>
          <w:rFonts w:ascii="Times New Roman" w:eastAsiaTheme="minorEastAsia" w:hAnsi="Times New Roman" w:cs="Times New Roman"/>
          <w:sz w:val="24"/>
          <w:szCs w:val="24"/>
        </w:rPr>
        <w:t xml:space="preserve"> </w:t>
      </w:r>
      <w:r w:rsidR="00DB378F">
        <w:rPr>
          <w:rFonts w:ascii="Times New Roman" w:eastAsiaTheme="minorEastAsia" w:hAnsi="Times New Roman" w:cs="Times New Roman"/>
          <w:sz w:val="24"/>
          <w:szCs w:val="24"/>
        </w:rPr>
        <w:t>flower heights w</w:t>
      </w:r>
      <w:r w:rsidR="0065340B">
        <w:rPr>
          <w:rFonts w:ascii="Times New Roman" w:eastAsiaTheme="minorEastAsia" w:hAnsi="Times New Roman" w:cs="Times New Roman"/>
          <w:sz w:val="24"/>
          <w:szCs w:val="24"/>
        </w:rPr>
        <w:t>as</w:t>
      </w:r>
      <w:r w:rsidR="00DB378F">
        <w:rPr>
          <w:rFonts w:ascii="Times New Roman" w:eastAsiaTheme="minorEastAsia" w:hAnsi="Times New Roman" w:cs="Times New Roman"/>
          <w:sz w:val="24"/>
          <w:szCs w:val="24"/>
        </w:rPr>
        <w:t xml:space="preserve"> </w:t>
      </w:r>
      <w:r w:rsidR="0065340B">
        <w:rPr>
          <w:rFonts w:ascii="Times New Roman" w:eastAsiaTheme="minorEastAsia" w:hAnsi="Times New Roman" w:cs="Times New Roman"/>
          <w:sz w:val="24"/>
          <w:szCs w:val="24"/>
        </w:rPr>
        <w:t>taken</w:t>
      </w:r>
      <w:r w:rsidR="00DB378F">
        <w:rPr>
          <w:rFonts w:ascii="Times New Roman" w:eastAsiaTheme="minorEastAsia" w:hAnsi="Times New Roman" w:cs="Times New Roman"/>
          <w:sz w:val="24"/>
          <w:szCs w:val="24"/>
        </w:rPr>
        <w:t xml:space="preserve"> from the data collected by Drees and Shea (</w:t>
      </w:r>
      <w:r w:rsidR="00DB378F" w:rsidRPr="00DB378F">
        <w:rPr>
          <w:rFonts w:ascii="Times New Roman" w:eastAsiaTheme="minorEastAsia" w:hAnsi="Times New Roman" w:cs="Times New Roman"/>
          <w:i/>
          <w:iCs/>
          <w:sz w:val="24"/>
          <w:szCs w:val="24"/>
        </w:rPr>
        <w:t>in prep</w:t>
      </w:r>
      <w:r w:rsidR="00DB378F">
        <w:rPr>
          <w:rFonts w:ascii="Times New Roman" w:eastAsiaTheme="minorEastAsia" w:hAnsi="Times New Roman" w:cs="Times New Roman"/>
          <w:sz w:val="24"/>
          <w:szCs w:val="24"/>
        </w:rPr>
        <w:t xml:space="preserve">.) on </w:t>
      </w:r>
      <w:r w:rsidR="00DB378F">
        <w:rPr>
          <w:rFonts w:ascii="Times New Roman" w:eastAsiaTheme="minorEastAsia" w:hAnsi="Times New Roman" w:cs="Times New Roman"/>
          <w:i/>
          <w:iCs/>
          <w:sz w:val="24"/>
          <w:szCs w:val="24"/>
        </w:rPr>
        <w:t>C. nutans</w:t>
      </w:r>
      <w:r w:rsidR="00DB378F">
        <w:rPr>
          <w:rFonts w:ascii="Times New Roman" w:eastAsiaTheme="minorEastAsia" w:hAnsi="Times New Roman" w:cs="Times New Roman"/>
          <w:sz w:val="24"/>
          <w:szCs w:val="24"/>
        </w:rPr>
        <w:t xml:space="preserve"> and </w:t>
      </w:r>
      <w:r w:rsidR="00DB378F">
        <w:rPr>
          <w:rFonts w:ascii="Times New Roman" w:eastAsiaTheme="minorEastAsia" w:hAnsi="Times New Roman" w:cs="Times New Roman"/>
          <w:i/>
          <w:iCs/>
          <w:sz w:val="24"/>
          <w:szCs w:val="24"/>
        </w:rPr>
        <w:t xml:space="preserve">C. </w:t>
      </w:r>
      <w:proofErr w:type="spellStart"/>
      <w:r w:rsidR="00DB378F">
        <w:rPr>
          <w:rFonts w:ascii="Times New Roman" w:eastAsiaTheme="minorEastAsia" w:hAnsi="Times New Roman" w:cs="Times New Roman"/>
          <w:i/>
          <w:iCs/>
          <w:sz w:val="24"/>
          <w:szCs w:val="24"/>
        </w:rPr>
        <w:t>acanthoides</w:t>
      </w:r>
      <w:proofErr w:type="spellEnd"/>
      <w:r w:rsidR="00DB378F">
        <w:rPr>
          <w:rFonts w:ascii="Times New Roman" w:eastAsiaTheme="minorEastAsia" w:hAnsi="Times New Roman" w:cs="Times New Roman"/>
          <w:sz w:val="24"/>
          <w:szCs w:val="24"/>
        </w:rPr>
        <w:t xml:space="preserve"> individuals from the control </w:t>
      </w:r>
      <w:proofErr w:type="gramStart"/>
      <w:r w:rsidR="00DB378F">
        <w:rPr>
          <w:rFonts w:ascii="Times New Roman" w:eastAsiaTheme="minorEastAsia" w:hAnsi="Times New Roman" w:cs="Times New Roman"/>
          <w:sz w:val="24"/>
          <w:szCs w:val="24"/>
        </w:rPr>
        <w:t>group</w:t>
      </w:r>
      <w:r w:rsidR="00C826C6">
        <w:rPr>
          <w:rFonts w:ascii="Times New Roman" w:eastAsiaTheme="minorEastAsia" w:hAnsi="Times New Roman" w:cs="Times New Roman"/>
          <w:sz w:val="24"/>
          <w:szCs w:val="24"/>
        </w:rPr>
        <w:t>, and</w:t>
      </w:r>
      <w:proofErr w:type="gramEnd"/>
      <w:r w:rsidR="00C826C6">
        <w:rPr>
          <w:rFonts w:ascii="Times New Roman" w:eastAsiaTheme="minorEastAsia" w:hAnsi="Times New Roman" w:cs="Times New Roman"/>
          <w:sz w:val="24"/>
          <w:szCs w:val="24"/>
        </w:rPr>
        <w:t xml:space="preserve"> was found to be reasonably approximated by a normal distribution.</w:t>
      </w:r>
      <w:r w:rsidR="00DB378F">
        <w:rPr>
          <w:rFonts w:ascii="Times New Roman" w:eastAsiaTheme="minorEastAsia" w:hAnsi="Times New Roman" w:cs="Times New Roman"/>
          <w:sz w:val="24"/>
          <w:szCs w:val="24"/>
        </w:rPr>
        <w:t xml:space="preserve"> Wind speed dat</w:t>
      </w:r>
      <w:r w:rsidR="008813A6">
        <w:rPr>
          <w:rFonts w:ascii="Times New Roman" w:eastAsiaTheme="minorEastAsia" w:hAnsi="Times New Roman" w:cs="Times New Roman"/>
          <w:sz w:val="24"/>
          <w:szCs w:val="24"/>
        </w:rPr>
        <w:t>a</w:t>
      </w:r>
      <w:r w:rsidR="00DB378F">
        <w:rPr>
          <w:rFonts w:ascii="Times New Roman" w:eastAsiaTheme="minorEastAsia" w:hAnsi="Times New Roman" w:cs="Times New Roman"/>
          <w:sz w:val="24"/>
          <w:szCs w:val="24"/>
        </w:rPr>
        <w:t xml:space="preserve"> were obtained from hourly measurements recorded at a weather station a few kilometres from the study site</w:t>
      </w:r>
      <w:r w:rsidR="00E76A78">
        <w:rPr>
          <w:rFonts w:ascii="Times New Roman" w:eastAsiaTheme="minorEastAsia" w:hAnsi="Times New Roman" w:cs="Times New Roman"/>
          <w:sz w:val="24"/>
          <w:szCs w:val="24"/>
        </w:rPr>
        <w:t>; we find that a Weibull distribution is a reasonable approximation of the data, and also has a</w:t>
      </w:r>
      <w:r w:rsidR="0067412B">
        <w:rPr>
          <w:rFonts w:ascii="Times New Roman" w:eastAsiaTheme="minorEastAsia" w:hAnsi="Times New Roman" w:cs="Times New Roman"/>
          <w:sz w:val="24"/>
          <w:szCs w:val="24"/>
        </w:rPr>
        <w:t>n extensive</w:t>
      </w:r>
      <w:r w:rsidR="00E76A78">
        <w:rPr>
          <w:rFonts w:ascii="Times New Roman" w:eastAsiaTheme="minorEastAsia" w:hAnsi="Times New Roman" w:cs="Times New Roman"/>
          <w:sz w:val="24"/>
          <w:szCs w:val="24"/>
        </w:rPr>
        <w:t xml:space="preserve"> history of being used to model wind speeds (</w:t>
      </w:r>
      <w:proofErr w:type="gramStart"/>
      <w:r w:rsidR="0067412B">
        <w:rPr>
          <w:rFonts w:ascii="Times New Roman" w:eastAsiaTheme="minorEastAsia" w:hAnsi="Times New Roman" w:cs="Times New Roman"/>
          <w:sz w:val="24"/>
          <w:szCs w:val="24"/>
        </w:rPr>
        <w:t>e.g.</w:t>
      </w:r>
      <w:proofErr w:type="gramEnd"/>
      <w:r w:rsidR="0067412B">
        <w:rPr>
          <w:rFonts w:ascii="Times New Roman" w:eastAsiaTheme="minorEastAsia" w:hAnsi="Times New Roman" w:cs="Times New Roman"/>
          <w:sz w:val="24"/>
          <w:szCs w:val="24"/>
        </w:rPr>
        <w:t xml:space="preserve"> Bowden </w:t>
      </w:r>
      <w:r w:rsidR="0067412B">
        <w:rPr>
          <w:rFonts w:ascii="Times New Roman" w:eastAsiaTheme="minorEastAsia" w:hAnsi="Times New Roman" w:cs="Times New Roman"/>
          <w:i/>
          <w:iCs/>
          <w:sz w:val="24"/>
          <w:szCs w:val="24"/>
        </w:rPr>
        <w:t xml:space="preserve">et al. </w:t>
      </w:r>
      <w:r w:rsidR="0067412B">
        <w:rPr>
          <w:rFonts w:ascii="Times New Roman" w:eastAsiaTheme="minorEastAsia" w:hAnsi="Times New Roman" w:cs="Times New Roman"/>
          <w:sz w:val="24"/>
          <w:szCs w:val="24"/>
        </w:rPr>
        <w:t xml:space="preserve">1982; </w:t>
      </w:r>
      <w:proofErr w:type="spellStart"/>
      <w:r w:rsidR="0067412B">
        <w:rPr>
          <w:rFonts w:ascii="Times New Roman" w:eastAsiaTheme="minorEastAsia" w:hAnsi="Times New Roman" w:cs="Times New Roman"/>
          <w:sz w:val="24"/>
          <w:szCs w:val="24"/>
        </w:rPr>
        <w:t>Conradsen</w:t>
      </w:r>
      <w:proofErr w:type="spellEnd"/>
      <w:r w:rsidR="0067412B">
        <w:rPr>
          <w:rFonts w:ascii="Times New Roman" w:eastAsiaTheme="minorEastAsia" w:hAnsi="Times New Roman" w:cs="Times New Roman"/>
          <w:sz w:val="24"/>
          <w:szCs w:val="24"/>
        </w:rPr>
        <w:t xml:space="preserve">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xml:space="preserve">. 1984; </w:t>
      </w:r>
      <w:proofErr w:type="spellStart"/>
      <w:r w:rsidR="0067412B">
        <w:rPr>
          <w:rFonts w:ascii="Times New Roman" w:eastAsiaTheme="minorEastAsia" w:hAnsi="Times New Roman" w:cs="Times New Roman"/>
          <w:sz w:val="24"/>
          <w:szCs w:val="24"/>
        </w:rPr>
        <w:t>Wais</w:t>
      </w:r>
      <w:proofErr w:type="spellEnd"/>
      <w:r w:rsidR="0067412B">
        <w:rPr>
          <w:rFonts w:ascii="Times New Roman" w:eastAsiaTheme="minorEastAsia" w:hAnsi="Times New Roman" w:cs="Times New Roman"/>
          <w:sz w:val="24"/>
          <w:szCs w:val="24"/>
        </w:rPr>
        <w:t xml:space="preserve"> </w:t>
      </w:r>
      <w:r w:rsidR="0067412B">
        <w:rPr>
          <w:rFonts w:ascii="Times New Roman" w:eastAsiaTheme="minorEastAsia" w:hAnsi="Times New Roman" w:cs="Times New Roman"/>
          <w:i/>
          <w:iCs/>
          <w:sz w:val="24"/>
          <w:szCs w:val="24"/>
        </w:rPr>
        <w:t>et al</w:t>
      </w:r>
      <w:r w:rsidR="0067412B">
        <w:rPr>
          <w:rFonts w:ascii="Times New Roman" w:eastAsiaTheme="minorEastAsia" w:hAnsi="Times New Roman" w:cs="Times New Roman"/>
          <w:sz w:val="24"/>
          <w:szCs w:val="24"/>
        </w:rPr>
        <w:t>. 2017</w:t>
      </w:r>
      <w:r w:rsidR="00E76A78">
        <w:rPr>
          <w:rFonts w:ascii="Times New Roman" w:eastAsiaTheme="minorEastAsia" w:hAnsi="Times New Roman" w:cs="Times New Roman"/>
          <w:sz w:val="24"/>
          <w:szCs w:val="24"/>
        </w:rPr>
        <w:t>)</w:t>
      </w:r>
      <w:r w:rsidR="00C826C6">
        <w:rPr>
          <w:rFonts w:ascii="Times New Roman" w:eastAsiaTheme="minorEastAsia" w:hAnsi="Times New Roman" w:cs="Times New Roman"/>
          <w:sz w:val="24"/>
          <w:szCs w:val="24"/>
        </w:rPr>
        <w:t xml:space="preserve">. </w:t>
      </w:r>
      <w:r w:rsidR="00E76A78">
        <w:rPr>
          <w:rFonts w:ascii="Times New Roman" w:eastAsiaTheme="minorEastAsia" w:hAnsi="Times New Roman" w:cs="Times New Roman"/>
          <w:sz w:val="24"/>
          <w:szCs w:val="24"/>
        </w:rPr>
        <w:t>For all these three distributions, the</w:t>
      </w:r>
      <w:r w:rsidR="00C826C6">
        <w:rPr>
          <w:rFonts w:ascii="Times New Roman" w:eastAsiaTheme="minorEastAsia" w:hAnsi="Times New Roman" w:cs="Times New Roman"/>
          <w:sz w:val="24"/>
          <w:szCs w:val="24"/>
        </w:rPr>
        <w:t xml:space="preserve"> </w:t>
      </w:r>
      <w:proofErr w:type="spellStart"/>
      <w:r w:rsidR="00C826C6" w:rsidRPr="00E76A78">
        <w:rPr>
          <w:rFonts w:ascii="Consolas" w:eastAsiaTheme="minorEastAsia" w:hAnsi="Consolas" w:cs="Times New Roman"/>
          <w:b/>
          <w:bCs/>
          <w:sz w:val="23"/>
          <w:szCs w:val="23"/>
        </w:rPr>
        <w:t>fitdistr</w:t>
      </w:r>
      <w:proofErr w:type="spellEnd"/>
      <w:r w:rsidR="00C826C6">
        <w:rPr>
          <w:rFonts w:ascii="Times New Roman" w:eastAsiaTheme="minorEastAsia" w:hAnsi="Times New Roman" w:cs="Times New Roman"/>
          <w:sz w:val="24"/>
          <w:szCs w:val="24"/>
        </w:rPr>
        <w:t xml:space="preserve"> command from the </w:t>
      </w:r>
      <w:r w:rsidR="00C826C6" w:rsidRPr="00E76A78">
        <w:rPr>
          <w:rFonts w:ascii="Consolas" w:eastAsiaTheme="minorEastAsia" w:hAnsi="Consolas" w:cs="Times New Roman"/>
          <w:b/>
          <w:bCs/>
          <w:sz w:val="23"/>
          <w:szCs w:val="23"/>
        </w:rPr>
        <w:t>MASS</w:t>
      </w:r>
      <w:r w:rsidR="00C826C6">
        <w:rPr>
          <w:rFonts w:ascii="Times New Roman" w:eastAsiaTheme="minorEastAsia" w:hAnsi="Times New Roman" w:cs="Times New Roman"/>
          <w:sz w:val="24"/>
          <w:szCs w:val="24"/>
        </w:rPr>
        <w:t xml:space="preserve"> package was used to </w:t>
      </w:r>
      <w:r w:rsidR="00E76A78">
        <w:rPr>
          <w:rFonts w:ascii="Times New Roman" w:eastAsiaTheme="minorEastAsia" w:hAnsi="Times New Roman" w:cs="Times New Roman"/>
          <w:sz w:val="24"/>
          <w:szCs w:val="24"/>
        </w:rPr>
        <w:t>estimate the parameters governing distribution shape</w:t>
      </w:r>
      <w:r w:rsidR="0065340B">
        <w:rPr>
          <w:rFonts w:ascii="Times New Roman" w:eastAsiaTheme="minorEastAsia" w:hAnsi="Times New Roman" w:cs="Times New Roman"/>
          <w:sz w:val="24"/>
          <w:szCs w:val="24"/>
        </w:rPr>
        <w:t xml:space="preserve">; we parameterise these distributions rather than using empirical distributions so that the mean and variance can easily be calculated after changing distribution parameters, </w:t>
      </w:r>
      <w:r w:rsidR="000517BB">
        <w:rPr>
          <w:rFonts w:ascii="Times New Roman" w:eastAsiaTheme="minorEastAsia" w:hAnsi="Times New Roman" w:cs="Times New Roman"/>
          <w:sz w:val="24"/>
          <w:szCs w:val="24"/>
        </w:rPr>
        <w:t>which</w:t>
      </w:r>
      <w:r w:rsidR="0065340B">
        <w:rPr>
          <w:rFonts w:ascii="Times New Roman" w:eastAsiaTheme="minorEastAsia" w:hAnsi="Times New Roman" w:cs="Times New Roman"/>
          <w:sz w:val="24"/>
          <w:szCs w:val="24"/>
        </w:rPr>
        <w:t xml:space="preserve"> will be necessary for conducting sensitivity analyses on our models. </w:t>
      </w:r>
    </w:p>
    <w:p w14:paraId="47665FEA" w14:textId="77777777"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t xml:space="preserve">Though models of wind dispersal like the WALD model have been tested on </w:t>
      </w:r>
      <w:r w:rsidRPr="007B0BE0">
        <w:rPr>
          <w:rFonts w:ascii="Times New Roman" w:eastAsiaTheme="minorEastAsia" w:hAnsi="Times New Roman" w:cs="Times New Roman"/>
          <w:i/>
          <w:iCs/>
          <w:sz w:val="24"/>
          <w:szCs w:val="24"/>
        </w:rPr>
        <w:t xml:space="preserve">C. nutans </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sz w:val="24"/>
          <w:szCs w:val="24"/>
        </w:rPr>
        <w:t xml:space="preserve">, there are so far no models or data regarding the dispersal of seeds by ants in these two species. While there exist studies that quantify dispersal curves of ant-mediated dispersal distances for certain plant species (e.g. Gómez and </w:t>
      </w:r>
      <w:proofErr w:type="spellStart"/>
      <w:r w:rsidRPr="007B0BE0">
        <w:rPr>
          <w:rFonts w:ascii="Times New Roman" w:eastAsiaTheme="minorEastAsia" w:hAnsi="Times New Roman" w:cs="Times New Roman"/>
          <w:sz w:val="24"/>
          <w:szCs w:val="24"/>
        </w:rPr>
        <w:t>Espadaler</w:t>
      </w:r>
      <w:proofErr w:type="spellEnd"/>
      <w:r w:rsidRPr="007B0BE0">
        <w:rPr>
          <w:rFonts w:ascii="Times New Roman" w:eastAsiaTheme="minorEastAsia" w:hAnsi="Times New Roman" w:cs="Times New Roman"/>
          <w:sz w:val="24"/>
          <w:szCs w:val="24"/>
        </w:rPr>
        <w:t xml:space="preserve"> 1998; Hughes and Westoby 1992), these curves often look at the frequency of dispersal distances for all nests in a given study area; such dispersal curves may depend upon the local density of nests (Andersen 1988), which can be problematic in instances like ours where the density of ant nests within a particular study area is unknown. As a workaround to this issue, we can instead use a curve quantifying the probability of seed removal as a function of distance to the nearest nest; </w:t>
      </w:r>
      <w:proofErr w:type="spellStart"/>
      <w:r w:rsidRPr="007B0BE0">
        <w:rPr>
          <w:rFonts w:ascii="Times New Roman" w:eastAsiaTheme="minorEastAsia" w:hAnsi="Times New Roman" w:cs="Times New Roman"/>
          <w:sz w:val="24"/>
          <w:szCs w:val="24"/>
        </w:rPr>
        <w:t>Rabelo</w:t>
      </w:r>
      <w:proofErr w:type="spellEnd"/>
      <w:r w:rsidRPr="007B0BE0">
        <w:rPr>
          <w:rFonts w:ascii="Times New Roman" w:eastAsiaTheme="minorEastAsia" w:hAnsi="Times New Roman" w:cs="Times New Roman"/>
          <w:sz w:val="24"/>
          <w:szCs w:val="24"/>
        </w:rPr>
        <w:t xml:space="preserve"> </w:t>
      </w:r>
      <w:r w:rsidRPr="007B0BE0">
        <w:rPr>
          <w:rFonts w:ascii="Times New Roman" w:eastAsiaTheme="minorEastAsia" w:hAnsi="Times New Roman" w:cs="Times New Roman"/>
          <w:i/>
          <w:iCs/>
          <w:sz w:val="24"/>
          <w:szCs w:val="24"/>
        </w:rPr>
        <w:t xml:space="preserve">et al. </w:t>
      </w:r>
      <w:r w:rsidRPr="007B0BE0">
        <w:rPr>
          <w:rFonts w:ascii="Times New Roman" w:eastAsiaTheme="minorEastAsia" w:hAnsi="Times New Roman" w:cs="Times New Roman"/>
          <w:sz w:val="24"/>
          <w:szCs w:val="24"/>
        </w:rPr>
        <w:t xml:space="preserve">(2021) provide an example of such a function as an exponential relationship with decreasing seed removal probability as a function of increasing distance from the nearest nest. We base our model on this assumption for </w:t>
      </w:r>
      <w:r w:rsidRPr="007B0BE0">
        <w:rPr>
          <w:rFonts w:ascii="Times New Roman" w:eastAsiaTheme="minorEastAsia" w:hAnsi="Times New Roman" w:cs="Times New Roman"/>
          <w:i/>
          <w:iCs/>
          <w:sz w:val="24"/>
          <w:szCs w:val="24"/>
        </w:rPr>
        <w:t xml:space="preserve">C. nutans </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sz w:val="24"/>
          <w:szCs w:val="24"/>
        </w:rPr>
        <w:t xml:space="preserve"> due to our lack of direct dispersal </w:t>
      </w:r>
      <w:proofErr w:type="gramStart"/>
      <w:r w:rsidRPr="007B0BE0">
        <w:rPr>
          <w:rFonts w:ascii="Times New Roman" w:eastAsiaTheme="minorEastAsia" w:hAnsi="Times New Roman" w:cs="Times New Roman"/>
          <w:sz w:val="24"/>
          <w:szCs w:val="24"/>
        </w:rPr>
        <w:t>data, and</w:t>
      </w:r>
      <w:proofErr w:type="gramEnd"/>
      <w:r w:rsidRPr="007B0BE0">
        <w:rPr>
          <w:rFonts w:ascii="Times New Roman" w:eastAsiaTheme="minorEastAsia" w:hAnsi="Times New Roman" w:cs="Times New Roman"/>
          <w:sz w:val="24"/>
          <w:szCs w:val="24"/>
        </w:rPr>
        <w:t xml:space="preserve"> conduct sensitivity analyses to assess the importance of this assumption. However, it should be noted that the relationship between seed removal rate and distance to the nearest nest need not take the same form; for example, Higashi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(1989) provide an example a linear relationship between probability of seed removal and distance to the nearest nest.</w:t>
      </w:r>
    </w:p>
    <w:p w14:paraId="3D7A703F" w14:textId="77777777" w:rsidR="007B0BE0" w:rsidRPr="007B0BE0" w:rsidRDefault="007B0BE0" w:rsidP="007B0BE0">
      <w:pPr>
        <w:ind w:firstLine="284"/>
        <w:jc w:val="both"/>
        <w:rPr>
          <w:rFonts w:ascii="Times New Roman" w:eastAsiaTheme="minorEastAsia" w:hAnsi="Times New Roman" w:cs="Times New Roman"/>
          <w:sz w:val="24"/>
          <w:szCs w:val="24"/>
        </w:rPr>
      </w:pPr>
      <w:r w:rsidRPr="007B0BE0">
        <w:rPr>
          <w:rFonts w:ascii="Times New Roman" w:eastAsiaTheme="minorEastAsia" w:hAnsi="Times New Roman" w:cs="Times New Roman"/>
          <w:sz w:val="24"/>
          <w:szCs w:val="24"/>
        </w:rPr>
        <w:lastRenderedPageBreak/>
        <w:t xml:space="preserve">In addition to the lack of information regarding ant nest densities, as well as that regarding seed removal probability in relation to distance to the nearest ant nest, we also lack data on rates of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sz w:val="24"/>
          <w:szCs w:val="24"/>
        </w:rPr>
        <w:t xml:space="preserve"> seed predation. Rates of seed predation in general are extremely difficult to capture in a natural setting, and while experiments on seed removal are easier to conduct, studies often incorrectly assume that all removed seeds are consumed (Vander Wall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2005b). While data on </w:t>
      </w:r>
      <w:r w:rsidRPr="007B0BE0">
        <w:rPr>
          <w:rFonts w:ascii="Times New Roman" w:eastAsiaTheme="minorEastAsia" w:hAnsi="Times New Roman" w:cs="Times New Roman"/>
          <w:i/>
          <w:iCs/>
          <w:sz w:val="24"/>
          <w:szCs w:val="24"/>
        </w:rPr>
        <w:t>C. nutans</w:t>
      </w:r>
      <w:r w:rsidRPr="007B0BE0">
        <w:rPr>
          <w:rFonts w:ascii="Times New Roman" w:eastAsiaTheme="minorEastAsia" w:hAnsi="Times New Roman" w:cs="Times New Roman"/>
          <w:sz w:val="24"/>
          <w:szCs w:val="24"/>
        </w:rPr>
        <w:t xml:space="preserve"> and </w:t>
      </w:r>
      <w:r w:rsidRPr="007B0BE0">
        <w:rPr>
          <w:rFonts w:ascii="Times New Roman" w:eastAsiaTheme="minorEastAsia" w:hAnsi="Times New Roman" w:cs="Times New Roman"/>
          <w:i/>
          <w:iCs/>
          <w:sz w:val="24"/>
          <w:szCs w:val="24"/>
        </w:rPr>
        <w:t xml:space="preserve">C. </w:t>
      </w:r>
      <w:proofErr w:type="spellStart"/>
      <w:r w:rsidRPr="007B0BE0">
        <w:rPr>
          <w:rFonts w:ascii="Times New Roman" w:eastAsiaTheme="minorEastAsia" w:hAnsi="Times New Roman" w:cs="Times New Roman"/>
          <w:i/>
          <w:iCs/>
          <w:sz w:val="24"/>
          <w:szCs w:val="24"/>
        </w:rPr>
        <w:t>acanthoides</w:t>
      </w:r>
      <w:proofErr w:type="spellEnd"/>
      <w:r w:rsidRPr="007B0BE0">
        <w:rPr>
          <w:rFonts w:ascii="Times New Roman" w:eastAsiaTheme="minorEastAsia" w:hAnsi="Times New Roman" w:cs="Times New Roman"/>
          <w:i/>
          <w:iCs/>
          <w:sz w:val="24"/>
          <w:szCs w:val="24"/>
        </w:rPr>
        <w:t xml:space="preserve"> </w:t>
      </w:r>
      <w:r w:rsidRPr="007B0BE0">
        <w:rPr>
          <w:rFonts w:ascii="Times New Roman" w:eastAsiaTheme="minorEastAsia" w:hAnsi="Times New Roman" w:cs="Times New Roman"/>
          <w:sz w:val="24"/>
          <w:szCs w:val="24"/>
        </w:rPr>
        <w:t>seed removal rates (</w:t>
      </w:r>
      <w:proofErr w:type="spellStart"/>
      <w:r w:rsidRPr="007B0BE0">
        <w:rPr>
          <w:rFonts w:ascii="Times New Roman" w:eastAsiaTheme="minorEastAsia" w:hAnsi="Times New Roman" w:cs="Times New Roman"/>
          <w:sz w:val="24"/>
          <w:szCs w:val="24"/>
        </w:rPr>
        <w:t>Jongejans</w:t>
      </w:r>
      <w:proofErr w:type="spellEnd"/>
      <w:r w:rsidRPr="007B0BE0">
        <w:rPr>
          <w:rFonts w:ascii="Times New Roman" w:eastAsiaTheme="minorEastAsia" w:hAnsi="Times New Roman" w:cs="Times New Roman"/>
          <w:sz w:val="24"/>
          <w:szCs w:val="24"/>
        </w:rPr>
        <w:t xml:space="preserve"> </w:t>
      </w:r>
      <w:r w:rsidRPr="007B0BE0">
        <w:rPr>
          <w:rFonts w:ascii="Times New Roman" w:eastAsiaTheme="minorEastAsia" w:hAnsi="Times New Roman" w:cs="Times New Roman"/>
          <w:i/>
          <w:iCs/>
          <w:sz w:val="24"/>
          <w:szCs w:val="24"/>
        </w:rPr>
        <w:t>et al</w:t>
      </w:r>
      <w:r w:rsidRPr="007B0BE0">
        <w:rPr>
          <w:rFonts w:ascii="Times New Roman" w:eastAsiaTheme="minorEastAsia" w:hAnsi="Times New Roman" w:cs="Times New Roman"/>
          <w:sz w:val="24"/>
          <w:szCs w:val="24"/>
        </w:rPr>
        <w:t xml:space="preserve">. 2015a; Drees and Shea, </w:t>
      </w:r>
      <w:r w:rsidRPr="007B0BE0">
        <w:rPr>
          <w:rFonts w:ascii="Times New Roman" w:eastAsiaTheme="minorEastAsia" w:hAnsi="Times New Roman" w:cs="Times New Roman"/>
          <w:i/>
          <w:iCs/>
          <w:sz w:val="24"/>
          <w:szCs w:val="24"/>
        </w:rPr>
        <w:t>in prep.</w:t>
      </w:r>
      <w:r w:rsidRPr="007B0BE0">
        <w:rPr>
          <w:rFonts w:ascii="Times New Roman" w:eastAsiaTheme="minorEastAsia" w:hAnsi="Times New Roman" w:cs="Times New Roman"/>
          <w:sz w:val="24"/>
          <w:szCs w:val="24"/>
        </w:rPr>
        <w:t xml:space="preserve">) indicate that </w:t>
      </w:r>
      <w:proofErr w:type="gramStart"/>
      <w:r w:rsidRPr="007B0BE0">
        <w:rPr>
          <w:rFonts w:ascii="Times New Roman" w:eastAsiaTheme="minorEastAsia" w:hAnsi="Times New Roman" w:cs="Times New Roman"/>
          <w:sz w:val="24"/>
          <w:szCs w:val="24"/>
        </w:rPr>
        <w:t>the overwhelming majority of</w:t>
      </w:r>
      <w:proofErr w:type="gramEnd"/>
      <w:r w:rsidRPr="007B0BE0">
        <w:rPr>
          <w:rFonts w:ascii="Times New Roman" w:eastAsiaTheme="minorEastAsia" w:hAnsi="Times New Roman" w:cs="Times New Roman"/>
          <w:sz w:val="24"/>
          <w:szCs w:val="24"/>
        </w:rPr>
        <w:t xml:space="preserve"> seeds are moved by secondary dispersal vectors, rates of seed consumption are unknown, and assuming that all of these seeds are destroyed via consumption would drastically underestimate population spread rates. Thus, </w:t>
      </w:r>
      <w:proofErr w:type="gramStart"/>
      <w:r w:rsidRPr="007B0BE0">
        <w:rPr>
          <w:rFonts w:ascii="Times New Roman" w:eastAsiaTheme="minorEastAsia" w:hAnsi="Times New Roman" w:cs="Times New Roman"/>
          <w:sz w:val="24"/>
          <w:szCs w:val="24"/>
        </w:rPr>
        <w:t>in light of</w:t>
      </w:r>
      <w:proofErr w:type="gramEnd"/>
      <w:r w:rsidRPr="007B0BE0">
        <w:rPr>
          <w:rFonts w:ascii="Times New Roman" w:eastAsiaTheme="minorEastAsia" w:hAnsi="Times New Roman" w:cs="Times New Roman"/>
          <w:sz w:val="24"/>
          <w:szCs w:val="24"/>
        </w:rPr>
        <w:t xml:space="preserve"> this problem, we explore the role of a range of predation rates as well as of ant nest density.  For any given value, we can explore the relative effects of model parameters on the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(rather than focusing on the value of the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itself). Should sensitivity analyses demonstrate a disproportional effect of seed predation and/or ant nest density, this identifies these parameters as critical for </w:t>
      </w:r>
      <w:proofErr w:type="spellStart"/>
      <w:r w:rsidRPr="007B0BE0">
        <w:rPr>
          <w:rFonts w:ascii="Times New Roman" w:eastAsiaTheme="minorEastAsia" w:hAnsi="Times New Roman" w:cs="Times New Roman"/>
          <w:sz w:val="24"/>
          <w:szCs w:val="24"/>
        </w:rPr>
        <w:t>wavespeed</w:t>
      </w:r>
      <w:proofErr w:type="spellEnd"/>
      <w:r w:rsidRPr="007B0BE0">
        <w:rPr>
          <w:rFonts w:ascii="Times New Roman" w:eastAsiaTheme="minorEastAsia" w:hAnsi="Times New Roman" w:cs="Times New Roman"/>
          <w:sz w:val="24"/>
          <w:szCs w:val="24"/>
        </w:rPr>
        <w:t xml:space="preserve"> estimation, and thus as important foci for future research.</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5265BDB8"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While previous studies on </w:t>
      </w:r>
      <w:r w:rsidRPr="007B0BE0">
        <w:rPr>
          <w:rFonts w:ascii="Times New Roman" w:hAnsi="Times New Roman" w:cs="Times New Roman"/>
          <w:i/>
          <w:iCs/>
          <w:sz w:val="24"/>
          <w:szCs w:val="24"/>
        </w:rPr>
        <w:t>C. nutans</w:t>
      </w:r>
      <w:r w:rsidRPr="007B0BE0">
        <w:rPr>
          <w:rFonts w:ascii="Times New Roman" w:hAnsi="Times New Roman" w:cs="Times New Roman"/>
          <w:sz w:val="24"/>
          <w:szCs w:val="24"/>
        </w:rPr>
        <w:t xml:space="preserve"> and </w:t>
      </w:r>
      <w:r w:rsidRPr="007B0BE0">
        <w:rPr>
          <w:rFonts w:ascii="Times New Roman" w:hAnsi="Times New Roman" w:cs="Times New Roman"/>
          <w:i/>
          <w:iCs/>
          <w:sz w:val="24"/>
          <w:szCs w:val="24"/>
        </w:rPr>
        <w:t xml:space="preserve">C. </w:t>
      </w:r>
      <w:proofErr w:type="spellStart"/>
      <w:r w:rsidRPr="007B0BE0">
        <w:rPr>
          <w:rFonts w:ascii="Times New Roman" w:hAnsi="Times New Roman" w:cs="Times New Roman"/>
          <w:i/>
          <w:iCs/>
          <w:sz w:val="24"/>
          <w:szCs w:val="24"/>
        </w:rPr>
        <w:t>acanthoides</w:t>
      </w:r>
      <w:proofErr w:type="spellEnd"/>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analytically estimate wave speeds</w:t>
      </w:r>
      <w:r w:rsidRPr="007B0BE0">
        <w:rPr>
          <w:rFonts w:ascii="Times New Roman" w:hAnsi="Times New Roman" w:cs="Times New Roman"/>
          <w:i/>
          <w:iCs/>
          <w:sz w:val="24"/>
          <w:szCs w:val="24"/>
        </w:rPr>
        <w:t xml:space="preserve"> </w:t>
      </w:r>
      <w:r w:rsidRPr="007B0BE0">
        <w:rPr>
          <w:rFonts w:ascii="Times New Roman" w:hAnsi="Times New Roman" w:cs="Times New Roman"/>
          <w:sz w:val="24"/>
          <w:szCs w:val="24"/>
        </w:rPr>
        <w:t xml:space="preserve">by using integrodifference or integral projection models (e.g. </w:t>
      </w:r>
      <w:proofErr w:type="spellStart"/>
      <w:r w:rsidRPr="007B0BE0">
        <w:rPr>
          <w:rFonts w:ascii="Times New Roman" w:hAnsi="Times New Roman" w:cs="Times New Roman"/>
          <w:sz w:val="24"/>
          <w:szCs w:val="24"/>
        </w:rPr>
        <w:t>Skarpaas</w:t>
      </w:r>
      <w:proofErr w:type="spellEnd"/>
      <w:r w:rsidRPr="007B0BE0">
        <w:rPr>
          <w:rFonts w:ascii="Times New Roman" w:hAnsi="Times New Roman" w:cs="Times New Roman"/>
          <w:sz w:val="24"/>
          <w:szCs w:val="24"/>
        </w:rPr>
        <w:t xml:space="preserve"> and Shea 2007,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2011a, </w:t>
      </w:r>
      <w:proofErr w:type="spellStart"/>
      <w:r w:rsidRPr="007B0BE0">
        <w:rPr>
          <w:rFonts w:ascii="Times New Roman" w:hAnsi="Times New Roman" w:cs="Times New Roman"/>
          <w:sz w:val="24"/>
          <w:szCs w:val="24"/>
        </w:rPr>
        <w:t>Marchetto</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2014), we tackle the added challenge associated with trying to incorporate ant nests as location-specific seed sinks by numerically estimating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using an individual-based model; in doing this, we can account for the fates of individual seeds while still being able to fully capture variation in environmental characteristics such as wind speed and demographic traits such as height, number of flower heads, etc. This model uses a high number of replications to simulate the expansion of a population starting from a single rosette at the point of origin, with the rosette size selected at random from the distribution of initial rosette sizes. </w:t>
      </w:r>
    </w:p>
    <w:p w14:paraId="242C300F"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At the beginning of each growth year, we start by simulating rosette establishment from both the previous year’s dispersal and from the seed bank. For both new rosettes and those that survived from prior years, flowering was simulated as well; for individuals that flowered in a given growth year, the number of flower heads was estimated from the demographic models described above, with the height of each flower head sampled from the distribution of flower head heights. The number of seeds produced by </w:t>
      </w:r>
      <w:proofErr w:type="gramStart"/>
      <w:r w:rsidRPr="007B0BE0">
        <w:rPr>
          <w:rFonts w:ascii="Times New Roman" w:hAnsi="Times New Roman" w:cs="Times New Roman"/>
          <w:sz w:val="24"/>
          <w:szCs w:val="24"/>
        </w:rPr>
        <w:t>each individual</w:t>
      </w:r>
      <w:proofErr w:type="gramEnd"/>
      <w:r w:rsidRPr="007B0BE0">
        <w:rPr>
          <w:rFonts w:ascii="Times New Roman" w:hAnsi="Times New Roman" w:cs="Times New Roman"/>
          <w:sz w:val="24"/>
          <w:szCs w:val="24"/>
        </w:rPr>
        <w:t xml:space="preserve"> was then estimated and dispersal of seeds from the range of flower heights in each plant simulated; individuals that completed flowering died and were then removed from the simulation. Individuals that did not flower remained as rosettes until they either a) died before flowering or b) completed flowering in a subsequent year.</w:t>
      </w:r>
    </w:p>
    <w:p w14:paraId="4E3C7EB9"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After the simulation of primary dispersal via wind in a given growth year, predation of dispersed seeds and then dispersal of intact seeds via ants were also simulated. In doing so, we first assume that some </w:t>
      </w:r>
      <w:proofErr w:type="gramStart"/>
      <w:r w:rsidRPr="007B0BE0">
        <w:rPr>
          <w:rFonts w:ascii="Times New Roman" w:hAnsi="Times New Roman" w:cs="Times New Roman"/>
          <w:sz w:val="24"/>
          <w:szCs w:val="24"/>
        </w:rPr>
        <w:t>proportion</w:t>
      </w:r>
      <w:proofErr w:type="gramEnd"/>
      <w:r w:rsidRPr="007B0BE0">
        <w:rPr>
          <w:rFonts w:ascii="Times New Roman" w:hAnsi="Times New Roman" w:cs="Times New Roman"/>
          <w:sz w:val="24"/>
          <w:szCs w:val="24"/>
        </w:rPr>
        <w:t xml:space="preserve"> of seeds are destroyed by a variety of animal and insect sources, and then assume that all remaining seeds have the chance to be dispersed by ants, </w:t>
      </w:r>
      <w:commentRangeStart w:id="4"/>
      <w:r w:rsidRPr="007B0BE0">
        <w:rPr>
          <w:rFonts w:ascii="Times New Roman" w:hAnsi="Times New Roman" w:cs="Times New Roman"/>
          <w:sz w:val="24"/>
          <w:szCs w:val="24"/>
        </w:rPr>
        <w:t>with the probability of secondary dispersal a function of seed distance from the nearest ant nest</w:t>
      </w:r>
      <w:commentRangeEnd w:id="4"/>
      <w:r>
        <w:rPr>
          <w:rStyle w:val="CommentReference"/>
        </w:rPr>
        <w:commentReference w:id="4"/>
      </w:r>
      <w:r w:rsidRPr="007B0BE0">
        <w:rPr>
          <w:rFonts w:ascii="Times New Roman" w:hAnsi="Times New Roman" w:cs="Times New Roman"/>
          <w:sz w:val="24"/>
          <w:szCs w:val="24"/>
        </w:rPr>
        <w:t xml:space="preserve">. For any seeds not </w:t>
      </w:r>
      <w:r w:rsidRPr="007B0BE0">
        <w:rPr>
          <w:rFonts w:ascii="Times New Roman" w:hAnsi="Times New Roman" w:cs="Times New Roman"/>
          <w:sz w:val="24"/>
          <w:szCs w:val="24"/>
        </w:rPr>
        <w:lastRenderedPageBreak/>
        <w:t>experiencing pre- or post-dispersal destruction by animals and insects, one of three outcomes occurred: the seed either entered the seed bank, survived without entering the seed bank and established as a rosette at the beginning of the next year, or died (</w:t>
      </w:r>
      <w:proofErr w:type="gramStart"/>
      <w:r w:rsidRPr="007B0BE0">
        <w:rPr>
          <w:rFonts w:ascii="Times New Roman" w:hAnsi="Times New Roman" w:cs="Times New Roman"/>
          <w:sz w:val="24"/>
          <w:szCs w:val="24"/>
        </w:rPr>
        <w:t>i.e.</w:t>
      </w:r>
      <w:proofErr w:type="gramEnd"/>
      <w:r w:rsidRPr="007B0BE0">
        <w:rPr>
          <w:rFonts w:ascii="Times New Roman" w:hAnsi="Times New Roman" w:cs="Times New Roman"/>
          <w:sz w:val="24"/>
          <w:szCs w:val="24"/>
        </w:rPr>
        <w:t xml:space="preserve"> failed to either establish or enter the seed bank).</w:t>
      </w:r>
    </w:p>
    <w:p w14:paraId="01D65FCB"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 xml:space="preserve">After each growth year, the </w:t>
      </w:r>
      <w:proofErr w:type="spellStart"/>
      <w:r w:rsidRPr="007B0BE0">
        <w:rPr>
          <w:rFonts w:ascii="Times New Roman" w:hAnsi="Times New Roman" w:cs="Times New Roman"/>
          <w:sz w:val="24"/>
          <w:szCs w:val="24"/>
        </w:rPr>
        <w:t>wavespeed</w:t>
      </w:r>
      <w:proofErr w:type="spellEnd"/>
      <w:r w:rsidRPr="007B0BE0">
        <w:rPr>
          <w:rFonts w:ascii="Times New Roman" w:hAnsi="Times New Roman" w:cs="Times New Roman"/>
          <w:sz w:val="24"/>
          <w:szCs w:val="24"/>
        </w:rPr>
        <w:t xml:space="preserve"> over the course the year was defined as the difference in position of the individual(s) at the frontmost point of the wave between the current year and previous year. Since the simulations are computationally intensive, especially as population size increases beyond several thousand individuals, individuals at distances more than 1500 m behind the wavefront were trimmed from the simulation </w:t>
      </w:r>
      <w:proofErr w:type="gramStart"/>
      <w:r w:rsidRPr="007B0BE0">
        <w:rPr>
          <w:rFonts w:ascii="Times New Roman" w:hAnsi="Times New Roman" w:cs="Times New Roman"/>
          <w:sz w:val="24"/>
          <w:szCs w:val="24"/>
        </w:rPr>
        <w:t>in order to</w:t>
      </w:r>
      <w:proofErr w:type="gramEnd"/>
      <w:r w:rsidRPr="007B0BE0">
        <w:rPr>
          <w:rFonts w:ascii="Times New Roman" w:hAnsi="Times New Roman" w:cs="Times New Roman"/>
          <w:sz w:val="24"/>
          <w:szCs w:val="24"/>
        </w:rPr>
        <w:t xml:space="preserve"> save computational resources; this distance was found to be sufficiently distant from the wavefront such that dispersal events from any position before this point had minimal or no influence on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(T. Drees</w:t>
      </w:r>
      <w:r w:rsidRPr="007B0BE0">
        <w:rPr>
          <w:rFonts w:ascii="Times New Roman" w:hAnsi="Times New Roman" w:cs="Times New Roman"/>
          <w:i/>
          <w:iCs/>
          <w:sz w:val="24"/>
          <w:szCs w:val="24"/>
        </w:rPr>
        <w:t>,</w:t>
      </w:r>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personal observation</w:t>
      </w:r>
      <w:r w:rsidRPr="007B0BE0">
        <w:rPr>
          <w:rFonts w:ascii="Times New Roman" w:hAnsi="Times New Roman" w:cs="Times New Roman"/>
          <w:sz w:val="24"/>
          <w:szCs w:val="24"/>
        </w:rPr>
        <w:t>).</w:t>
      </w:r>
    </w:p>
    <w:p w14:paraId="1825A765" w14:textId="77777777" w:rsidR="007B0BE0" w:rsidRPr="007B0BE0" w:rsidRDefault="007B0BE0" w:rsidP="007B0BE0">
      <w:pPr>
        <w:ind w:firstLine="284"/>
        <w:jc w:val="both"/>
        <w:rPr>
          <w:rFonts w:ascii="Times New Roman" w:hAnsi="Times New Roman" w:cs="Times New Roman"/>
          <w:sz w:val="24"/>
          <w:szCs w:val="24"/>
        </w:rPr>
      </w:pPr>
      <w:r w:rsidRPr="007B0BE0">
        <w:rPr>
          <w:rFonts w:ascii="Times New Roman" w:hAnsi="Times New Roman" w:cs="Times New Roman"/>
          <w:sz w:val="24"/>
          <w:szCs w:val="24"/>
        </w:rPr>
        <w:t>A complete list of the demographic and dispersal parameters used in this model, as well as the origin of parameters that were unable to be obtained from our experimental thistle populations, can be found in Table 1.</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E2F2E3E" w14:textId="77777777" w:rsidR="007B0BE0" w:rsidRPr="007B0BE0" w:rsidRDefault="007B0BE0" w:rsidP="007B0BE0">
      <w:pPr>
        <w:ind w:firstLine="284"/>
        <w:jc w:val="both"/>
        <w:rPr>
          <w:rFonts w:ascii="Times New Roman" w:hAnsi="Times New Roman" w:cs="Times New Roman"/>
          <w:sz w:val="24"/>
          <w:szCs w:val="24"/>
        </w:rPr>
      </w:pPr>
      <w:bookmarkStart w:id="5" w:name="_Hlk86582434"/>
      <w:r w:rsidRPr="007B0BE0">
        <w:rPr>
          <w:rFonts w:ascii="Times New Roman" w:hAnsi="Times New Roman" w:cs="Times New Roman"/>
          <w:sz w:val="24"/>
          <w:szCs w:val="24"/>
        </w:rPr>
        <w:t>To assess the relative contributions of the various dispersal and demographic parameters in Table 1 to the speed of the invading population, we calculated the elasticity of each of these parameters, as has been done on similar studies using these thistle species (</w:t>
      </w:r>
      <w:proofErr w:type="gramStart"/>
      <w:r w:rsidRPr="007B0BE0">
        <w:rPr>
          <w:rFonts w:ascii="Times New Roman" w:hAnsi="Times New Roman" w:cs="Times New Roman"/>
          <w:sz w:val="24"/>
          <w:szCs w:val="24"/>
        </w:rPr>
        <w:t>e.g.</w:t>
      </w:r>
      <w:proofErr w:type="gramEnd"/>
      <w:r w:rsidRPr="007B0BE0">
        <w:rPr>
          <w:rFonts w:ascii="Times New Roman" w:hAnsi="Times New Roman" w:cs="Times New Roman"/>
          <w:sz w:val="24"/>
          <w:szCs w:val="24"/>
        </w:rPr>
        <w:t xml:space="preserve">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 Zhang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2011a). For </w:t>
      </w:r>
      <w:proofErr w:type="gramStart"/>
      <w:r w:rsidRPr="007B0BE0">
        <w:rPr>
          <w:rFonts w:ascii="Times New Roman" w:hAnsi="Times New Roman" w:cs="Times New Roman"/>
          <w:sz w:val="24"/>
          <w:szCs w:val="24"/>
        </w:rPr>
        <w:t>numerically-solved</w:t>
      </w:r>
      <w:proofErr w:type="gramEnd"/>
      <w:r w:rsidRPr="007B0BE0">
        <w:rPr>
          <w:rFonts w:ascii="Times New Roman" w:hAnsi="Times New Roman" w:cs="Times New Roman"/>
          <w:sz w:val="24"/>
          <w:szCs w:val="24"/>
        </w:rPr>
        <w:t xml:space="preserve"> </w:t>
      </w:r>
      <w:proofErr w:type="spellStart"/>
      <w:r w:rsidRPr="007B0BE0">
        <w:rPr>
          <w:rFonts w:ascii="Times New Roman" w:hAnsi="Times New Roman" w:cs="Times New Roman"/>
          <w:sz w:val="24"/>
          <w:szCs w:val="24"/>
        </w:rPr>
        <w:t>wavespeeds</w:t>
      </w:r>
      <w:proofErr w:type="spellEnd"/>
      <w:r w:rsidRPr="007B0BE0">
        <w:rPr>
          <w:rFonts w:ascii="Times New Roman" w:hAnsi="Times New Roman" w:cs="Times New Roman"/>
          <w:sz w:val="24"/>
          <w:szCs w:val="24"/>
        </w:rPr>
        <w:t xml:space="preserve"> like the ones estimated by our model, we can calculate the </w:t>
      </w:r>
      <w:proofErr w:type="spellStart"/>
      <w:r w:rsidRPr="007B0BE0">
        <w:rPr>
          <w:rFonts w:ascii="Times New Roman" w:hAnsi="Times New Roman" w:cs="Times New Roman"/>
          <w:sz w:val="24"/>
          <w:szCs w:val="24"/>
        </w:rPr>
        <w:t>wavespeed</w:t>
      </w:r>
      <w:proofErr w:type="spellEnd"/>
      <w:r w:rsidRPr="007B0BE0">
        <w:rPr>
          <w:rFonts w:ascii="Times New Roman" w:hAnsi="Times New Roman" w:cs="Times New Roman"/>
          <w:sz w:val="24"/>
          <w:szCs w:val="24"/>
        </w:rPr>
        <w:t xml:space="preserve"> elasticity for a parameter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7B0BE0" w:rsidRPr="007B0BE0" w14:paraId="4E93F951" w14:textId="77777777" w:rsidTr="00406C7C">
        <w:tc>
          <w:tcPr>
            <w:tcW w:w="3116" w:type="dxa"/>
          </w:tcPr>
          <w:p w14:paraId="530DF2B7" w14:textId="77777777" w:rsidR="007B0BE0" w:rsidRPr="007B0BE0" w:rsidRDefault="007B0BE0" w:rsidP="007B0BE0">
            <w:pPr>
              <w:spacing w:after="160" w:line="259" w:lineRule="auto"/>
              <w:ind w:firstLine="284"/>
              <w:jc w:val="both"/>
              <w:rPr>
                <w:rFonts w:ascii="Times New Roman" w:hAnsi="Times New Roman" w:cs="Times New Roman"/>
                <w:sz w:val="24"/>
                <w:szCs w:val="24"/>
              </w:rPr>
            </w:pPr>
          </w:p>
        </w:tc>
        <w:tc>
          <w:tcPr>
            <w:tcW w:w="3117" w:type="dxa"/>
            <w:vAlign w:val="center"/>
          </w:tcPr>
          <w:p w14:paraId="5925296D" w14:textId="75281D41" w:rsidR="007B0BE0" w:rsidRPr="007B0BE0" w:rsidRDefault="007B0BE0" w:rsidP="007B0BE0">
            <w:pPr>
              <w:spacing w:after="160" w:line="259" w:lineRule="auto"/>
              <w:ind w:firstLine="284"/>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17" w:type="dxa"/>
            <w:vAlign w:val="center"/>
          </w:tcPr>
          <w:p w14:paraId="01B3175D" w14:textId="77777777" w:rsidR="007B0BE0" w:rsidRPr="007B0BE0" w:rsidRDefault="007B0BE0" w:rsidP="007B0BE0">
            <w:pPr>
              <w:spacing w:after="160" w:line="259" w:lineRule="auto"/>
              <w:ind w:firstLine="284"/>
              <w:jc w:val="both"/>
              <w:rPr>
                <w:rFonts w:ascii="Times New Roman" w:hAnsi="Times New Roman" w:cs="Times New Roman"/>
                <w:sz w:val="24"/>
                <w:szCs w:val="24"/>
              </w:rPr>
            </w:pPr>
            <w:r w:rsidRPr="007B0BE0">
              <w:rPr>
                <w:rFonts w:ascii="Times New Roman" w:hAnsi="Times New Roman" w:cs="Times New Roman"/>
                <w:sz w:val="24"/>
                <w:szCs w:val="24"/>
              </w:rPr>
              <w:t>[3]</w:t>
            </w:r>
          </w:p>
        </w:tc>
      </w:tr>
    </w:tbl>
    <w:p w14:paraId="1DD06A8D" w14:textId="6AE9EC09" w:rsidR="007B0BE0" w:rsidRPr="007B0BE0" w:rsidRDefault="007B0BE0" w:rsidP="007B0BE0">
      <w:pPr>
        <w:jc w:val="both"/>
        <w:rPr>
          <w:rFonts w:ascii="Times New Roman" w:hAnsi="Times New Roman" w:cs="Times New Roman"/>
          <w:sz w:val="24"/>
          <w:szCs w:val="24"/>
        </w:rPr>
      </w:pPr>
      <w:r w:rsidRPr="007B0BE0">
        <w:rPr>
          <w:rFonts w:ascii="Times New Roman" w:hAnsi="Times New Roman" w:cs="Times New Roman"/>
          <w:sz w:val="24"/>
          <w:szCs w:val="24"/>
        </w:rPr>
        <w:t xml:space="preserve">where </w:t>
      </w:r>
      <m:oMath>
        <m:r>
          <w:rPr>
            <w:rFonts w:ascii="Cambria Math" w:hAnsi="Cambria Math" w:cs="Times New Roman"/>
            <w:sz w:val="24"/>
            <w:szCs w:val="24"/>
          </w:rPr>
          <m:t>p</m:t>
        </m:r>
      </m:oMath>
      <w:r w:rsidRPr="007B0BE0">
        <w:rPr>
          <w:rFonts w:ascii="Times New Roman" w:hAnsi="Times New Roman" w:cs="Times New Roman"/>
          <w:sz w:val="24"/>
          <w:szCs w:val="24"/>
        </w:rPr>
        <w:t xml:space="preserve"> is the parameter in question,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estimated wavespeed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is the change in wavespeed resulting from the change in parameter </w:t>
      </w:r>
      <m:oMath>
        <m:r>
          <w:rPr>
            <w:rFonts w:ascii="Cambria Math" w:hAnsi="Cambria Math" w:cs="Times New Roman"/>
            <w:sz w:val="24"/>
            <w:szCs w:val="24"/>
          </w:rPr>
          <m:t>∆p</m:t>
        </m:r>
      </m:oMath>
      <w:r w:rsidRPr="007B0BE0">
        <w:rPr>
          <w:rFonts w:ascii="Times New Roman"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sidRPr="007B0BE0">
        <w:rPr>
          <w:rFonts w:ascii="Times New Roman" w:hAnsi="Times New Roman" w:cs="Times New Roman"/>
          <w:sz w:val="24"/>
          <w:szCs w:val="24"/>
        </w:rPr>
        <w:t xml:space="preserve"> was estimated using the equation above; these elastic</w:t>
      </w:r>
      <w:proofErr w:type="spellStart"/>
      <w:r w:rsidRPr="007B0BE0">
        <w:rPr>
          <w:rFonts w:ascii="Times New Roman" w:hAnsi="Times New Roman" w:cs="Times New Roman"/>
          <w:sz w:val="24"/>
          <w:szCs w:val="24"/>
        </w:rPr>
        <w:t>ity</w:t>
      </w:r>
      <w:proofErr w:type="spellEnd"/>
      <w:r w:rsidRPr="007B0BE0">
        <w:rPr>
          <w:rFonts w:ascii="Times New Roman" w:hAnsi="Times New Roman" w:cs="Times New Roman"/>
          <w:sz w:val="24"/>
          <w:szCs w:val="24"/>
        </w:rPr>
        <w:t xml:space="preserve"> values were then rescaled by dividing by the sum of their absolute values, </w:t>
      </w:r>
      <w:proofErr w:type="gramStart"/>
      <w:r w:rsidRPr="007B0BE0">
        <w:rPr>
          <w:rFonts w:ascii="Times New Roman" w:hAnsi="Times New Roman" w:cs="Times New Roman"/>
          <w:sz w:val="24"/>
          <w:szCs w:val="24"/>
        </w:rPr>
        <w:t>similar to</w:t>
      </w:r>
      <w:proofErr w:type="gramEnd"/>
      <w:r w:rsidRPr="007B0BE0">
        <w:rPr>
          <w:rFonts w:ascii="Times New Roman" w:hAnsi="Times New Roman" w:cs="Times New Roman"/>
          <w:sz w:val="24"/>
          <w:szCs w:val="24"/>
        </w:rPr>
        <w:t xml:space="preserve"> the technique used by </w:t>
      </w:r>
      <w:proofErr w:type="spellStart"/>
      <w:r w:rsidRPr="007B0BE0">
        <w:rPr>
          <w:rFonts w:ascii="Times New Roman" w:hAnsi="Times New Roman" w:cs="Times New Roman"/>
          <w:sz w:val="24"/>
          <w:szCs w:val="24"/>
        </w:rPr>
        <w:t>Jongejans</w:t>
      </w:r>
      <w:proofErr w:type="spellEnd"/>
      <w:r w:rsidRPr="007B0BE0">
        <w:rPr>
          <w:rFonts w:ascii="Times New Roman" w:hAnsi="Times New Roman" w:cs="Times New Roman"/>
          <w:sz w:val="24"/>
          <w:szCs w:val="24"/>
        </w:rPr>
        <w:t xml:space="preserve"> </w:t>
      </w:r>
      <w:r w:rsidRPr="007B0BE0">
        <w:rPr>
          <w:rFonts w:ascii="Times New Roman" w:hAnsi="Times New Roman" w:cs="Times New Roman"/>
          <w:i/>
          <w:iCs/>
          <w:sz w:val="24"/>
          <w:szCs w:val="24"/>
        </w:rPr>
        <w:t>et al.</w:t>
      </w:r>
      <w:r w:rsidRPr="007B0BE0">
        <w:rPr>
          <w:rFonts w:ascii="Times New Roman" w:hAnsi="Times New Roman" w:cs="Times New Roman"/>
          <w:sz w:val="24"/>
          <w:szCs w:val="24"/>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656BCE2A" w14:textId="77777777" w:rsidR="007B0BE0" w:rsidRDefault="007B0BE0" w:rsidP="00E9755D">
      <w:pPr>
        <w:spacing w:line="240" w:lineRule="auto"/>
        <w:jc w:val="both"/>
        <w:rPr>
          <w:rFonts w:ascii="Times New Roman" w:hAnsi="Times New Roman" w:cs="Times New Roman"/>
          <w:b/>
          <w:bCs/>
          <w:sz w:val="32"/>
          <w:szCs w:val="32"/>
        </w:rPr>
      </w:pPr>
    </w:p>
    <w:p w14:paraId="597234AD" w14:textId="50FBC2C5"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Discussion</w:t>
      </w:r>
    </w:p>
    <w:p w14:paraId="72B4FF9E" w14:textId="67460C69"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026EDA">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bookmarkStart w:id="6" w:name="_Hlk86582442"/>
      <w:bookmarkEnd w:id="5"/>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bookmarkEnd w:id="6"/>
    <w:p w14:paraId="3BCB7B2D" w14:textId="613FA5A1" w:rsid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 xml:space="preserve">Andersen, A.N., 1988. Dispersal distance as a benefit of myrmecochory. </w:t>
      </w:r>
      <w:proofErr w:type="spellStart"/>
      <w:r w:rsidRPr="00BD724C">
        <w:rPr>
          <w:rFonts w:ascii="Times New Roman" w:hAnsi="Times New Roman" w:cs="Times New Roman"/>
          <w:sz w:val="24"/>
          <w:szCs w:val="24"/>
        </w:rPr>
        <w:t>Oecologia</w:t>
      </w:r>
      <w:proofErr w:type="spellEnd"/>
      <w:r w:rsidRPr="00BD724C">
        <w:rPr>
          <w:rFonts w:ascii="Times New Roman" w:hAnsi="Times New Roman" w:cs="Times New Roman"/>
          <w:sz w:val="24"/>
          <w:szCs w:val="24"/>
        </w:rPr>
        <w:t>, 75(4), pp.507-511.</w:t>
      </w:r>
    </w:p>
    <w:p w14:paraId="534B7A77" w14:textId="2E137710" w:rsidR="00834303" w:rsidRDefault="00834303" w:rsidP="00A2154B">
      <w:pPr>
        <w:spacing w:line="240" w:lineRule="auto"/>
        <w:ind w:left="284" w:hanging="284"/>
        <w:jc w:val="both"/>
        <w:rPr>
          <w:rFonts w:ascii="Times New Roman" w:hAnsi="Times New Roman" w:cs="Times New Roman"/>
          <w:sz w:val="24"/>
          <w:szCs w:val="24"/>
        </w:rPr>
      </w:pPr>
      <w:r w:rsidRPr="00834303">
        <w:rPr>
          <w:rFonts w:ascii="Times New Roman" w:hAnsi="Times New Roman" w:cs="Times New Roman"/>
          <w:sz w:val="24"/>
          <w:szCs w:val="24"/>
        </w:rPr>
        <w:t xml:space="preserve">Bates, D., </w:t>
      </w:r>
      <w:proofErr w:type="spellStart"/>
      <w:r w:rsidRPr="00834303">
        <w:rPr>
          <w:rFonts w:ascii="Times New Roman" w:hAnsi="Times New Roman" w:cs="Times New Roman"/>
          <w:sz w:val="24"/>
          <w:szCs w:val="24"/>
        </w:rPr>
        <w:t>Maechler</w:t>
      </w:r>
      <w:proofErr w:type="spellEnd"/>
      <w:r w:rsidRPr="00834303">
        <w:rPr>
          <w:rFonts w:ascii="Times New Roman" w:hAnsi="Times New Roman" w:cs="Times New Roman"/>
          <w:sz w:val="24"/>
          <w:szCs w:val="24"/>
        </w:rPr>
        <w:t xml:space="preserve">, M., </w:t>
      </w:r>
      <w:proofErr w:type="spellStart"/>
      <w:r w:rsidRPr="00834303">
        <w:rPr>
          <w:rFonts w:ascii="Times New Roman" w:hAnsi="Times New Roman" w:cs="Times New Roman"/>
          <w:sz w:val="24"/>
          <w:szCs w:val="24"/>
        </w:rPr>
        <w:t>Bolker</w:t>
      </w:r>
      <w:proofErr w:type="spellEnd"/>
      <w:r w:rsidRPr="00834303">
        <w:rPr>
          <w:rFonts w:ascii="Times New Roman" w:hAnsi="Times New Roman" w:cs="Times New Roman"/>
          <w:sz w:val="24"/>
          <w:szCs w:val="24"/>
        </w:rPr>
        <w:t xml:space="preserve">, B., Walker, S., Christensen, R. H. B., </w:t>
      </w:r>
      <w:proofErr w:type="spellStart"/>
      <w:r w:rsidRPr="00834303">
        <w:rPr>
          <w:rFonts w:ascii="Times New Roman" w:hAnsi="Times New Roman" w:cs="Times New Roman"/>
          <w:sz w:val="24"/>
          <w:szCs w:val="24"/>
        </w:rPr>
        <w:t>Singmann</w:t>
      </w:r>
      <w:proofErr w:type="spellEnd"/>
      <w:r w:rsidRPr="00834303">
        <w:rPr>
          <w:rFonts w:ascii="Times New Roman" w:hAnsi="Times New Roman" w:cs="Times New Roman"/>
          <w:sz w:val="24"/>
          <w:szCs w:val="24"/>
        </w:rPr>
        <w:t xml:space="preserve">, H., ... &amp; </w:t>
      </w:r>
      <w:proofErr w:type="spellStart"/>
      <w:r w:rsidRPr="00834303">
        <w:rPr>
          <w:rFonts w:ascii="Times New Roman" w:hAnsi="Times New Roman" w:cs="Times New Roman"/>
          <w:sz w:val="24"/>
          <w:szCs w:val="24"/>
        </w:rPr>
        <w:t>Scheipl</w:t>
      </w:r>
      <w:proofErr w:type="spellEnd"/>
      <w:r w:rsidRPr="00834303">
        <w:rPr>
          <w:rFonts w:ascii="Times New Roman" w:hAnsi="Times New Roman" w:cs="Times New Roman"/>
          <w:sz w:val="24"/>
          <w:szCs w:val="24"/>
        </w:rPr>
        <w:t>, F. (2012). Package ‘lme4’. CRAN. R Foundation for Statistical Computing, Vienna, Austria.</w:t>
      </w:r>
    </w:p>
    <w:p w14:paraId="6C3AB1E6" w14:textId="191DDC9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 xml:space="preserve">Berg, R.Y., 1975. </w:t>
      </w:r>
      <w:proofErr w:type="spellStart"/>
      <w:r w:rsidRPr="007F461D">
        <w:rPr>
          <w:rFonts w:ascii="Times New Roman" w:hAnsi="Times New Roman" w:cs="Times New Roman"/>
          <w:sz w:val="24"/>
          <w:szCs w:val="24"/>
        </w:rPr>
        <w:t>Myrmecochorous</w:t>
      </w:r>
      <w:proofErr w:type="spellEnd"/>
      <w:r w:rsidRPr="007F461D">
        <w:rPr>
          <w:rFonts w:ascii="Times New Roman" w:hAnsi="Times New Roman" w:cs="Times New Roman"/>
          <w:sz w:val="24"/>
          <w:szCs w:val="24"/>
        </w:rPr>
        <w:t xml:space="preserve"> plants in Australia and their dispersal by ants. Australian Journal of Botany, 23(3), pp.475-508.</w:t>
      </w:r>
    </w:p>
    <w:p w14:paraId="29A5635B" w14:textId="5B273C6E" w:rsidR="0067412B" w:rsidRDefault="0067412B" w:rsidP="00A2154B">
      <w:pPr>
        <w:spacing w:line="240" w:lineRule="auto"/>
        <w:ind w:left="284" w:hanging="284"/>
        <w:jc w:val="both"/>
        <w:rPr>
          <w:rFonts w:ascii="Times New Roman" w:hAnsi="Times New Roman" w:cs="Times New Roman"/>
          <w:sz w:val="24"/>
          <w:szCs w:val="24"/>
        </w:rPr>
      </w:pPr>
      <w:r w:rsidRPr="0067412B">
        <w:rPr>
          <w:rFonts w:ascii="Times New Roman" w:hAnsi="Times New Roman" w:cs="Times New Roman"/>
          <w:sz w:val="24"/>
          <w:szCs w:val="24"/>
        </w:rPr>
        <w:t xml:space="preserve">Bowden, G.J., Barker, P.R., </w:t>
      </w:r>
      <w:proofErr w:type="spellStart"/>
      <w:r w:rsidRPr="0067412B">
        <w:rPr>
          <w:rFonts w:ascii="Times New Roman" w:hAnsi="Times New Roman" w:cs="Times New Roman"/>
          <w:sz w:val="24"/>
          <w:szCs w:val="24"/>
        </w:rPr>
        <w:t>Shestopal</w:t>
      </w:r>
      <w:proofErr w:type="spellEnd"/>
      <w:r w:rsidRPr="0067412B">
        <w:rPr>
          <w:rFonts w:ascii="Times New Roman" w:hAnsi="Times New Roman" w:cs="Times New Roman"/>
          <w:sz w:val="24"/>
          <w:szCs w:val="24"/>
        </w:rPr>
        <w:t xml:space="preserve">, V.O. and </w:t>
      </w:r>
      <w:proofErr w:type="spellStart"/>
      <w:r w:rsidRPr="0067412B">
        <w:rPr>
          <w:rFonts w:ascii="Times New Roman" w:hAnsi="Times New Roman" w:cs="Times New Roman"/>
          <w:sz w:val="24"/>
          <w:szCs w:val="24"/>
        </w:rPr>
        <w:t>Twidell</w:t>
      </w:r>
      <w:proofErr w:type="spellEnd"/>
      <w:r w:rsidRPr="0067412B">
        <w:rPr>
          <w:rFonts w:ascii="Times New Roman" w:hAnsi="Times New Roman" w:cs="Times New Roman"/>
          <w:sz w:val="24"/>
          <w:szCs w:val="24"/>
        </w:rPr>
        <w:t>, J.W., 1983. The Weibull distribution function and wind power statistics. Wind Engineering, pp.85-98.</w:t>
      </w:r>
    </w:p>
    <w:p w14:paraId="31F8348A" w14:textId="393D39BC"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Bullock, J. M., White, S. M., Prudhomme, C., Tansey, C., </w:t>
      </w:r>
      <w:proofErr w:type="spellStart"/>
      <w:r w:rsidRPr="005709D2">
        <w:rPr>
          <w:rFonts w:ascii="Times New Roman" w:hAnsi="Times New Roman" w:cs="Times New Roman"/>
          <w:sz w:val="24"/>
          <w:szCs w:val="24"/>
        </w:rPr>
        <w:t>Perea</w:t>
      </w:r>
      <w:proofErr w:type="spellEnd"/>
      <w:r w:rsidRPr="005709D2">
        <w:rPr>
          <w:rFonts w:ascii="Times New Roman" w:hAnsi="Times New Roman" w:cs="Times New Roman"/>
          <w:sz w:val="24"/>
          <w:szCs w:val="24"/>
        </w:rPr>
        <w:t xml:space="preserve">, R., &amp; </w:t>
      </w:r>
      <w:proofErr w:type="spellStart"/>
      <w:r w:rsidRPr="005709D2">
        <w:rPr>
          <w:rFonts w:ascii="Times New Roman" w:hAnsi="Times New Roman" w:cs="Times New Roman"/>
          <w:sz w:val="24"/>
          <w:szCs w:val="24"/>
        </w:rPr>
        <w:t>Hooftman</w:t>
      </w:r>
      <w:proofErr w:type="spellEnd"/>
      <w:r w:rsidRPr="005709D2">
        <w:rPr>
          <w:rFonts w:ascii="Times New Roman" w:hAnsi="Times New Roman" w:cs="Times New Roman"/>
          <w:sz w:val="24"/>
          <w:szCs w:val="24"/>
        </w:rPr>
        <w:t>, D. A. (2012). Modelling spread of British wind‐dispersed plants under future wind speeds in a changing climate. Journal of Ecology, 100(1), 104-115.</w:t>
      </w:r>
    </w:p>
    <w:p w14:paraId="23EBDA82" w14:textId="71BA4DA7" w:rsidR="0067412B" w:rsidRDefault="0067412B" w:rsidP="00D46C0B">
      <w:pPr>
        <w:spacing w:line="240" w:lineRule="auto"/>
        <w:ind w:left="284" w:hanging="284"/>
        <w:jc w:val="both"/>
        <w:rPr>
          <w:rFonts w:ascii="Times New Roman" w:hAnsi="Times New Roman" w:cs="Times New Roman"/>
          <w:sz w:val="24"/>
          <w:szCs w:val="24"/>
        </w:rPr>
      </w:pPr>
      <w:proofErr w:type="spellStart"/>
      <w:r w:rsidRPr="0067412B">
        <w:rPr>
          <w:rFonts w:ascii="Times New Roman" w:hAnsi="Times New Roman" w:cs="Times New Roman"/>
          <w:sz w:val="24"/>
          <w:szCs w:val="24"/>
        </w:rPr>
        <w:t>Conradsen</w:t>
      </w:r>
      <w:proofErr w:type="spellEnd"/>
      <w:r w:rsidRPr="0067412B">
        <w:rPr>
          <w:rFonts w:ascii="Times New Roman" w:hAnsi="Times New Roman" w:cs="Times New Roman"/>
          <w:sz w:val="24"/>
          <w:szCs w:val="24"/>
        </w:rPr>
        <w:t xml:space="preserve">, K., Nielsen, L.B. and </w:t>
      </w:r>
      <w:proofErr w:type="spellStart"/>
      <w:r w:rsidRPr="0067412B">
        <w:rPr>
          <w:rFonts w:ascii="Times New Roman" w:hAnsi="Times New Roman" w:cs="Times New Roman"/>
          <w:sz w:val="24"/>
          <w:szCs w:val="24"/>
        </w:rPr>
        <w:t>Prahm</w:t>
      </w:r>
      <w:proofErr w:type="spellEnd"/>
      <w:r w:rsidRPr="0067412B">
        <w:rPr>
          <w:rFonts w:ascii="Times New Roman" w:hAnsi="Times New Roman" w:cs="Times New Roman"/>
          <w:sz w:val="24"/>
          <w:szCs w:val="24"/>
        </w:rPr>
        <w:t>, L.P., 1984. Review of Weibull statistics for estimation of wind speed distributions. Journal of Applied Meteorology and Climatology, 23(8), pp.1173-1183.</w:t>
      </w:r>
    </w:p>
    <w:p w14:paraId="30C29E5D" w14:textId="66FB614D" w:rsid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54D0A9A7" w14:textId="6382F6DD" w:rsidR="00BD724C" w:rsidRP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 xml:space="preserve">Gómez, C. and </w:t>
      </w:r>
      <w:proofErr w:type="spellStart"/>
      <w:r w:rsidRPr="00BD724C">
        <w:rPr>
          <w:rFonts w:ascii="Times New Roman" w:hAnsi="Times New Roman" w:cs="Times New Roman"/>
          <w:sz w:val="24"/>
          <w:szCs w:val="24"/>
        </w:rPr>
        <w:t>Espadaler</w:t>
      </w:r>
      <w:proofErr w:type="spellEnd"/>
      <w:r w:rsidRPr="00BD724C">
        <w:rPr>
          <w:rFonts w:ascii="Times New Roman" w:hAnsi="Times New Roman" w:cs="Times New Roman"/>
          <w:sz w:val="24"/>
          <w:szCs w:val="24"/>
        </w:rPr>
        <w:t xml:space="preserve">, X., 1998. Seed dispersal curve of a Mediterranean </w:t>
      </w:r>
      <w:proofErr w:type="spellStart"/>
      <w:r w:rsidRPr="00BD724C">
        <w:rPr>
          <w:rFonts w:ascii="Times New Roman" w:hAnsi="Times New Roman" w:cs="Times New Roman"/>
          <w:sz w:val="24"/>
          <w:szCs w:val="24"/>
        </w:rPr>
        <w:t>myrmecochore</w:t>
      </w:r>
      <w:proofErr w:type="spellEnd"/>
      <w:r w:rsidRPr="00BD724C">
        <w:rPr>
          <w:rFonts w:ascii="Times New Roman" w:hAnsi="Times New Roman" w:cs="Times New Roman"/>
          <w:sz w:val="24"/>
          <w:szCs w:val="24"/>
        </w:rPr>
        <w:t>: influence of ant size and the distance to nests. Ecological Research, 13(3), pp.347-354.</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69D0B5EE"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Herrera, C.M. and </w:t>
      </w:r>
      <w:proofErr w:type="spellStart"/>
      <w:r w:rsidRPr="00E9755D">
        <w:rPr>
          <w:rFonts w:ascii="Times New Roman" w:hAnsi="Times New Roman" w:cs="Times New Roman"/>
          <w:sz w:val="24"/>
          <w:szCs w:val="24"/>
        </w:rPr>
        <w:t>Jordano</w:t>
      </w:r>
      <w:proofErr w:type="spellEnd"/>
      <w:r w:rsidRPr="00E9755D">
        <w:rPr>
          <w:rFonts w:ascii="Times New Roman" w:hAnsi="Times New Roman" w:cs="Times New Roman"/>
          <w:sz w:val="24"/>
          <w:szCs w:val="24"/>
        </w:rPr>
        <w:t>, P., 1981. Prunus mahaleb and birds: the high‐efficiency seed dispersal system of a temperate fruiting tree. Ecological monographs, 51(2), pp.203-218.</w:t>
      </w:r>
    </w:p>
    <w:p w14:paraId="06E05A0F" w14:textId="42DEB797" w:rsidR="00915A0A" w:rsidRDefault="00915A0A" w:rsidP="00A2154B">
      <w:pPr>
        <w:spacing w:line="240" w:lineRule="auto"/>
        <w:ind w:left="284" w:hanging="284"/>
        <w:jc w:val="both"/>
        <w:rPr>
          <w:rFonts w:ascii="Times New Roman" w:hAnsi="Times New Roman" w:cs="Times New Roman"/>
          <w:sz w:val="24"/>
          <w:szCs w:val="24"/>
        </w:rPr>
      </w:pPr>
      <w:r w:rsidRPr="00915A0A">
        <w:rPr>
          <w:rFonts w:ascii="Times New Roman" w:hAnsi="Times New Roman" w:cs="Times New Roman"/>
          <w:sz w:val="24"/>
          <w:szCs w:val="24"/>
        </w:rPr>
        <w:t xml:space="preserve">Higashi, S., </w:t>
      </w:r>
      <w:proofErr w:type="spellStart"/>
      <w:r w:rsidRPr="00915A0A">
        <w:rPr>
          <w:rFonts w:ascii="Times New Roman" w:hAnsi="Times New Roman" w:cs="Times New Roman"/>
          <w:sz w:val="24"/>
          <w:szCs w:val="24"/>
        </w:rPr>
        <w:t>Tsuyuzaki</w:t>
      </w:r>
      <w:proofErr w:type="spellEnd"/>
      <w:r w:rsidRPr="00915A0A">
        <w:rPr>
          <w:rFonts w:ascii="Times New Roman" w:hAnsi="Times New Roman" w:cs="Times New Roman"/>
          <w:sz w:val="24"/>
          <w:szCs w:val="24"/>
        </w:rPr>
        <w:t xml:space="preserve">, S., Ohara, M. and Ito, F., 1989. Adaptive advantages of ant-dispersed seeds in the </w:t>
      </w:r>
      <w:proofErr w:type="spellStart"/>
      <w:r w:rsidRPr="00915A0A">
        <w:rPr>
          <w:rFonts w:ascii="Times New Roman" w:hAnsi="Times New Roman" w:cs="Times New Roman"/>
          <w:sz w:val="24"/>
          <w:szCs w:val="24"/>
        </w:rPr>
        <w:t>myrmecochorous</w:t>
      </w:r>
      <w:proofErr w:type="spellEnd"/>
      <w:r w:rsidRPr="00915A0A">
        <w:rPr>
          <w:rFonts w:ascii="Times New Roman" w:hAnsi="Times New Roman" w:cs="Times New Roman"/>
          <w:sz w:val="24"/>
          <w:szCs w:val="24"/>
        </w:rPr>
        <w:t xml:space="preserve"> plant Trillium </w:t>
      </w:r>
      <w:proofErr w:type="spellStart"/>
      <w:r w:rsidRPr="00915A0A">
        <w:rPr>
          <w:rFonts w:ascii="Times New Roman" w:hAnsi="Times New Roman" w:cs="Times New Roman"/>
          <w:sz w:val="24"/>
          <w:szCs w:val="24"/>
        </w:rPr>
        <w:t>tschonoskii</w:t>
      </w:r>
      <w:proofErr w:type="spellEnd"/>
      <w:r w:rsidRPr="00915A0A">
        <w:rPr>
          <w:rFonts w:ascii="Times New Roman" w:hAnsi="Times New Roman" w:cs="Times New Roman"/>
          <w:sz w:val="24"/>
          <w:szCs w:val="24"/>
        </w:rPr>
        <w:t xml:space="preserve"> (Liliaceae). Oikos, pp.389-394.</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1170116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13587AAE" w14:textId="74CFCA00" w:rsidR="00F12F3E" w:rsidRDefault="00F12F3E" w:rsidP="00A2154B">
      <w:pPr>
        <w:spacing w:line="240" w:lineRule="auto"/>
        <w:ind w:left="284" w:hanging="284"/>
        <w:jc w:val="both"/>
        <w:rPr>
          <w:rFonts w:ascii="Times New Roman" w:hAnsi="Times New Roman" w:cs="Times New Roman"/>
          <w:sz w:val="24"/>
          <w:szCs w:val="24"/>
        </w:rPr>
      </w:pPr>
      <w:r w:rsidRPr="00F12F3E">
        <w:rPr>
          <w:rFonts w:ascii="Times New Roman" w:hAnsi="Times New Roman" w:cs="Times New Roman"/>
          <w:sz w:val="24"/>
          <w:szCs w:val="24"/>
        </w:rPr>
        <w:t>Hughes, L. and Westoby, M., 1992. Fate of seeds adapted for dispersal by ants in Australian sclerophyll vegetation. Ecology, 73(4), pp.1285-1299.</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lastRenderedPageBreak/>
        <w:t xml:space="preserve">Jensen, T.S. and Nielsen, O.F., 1986. Rodents as seed dispersers in a heath—oak wood succession. </w:t>
      </w:r>
      <w:proofErr w:type="spellStart"/>
      <w:r w:rsidRPr="00E9755D">
        <w:rPr>
          <w:rFonts w:ascii="Times New Roman" w:hAnsi="Times New Roman" w:cs="Times New Roman"/>
          <w:sz w:val="24"/>
          <w:szCs w:val="24"/>
        </w:rPr>
        <w:t>Oecologia</w:t>
      </w:r>
      <w:proofErr w:type="spellEnd"/>
      <w:r w:rsidRPr="00E9755D">
        <w:rPr>
          <w:rFonts w:ascii="Times New Roman" w:hAnsi="Times New Roman" w:cs="Times New Roman"/>
          <w:sz w:val="24"/>
          <w:szCs w:val="24"/>
        </w:rPr>
        <w:t>, 70(2), pp.214-221.</w:t>
      </w:r>
    </w:p>
    <w:p w14:paraId="4AE37D78" w14:textId="06E6A2A8"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Jongejans</w:t>
      </w:r>
      <w:proofErr w:type="spellEnd"/>
      <w:r w:rsidRPr="00942ED8">
        <w:rPr>
          <w:rFonts w:ascii="Times New Roman" w:hAnsi="Times New Roman" w:cs="Times New Roman"/>
          <w:sz w:val="24"/>
          <w:szCs w:val="24"/>
        </w:rPr>
        <w:t xml:space="preserve">, E. and Schippers, P., 1999. </w:t>
      </w:r>
      <w:proofErr w:type="spellStart"/>
      <w:r w:rsidRPr="00942ED8">
        <w:rPr>
          <w:rFonts w:ascii="Times New Roman" w:hAnsi="Times New Roman" w:cs="Times New Roman"/>
          <w:sz w:val="24"/>
          <w:szCs w:val="24"/>
        </w:rPr>
        <w:t>Modeling</w:t>
      </w:r>
      <w:proofErr w:type="spellEnd"/>
      <w:r w:rsidRPr="00942ED8">
        <w:rPr>
          <w:rFonts w:ascii="Times New Roman" w:hAnsi="Times New Roman" w:cs="Times New Roman"/>
          <w:sz w:val="24"/>
          <w:szCs w:val="24"/>
        </w:rPr>
        <w:t xml:space="preserve"> seed dispersal by wind in herbaceous species. Oikos, pp.362-372.</w:t>
      </w:r>
    </w:p>
    <w:p w14:paraId="58FAB88F" w14:textId="1026B9A5" w:rsidR="00FF0F31" w:rsidRDefault="00FF0F31" w:rsidP="00A2154B">
      <w:pPr>
        <w:spacing w:line="240" w:lineRule="auto"/>
        <w:ind w:left="284" w:hanging="284"/>
        <w:jc w:val="both"/>
        <w:rPr>
          <w:rFonts w:ascii="Times New Roman" w:hAnsi="Times New Roman" w:cs="Times New Roman"/>
          <w:sz w:val="24"/>
          <w:szCs w:val="24"/>
        </w:rPr>
      </w:pPr>
      <w:proofErr w:type="spellStart"/>
      <w:r w:rsidRPr="00FF0F31">
        <w:rPr>
          <w:rFonts w:ascii="Times New Roman" w:hAnsi="Times New Roman" w:cs="Times New Roman"/>
          <w:sz w:val="24"/>
          <w:szCs w:val="24"/>
        </w:rPr>
        <w:t>Jongejans</w:t>
      </w:r>
      <w:proofErr w:type="spellEnd"/>
      <w:r w:rsidRPr="00FF0F31">
        <w:rPr>
          <w:rFonts w:ascii="Times New Roman" w:hAnsi="Times New Roman" w:cs="Times New Roman"/>
          <w:sz w:val="24"/>
          <w:szCs w:val="24"/>
        </w:rPr>
        <w:t xml:space="preserve">, E., Shea, K., </w:t>
      </w:r>
      <w:proofErr w:type="spellStart"/>
      <w:r w:rsidRPr="00FF0F31">
        <w:rPr>
          <w:rFonts w:ascii="Times New Roman" w:hAnsi="Times New Roman" w:cs="Times New Roman"/>
          <w:sz w:val="24"/>
          <w:szCs w:val="24"/>
        </w:rPr>
        <w:t>Skarpaas</w:t>
      </w:r>
      <w:proofErr w:type="spellEnd"/>
      <w:r w:rsidRPr="00FF0F31">
        <w:rPr>
          <w:rFonts w:ascii="Times New Roman" w:hAnsi="Times New Roman" w:cs="Times New Roman"/>
          <w:sz w:val="24"/>
          <w:szCs w:val="24"/>
        </w:rPr>
        <w:t>, O., Kelly, D., Sheppard, A.W. and Woodburn, T.L., 2008. Dispersal and demography contributions to population spread of Carduus nutans in its native and invaded ranges. Journal of Ecology, 96(4), pp.687-697.</w:t>
      </w:r>
    </w:p>
    <w:p w14:paraId="7255CC33" w14:textId="53BD0EE3" w:rsidR="00A739D7" w:rsidRPr="00A739D7" w:rsidRDefault="00A739D7" w:rsidP="00A739D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Shea, K.,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Kelly, D. and </w:t>
      </w:r>
      <w:proofErr w:type="spellStart"/>
      <w:r w:rsidRPr="008E002A">
        <w:rPr>
          <w:rFonts w:ascii="Times New Roman" w:hAnsi="Times New Roman" w:cs="Times New Roman"/>
          <w:color w:val="222222"/>
          <w:sz w:val="24"/>
          <w:szCs w:val="24"/>
          <w:shd w:val="clear" w:color="auto" w:fill="FFFFFF"/>
        </w:rPr>
        <w:t>Ellner</w:t>
      </w:r>
      <w:proofErr w:type="spellEnd"/>
      <w:r w:rsidRPr="008E002A">
        <w:rPr>
          <w:rFonts w:ascii="Times New Roman" w:hAnsi="Times New Roman" w:cs="Times New Roman"/>
          <w:color w:val="222222"/>
          <w:sz w:val="24"/>
          <w:szCs w:val="24"/>
          <w:shd w:val="clear" w:color="auto" w:fill="FFFFFF"/>
        </w:rPr>
        <w:t>, S.P., 2011. Importance of individual and environmental variation for invasive species spread: a spatial integral projection model. Ecology, 92(1), pp.86-97.</w:t>
      </w:r>
    </w:p>
    <w:p w14:paraId="471F6A20" w14:textId="73B8FD22"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Silverman, E. J.,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proofErr w:type="spellStart"/>
      <w:r w:rsidRPr="00935766">
        <w:rPr>
          <w:rFonts w:ascii="Times New Roman" w:hAnsi="Times New Roman" w:cs="Times New Roman"/>
          <w:sz w:val="24"/>
          <w:szCs w:val="24"/>
        </w:rPr>
        <w:t>Jordano</w:t>
      </w:r>
      <w:proofErr w:type="spellEnd"/>
      <w:r w:rsidRPr="00935766">
        <w:rPr>
          <w:rFonts w:ascii="Times New Roman" w:hAnsi="Times New Roman" w:cs="Times New Roman"/>
          <w:sz w:val="24"/>
          <w:szCs w:val="24"/>
        </w:rPr>
        <w:t>, P., García, C., Godoy, J.A. and García-</w:t>
      </w:r>
      <w:proofErr w:type="spellStart"/>
      <w:r w:rsidRPr="00935766">
        <w:rPr>
          <w:rFonts w:ascii="Times New Roman" w:hAnsi="Times New Roman" w:cs="Times New Roman"/>
          <w:sz w:val="24"/>
          <w:szCs w:val="24"/>
        </w:rPr>
        <w:t>Castaño</w:t>
      </w:r>
      <w:proofErr w:type="spellEnd"/>
      <w:r w:rsidRPr="00935766">
        <w:rPr>
          <w:rFonts w:ascii="Times New Roman" w:hAnsi="Times New Roman" w:cs="Times New Roman"/>
          <w:sz w:val="24"/>
          <w:szCs w:val="24"/>
        </w:rPr>
        <w:t>,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Katul</w:t>
      </w:r>
      <w:proofErr w:type="spellEnd"/>
      <w:r w:rsidRPr="000C3469">
        <w:rPr>
          <w:rFonts w:ascii="Times New Roman" w:hAnsi="Times New Roman" w:cs="Times New Roman"/>
          <w:sz w:val="24"/>
          <w:szCs w:val="24"/>
        </w:rPr>
        <w:t xml:space="preserve">, G. G., </w:t>
      </w:r>
      <w:proofErr w:type="spellStart"/>
      <w:r w:rsidRPr="000C3469">
        <w:rPr>
          <w:rFonts w:ascii="Times New Roman" w:hAnsi="Times New Roman" w:cs="Times New Roman"/>
          <w:sz w:val="24"/>
          <w:szCs w:val="24"/>
        </w:rPr>
        <w:t>Porporato</w:t>
      </w:r>
      <w:proofErr w:type="spellEnd"/>
      <w:r w:rsidRPr="000C3469">
        <w:rPr>
          <w:rFonts w:ascii="Times New Roman" w:hAnsi="Times New Roman" w:cs="Times New Roman"/>
          <w:sz w:val="24"/>
          <w:szCs w:val="24"/>
        </w:rPr>
        <w:t xml:space="preserve">, A., Nathan, R., Siqueira, M., </w:t>
      </w:r>
      <w:proofErr w:type="spellStart"/>
      <w:r w:rsidRPr="000C3469">
        <w:rPr>
          <w:rFonts w:ascii="Times New Roman" w:hAnsi="Times New Roman" w:cs="Times New Roman"/>
          <w:sz w:val="24"/>
          <w:szCs w:val="24"/>
        </w:rPr>
        <w:t>Soons</w:t>
      </w:r>
      <w:proofErr w:type="spellEnd"/>
      <w:r w:rsidRPr="000C3469">
        <w:rPr>
          <w:rFonts w:ascii="Times New Roman" w:hAnsi="Times New Roman" w:cs="Times New Roman"/>
          <w:sz w:val="24"/>
          <w:szCs w:val="24"/>
        </w:rPr>
        <w:t>, M. B., Poggi, D., ... &amp; Levin, S. A. (2005). Mechanistic analytical models for long-distance seed dispersal by wind. The American Naturalist, 166(3), 368-381.</w:t>
      </w:r>
    </w:p>
    <w:p w14:paraId="7250F07D" w14:textId="2C4B167B" w:rsidR="00D966EB"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57AA270D" w14:textId="5E5BFF64" w:rsidR="00556312" w:rsidRDefault="00556312" w:rsidP="00D966EB">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556312">
        <w:rPr>
          <w:rFonts w:ascii="Times New Roman" w:hAnsi="Times New Roman" w:cs="Times New Roman"/>
          <w:color w:val="222222"/>
          <w:sz w:val="24"/>
          <w:szCs w:val="24"/>
          <w:shd w:val="clear" w:color="auto" w:fill="FFFFFF"/>
        </w:rPr>
        <w:t>Kempter</w:t>
      </w:r>
      <w:proofErr w:type="spellEnd"/>
      <w:r w:rsidRPr="00556312">
        <w:rPr>
          <w:rFonts w:ascii="Times New Roman" w:hAnsi="Times New Roman" w:cs="Times New Roman"/>
          <w:color w:val="222222"/>
          <w:sz w:val="24"/>
          <w:szCs w:val="24"/>
          <w:shd w:val="clear" w:color="auto" w:fill="FFFFFF"/>
        </w:rPr>
        <w:t xml:space="preserve">, I., </w:t>
      </w:r>
      <w:proofErr w:type="spellStart"/>
      <w:r w:rsidRPr="00556312">
        <w:rPr>
          <w:rFonts w:ascii="Times New Roman" w:hAnsi="Times New Roman" w:cs="Times New Roman"/>
          <w:color w:val="222222"/>
          <w:sz w:val="24"/>
          <w:szCs w:val="24"/>
          <w:shd w:val="clear" w:color="auto" w:fill="FFFFFF"/>
        </w:rPr>
        <w:t>Nopp</w:t>
      </w:r>
      <w:proofErr w:type="spellEnd"/>
      <w:r w:rsidRPr="00556312">
        <w:rPr>
          <w:rFonts w:ascii="Times New Roman" w:hAnsi="Times New Roman" w:cs="Times New Roman"/>
          <w:color w:val="222222"/>
          <w:sz w:val="24"/>
          <w:szCs w:val="24"/>
          <w:shd w:val="clear" w:color="auto" w:fill="FFFFFF"/>
        </w:rPr>
        <w:t xml:space="preserve">-Mayr, U., </w:t>
      </w:r>
      <w:proofErr w:type="spellStart"/>
      <w:r w:rsidRPr="00556312">
        <w:rPr>
          <w:rFonts w:ascii="Times New Roman" w:hAnsi="Times New Roman" w:cs="Times New Roman"/>
          <w:color w:val="222222"/>
          <w:sz w:val="24"/>
          <w:szCs w:val="24"/>
          <w:shd w:val="clear" w:color="auto" w:fill="FFFFFF"/>
        </w:rPr>
        <w:t>Hausleithner</w:t>
      </w:r>
      <w:proofErr w:type="spellEnd"/>
      <w:r w:rsidRPr="00556312">
        <w:rPr>
          <w:rFonts w:ascii="Times New Roman" w:hAnsi="Times New Roman" w:cs="Times New Roman"/>
          <w:color w:val="222222"/>
          <w:sz w:val="24"/>
          <w:szCs w:val="24"/>
          <w:shd w:val="clear" w:color="auto" w:fill="FFFFFF"/>
        </w:rPr>
        <w:t xml:space="preserve">, C. and </w:t>
      </w:r>
      <w:proofErr w:type="spellStart"/>
      <w:r w:rsidRPr="00556312">
        <w:rPr>
          <w:rFonts w:ascii="Times New Roman" w:hAnsi="Times New Roman" w:cs="Times New Roman"/>
          <w:color w:val="222222"/>
          <w:sz w:val="24"/>
          <w:szCs w:val="24"/>
          <w:shd w:val="clear" w:color="auto" w:fill="FFFFFF"/>
        </w:rPr>
        <w:t>Gratzer</w:t>
      </w:r>
      <w:proofErr w:type="spellEnd"/>
      <w:r w:rsidRPr="00556312">
        <w:rPr>
          <w:rFonts w:ascii="Times New Roman" w:hAnsi="Times New Roman" w:cs="Times New Roman"/>
          <w:color w:val="222222"/>
          <w:sz w:val="24"/>
          <w:szCs w:val="24"/>
          <w:shd w:val="clear" w:color="auto" w:fill="FFFFFF"/>
        </w:rPr>
        <w:t>, G., 2018. Tricky to track: comparing different tagging methods for tracing beechnut dispersal by small mammals. Ecological research, 33(6), pp.1219-1231.</w:t>
      </w:r>
    </w:p>
    <w:p w14:paraId="1782B194" w14:textId="09F7D945" w:rsidR="00FC2072" w:rsidRPr="008E002A" w:rsidRDefault="00FC2072"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FC2072">
        <w:rPr>
          <w:rFonts w:ascii="Times New Roman" w:hAnsi="Times New Roman" w:cs="Times New Roman"/>
          <w:color w:val="222222"/>
          <w:sz w:val="24"/>
          <w:szCs w:val="24"/>
          <w:shd w:val="clear" w:color="auto" w:fill="FFFFFF"/>
        </w:rPr>
        <w:t xml:space="preserve">Kling, M.M. and </w:t>
      </w:r>
      <w:proofErr w:type="spellStart"/>
      <w:r w:rsidRPr="00FC2072">
        <w:rPr>
          <w:rFonts w:ascii="Times New Roman" w:hAnsi="Times New Roman" w:cs="Times New Roman"/>
          <w:color w:val="222222"/>
          <w:sz w:val="24"/>
          <w:szCs w:val="24"/>
          <w:shd w:val="clear" w:color="auto" w:fill="FFFFFF"/>
        </w:rPr>
        <w:t>Ackerly</w:t>
      </w:r>
      <w:proofErr w:type="spellEnd"/>
      <w:r w:rsidRPr="00FC2072">
        <w:rPr>
          <w:rFonts w:ascii="Times New Roman" w:hAnsi="Times New Roman" w:cs="Times New Roman"/>
          <w:color w:val="222222"/>
          <w:sz w:val="24"/>
          <w:szCs w:val="24"/>
          <w:shd w:val="clear" w:color="auto" w:fill="FFFFFF"/>
        </w:rPr>
        <w:t>, D.D., 2020. Global wind patterns and the vulnerability of wind-dispersed species to climate change. Nature Climate Change, 10(9), pp.868-875.</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Kot</w:t>
      </w:r>
      <w:proofErr w:type="spellEnd"/>
      <w:r w:rsidRPr="005709D2">
        <w:rPr>
          <w:rFonts w:ascii="Times New Roman" w:hAnsi="Times New Roman" w:cs="Times New Roman"/>
          <w:sz w:val="24"/>
          <w:szCs w:val="24"/>
        </w:rPr>
        <w:t xml:space="preserve">, M., Lewis, </w:t>
      </w:r>
      <w:proofErr w:type="gramStart"/>
      <w:r w:rsidRPr="005709D2">
        <w:rPr>
          <w:rFonts w:ascii="Times New Roman" w:hAnsi="Times New Roman" w:cs="Times New Roman"/>
          <w:sz w:val="24"/>
          <w:szCs w:val="24"/>
        </w:rPr>
        <w:t>M.A.</w:t>
      </w:r>
      <w:proofErr w:type="gramEnd"/>
      <w:r w:rsidRPr="005709D2">
        <w:rPr>
          <w:rFonts w:ascii="Times New Roman" w:hAnsi="Times New Roman" w:cs="Times New Roman"/>
          <w:sz w:val="24"/>
          <w:szCs w:val="24"/>
        </w:rPr>
        <w:t xml:space="preserve"> and van den </w:t>
      </w:r>
      <w:proofErr w:type="spellStart"/>
      <w:r w:rsidRPr="005709D2">
        <w:rPr>
          <w:rFonts w:ascii="Times New Roman" w:hAnsi="Times New Roman" w:cs="Times New Roman"/>
          <w:sz w:val="24"/>
          <w:szCs w:val="24"/>
        </w:rPr>
        <w:t>Driessche</w:t>
      </w:r>
      <w:proofErr w:type="spellEnd"/>
      <w:r w:rsidRPr="005709D2">
        <w:rPr>
          <w:rFonts w:ascii="Times New Roman" w:hAnsi="Times New Roman" w:cs="Times New Roman"/>
          <w:sz w:val="24"/>
          <w:szCs w:val="24"/>
        </w:rPr>
        <w:t>,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proofErr w:type="spellStart"/>
      <w:r w:rsidRPr="00F92AE6">
        <w:rPr>
          <w:rFonts w:ascii="Times New Roman" w:hAnsi="Times New Roman" w:cs="Times New Roman"/>
          <w:sz w:val="24"/>
          <w:szCs w:val="24"/>
        </w:rPr>
        <w:t>Kuparinen</w:t>
      </w:r>
      <w:proofErr w:type="spellEnd"/>
      <w:r w:rsidRPr="00F92AE6">
        <w:rPr>
          <w:rFonts w:ascii="Times New Roman" w:hAnsi="Times New Roman" w:cs="Times New Roman"/>
          <w:sz w:val="24"/>
          <w:szCs w:val="24"/>
        </w:rPr>
        <w:t xml:space="preserve">, A., </w:t>
      </w:r>
      <w:proofErr w:type="spellStart"/>
      <w:r w:rsidRPr="00F92AE6">
        <w:rPr>
          <w:rFonts w:ascii="Times New Roman" w:hAnsi="Times New Roman" w:cs="Times New Roman"/>
          <w:sz w:val="24"/>
          <w:szCs w:val="24"/>
        </w:rPr>
        <w:t>Katul</w:t>
      </w:r>
      <w:proofErr w:type="spellEnd"/>
      <w:r w:rsidRPr="00F92AE6">
        <w:rPr>
          <w:rFonts w:ascii="Times New Roman" w:hAnsi="Times New Roman" w:cs="Times New Roman"/>
          <w:sz w:val="24"/>
          <w:szCs w:val="24"/>
        </w:rPr>
        <w:t xml:space="preserve">, G., Nathan, R. and </w:t>
      </w:r>
      <w:proofErr w:type="spellStart"/>
      <w:r w:rsidRPr="00F92AE6">
        <w:rPr>
          <w:rFonts w:ascii="Times New Roman" w:hAnsi="Times New Roman" w:cs="Times New Roman"/>
          <w:sz w:val="24"/>
          <w:szCs w:val="24"/>
        </w:rPr>
        <w:t>Schurr</w:t>
      </w:r>
      <w:proofErr w:type="spellEnd"/>
      <w:r w:rsidRPr="00F92AE6">
        <w:rPr>
          <w:rFonts w:ascii="Times New Roman" w:hAnsi="Times New Roman" w:cs="Times New Roman"/>
          <w:sz w:val="24"/>
          <w:szCs w:val="24"/>
        </w:rPr>
        <w:t>, F.M., 2009. Increases in air temperature can promote wind-driven dispersal and spread of plants. Proceedings of the Royal Society B: Biological Sciences, 276(1670), pp.3081-3087.</w:t>
      </w:r>
    </w:p>
    <w:p w14:paraId="6C65C9FC" w14:textId="4F80B69C" w:rsidR="00D966EB" w:rsidRDefault="00D966EB" w:rsidP="00A2154B">
      <w:pPr>
        <w:spacing w:line="240" w:lineRule="auto"/>
        <w:ind w:left="284" w:hanging="284"/>
        <w:jc w:val="both"/>
        <w:rPr>
          <w:rFonts w:ascii="Times New Roman" w:hAnsi="Times New Roman" w:cs="Times New Roman"/>
          <w:sz w:val="24"/>
          <w:szCs w:val="24"/>
        </w:rPr>
      </w:pPr>
      <w:commentRangeStart w:id="7"/>
      <w:proofErr w:type="spellStart"/>
      <w:r w:rsidRPr="00D966EB">
        <w:rPr>
          <w:rFonts w:ascii="Times New Roman" w:hAnsi="Times New Roman" w:cs="Times New Roman"/>
          <w:sz w:val="24"/>
          <w:szCs w:val="24"/>
        </w:rPr>
        <w:t>Marchetto</w:t>
      </w:r>
      <w:proofErr w:type="spellEnd"/>
      <w:r w:rsidRPr="00D966EB">
        <w:rPr>
          <w:rFonts w:ascii="Times New Roman" w:hAnsi="Times New Roman" w:cs="Times New Roman"/>
          <w:sz w:val="24"/>
          <w:szCs w:val="24"/>
        </w:rPr>
        <w:t xml:space="preserve">, K.M., 2008. Abiotic and biotic factors affecting seed release and dispersal of the invasive thistles Carduus nutans and Carduus </w:t>
      </w:r>
      <w:proofErr w:type="spellStart"/>
      <w:r w:rsidRPr="00D966EB">
        <w:rPr>
          <w:rFonts w:ascii="Times New Roman" w:hAnsi="Times New Roman" w:cs="Times New Roman"/>
          <w:sz w:val="24"/>
          <w:szCs w:val="24"/>
        </w:rPr>
        <w:t>acanthoides</w:t>
      </w:r>
      <w:proofErr w:type="spellEnd"/>
      <w:r w:rsidRPr="00D966EB">
        <w:rPr>
          <w:rFonts w:ascii="Times New Roman" w:hAnsi="Times New Roman" w:cs="Times New Roman"/>
          <w:sz w:val="24"/>
          <w:szCs w:val="24"/>
        </w:rPr>
        <w:t>.</w:t>
      </w:r>
      <w:commentRangeEnd w:id="7"/>
      <w:r>
        <w:rPr>
          <w:rStyle w:val="CommentReference"/>
        </w:rPr>
        <w:commentReference w:id="7"/>
      </w:r>
    </w:p>
    <w:p w14:paraId="17EA5C56" w14:textId="3027BE80" w:rsidR="005A7962" w:rsidRDefault="005A7962" w:rsidP="00A2154B">
      <w:pPr>
        <w:spacing w:line="240" w:lineRule="auto"/>
        <w:ind w:left="284" w:hanging="284"/>
        <w:jc w:val="both"/>
        <w:rPr>
          <w:rFonts w:ascii="Times New Roman" w:hAnsi="Times New Roman" w:cs="Times New Roman"/>
          <w:sz w:val="24"/>
          <w:szCs w:val="24"/>
        </w:rPr>
      </w:pPr>
      <w:proofErr w:type="spellStart"/>
      <w:r w:rsidRPr="005A7962">
        <w:rPr>
          <w:rFonts w:ascii="Times New Roman" w:hAnsi="Times New Roman" w:cs="Times New Roman"/>
          <w:sz w:val="24"/>
          <w:szCs w:val="24"/>
        </w:rPr>
        <w:t>Marchetto</w:t>
      </w:r>
      <w:proofErr w:type="spellEnd"/>
      <w:r w:rsidRPr="005A7962">
        <w:rPr>
          <w:rFonts w:ascii="Times New Roman" w:hAnsi="Times New Roman" w:cs="Times New Roman"/>
          <w:sz w:val="24"/>
          <w:szCs w:val="24"/>
        </w:rPr>
        <w:t xml:space="preserve">, K.M., Shea, K., Kelly, D., </w:t>
      </w:r>
      <w:proofErr w:type="spellStart"/>
      <w:r w:rsidRPr="005A7962">
        <w:rPr>
          <w:rFonts w:ascii="Times New Roman" w:hAnsi="Times New Roman" w:cs="Times New Roman"/>
          <w:sz w:val="24"/>
          <w:szCs w:val="24"/>
        </w:rPr>
        <w:t>Groenteman</w:t>
      </w:r>
      <w:proofErr w:type="spellEnd"/>
      <w:r w:rsidRPr="005A7962">
        <w:rPr>
          <w:rFonts w:ascii="Times New Roman" w:hAnsi="Times New Roman" w:cs="Times New Roman"/>
          <w:sz w:val="24"/>
          <w:szCs w:val="24"/>
        </w:rPr>
        <w:t xml:space="preserve">, R., </w:t>
      </w:r>
      <w:proofErr w:type="spellStart"/>
      <w:r w:rsidRPr="005A7962">
        <w:rPr>
          <w:rFonts w:ascii="Times New Roman" w:hAnsi="Times New Roman" w:cs="Times New Roman"/>
          <w:sz w:val="24"/>
          <w:szCs w:val="24"/>
        </w:rPr>
        <w:t>Sezen</w:t>
      </w:r>
      <w:proofErr w:type="spellEnd"/>
      <w:r w:rsidRPr="005A7962">
        <w:rPr>
          <w:rFonts w:ascii="Times New Roman" w:hAnsi="Times New Roman" w:cs="Times New Roman"/>
          <w:sz w:val="24"/>
          <w:szCs w:val="24"/>
        </w:rPr>
        <w:t xml:space="preserve">, Z. and </w:t>
      </w:r>
      <w:proofErr w:type="spellStart"/>
      <w:r w:rsidRPr="005A7962">
        <w:rPr>
          <w:rFonts w:ascii="Times New Roman" w:hAnsi="Times New Roman" w:cs="Times New Roman"/>
          <w:sz w:val="24"/>
          <w:szCs w:val="24"/>
        </w:rPr>
        <w:t>Jongejans</w:t>
      </w:r>
      <w:proofErr w:type="spellEnd"/>
      <w:r w:rsidRPr="005A7962">
        <w:rPr>
          <w:rFonts w:ascii="Times New Roman" w:hAnsi="Times New Roman" w:cs="Times New Roman"/>
          <w:sz w:val="24"/>
          <w:szCs w:val="24"/>
        </w:rPr>
        <w:t>, E., 2014. Unrecognized impact of a biocontrol agent on the spread rate of an invasive thistle. Ecological Applications, 24(5), pp.1178-1187.</w:t>
      </w:r>
    </w:p>
    <w:p w14:paraId="006E6244" w14:textId="7CFC563C"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Mokany</w:t>
      </w:r>
      <w:proofErr w:type="spellEnd"/>
      <w:r w:rsidRPr="005709D2">
        <w:rPr>
          <w:rFonts w:ascii="Times New Roman" w:hAnsi="Times New Roman" w:cs="Times New Roman"/>
          <w:sz w:val="24"/>
          <w:szCs w:val="24"/>
        </w:rPr>
        <w:t>, K., Prasad, S. and Westcott, D.A., 2014. Loss of frugivore seed dispersal services under climate change. Nature Communications, 5(1), pp.1-7.</w:t>
      </w:r>
    </w:p>
    <w:p w14:paraId="778530AF" w14:textId="7BC194F9" w:rsidR="00D02FFF" w:rsidRDefault="00D02FFF" w:rsidP="00A2154B">
      <w:pPr>
        <w:spacing w:line="240" w:lineRule="auto"/>
        <w:ind w:left="284" w:hanging="284"/>
        <w:jc w:val="both"/>
        <w:rPr>
          <w:rFonts w:ascii="Times New Roman" w:hAnsi="Times New Roman" w:cs="Times New Roman"/>
          <w:sz w:val="24"/>
          <w:szCs w:val="24"/>
        </w:rPr>
      </w:pPr>
      <w:proofErr w:type="spellStart"/>
      <w:r w:rsidRPr="00D02FFF">
        <w:rPr>
          <w:rFonts w:ascii="Times New Roman" w:hAnsi="Times New Roman" w:cs="Times New Roman"/>
          <w:sz w:val="24"/>
          <w:szCs w:val="24"/>
        </w:rPr>
        <w:lastRenderedPageBreak/>
        <w:t>Mokany</w:t>
      </w:r>
      <w:proofErr w:type="spellEnd"/>
      <w:r w:rsidRPr="00D02FFF">
        <w:rPr>
          <w:rFonts w:ascii="Times New Roman" w:hAnsi="Times New Roman" w:cs="Times New Roman"/>
          <w:sz w:val="24"/>
          <w:szCs w:val="24"/>
        </w:rPr>
        <w:t>, K., Prasad, S. and Westcott, D.A., 2015. Impacts of climate change and management responses in tropical forests depend on complex frugivore‐mediated seed dispersal. Global Ecology and Biogeography, 24(6), pp.685-694.</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 xml:space="preserve">Nathan, R.,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xml:space="preserve">, G.G., </w:t>
      </w:r>
      <w:proofErr w:type="spellStart"/>
      <w:r w:rsidRPr="00942ED8">
        <w:rPr>
          <w:rFonts w:ascii="Times New Roman" w:hAnsi="Times New Roman" w:cs="Times New Roman"/>
          <w:sz w:val="24"/>
          <w:szCs w:val="24"/>
        </w:rPr>
        <w:t>Bohrer</w:t>
      </w:r>
      <w:proofErr w:type="spellEnd"/>
      <w:r w:rsidRPr="00942ED8">
        <w:rPr>
          <w:rFonts w:ascii="Times New Roman" w:hAnsi="Times New Roman" w:cs="Times New Roman"/>
          <w:sz w:val="24"/>
          <w:szCs w:val="24"/>
        </w:rPr>
        <w:t xml:space="preserve">, G., </w:t>
      </w:r>
      <w:proofErr w:type="spellStart"/>
      <w:r w:rsidRPr="00942ED8">
        <w:rPr>
          <w:rFonts w:ascii="Times New Roman" w:hAnsi="Times New Roman" w:cs="Times New Roman"/>
          <w:sz w:val="24"/>
          <w:szCs w:val="24"/>
        </w:rPr>
        <w:t>Kuparinen</w:t>
      </w:r>
      <w:proofErr w:type="spellEnd"/>
      <w:r w:rsidRPr="00942ED8">
        <w:rPr>
          <w:rFonts w:ascii="Times New Roman" w:hAnsi="Times New Roman" w:cs="Times New Roman"/>
          <w:sz w:val="24"/>
          <w:szCs w:val="24"/>
        </w:rPr>
        <w:t xml:space="preserve">, A., </w:t>
      </w: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Thompson, S.E., </w:t>
      </w:r>
      <w:proofErr w:type="spellStart"/>
      <w:r w:rsidRPr="00942ED8">
        <w:rPr>
          <w:rFonts w:ascii="Times New Roman" w:hAnsi="Times New Roman" w:cs="Times New Roman"/>
          <w:sz w:val="24"/>
          <w:szCs w:val="24"/>
        </w:rPr>
        <w:t>Trakhtenbrot</w:t>
      </w:r>
      <w:proofErr w:type="spellEnd"/>
      <w:r w:rsidRPr="00942ED8">
        <w:rPr>
          <w:rFonts w:ascii="Times New Roman" w:hAnsi="Times New Roman" w:cs="Times New Roman"/>
          <w:sz w:val="24"/>
          <w:szCs w:val="24"/>
        </w:rPr>
        <w: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057A935A" w14:textId="0BEA643E"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Pemberton, R. W., &amp; Irving, D. W. (1990). </w:t>
      </w:r>
      <w:proofErr w:type="spellStart"/>
      <w:r w:rsidRPr="008E002A">
        <w:rPr>
          <w:rFonts w:ascii="Times New Roman" w:hAnsi="Times New Roman" w:cs="Times New Roman"/>
          <w:color w:val="222222"/>
          <w:sz w:val="24"/>
          <w:szCs w:val="24"/>
          <w:shd w:val="clear" w:color="auto" w:fill="FFFFFF"/>
        </w:rPr>
        <w:t>Elaiosomes</w:t>
      </w:r>
      <w:proofErr w:type="spellEnd"/>
      <w:r w:rsidRPr="008E002A">
        <w:rPr>
          <w:rFonts w:ascii="Times New Roman" w:hAnsi="Times New Roman" w:cs="Times New Roman"/>
          <w:color w:val="222222"/>
          <w:sz w:val="24"/>
          <w:szCs w:val="24"/>
          <w:shd w:val="clear" w:color="auto" w:fill="FFFFFF"/>
        </w:rPr>
        <w:t xml:space="preserve"> on weed seeds and the potential for myrmecochory in naturalized plants. Weed Science, 615-619.</w:t>
      </w:r>
    </w:p>
    <w:p w14:paraId="3A145B97" w14:textId="2E39395A" w:rsidR="00834303" w:rsidRDefault="00834303"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459F833" w14:textId="106905BF" w:rsidR="00390D3A" w:rsidRDefault="00390D3A" w:rsidP="00834303">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90D3A">
        <w:rPr>
          <w:rFonts w:ascii="Times New Roman" w:hAnsi="Times New Roman" w:cs="Times New Roman"/>
          <w:color w:val="222222"/>
          <w:sz w:val="24"/>
          <w:szCs w:val="24"/>
          <w:shd w:val="clear" w:color="auto" w:fill="FFFFFF"/>
        </w:rPr>
        <w:t>Rabelo</w:t>
      </w:r>
      <w:proofErr w:type="spellEnd"/>
      <w:r w:rsidRPr="00390D3A">
        <w:rPr>
          <w:rFonts w:ascii="Times New Roman" w:hAnsi="Times New Roman" w:cs="Times New Roman"/>
          <w:color w:val="222222"/>
          <w:sz w:val="24"/>
          <w:szCs w:val="24"/>
          <w:shd w:val="clear" w:color="auto" w:fill="FFFFFF"/>
        </w:rPr>
        <w:t xml:space="preserve">, M.A., </w:t>
      </w:r>
      <w:proofErr w:type="spellStart"/>
      <w:r w:rsidRPr="00390D3A">
        <w:rPr>
          <w:rFonts w:ascii="Times New Roman" w:hAnsi="Times New Roman" w:cs="Times New Roman"/>
          <w:color w:val="222222"/>
          <w:sz w:val="24"/>
          <w:szCs w:val="24"/>
          <w:shd w:val="clear" w:color="auto" w:fill="FFFFFF"/>
        </w:rPr>
        <w:t>Angotti</w:t>
      </w:r>
      <w:proofErr w:type="spellEnd"/>
      <w:r w:rsidRPr="00390D3A">
        <w:rPr>
          <w:rFonts w:ascii="Times New Roman" w:hAnsi="Times New Roman" w:cs="Times New Roman"/>
          <w:color w:val="222222"/>
          <w:sz w:val="24"/>
          <w:szCs w:val="24"/>
          <w:shd w:val="clear" w:color="auto" w:fill="FFFFFF"/>
        </w:rPr>
        <w:t xml:space="preserve">, M.A., da Silva, G.S., da Cruz Reis, A. and </w:t>
      </w:r>
      <w:proofErr w:type="spellStart"/>
      <w:r w:rsidRPr="00390D3A">
        <w:rPr>
          <w:rFonts w:ascii="Times New Roman" w:hAnsi="Times New Roman" w:cs="Times New Roman"/>
          <w:color w:val="222222"/>
          <w:sz w:val="24"/>
          <w:szCs w:val="24"/>
          <w:shd w:val="clear" w:color="auto" w:fill="FFFFFF"/>
        </w:rPr>
        <w:t>Ribas</w:t>
      </w:r>
      <w:proofErr w:type="spellEnd"/>
      <w:r w:rsidRPr="00390D3A">
        <w:rPr>
          <w:rFonts w:ascii="Times New Roman" w:hAnsi="Times New Roman" w:cs="Times New Roman"/>
          <w:color w:val="222222"/>
          <w:sz w:val="24"/>
          <w:szCs w:val="24"/>
          <w:shd w:val="clear" w:color="auto" w:fill="FFFFFF"/>
        </w:rPr>
        <w:t xml:space="preserve">, C.R., 2021. Removal of diaspores by ants: What factors to </w:t>
      </w:r>
      <w:proofErr w:type="gramStart"/>
      <w:r w:rsidRPr="00390D3A">
        <w:rPr>
          <w:rFonts w:ascii="Times New Roman" w:hAnsi="Times New Roman" w:cs="Times New Roman"/>
          <w:color w:val="222222"/>
          <w:sz w:val="24"/>
          <w:szCs w:val="24"/>
          <w:shd w:val="clear" w:color="auto" w:fill="FFFFFF"/>
        </w:rPr>
        <w:t>evaluate?.</w:t>
      </w:r>
      <w:proofErr w:type="gramEnd"/>
      <w:r w:rsidRPr="00390D3A">
        <w:rPr>
          <w:rFonts w:ascii="Times New Roman" w:hAnsi="Times New Roman" w:cs="Times New Roman"/>
          <w:color w:val="222222"/>
          <w:sz w:val="24"/>
          <w:szCs w:val="24"/>
          <w:shd w:val="clear" w:color="auto" w:fill="FFFFFF"/>
        </w:rPr>
        <w:t xml:space="preserve"> Acta </w:t>
      </w:r>
      <w:proofErr w:type="spellStart"/>
      <w:r w:rsidRPr="00390D3A">
        <w:rPr>
          <w:rFonts w:ascii="Times New Roman" w:hAnsi="Times New Roman" w:cs="Times New Roman"/>
          <w:color w:val="222222"/>
          <w:sz w:val="24"/>
          <w:szCs w:val="24"/>
          <w:shd w:val="clear" w:color="auto" w:fill="FFFFFF"/>
        </w:rPr>
        <w:t>Oecologica</w:t>
      </w:r>
      <w:proofErr w:type="spellEnd"/>
      <w:r w:rsidRPr="00390D3A">
        <w:rPr>
          <w:rFonts w:ascii="Times New Roman" w:hAnsi="Times New Roman" w:cs="Times New Roman"/>
          <w:color w:val="222222"/>
          <w:sz w:val="24"/>
          <w:szCs w:val="24"/>
          <w:shd w:val="clear" w:color="auto" w:fill="FFFFFF"/>
        </w:rPr>
        <w:t>, 111, p.103736.</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0C3469">
        <w:rPr>
          <w:rFonts w:ascii="Times New Roman" w:hAnsi="Times New Roman" w:cs="Times New Roman"/>
          <w:color w:val="222222"/>
          <w:sz w:val="24"/>
          <w:szCs w:val="24"/>
          <w:shd w:val="clear" w:color="auto" w:fill="FFFFFF"/>
        </w:rPr>
        <w:t>Raupach</w:t>
      </w:r>
      <w:proofErr w:type="spellEnd"/>
      <w:r w:rsidRPr="000C3469">
        <w:rPr>
          <w:rFonts w:ascii="Times New Roman" w:hAnsi="Times New Roman" w:cs="Times New Roman"/>
          <w:color w:val="222222"/>
          <w:sz w:val="24"/>
          <w:szCs w:val="24"/>
          <w:shd w:val="clear" w:color="auto" w:fill="FFFFFF"/>
        </w:rPr>
        <w:t>, M. R. (1994). Simplified expressions for vegetation roughness length and zero-plane displacement as functions of canopy height and area index. Boundary-layer meteorology, 71(1), 211-216.</w:t>
      </w:r>
    </w:p>
    <w:p w14:paraId="533EDA1A" w14:textId="0615A333"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Rogers, H.S., Beckman, N.G., </w:t>
      </w:r>
      <w:proofErr w:type="spellStart"/>
      <w:r w:rsidRPr="005709D2">
        <w:rPr>
          <w:rFonts w:ascii="Times New Roman" w:hAnsi="Times New Roman" w:cs="Times New Roman"/>
          <w:sz w:val="24"/>
          <w:szCs w:val="24"/>
        </w:rPr>
        <w:t>Hartig</w:t>
      </w:r>
      <w:proofErr w:type="spellEnd"/>
      <w:r w:rsidRPr="005709D2">
        <w:rPr>
          <w:rFonts w:ascii="Times New Roman" w:hAnsi="Times New Roman" w:cs="Times New Roman"/>
          <w:sz w:val="24"/>
          <w:szCs w:val="24"/>
        </w:rPr>
        <w:t xml:space="preserve">, F., Johnson, J.S., </w:t>
      </w:r>
      <w:proofErr w:type="spellStart"/>
      <w:r w:rsidRPr="005709D2">
        <w:rPr>
          <w:rFonts w:ascii="Times New Roman" w:hAnsi="Times New Roman" w:cs="Times New Roman"/>
          <w:sz w:val="24"/>
          <w:szCs w:val="24"/>
        </w:rPr>
        <w:t>Pufal</w:t>
      </w:r>
      <w:proofErr w:type="spellEnd"/>
      <w:r w:rsidRPr="005709D2">
        <w:rPr>
          <w:rFonts w:ascii="Times New Roman" w:hAnsi="Times New Roman" w:cs="Times New Roman"/>
          <w:sz w:val="24"/>
          <w:szCs w:val="24"/>
        </w:rPr>
        <w:t xml:space="preserve">, G., Shea, K., </w:t>
      </w:r>
      <w:proofErr w:type="spellStart"/>
      <w:r w:rsidRPr="005709D2">
        <w:rPr>
          <w:rFonts w:ascii="Times New Roman" w:hAnsi="Times New Roman" w:cs="Times New Roman"/>
          <w:sz w:val="24"/>
          <w:szCs w:val="24"/>
        </w:rPr>
        <w:t>Zurell</w:t>
      </w:r>
      <w:proofErr w:type="spellEnd"/>
      <w:r w:rsidRPr="005709D2">
        <w:rPr>
          <w:rFonts w:ascii="Times New Roman" w:hAnsi="Times New Roman" w:cs="Times New Roman"/>
          <w:sz w:val="24"/>
          <w:szCs w:val="24"/>
        </w:rPr>
        <w:t xml:space="preserve">, D., Bullock, J.M., Cantrell, R.S., Loiselle, B. and </w:t>
      </w:r>
      <w:proofErr w:type="spellStart"/>
      <w:r w:rsidRPr="005709D2">
        <w:rPr>
          <w:rFonts w:ascii="Times New Roman" w:hAnsi="Times New Roman" w:cs="Times New Roman"/>
          <w:sz w:val="24"/>
          <w:szCs w:val="24"/>
        </w:rPr>
        <w:t>Pejchar</w:t>
      </w:r>
      <w:proofErr w:type="spellEnd"/>
      <w:r w:rsidRPr="005709D2">
        <w:rPr>
          <w:rFonts w:ascii="Times New Roman" w:hAnsi="Times New Roman" w:cs="Times New Roman"/>
          <w:sz w:val="24"/>
          <w:szCs w:val="24"/>
        </w:rPr>
        <w:t xml:space="preserve">, L., 2019. The total dispersal kernel: a review and future directions. </w:t>
      </w:r>
      <w:proofErr w:type="spellStart"/>
      <w:r w:rsidRPr="005709D2">
        <w:rPr>
          <w:rFonts w:ascii="Times New Roman" w:hAnsi="Times New Roman" w:cs="Times New Roman"/>
          <w:sz w:val="24"/>
          <w:szCs w:val="24"/>
        </w:rPr>
        <w:t>AoB</w:t>
      </w:r>
      <w:proofErr w:type="spellEnd"/>
      <w:r w:rsidRPr="005709D2">
        <w:rPr>
          <w:rFonts w:ascii="Times New Roman" w:hAnsi="Times New Roman" w:cs="Times New Roman"/>
          <w:sz w:val="24"/>
          <w:szCs w:val="24"/>
        </w:rPr>
        <w:t xml:space="preserve"> Plants, 11(5), p.plz042.</w:t>
      </w:r>
    </w:p>
    <w:p w14:paraId="072298E6" w14:textId="46E23D18" w:rsidR="006D4CBE" w:rsidRDefault="006D4CBE" w:rsidP="00A2154B">
      <w:pPr>
        <w:spacing w:line="240" w:lineRule="auto"/>
        <w:ind w:left="284" w:hanging="284"/>
        <w:jc w:val="both"/>
        <w:rPr>
          <w:rFonts w:ascii="Times New Roman" w:hAnsi="Times New Roman" w:cs="Times New Roman"/>
          <w:sz w:val="24"/>
          <w:szCs w:val="24"/>
        </w:rPr>
      </w:pPr>
      <w:r w:rsidRPr="006D4CBE">
        <w:rPr>
          <w:rFonts w:ascii="Times New Roman" w:hAnsi="Times New Roman" w:cs="Times New Roman"/>
          <w:sz w:val="24"/>
          <w:szCs w:val="24"/>
        </w:rPr>
        <w:t xml:space="preserve">Sales, L.P., Kissling, W.D., </w:t>
      </w:r>
      <w:proofErr w:type="spellStart"/>
      <w:r w:rsidRPr="006D4CBE">
        <w:rPr>
          <w:rFonts w:ascii="Times New Roman" w:hAnsi="Times New Roman" w:cs="Times New Roman"/>
          <w:sz w:val="24"/>
          <w:szCs w:val="24"/>
        </w:rPr>
        <w:t>Galetti</w:t>
      </w:r>
      <w:proofErr w:type="spellEnd"/>
      <w:r w:rsidRPr="006D4CBE">
        <w:rPr>
          <w:rFonts w:ascii="Times New Roman" w:hAnsi="Times New Roman" w:cs="Times New Roman"/>
          <w:sz w:val="24"/>
          <w:szCs w:val="24"/>
        </w:rPr>
        <w:t xml:space="preserve">, M., </w:t>
      </w:r>
      <w:proofErr w:type="spellStart"/>
      <w:r w:rsidRPr="006D4CBE">
        <w:rPr>
          <w:rFonts w:ascii="Times New Roman" w:hAnsi="Times New Roman" w:cs="Times New Roman"/>
          <w:sz w:val="24"/>
          <w:szCs w:val="24"/>
        </w:rPr>
        <w:t>Naimi</w:t>
      </w:r>
      <w:proofErr w:type="spellEnd"/>
      <w:r w:rsidRPr="006D4CBE">
        <w:rPr>
          <w:rFonts w:ascii="Times New Roman" w:hAnsi="Times New Roman" w:cs="Times New Roman"/>
          <w:sz w:val="24"/>
          <w:szCs w:val="24"/>
        </w:rPr>
        <w:t>, B. and Pires, M.</w:t>
      </w:r>
      <w:r w:rsidR="00B968C1">
        <w:rPr>
          <w:rFonts w:ascii="Times New Roman" w:hAnsi="Times New Roman" w:cs="Times New Roman"/>
          <w:sz w:val="24"/>
          <w:szCs w:val="24"/>
        </w:rPr>
        <w:t>M.</w:t>
      </w:r>
      <w:r w:rsidRPr="006D4CBE">
        <w:rPr>
          <w:rFonts w:ascii="Times New Roman" w:hAnsi="Times New Roman" w:cs="Times New Roman"/>
          <w:sz w:val="24"/>
          <w:szCs w:val="24"/>
        </w:rPr>
        <w:t>, 2021. Climate change reshapes the eco‐evolutionary dynamics of a Neotropical seed dispersal system. Global Ecology and Biogeography, 30(5), pp.1129-1138.</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proofErr w:type="spellStart"/>
      <w:r w:rsidRPr="00993101">
        <w:rPr>
          <w:rFonts w:ascii="Times New Roman" w:hAnsi="Times New Roman" w:cs="Times New Roman"/>
          <w:sz w:val="24"/>
          <w:szCs w:val="24"/>
        </w:rPr>
        <w:t>Schurr</w:t>
      </w:r>
      <w:proofErr w:type="spellEnd"/>
      <w:r w:rsidRPr="00993101">
        <w:rPr>
          <w:rFonts w:ascii="Times New Roman" w:hAnsi="Times New Roman" w:cs="Times New Roman"/>
          <w:sz w:val="24"/>
          <w:szCs w:val="24"/>
        </w:rPr>
        <w:t>,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Skarpaas</w:t>
      </w:r>
      <w:proofErr w:type="spellEnd"/>
      <w:r w:rsidRPr="005709D2">
        <w:rPr>
          <w:rFonts w:ascii="Times New Roman" w:hAnsi="Times New Roman" w:cs="Times New Roman"/>
          <w:sz w:val="24"/>
          <w:szCs w:val="24"/>
        </w:rPr>
        <w:t>,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Skarpaas</w:t>
      </w:r>
      <w:proofErr w:type="spellEnd"/>
      <w:r w:rsidRPr="000C3469">
        <w:rPr>
          <w:rFonts w:ascii="Times New Roman" w:hAnsi="Times New Roman" w:cs="Times New Roman"/>
          <w:sz w:val="24"/>
          <w:szCs w:val="24"/>
        </w:rPr>
        <w:t xml:space="preserve">, O., Silverman, E. J., </w:t>
      </w:r>
      <w:proofErr w:type="spellStart"/>
      <w:r w:rsidRPr="000C3469">
        <w:rPr>
          <w:rFonts w:ascii="Times New Roman" w:hAnsi="Times New Roman" w:cs="Times New Roman"/>
          <w:sz w:val="24"/>
          <w:szCs w:val="24"/>
        </w:rPr>
        <w:t>Jongejans</w:t>
      </w:r>
      <w:proofErr w:type="spellEnd"/>
      <w:r w:rsidRPr="000C3469">
        <w:rPr>
          <w:rFonts w:ascii="Times New Roman" w:hAnsi="Times New Roman" w:cs="Times New Roman"/>
          <w:sz w:val="24"/>
          <w:szCs w:val="24"/>
        </w:rPr>
        <w:t xml:space="preserve">, E., &amp; Shea, K. (2011). Are the best dispersers the best colonizers? Seed mass, </w:t>
      </w:r>
      <w:proofErr w:type="gramStart"/>
      <w:r w:rsidRPr="000C3469">
        <w:rPr>
          <w:rFonts w:ascii="Times New Roman" w:hAnsi="Times New Roman" w:cs="Times New Roman"/>
          <w:sz w:val="24"/>
          <w:szCs w:val="24"/>
        </w:rPr>
        <w:t>dispersal</w:t>
      </w:r>
      <w:proofErr w:type="gramEnd"/>
      <w:r w:rsidRPr="000C3469">
        <w:rPr>
          <w:rFonts w:ascii="Times New Roman" w:hAnsi="Times New Roman" w:cs="Times New Roman"/>
          <w:sz w:val="24"/>
          <w:szCs w:val="24"/>
        </w:rPr>
        <w:t xml:space="preserve">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lastRenderedPageBreak/>
        <w:t>Soons</w:t>
      </w:r>
      <w:proofErr w:type="spellEnd"/>
      <w:r w:rsidRPr="00942ED8">
        <w:rPr>
          <w:rFonts w:ascii="Times New Roman" w:hAnsi="Times New Roman" w:cs="Times New Roman"/>
          <w:sz w:val="24"/>
          <w:szCs w:val="24"/>
        </w:rPr>
        <w:t xml:space="preserve">, M.B., Heil, G.W., Nathan, R. and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Soons</w:t>
      </w:r>
      <w:proofErr w:type="spellEnd"/>
      <w:r w:rsidRPr="008E002A">
        <w:rPr>
          <w:rFonts w:ascii="Times New Roman" w:hAnsi="Times New Roman" w:cs="Times New Roman"/>
          <w:color w:val="222222"/>
          <w:sz w:val="24"/>
          <w:szCs w:val="24"/>
          <w:shd w:val="clear" w:color="auto" w:fill="FFFFFF"/>
        </w:rPr>
        <w:t xml:space="preserve">, M.B., Nathan, R. and </w:t>
      </w:r>
      <w:proofErr w:type="spellStart"/>
      <w:r w:rsidRPr="008E002A">
        <w:rPr>
          <w:rFonts w:ascii="Times New Roman" w:hAnsi="Times New Roman" w:cs="Times New Roman"/>
          <w:color w:val="222222"/>
          <w:sz w:val="24"/>
          <w:szCs w:val="24"/>
          <w:shd w:val="clear" w:color="auto" w:fill="FFFFFF"/>
        </w:rPr>
        <w:t>Katul</w:t>
      </w:r>
      <w:proofErr w:type="spellEnd"/>
      <w:r w:rsidRPr="008E002A">
        <w:rPr>
          <w:rFonts w:ascii="Times New Roman" w:hAnsi="Times New Roman" w:cs="Times New Roman"/>
          <w:color w:val="222222"/>
          <w:sz w:val="24"/>
          <w:szCs w:val="24"/>
          <w:shd w:val="clear" w:color="auto" w:fill="FFFFFF"/>
        </w:rPr>
        <w:t>,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proofErr w:type="spellStart"/>
      <w:r w:rsidRPr="004F4059">
        <w:rPr>
          <w:rFonts w:ascii="Times New Roman" w:hAnsi="Times New Roman" w:cs="Times New Roman"/>
          <w:sz w:val="24"/>
          <w:szCs w:val="24"/>
        </w:rPr>
        <w:t>Tackenberg</w:t>
      </w:r>
      <w:proofErr w:type="spellEnd"/>
      <w:r w:rsidRPr="004F4059">
        <w:rPr>
          <w:rFonts w:ascii="Times New Roman" w:hAnsi="Times New Roman" w:cs="Times New Roman"/>
          <w:sz w:val="24"/>
          <w:szCs w:val="24"/>
        </w:rPr>
        <w:t xml:space="preserve">, O., </w:t>
      </w:r>
      <w:proofErr w:type="spellStart"/>
      <w:r w:rsidRPr="004F4059">
        <w:rPr>
          <w:rFonts w:ascii="Times New Roman" w:hAnsi="Times New Roman" w:cs="Times New Roman"/>
          <w:sz w:val="24"/>
          <w:szCs w:val="24"/>
        </w:rPr>
        <w:t>Poschlod</w:t>
      </w:r>
      <w:proofErr w:type="spellEnd"/>
      <w:r w:rsidRPr="004F4059">
        <w:rPr>
          <w:rFonts w:ascii="Times New Roman" w:hAnsi="Times New Roman" w:cs="Times New Roman"/>
          <w:sz w:val="24"/>
          <w:szCs w:val="24"/>
        </w:rPr>
        <w:t xml:space="preserve">, P. and </w:t>
      </w:r>
      <w:proofErr w:type="spellStart"/>
      <w:r w:rsidRPr="004F4059">
        <w:rPr>
          <w:rFonts w:ascii="Times New Roman" w:hAnsi="Times New Roman" w:cs="Times New Roman"/>
          <w:sz w:val="24"/>
          <w:szCs w:val="24"/>
        </w:rPr>
        <w:t>Kahmen</w:t>
      </w:r>
      <w:proofErr w:type="spellEnd"/>
      <w:r w:rsidRPr="004F4059">
        <w:rPr>
          <w:rFonts w:ascii="Times New Roman" w:hAnsi="Times New Roman" w:cs="Times New Roman"/>
          <w:sz w:val="24"/>
          <w:szCs w:val="24"/>
        </w:rPr>
        <w:t xml:space="preserve">, S., 2003. Dandelion seed dispersal: the horizontal wind speed does not matter for long‐distance dispersal‐it is </w:t>
      </w:r>
      <w:proofErr w:type="gramStart"/>
      <w:r w:rsidRPr="004F4059">
        <w:rPr>
          <w:rFonts w:ascii="Times New Roman" w:hAnsi="Times New Roman" w:cs="Times New Roman"/>
          <w:sz w:val="24"/>
          <w:szCs w:val="24"/>
        </w:rPr>
        <w:t>updraft!.</w:t>
      </w:r>
      <w:proofErr w:type="gramEnd"/>
      <w:r w:rsidRPr="004F4059">
        <w:rPr>
          <w:rFonts w:ascii="Times New Roman" w:hAnsi="Times New Roman" w:cs="Times New Roman"/>
          <w:sz w:val="24"/>
          <w:szCs w:val="24"/>
        </w:rPr>
        <w:t xml:space="preserve"> Plant Biology, 5(5), pp.451-454.</w:t>
      </w:r>
    </w:p>
    <w:p w14:paraId="5FECF345" w14:textId="0A71760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3DCAD51F" w14:textId="15CF6B6E" w:rsidR="005F1E15" w:rsidRDefault="005F1E15" w:rsidP="00A2154B">
      <w:pPr>
        <w:spacing w:line="240" w:lineRule="auto"/>
        <w:ind w:left="284" w:hanging="284"/>
        <w:jc w:val="both"/>
        <w:rPr>
          <w:rFonts w:ascii="Times New Roman" w:hAnsi="Times New Roman" w:cs="Times New Roman"/>
          <w:sz w:val="24"/>
          <w:szCs w:val="24"/>
        </w:rPr>
      </w:pPr>
      <w:r w:rsidRPr="005F1E15">
        <w:rPr>
          <w:rFonts w:ascii="Times New Roman" w:hAnsi="Times New Roman" w:cs="Times New Roman"/>
          <w:sz w:val="24"/>
          <w:szCs w:val="24"/>
        </w:rPr>
        <w:t xml:space="preserve">Vander Wall, S.B. and </w:t>
      </w:r>
      <w:proofErr w:type="spellStart"/>
      <w:r w:rsidRPr="005F1E15">
        <w:rPr>
          <w:rFonts w:ascii="Times New Roman" w:hAnsi="Times New Roman" w:cs="Times New Roman"/>
          <w:sz w:val="24"/>
          <w:szCs w:val="24"/>
        </w:rPr>
        <w:t>Longland</w:t>
      </w:r>
      <w:proofErr w:type="spellEnd"/>
      <w:r w:rsidRPr="005F1E15">
        <w:rPr>
          <w:rFonts w:ascii="Times New Roman" w:hAnsi="Times New Roman" w:cs="Times New Roman"/>
          <w:sz w:val="24"/>
          <w:szCs w:val="24"/>
        </w:rPr>
        <w:t xml:space="preserve">, W.S., 2004. </w:t>
      </w:r>
      <w:proofErr w:type="spellStart"/>
      <w:r w:rsidRPr="005F1E15">
        <w:rPr>
          <w:rFonts w:ascii="Times New Roman" w:hAnsi="Times New Roman" w:cs="Times New Roman"/>
          <w:sz w:val="24"/>
          <w:szCs w:val="24"/>
        </w:rPr>
        <w:t>Diplochory</w:t>
      </w:r>
      <w:proofErr w:type="spellEnd"/>
      <w:r w:rsidRPr="005F1E15">
        <w:rPr>
          <w:rFonts w:ascii="Times New Roman" w:hAnsi="Times New Roman" w:cs="Times New Roman"/>
          <w:sz w:val="24"/>
          <w:szCs w:val="24"/>
        </w:rPr>
        <w:t>: are two seed dispersers better than one? Trends in ecology &amp; evolution, 19(3), pp.155-161.</w:t>
      </w:r>
    </w:p>
    <w:p w14:paraId="542FDD81" w14:textId="03F38BDE"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 Seed removal, seed predation, and secondary dispersal. Ecology, 86(3), pp.801-806.</w:t>
      </w:r>
    </w:p>
    <w:p w14:paraId="31496C43" w14:textId="25B4834D" w:rsidR="0067412B" w:rsidRDefault="0067412B" w:rsidP="00A2154B">
      <w:pPr>
        <w:spacing w:line="240" w:lineRule="auto"/>
        <w:ind w:left="284" w:hanging="284"/>
        <w:jc w:val="both"/>
        <w:rPr>
          <w:rFonts w:ascii="Times New Roman" w:hAnsi="Times New Roman" w:cs="Times New Roman"/>
          <w:sz w:val="24"/>
          <w:szCs w:val="24"/>
        </w:rPr>
      </w:pPr>
      <w:proofErr w:type="spellStart"/>
      <w:r w:rsidRPr="0067412B">
        <w:rPr>
          <w:rFonts w:ascii="Times New Roman" w:hAnsi="Times New Roman" w:cs="Times New Roman"/>
          <w:sz w:val="24"/>
          <w:szCs w:val="24"/>
        </w:rPr>
        <w:t>Wais</w:t>
      </w:r>
      <w:proofErr w:type="spellEnd"/>
      <w:r w:rsidRPr="0067412B">
        <w:rPr>
          <w:rFonts w:ascii="Times New Roman" w:hAnsi="Times New Roman" w:cs="Times New Roman"/>
          <w:sz w:val="24"/>
          <w:szCs w:val="24"/>
        </w:rPr>
        <w:t>, P., 2017. A review of Weibull functions in wind sector. Renewable and Sustainable Energy Reviews, 70, pp.1099-1107.</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Wiernga</w:t>
      </w:r>
      <w:proofErr w:type="spellEnd"/>
      <w:r w:rsidRPr="000C3469">
        <w:rPr>
          <w:rFonts w:ascii="Times New Roman" w:hAnsi="Times New Roman" w:cs="Times New Roman"/>
          <w:sz w:val="24"/>
          <w:szCs w:val="24"/>
        </w:rPr>
        <w:t>, J. (1993). Representative roughness parameters for homogeneous terrain. Boundary-Layer Meteorology, 63(4), 323-363.</w:t>
      </w:r>
    </w:p>
    <w:p w14:paraId="680A1C6A" w14:textId="733852CB" w:rsidR="005D0834" w:rsidRDefault="00465C24" w:rsidP="00BF1C6A">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Zhang, R., Post, E., &amp; Shea, K. (2012). Warming leads to divergent responses but similarly improved performance of two invasive thistles. Population ecology, 54(4), 583-589.</w:t>
      </w:r>
      <w:r w:rsidR="005D0834">
        <w:rPr>
          <w:rFonts w:ascii="Times New Roman" w:hAnsi="Times New Roman" w:cs="Times New Roman"/>
          <w:sz w:val="24"/>
          <w:szCs w:val="24"/>
        </w:rPr>
        <w:br w:type="page"/>
      </w:r>
    </w:p>
    <w:p w14:paraId="5E5FF81A" w14:textId="18B14DAC"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 xml:space="preserve">Carduus </w:t>
      </w:r>
      <w:proofErr w:type="spellStart"/>
      <w:r w:rsidR="008D0868">
        <w:rPr>
          <w:rFonts w:ascii="Times New Roman" w:hAnsi="Times New Roman" w:cs="Times New Roman"/>
          <w:i/>
          <w:iCs/>
          <w:sz w:val="24"/>
          <w:szCs w:val="24"/>
        </w:rPr>
        <w:t>acanthoides</w:t>
      </w:r>
      <w:proofErr w:type="spellEnd"/>
      <w:r w:rsidR="008D0868">
        <w:rPr>
          <w:rFonts w:ascii="Times New Roman" w:hAnsi="Times New Roman" w:cs="Times New Roman"/>
          <w:sz w:val="24"/>
          <w:szCs w:val="24"/>
        </w:rPr>
        <w:t xml:space="preserve"> (CA).</w:t>
      </w:r>
      <w:r w:rsidR="00F8221B">
        <w:rPr>
          <w:rFonts w:ascii="Times New Roman" w:hAnsi="Times New Roman" w:cs="Times New Roman"/>
          <w:sz w:val="24"/>
          <w:szCs w:val="24"/>
        </w:rPr>
        <w:t xml:space="preserve"> The two sets of parameters for </w:t>
      </w:r>
      <w:r w:rsidR="00F8221B">
        <w:rPr>
          <w:rFonts w:ascii="Times New Roman" w:hAnsi="Times New Roman" w:cs="Times New Roman"/>
          <w:i/>
          <w:iCs/>
          <w:sz w:val="24"/>
          <w:szCs w:val="24"/>
        </w:rPr>
        <w:t>Carduus nutans</w:t>
      </w:r>
      <w:r w:rsidR="00F8221B">
        <w:rPr>
          <w:rFonts w:ascii="Times New Roman" w:hAnsi="Times New Roman" w:cs="Times New Roman"/>
          <w:sz w:val="24"/>
          <w:szCs w:val="24"/>
        </w:rPr>
        <w:t xml:space="preserve"> indicate models using flat rates (1) versus size-dependent rates (2) for survival and flowering.</w:t>
      </w:r>
      <w:r w:rsidR="008D0868">
        <w:rPr>
          <w:rFonts w:ascii="Times New Roman" w:hAnsi="Times New Roman" w:cs="Times New Roman"/>
          <w:sz w:val="24"/>
          <w:szCs w:val="24"/>
        </w:rPr>
        <w:t xml:space="preserve">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253"/>
        <w:gridCol w:w="992"/>
        <w:gridCol w:w="992"/>
        <w:gridCol w:w="982"/>
        <w:gridCol w:w="2136"/>
      </w:tblGrid>
      <w:tr w:rsidR="00217A11" w14:paraId="78487E8A" w14:textId="672D0EE6" w:rsidTr="00217A11">
        <w:tc>
          <w:tcPr>
            <w:tcW w:w="4253" w:type="dxa"/>
          </w:tcPr>
          <w:p w14:paraId="04E29891" w14:textId="570D3627"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7A9F6551"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[1]</w:t>
            </w:r>
          </w:p>
        </w:tc>
        <w:tc>
          <w:tcPr>
            <w:tcW w:w="992" w:type="dxa"/>
          </w:tcPr>
          <w:p w14:paraId="4E8F91F4" w14:textId="79E8FD65" w:rsidR="00217A11" w:rsidRPr="00967E7D" w:rsidRDefault="00217A11" w:rsidP="00A2154B">
            <w:pPr>
              <w:jc w:val="both"/>
              <w:rPr>
                <w:rFonts w:ascii="Times New Roman" w:hAnsi="Times New Roman" w:cs="Times New Roman"/>
                <w:b/>
                <w:bCs/>
                <w:sz w:val="24"/>
                <w:szCs w:val="24"/>
              </w:rPr>
            </w:pPr>
            <w:r>
              <w:rPr>
                <w:rFonts w:ascii="Times New Roman" w:hAnsi="Times New Roman" w:cs="Times New Roman"/>
                <w:b/>
                <w:bCs/>
                <w:sz w:val="24"/>
                <w:szCs w:val="24"/>
              </w:rPr>
              <w:t>CN [2]</w:t>
            </w:r>
          </w:p>
        </w:tc>
        <w:tc>
          <w:tcPr>
            <w:tcW w:w="982" w:type="dxa"/>
          </w:tcPr>
          <w:p w14:paraId="1A9F9CA1" w14:textId="19D2FF0F"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136" w:type="dxa"/>
          </w:tcPr>
          <w:p w14:paraId="46A16884" w14:textId="33A10958" w:rsidR="00217A11" w:rsidRPr="00967E7D" w:rsidRDefault="00217A11"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217A11" w14:paraId="2FABD488" w14:textId="77777777" w:rsidTr="00C447CA">
        <w:tc>
          <w:tcPr>
            <w:tcW w:w="9355" w:type="dxa"/>
            <w:gridSpan w:val="5"/>
          </w:tcPr>
          <w:p w14:paraId="2D584DC2" w14:textId="74DF1D9F" w:rsidR="00217A11" w:rsidRPr="00AF6F0C" w:rsidRDefault="00217A11" w:rsidP="00A2154B">
            <w:pPr>
              <w:jc w:val="both"/>
              <w:rPr>
                <w:rFonts w:ascii="Times New Roman" w:hAnsi="Times New Roman" w:cs="Times New Roman"/>
                <w:b/>
                <w:bCs/>
                <w:i/>
                <w:iCs/>
                <w:sz w:val="20"/>
                <w:szCs w:val="20"/>
              </w:rPr>
            </w:pPr>
          </w:p>
        </w:tc>
      </w:tr>
      <w:tr w:rsidR="00217A11" w14:paraId="6A414CA4" w14:textId="77777777" w:rsidTr="00043396">
        <w:tc>
          <w:tcPr>
            <w:tcW w:w="9355" w:type="dxa"/>
            <w:gridSpan w:val="5"/>
          </w:tcPr>
          <w:p w14:paraId="52498A09" w14:textId="0BA6B67C" w:rsidR="00217A11" w:rsidRPr="00AF6F0C" w:rsidRDefault="00217A11"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7C37E3" w14:paraId="11B7963C" w14:textId="39337D6D" w:rsidTr="00217A11">
        <w:tc>
          <w:tcPr>
            <w:tcW w:w="4253" w:type="dxa"/>
          </w:tcPr>
          <w:p w14:paraId="102B5ADD" w14:textId="020BC6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92" w:type="dxa"/>
          </w:tcPr>
          <w:p w14:paraId="467E7434" w14:textId="73A549F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982" w:type="dxa"/>
          </w:tcPr>
          <w:p w14:paraId="217E9F72" w14:textId="214DF3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136" w:type="dxa"/>
          </w:tcPr>
          <w:p w14:paraId="075F808A" w14:textId="77777777" w:rsidR="007C37E3" w:rsidRPr="00967E7D" w:rsidRDefault="007C37E3" w:rsidP="007C37E3">
            <w:pPr>
              <w:jc w:val="both"/>
              <w:rPr>
                <w:rFonts w:ascii="Times New Roman" w:hAnsi="Times New Roman" w:cs="Times New Roman"/>
                <w:sz w:val="20"/>
                <w:szCs w:val="20"/>
              </w:rPr>
            </w:pPr>
          </w:p>
        </w:tc>
      </w:tr>
      <w:tr w:rsidR="007C37E3" w14:paraId="51AA58C2" w14:textId="75D2DB9D" w:rsidTr="00217A11">
        <w:tc>
          <w:tcPr>
            <w:tcW w:w="4253" w:type="dxa"/>
          </w:tcPr>
          <w:p w14:paraId="4B0B29A7" w14:textId="1504EE9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92" w:type="dxa"/>
          </w:tcPr>
          <w:p w14:paraId="44017331" w14:textId="2713389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982" w:type="dxa"/>
          </w:tcPr>
          <w:p w14:paraId="581C5309" w14:textId="7C3CCFE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136" w:type="dxa"/>
          </w:tcPr>
          <w:p w14:paraId="353FF9B1" w14:textId="08CD0528" w:rsidR="007C37E3" w:rsidRPr="00967E7D" w:rsidRDefault="007C37E3" w:rsidP="007C37E3">
            <w:pPr>
              <w:jc w:val="both"/>
              <w:rPr>
                <w:rFonts w:ascii="Times New Roman" w:hAnsi="Times New Roman" w:cs="Times New Roman"/>
                <w:sz w:val="20"/>
                <w:szCs w:val="20"/>
              </w:rPr>
            </w:pPr>
            <w:proofErr w:type="spellStart"/>
            <w:r w:rsidRPr="00967E7D">
              <w:rPr>
                <w:rFonts w:ascii="Times New Roman" w:hAnsi="Times New Roman" w:cs="Times New Roman"/>
                <w:sz w:val="20"/>
                <w:szCs w:val="20"/>
              </w:rPr>
              <w:t>Skarpaas</w:t>
            </w:r>
            <w:proofErr w:type="spellEnd"/>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7C37E3" w14:paraId="50D9FEEA" w14:textId="725AC541" w:rsidTr="00217A11">
        <w:tc>
          <w:tcPr>
            <w:tcW w:w="4253" w:type="dxa"/>
          </w:tcPr>
          <w:p w14:paraId="0F1BF82D" w14:textId="59C9467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32F41276" w14:textId="276F953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5E9D3A7F" w14:textId="06ACEC5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1F4E332B" w14:textId="4236603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768E7AD" w14:textId="160DC979" w:rsidTr="00217A11">
        <w:tc>
          <w:tcPr>
            <w:tcW w:w="4253" w:type="dxa"/>
          </w:tcPr>
          <w:p w14:paraId="56153C9C" w14:textId="1D42B5FD"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92" w:type="dxa"/>
          </w:tcPr>
          <w:p w14:paraId="1C16D58D" w14:textId="7EBBF89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982" w:type="dxa"/>
          </w:tcPr>
          <w:p w14:paraId="619E0D16" w14:textId="5875039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0.233</w:t>
            </w:r>
            <w:r w:rsidRPr="00967E7D">
              <w:rPr>
                <w:rFonts w:ascii="Times New Roman" w:hAnsi="Times New Roman" w:cs="Times New Roman"/>
                <w:sz w:val="20"/>
                <w:szCs w:val="20"/>
                <w:vertAlign w:val="superscript"/>
              </w:rPr>
              <w:t>*</w:t>
            </w:r>
          </w:p>
        </w:tc>
        <w:tc>
          <w:tcPr>
            <w:tcW w:w="2136" w:type="dxa"/>
          </w:tcPr>
          <w:p w14:paraId="29F6DA0F" w14:textId="284F5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29DD3323" w14:textId="7E1846A4" w:rsidTr="00217A11">
        <w:tc>
          <w:tcPr>
            <w:tcW w:w="4253" w:type="dxa"/>
          </w:tcPr>
          <w:p w14:paraId="5E8C93CA" w14:textId="30585BD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92" w:type="dxa"/>
          </w:tcPr>
          <w:p w14:paraId="540BB82D" w14:textId="0C3D30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982" w:type="dxa"/>
          </w:tcPr>
          <w:p w14:paraId="140BF5B1" w14:textId="330B5013"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0.260</w:t>
            </w:r>
            <w:r w:rsidRPr="00967E7D">
              <w:rPr>
                <w:rFonts w:ascii="Times New Roman" w:hAnsi="Times New Roman" w:cs="Times New Roman"/>
                <w:sz w:val="20"/>
                <w:szCs w:val="20"/>
                <w:vertAlign w:val="superscript"/>
              </w:rPr>
              <w:t>*</w:t>
            </w:r>
          </w:p>
        </w:tc>
        <w:tc>
          <w:tcPr>
            <w:tcW w:w="2136" w:type="dxa"/>
          </w:tcPr>
          <w:p w14:paraId="045AEF94" w14:textId="07A4EE1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0E9C3C87" w14:textId="77777777" w:rsidTr="00217A11">
        <w:tc>
          <w:tcPr>
            <w:tcW w:w="4253" w:type="dxa"/>
          </w:tcPr>
          <w:p w14:paraId="5E8155A7" w14:textId="3093CC32"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 xml:space="preserve">Probability of seed escaping </w:t>
            </w:r>
            <w:proofErr w:type="spellStart"/>
            <w:r>
              <w:rPr>
                <w:rFonts w:ascii="Times New Roman" w:hAnsi="Times New Roman" w:cs="Times New Roman"/>
                <w:sz w:val="20"/>
                <w:szCs w:val="20"/>
              </w:rPr>
              <w:t>florivory</w:t>
            </w:r>
            <w:proofErr w:type="spellEnd"/>
          </w:p>
        </w:tc>
        <w:tc>
          <w:tcPr>
            <w:tcW w:w="992" w:type="dxa"/>
          </w:tcPr>
          <w:p w14:paraId="22BFD6B7" w14:textId="25EE6F07"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92" w:type="dxa"/>
          </w:tcPr>
          <w:p w14:paraId="46D06778" w14:textId="2285B78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p>
        </w:tc>
        <w:tc>
          <w:tcPr>
            <w:tcW w:w="982" w:type="dxa"/>
          </w:tcPr>
          <w:p w14:paraId="349CE54D" w14:textId="60A576EE"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136" w:type="dxa"/>
          </w:tcPr>
          <w:p w14:paraId="02158502" w14:textId="3343261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7C37E3" w14:paraId="10E18C87" w14:textId="2FA5A6C1" w:rsidTr="00217A11">
        <w:tc>
          <w:tcPr>
            <w:tcW w:w="4253" w:type="dxa"/>
          </w:tcPr>
          <w:p w14:paraId="25FF8328" w14:textId="7747C24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14C6E46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92" w:type="dxa"/>
          </w:tcPr>
          <w:p w14:paraId="59721EC9" w14:textId="7EDEC9C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w:t>
            </w:r>
            <w:r>
              <w:rPr>
                <w:rFonts w:ascii="Times New Roman" w:hAnsi="Times New Roman" w:cs="Times New Roman"/>
                <w:sz w:val="20"/>
                <w:szCs w:val="20"/>
              </w:rPr>
              <w:t>595</w:t>
            </w:r>
          </w:p>
        </w:tc>
        <w:tc>
          <w:tcPr>
            <w:tcW w:w="982" w:type="dxa"/>
          </w:tcPr>
          <w:p w14:paraId="7307E4CD" w14:textId="441E4C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11.39</w:t>
            </w:r>
            <w:r>
              <w:rPr>
                <w:rFonts w:ascii="Times New Roman" w:hAnsi="Times New Roman" w:cs="Times New Roman"/>
                <w:sz w:val="20"/>
                <w:szCs w:val="20"/>
              </w:rPr>
              <w:t>0</w:t>
            </w:r>
          </w:p>
        </w:tc>
        <w:tc>
          <w:tcPr>
            <w:tcW w:w="2136" w:type="dxa"/>
          </w:tcPr>
          <w:p w14:paraId="00FB177A" w14:textId="77777777" w:rsidR="007C37E3" w:rsidRPr="00967E7D" w:rsidRDefault="007C37E3" w:rsidP="007C37E3">
            <w:pPr>
              <w:jc w:val="both"/>
              <w:rPr>
                <w:rFonts w:ascii="Times New Roman" w:hAnsi="Times New Roman" w:cs="Times New Roman"/>
                <w:sz w:val="20"/>
                <w:szCs w:val="20"/>
              </w:rPr>
            </w:pPr>
          </w:p>
        </w:tc>
      </w:tr>
      <w:tr w:rsidR="007C37E3" w14:paraId="423C6467" w14:textId="3BC0633C" w:rsidTr="00217A11">
        <w:tc>
          <w:tcPr>
            <w:tcW w:w="4253" w:type="dxa"/>
          </w:tcPr>
          <w:p w14:paraId="37D8DADB" w14:textId="74C3466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7723E3B7"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92" w:type="dxa"/>
          </w:tcPr>
          <w:p w14:paraId="397B9706" w14:textId="43F09EC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4.13</w:t>
            </w:r>
            <w:r>
              <w:rPr>
                <w:rFonts w:ascii="Times New Roman" w:hAnsi="Times New Roman" w:cs="Times New Roman"/>
                <w:sz w:val="20"/>
                <w:szCs w:val="20"/>
              </w:rPr>
              <w:t>0</w:t>
            </w:r>
          </w:p>
        </w:tc>
        <w:tc>
          <w:tcPr>
            <w:tcW w:w="982" w:type="dxa"/>
          </w:tcPr>
          <w:p w14:paraId="56C0EC77" w14:textId="0A13ED1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3.76</w:t>
            </w:r>
            <w:r>
              <w:rPr>
                <w:rFonts w:ascii="Times New Roman" w:hAnsi="Times New Roman" w:cs="Times New Roman"/>
                <w:sz w:val="20"/>
                <w:szCs w:val="20"/>
              </w:rPr>
              <w:t>3</w:t>
            </w:r>
          </w:p>
        </w:tc>
        <w:tc>
          <w:tcPr>
            <w:tcW w:w="2136" w:type="dxa"/>
          </w:tcPr>
          <w:p w14:paraId="5EABCC50" w14:textId="77777777" w:rsidR="007C37E3" w:rsidRPr="00967E7D" w:rsidRDefault="007C37E3" w:rsidP="007C37E3">
            <w:pPr>
              <w:jc w:val="both"/>
              <w:rPr>
                <w:rFonts w:ascii="Times New Roman" w:hAnsi="Times New Roman" w:cs="Times New Roman"/>
                <w:sz w:val="20"/>
                <w:szCs w:val="20"/>
              </w:rPr>
            </w:pPr>
          </w:p>
        </w:tc>
      </w:tr>
      <w:tr w:rsidR="007C37E3" w14:paraId="24706F6C" w14:textId="77777777" w:rsidTr="00217A11">
        <w:tc>
          <w:tcPr>
            <w:tcW w:w="4253" w:type="dxa"/>
          </w:tcPr>
          <w:p w14:paraId="7FEC810A" w14:textId="7CC5FB20"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rosette survival probability</w:t>
            </w:r>
          </w:p>
        </w:tc>
        <w:tc>
          <w:tcPr>
            <w:tcW w:w="992" w:type="dxa"/>
          </w:tcPr>
          <w:p w14:paraId="2F1F5F3C" w14:textId="4FE7AB3C"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992" w:type="dxa"/>
          </w:tcPr>
          <w:p w14:paraId="61954B59" w14:textId="1421E76E" w:rsidR="007C37E3" w:rsidRPr="00967E7D" w:rsidRDefault="007C37E3" w:rsidP="007C37E3">
            <w:pPr>
              <w:jc w:val="both"/>
              <w:rPr>
                <w:rFonts w:ascii="Times New Roman" w:hAnsi="Times New Roman" w:cs="Times New Roman"/>
                <w:sz w:val="20"/>
                <w:szCs w:val="20"/>
              </w:rPr>
            </w:pPr>
          </w:p>
        </w:tc>
        <w:tc>
          <w:tcPr>
            <w:tcW w:w="982" w:type="dxa"/>
          </w:tcPr>
          <w:p w14:paraId="37788B45" w14:textId="05A0FC1C"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0.942</w:t>
            </w:r>
          </w:p>
        </w:tc>
        <w:tc>
          <w:tcPr>
            <w:tcW w:w="2136" w:type="dxa"/>
          </w:tcPr>
          <w:p w14:paraId="2683AC29" w14:textId="77777777" w:rsidR="007C37E3" w:rsidRPr="00967E7D" w:rsidRDefault="007C37E3" w:rsidP="007C37E3">
            <w:pPr>
              <w:jc w:val="both"/>
              <w:rPr>
                <w:rFonts w:ascii="Times New Roman" w:hAnsi="Times New Roman" w:cs="Times New Roman"/>
                <w:sz w:val="20"/>
                <w:szCs w:val="20"/>
              </w:rPr>
            </w:pPr>
          </w:p>
        </w:tc>
      </w:tr>
      <w:tr w:rsidR="007C37E3" w14:paraId="507D87F1" w14:textId="77777777" w:rsidTr="00217A11">
        <w:tc>
          <w:tcPr>
            <w:tcW w:w="4253" w:type="dxa"/>
          </w:tcPr>
          <w:p w14:paraId="7C42B517" w14:textId="75592DEB"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Flat-rate flowering probability</w:t>
            </w:r>
          </w:p>
        </w:tc>
        <w:tc>
          <w:tcPr>
            <w:tcW w:w="992" w:type="dxa"/>
          </w:tcPr>
          <w:p w14:paraId="262A2360" w14:textId="0FF7B0C2"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992" w:type="dxa"/>
          </w:tcPr>
          <w:p w14:paraId="399BE2A2" w14:textId="1B046EF8" w:rsidR="007C37E3" w:rsidRPr="00967E7D" w:rsidRDefault="007C37E3" w:rsidP="007C37E3">
            <w:pPr>
              <w:jc w:val="both"/>
              <w:rPr>
                <w:rFonts w:ascii="Times New Roman" w:hAnsi="Times New Roman" w:cs="Times New Roman"/>
                <w:sz w:val="20"/>
                <w:szCs w:val="20"/>
              </w:rPr>
            </w:pPr>
          </w:p>
        </w:tc>
        <w:tc>
          <w:tcPr>
            <w:tcW w:w="982" w:type="dxa"/>
          </w:tcPr>
          <w:p w14:paraId="2C5222A4" w14:textId="2C44B7FA"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136" w:type="dxa"/>
          </w:tcPr>
          <w:p w14:paraId="6607B37C" w14:textId="77777777" w:rsidR="007C37E3" w:rsidRPr="00967E7D" w:rsidRDefault="007C37E3" w:rsidP="007C37E3">
            <w:pPr>
              <w:jc w:val="both"/>
              <w:rPr>
                <w:rFonts w:ascii="Times New Roman" w:hAnsi="Times New Roman" w:cs="Times New Roman"/>
                <w:sz w:val="20"/>
                <w:szCs w:val="20"/>
              </w:rPr>
            </w:pPr>
          </w:p>
        </w:tc>
      </w:tr>
      <w:tr w:rsidR="007C37E3" w14:paraId="478B8DE7" w14:textId="77777777" w:rsidTr="00217A11">
        <w:tc>
          <w:tcPr>
            <w:tcW w:w="4253" w:type="dxa"/>
          </w:tcPr>
          <w:p w14:paraId="7BB0626F" w14:textId="1A0A31F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flowering probability</w:t>
            </w:r>
          </w:p>
        </w:tc>
        <w:tc>
          <w:tcPr>
            <w:tcW w:w="992" w:type="dxa"/>
          </w:tcPr>
          <w:p w14:paraId="38BD3D0D" w14:textId="77777777" w:rsidR="007C37E3" w:rsidRPr="00967E7D" w:rsidRDefault="007C37E3" w:rsidP="007C37E3">
            <w:pPr>
              <w:jc w:val="both"/>
              <w:rPr>
                <w:rFonts w:ascii="Times New Roman" w:hAnsi="Times New Roman" w:cs="Times New Roman"/>
                <w:sz w:val="20"/>
                <w:szCs w:val="20"/>
              </w:rPr>
            </w:pPr>
          </w:p>
        </w:tc>
        <w:tc>
          <w:tcPr>
            <w:tcW w:w="992" w:type="dxa"/>
          </w:tcPr>
          <w:p w14:paraId="4EDBF7F5" w14:textId="4E6DFE05"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-2.107</w:t>
            </w:r>
          </w:p>
        </w:tc>
        <w:tc>
          <w:tcPr>
            <w:tcW w:w="982" w:type="dxa"/>
          </w:tcPr>
          <w:p w14:paraId="67C462D8" w14:textId="77777777" w:rsidR="007C37E3" w:rsidRPr="00967E7D" w:rsidRDefault="007C37E3" w:rsidP="007C37E3">
            <w:pPr>
              <w:jc w:val="both"/>
              <w:rPr>
                <w:rFonts w:ascii="Times New Roman" w:hAnsi="Times New Roman" w:cs="Times New Roman"/>
                <w:sz w:val="20"/>
                <w:szCs w:val="20"/>
              </w:rPr>
            </w:pPr>
          </w:p>
        </w:tc>
        <w:tc>
          <w:tcPr>
            <w:tcW w:w="2136" w:type="dxa"/>
          </w:tcPr>
          <w:p w14:paraId="7410E76F" w14:textId="7B4D27A8" w:rsidR="007C37E3" w:rsidRPr="007C37E3"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67DF6C1D" w14:textId="77777777" w:rsidTr="00217A11">
        <w:tc>
          <w:tcPr>
            <w:tcW w:w="4253" w:type="dxa"/>
          </w:tcPr>
          <w:p w14:paraId="71C20FAF" w14:textId="3B0007E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flowering probability</w:t>
            </w:r>
          </w:p>
        </w:tc>
        <w:tc>
          <w:tcPr>
            <w:tcW w:w="992" w:type="dxa"/>
          </w:tcPr>
          <w:p w14:paraId="3CE09A0C" w14:textId="77777777" w:rsidR="007C37E3" w:rsidRPr="00967E7D" w:rsidRDefault="007C37E3" w:rsidP="007C37E3">
            <w:pPr>
              <w:jc w:val="both"/>
              <w:rPr>
                <w:rFonts w:ascii="Times New Roman" w:hAnsi="Times New Roman" w:cs="Times New Roman"/>
                <w:sz w:val="20"/>
                <w:szCs w:val="20"/>
              </w:rPr>
            </w:pPr>
          </w:p>
        </w:tc>
        <w:tc>
          <w:tcPr>
            <w:tcW w:w="992" w:type="dxa"/>
          </w:tcPr>
          <w:p w14:paraId="0F828060" w14:textId="46195F58"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0.860</w:t>
            </w:r>
          </w:p>
        </w:tc>
        <w:tc>
          <w:tcPr>
            <w:tcW w:w="982" w:type="dxa"/>
          </w:tcPr>
          <w:p w14:paraId="1C839754" w14:textId="77777777" w:rsidR="007C37E3" w:rsidRPr="00967E7D" w:rsidRDefault="007C37E3" w:rsidP="007C37E3">
            <w:pPr>
              <w:jc w:val="both"/>
              <w:rPr>
                <w:rFonts w:ascii="Times New Roman" w:hAnsi="Times New Roman" w:cs="Times New Roman"/>
                <w:sz w:val="20"/>
                <w:szCs w:val="20"/>
              </w:rPr>
            </w:pPr>
          </w:p>
        </w:tc>
        <w:tc>
          <w:tcPr>
            <w:tcW w:w="2136" w:type="dxa"/>
          </w:tcPr>
          <w:p w14:paraId="7F512AAF" w14:textId="2FA67D8A"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52722946" w14:textId="77777777" w:rsidTr="00217A11">
        <w:tc>
          <w:tcPr>
            <w:tcW w:w="4253" w:type="dxa"/>
          </w:tcPr>
          <w:p w14:paraId="33850FCD" w14:textId="3E68F129"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rosette survival probability</w:t>
            </w:r>
          </w:p>
        </w:tc>
        <w:tc>
          <w:tcPr>
            <w:tcW w:w="992" w:type="dxa"/>
          </w:tcPr>
          <w:p w14:paraId="12BBF0DC" w14:textId="77777777" w:rsidR="007C37E3" w:rsidRPr="00967E7D" w:rsidRDefault="007C37E3" w:rsidP="007C37E3">
            <w:pPr>
              <w:jc w:val="both"/>
              <w:rPr>
                <w:rFonts w:ascii="Times New Roman" w:hAnsi="Times New Roman" w:cs="Times New Roman"/>
                <w:sz w:val="20"/>
                <w:szCs w:val="20"/>
              </w:rPr>
            </w:pPr>
          </w:p>
        </w:tc>
        <w:tc>
          <w:tcPr>
            <w:tcW w:w="992" w:type="dxa"/>
          </w:tcPr>
          <w:p w14:paraId="4F13E30A" w14:textId="5A07D4FC"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w:t>
            </w:r>
            <w:r w:rsidRPr="00F8221B">
              <w:rPr>
                <w:rFonts w:ascii="Times New Roman" w:hAnsi="Times New Roman" w:cs="Times New Roman"/>
                <w:sz w:val="20"/>
                <w:szCs w:val="20"/>
              </w:rPr>
              <w:t>2.270</w:t>
            </w:r>
          </w:p>
        </w:tc>
        <w:tc>
          <w:tcPr>
            <w:tcW w:w="982" w:type="dxa"/>
          </w:tcPr>
          <w:p w14:paraId="48F9DC89" w14:textId="77777777" w:rsidR="007C37E3" w:rsidRPr="00967E7D" w:rsidRDefault="007C37E3" w:rsidP="007C37E3">
            <w:pPr>
              <w:jc w:val="both"/>
              <w:rPr>
                <w:rFonts w:ascii="Times New Roman" w:hAnsi="Times New Roman" w:cs="Times New Roman"/>
                <w:sz w:val="20"/>
                <w:szCs w:val="20"/>
              </w:rPr>
            </w:pPr>
          </w:p>
        </w:tc>
        <w:tc>
          <w:tcPr>
            <w:tcW w:w="2136" w:type="dxa"/>
          </w:tcPr>
          <w:p w14:paraId="348E4ECF" w14:textId="212AF41F"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29A1A07C" w14:textId="77777777" w:rsidTr="00217A11">
        <w:tc>
          <w:tcPr>
            <w:tcW w:w="4253" w:type="dxa"/>
          </w:tcPr>
          <w:p w14:paraId="3CC76C2D" w14:textId="6C0B05F3" w:rsidR="007C37E3" w:rsidRPr="00967E7D" w:rsidRDefault="007C37E3" w:rsidP="007C37E3">
            <w:pPr>
              <w:jc w:val="both"/>
              <w:rPr>
                <w:rFonts w:ascii="Times New Roman" w:hAnsi="Times New Roman" w:cs="Times New Roman"/>
                <w:sz w:val="20"/>
                <w:szCs w:val="20"/>
              </w:rPr>
            </w:pPr>
            <w:r>
              <w:rPr>
                <w:rFonts w:ascii="Times New Roman" w:hAnsi="Times New Roman" w:cs="Times New Roman"/>
                <w:sz w:val="20"/>
                <w:szCs w:val="20"/>
              </w:rPr>
              <w:t>Size-slope rosette survival probability</w:t>
            </w:r>
          </w:p>
        </w:tc>
        <w:tc>
          <w:tcPr>
            <w:tcW w:w="992" w:type="dxa"/>
          </w:tcPr>
          <w:p w14:paraId="498DC26E" w14:textId="1FCA2E8C" w:rsidR="007C37E3" w:rsidRPr="00967E7D" w:rsidRDefault="007C37E3" w:rsidP="007C37E3">
            <w:pPr>
              <w:jc w:val="both"/>
              <w:rPr>
                <w:rFonts w:ascii="Times New Roman" w:hAnsi="Times New Roman" w:cs="Times New Roman"/>
                <w:sz w:val="20"/>
                <w:szCs w:val="20"/>
              </w:rPr>
            </w:pPr>
          </w:p>
        </w:tc>
        <w:tc>
          <w:tcPr>
            <w:tcW w:w="992" w:type="dxa"/>
          </w:tcPr>
          <w:p w14:paraId="00A3FC6D" w14:textId="0A1B47E1" w:rsidR="007C37E3" w:rsidRPr="00967E7D" w:rsidRDefault="00F8221B" w:rsidP="007C37E3">
            <w:pPr>
              <w:jc w:val="both"/>
              <w:rPr>
                <w:rFonts w:ascii="Times New Roman" w:hAnsi="Times New Roman" w:cs="Times New Roman"/>
                <w:sz w:val="20"/>
                <w:szCs w:val="20"/>
              </w:rPr>
            </w:pPr>
            <w:r>
              <w:rPr>
                <w:rFonts w:ascii="Times New Roman" w:hAnsi="Times New Roman" w:cs="Times New Roman"/>
                <w:sz w:val="20"/>
                <w:szCs w:val="20"/>
              </w:rPr>
              <w:t>0.569</w:t>
            </w:r>
          </w:p>
        </w:tc>
        <w:tc>
          <w:tcPr>
            <w:tcW w:w="982" w:type="dxa"/>
          </w:tcPr>
          <w:p w14:paraId="5E68C5C2" w14:textId="73731213" w:rsidR="007C37E3" w:rsidRPr="00967E7D" w:rsidRDefault="007C37E3" w:rsidP="007C37E3">
            <w:pPr>
              <w:jc w:val="both"/>
              <w:rPr>
                <w:rFonts w:ascii="Times New Roman" w:hAnsi="Times New Roman" w:cs="Times New Roman"/>
                <w:sz w:val="20"/>
                <w:szCs w:val="20"/>
              </w:rPr>
            </w:pPr>
          </w:p>
        </w:tc>
        <w:tc>
          <w:tcPr>
            <w:tcW w:w="2136" w:type="dxa"/>
          </w:tcPr>
          <w:p w14:paraId="74778E79" w14:textId="07E41834" w:rsidR="007C37E3" w:rsidRPr="00967E7D"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Jongejans</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(2011)</w:t>
            </w:r>
          </w:p>
        </w:tc>
      </w:tr>
      <w:tr w:rsidR="007C37E3" w14:paraId="4E635B2B" w14:textId="77777777" w:rsidTr="00217A11">
        <w:tc>
          <w:tcPr>
            <w:tcW w:w="4253" w:type="dxa"/>
          </w:tcPr>
          <w:p w14:paraId="6898AFC4" w14:textId="6847CCD6"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2E10E552"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92" w:type="dxa"/>
          </w:tcPr>
          <w:p w14:paraId="5AD87EE6" w14:textId="7D85A476"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-1.935</w:t>
            </w:r>
          </w:p>
        </w:tc>
        <w:tc>
          <w:tcPr>
            <w:tcW w:w="982" w:type="dxa"/>
          </w:tcPr>
          <w:p w14:paraId="28908C6D" w14:textId="2E179C6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14.5</w:t>
            </w:r>
            <w:r>
              <w:rPr>
                <w:rFonts w:ascii="Times New Roman" w:hAnsi="Times New Roman" w:cs="Times New Roman"/>
                <w:sz w:val="20"/>
                <w:szCs w:val="20"/>
              </w:rPr>
              <w:t>13</w:t>
            </w:r>
          </w:p>
        </w:tc>
        <w:tc>
          <w:tcPr>
            <w:tcW w:w="2136" w:type="dxa"/>
          </w:tcPr>
          <w:p w14:paraId="4C680A63" w14:textId="77777777" w:rsidR="007C37E3" w:rsidRPr="00967E7D" w:rsidRDefault="007C37E3" w:rsidP="007C37E3">
            <w:pPr>
              <w:jc w:val="both"/>
              <w:rPr>
                <w:rFonts w:ascii="Times New Roman" w:hAnsi="Times New Roman" w:cs="Times New Roman"/>
                <w:sz w:val="20"/>
                <w:szCs w:val="20"/>
              </w:rPr>
            </w:pPr>
          </w:p>
        </w:tc>
      </w:tr>
      <w:tr w:rsidR="007C37E3" w14:paraId="2BDC6DB1" w14:textId="77777777" w:rsidTr="00217A11">
        <w:tc>
          <w:tcPr>
            <w:tcW w:w="4253" w:type="dxa"/>
          </w:tcPr>
          <w:p w14:paraId="2154A406" w14:textId="697FD7A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1865FB9A"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92" w:type="dxa"/>
          </w:tcPr>
          <w:p w14:paraId="30B2ED08" w14:textId="4190CDCB" w:rsidR="007C37E3" w:rsidRPr="00967E7D" w:rsidRDefault="009F72E1" w:rsidP="007C37E3">
            <w:pPr>
              <w:jc w:val="both"/>
              <w:rPr>
                <w:rFonts w:ascii="Times New Roman" w:hAnsi="Times New Roman" w:cs="Times New Roman"/>
                <w:sz w:val="20"/>
                <w:szCs w:val="20"/>
              </w:rPr>
            </w:pPr>
            <w:r>
              <w:rPr>
                <w:rFonts w:ascii="Times New Roman" w:hAnsi="Times New Roman" w:cs="Times New Roman"/>
                <w:sz w:val="20"/>
                <w:szCs w:val="20"/>
              </w:rPr>
              <w:t>1.993</w:t>
            </w:r>
          </w:p>
        </w:tc>
        <w:tc>
          <w:tcPr>
            <w:tcW w:w="982" w:type="dxa"/>
          </w:tcPr>
          <w:p w14:paraId="79FBE4B0" w14:textId="3E893494" w:rsidR="007C37E3" w:rsidRPr="00967E7D" w:rsidRDefault="007C37E3" w:rsidP="007C37E3">
            <w:pPr>
              <w:jc w:val="both"/>
              <w:rPr>
                <w:rFonts w:ascii="Times New Roman" w:hAnsi="Times New Roman" w:cs="Times New Roman"/>
                <w:sz w:val="20"/>
                <w:szCs w:val="20"/>
              </w:rPr>
            </w:pPr>
          </w:p>
        </w:tc>
        <w:tc>
          <w:tcPr>
            <w:tcW w:w="2136" w:type="dxa"/>
          </w:tcPr>
          <w:p w14:paraId="4F813BB5" w14:textId="77777777" w:rsidR="007C37E3" w:rsidRPr="00967E7D" w:rsidRDefault="007C37E3" w:rsidP="007C37E3">
            <w:pPr>
              <w:jc w:val="both"/>
              <w:rPr>
                <w:rFonts w:ascii="Times New Roman" w:hAnsi="Times New Roman" w:cs="Times New Roman"/>
                <w:sz w:val="20"/>
                <w:szCs w:val="20"/>
              </w:rPr>
            </w:pPr>
          </w:p>
        </w:tc>
      </w:tr>
      <w:tr w:rsidR="007C37E3" w14:paraId="1275596C" w14:textId="77777777" w:rsidTr="00217A11">
        <w:tc>
          <w:tcPr>
            <w:tcW w:w="4253" w:type="dxa"/>
          </w:tcPr>
          <w:p w14:paraId="3C1C2FDE" w14:textId="4423A888"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796E6FBF"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92" w:type="dxa"/>
          </w:tcPr>
          <w:p w14:paraId="26020141" w14:textId="5C238DB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92.2</w:t>
            </w:r>
            <w:r>
              <w:rPr>
                <w:rFonts w:ascii="Times New Roman" w:hAnsi="Times New Roman" w:cs="Times New Roman"/>
                <w:sz w:val="20"/>
                <w:szCs w:val="20"/>
              </w:rPr>
              <w:t>18</w:t>
            </w:r>
          </w:p>
        </w:tc>
        <w:tc>
          <w:tcPr>
            <w:tcW w:w="982" w:type="dxa"/>
          </w:tcPr>
          <w:p w14:paraId="65115B1D" w14:textId="4527E17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81.6</w:t>
            </w:r>
            <w:r>
              <w:rPr>
                <w:rFonts w:ascii="Times New Roman" w:hAnsi="Times New Roman" w:cs="Times New Roman"/>
                <w:sz w:val="20"/>
                <w:szCs w:val="20"/>
              </w:rPr>
              <w:t>26</w:t>
            </w:r>
          </w:p>
        </w:tc>
        <w:tc>
          <w:tcPr>
            <w:tcW w:w="2136" w:type="dxa"/>
          </w:tcPr>
          <w:p w14:paraId="65E161E4" w14:textId="77777777" w:rsidR="007C37E3" w:rsidRPr="00967E7D" w:rsidRDefault="007C37E3" w:rsidP="007C37E3">
            <w:pPr>
              <w:jc w:val="both"/>
              <w:rPr>
                <w:rFonts w:ascii="Times New Roman" w:hAnsi="Times New Roman" w:cs="Times New Roman"/>
                <w:sz w:val="20"/>
                <w:szCs w:val="20"/>
              </w:rPr>
            </w:pPr>
          </w:p>
        </w:tc>
      </w:tr>
      <w:tr w:rsidR="007C37E3" w14:paraId="5D221FE0" w14:textId="77777777" w:rsidTr="00217A11">
        <w:tc>
          <w:tcPr>
            <w:tcW w:w="4253" w:type="dxa"/>
          </w:tcPr>
          <w:p w14:paraId="43FE2DA8" w14:textId="1AE11040"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1CC1E2EE"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92" w:type="dxa"/>
          </w:tcPr>
          <w:p w14:paraId="5ACB3D51" w14:textId="5B01279B"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23.04</w:t>
            </w:r>
            <w:r>
              <w:rPr>
                <w:rFonts w:ascii="Times New Roman" w:hAnsi="Times New Roman" w:cs="Times New Roman"/>
                <w:sz w:val="20"/>
                <w:szCs w:val="20"/>
              </w:rPr>
              <w:t>3</w:t>
            </w:r>
          </w:p>
        </w:tc>
        <w:tc>
          <w:tcPr>
            <w:tcW w:w="982" w:type="dxa"/>
          </w:tcPr>
          <w:p w14:paraId="37BB760F" w14:textId="35F6DEB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16.73</w:t>
            </w:r>
            <w:r>
              <w:rPr>
                <w:rFonts w:ascii="Times New Roman" w:hAnsi="Times New Roman" w:cs="Times New Roman"/>
                <w:sz w:val="20"/>
                <w:szCs w:val="20"/>
              </w:rPr>
              <w:t>5</w:t>
            </w:r>
          </w:p>
        </w:tc>
        <w:tc>
          <w:tcPr>
            <w:tcW w:w="2136" w:type="dxa"/>
          </w:tcPr>
          <w:p w14:paraId="2DACE6E1" w14:textId="77777777" w:rsidR="007C37E3" w:rsidRPr="00967E7D" w:rsidRDefault="007C37E3" w:rsidP="007C37E3">
            <w:pPr>
              <w:jc w:val="both"/>
              <w:rPr>
                <w:rFonts w:ascii="Times New Roman" w:hAnsi="Times New Roman" w:cs="Times New Roman"/>
                <w:sz w:val="20"/>
                <w:szCs w:val="20"/>
              </w:rPr>
            </w:pPr>
          </w:p>
        </w:tc>
      </w:tr>
      <w:tr w:rsidR="007C37E3" w14:paraId="75565E3B" w14:textId="77777777" w:rsidTr="00773AD0">
        <w:tc>
          <w:tcPr>
            <w:tcW w:w="9355" w:type="dxa"/>
            <w:gridSpan w:val="5"/>
          </w:tcPr>
          <w:p w14:paraId="5DC54E36" w14:textId="41FC2BA9" w:rsidR="007C37E3" w:rsidRPr="008D0868" w:rsidRDefault="007C37E3" w:rsidP="007C37E3">
            <w:pPr>
              <w:jc w:val="both"/>
              <w:rPr>
                <w:rFonts w:ascii="Times New Roman" w:hAnsi="Times New Roman" w:cs="Times New Roman"/>
                <w:sz w:val="20"/>
                <w:szCs w:val="20"/>
              </w:rPr>
            </w:pPr>
          </w:p>
        </w:tc>
      </w:tr>
      <w:tr w:rsidR="007C37E3" w14:paraId="52161A35" w14:textId="77777777" w:rsidTr="00AA2938">
        <w:tc>
          <w:tcPr>
            <w:tcW w:w="9355" w:type="dxa"/>
            <w:gridSpan w:val="5"/>
          </w:tcPr>
          <w:p w14:paraId="4734DD2E" w14:textId="31989465" w:rsidR="007C37E3" w:rsidRPr="008D0868" w:rsidRDefault="007C37E3" w:rsidP="007C37E3">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7C37E3" w14:paraId="3D70CE87" w14:textId="77777777" w:rsidTr="00217A11">
        <w:tc>
          <w:tcPr>
            <w:tcW w:w="4253" w:type="dxa"/>
          </w:tcPr>
          <w:p w14:paraId="530CB8DC" w14:textId="0E756F22" w:rsidR="007C37E3" w:rsidRPr="008D0868" w:rsidRDefault="007C37E3" w:rsidP="007C37E3">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55C6872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92" w:type="dxa"/>
          </w:tcPr>
          <w:p w14:paraId="46529B85" w14:textId="5FD1FA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0.513</w:t>
            </w:r>
          </w:p>
        </w:tc>
        <w:tc>
          <w:tcPr>
            <w:tcW w:w="982" w:type="dxa"/>
          </w:tcPr>
          <w:p w14:paraId="28561344" w14:textId="1A5191C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0.492</w:t>
            </w:r>
          </w:p>
        </w:tc>
        <w:tc>
          <w:tcPr>
            <w:tcW w:w="2136" w:type="dxa"/>
          </w:tcPr>
          <w:p w14:paraId="092DCF27" w14:textId="77777777" w:rsidR="007C37E3" w:rsidRPr="008D0868" w:rsidRDefault="007C37E3" w:rsidP="007C37E3">
            <w:pPr>
              <w:jc w:val="both"/>
              <w:rPr>
                <w:rFonts w:ascii="Times New Roman" w:hAnsi="Times New Roman" w:cs="Times New Roman"/>
                <w:sz w:val="20"/>
                <w:szCs w:val="20"/>
              </w:rPr>
            </w:pPr>
          </w:p>
        </w:tc>
      </w:tr>
      <w:tr w:rsidR="007C37E3" w14:paraId="298021EC" w14:textId="77777777" w:rsidTr="00217A11">
        <w:tc>
          <w:tcPr>
            <w:tcW w:w="4253" w:type="dxa"/>
          </w:tcPr>
          <w:p w14:paraId="789307EC" w14:textId="28CE92B9"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w:t>
            </w:r>
            <w:r w:rsidRPr="008D0868">
              <w:rPr>
                <w:rFonts w:ascii="Times New Roman" w:hAnsi="Times New Roman" w:cs="Times New Roman"/>
                <w:sz w:val="20"/>
                <w:szCs w:val="20"/>
              </w:rPr>
              <w:t xml:space="preserve"> seed terminal velocity (m/s)</w:t>
            </w:r>
          </w:p>
        </w:tc>
        <w:tc>
          <w:tcPr>
            <w:tcW w:w="992" w:type="dxa"/>
          </w:tcPr>
          <w:p w14:paraId="3BA3D71B" w14:textId="2B7650CA"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92" w:type="dxa"/>
          </w:tcPr>
          <w:p w14:paraId="2A5B1DB3" w14:textId="1576288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0.020</w:t>
            </w:r>
          </w:p>
        </w:tc>
        <w:tc>
          <w:tcPr>
            <w:tcW w:w="982" w:type="dxa"/>
          </w:tcPr>
          <w:p w14:paraId="177FEFB7" w14:textId="6A250C70"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0.012</w:t>
            </w:r>
          </w:p>
        </w:tc>
        <w:tc>
          <w:tcPr>
            <w:tcW w:w="2136" w:type="dxa"/>
          </w:tcPr>
          <w:p w14:paraId="221C0F35" w14:textId="77777777" w:rsidR="007C37E3" w:rsidRPr="008D0868" w:rsidRDefault="007C37E3" w:rsidP="007C37E3">
            <w:pPr>
              <w:jc w:val="both"/>
              <w:rPr>
                <w:rFonts w:ascii="Times New Roman" w:hAnsi="Times New Roman" w:cs="Times New Roman"/>
                <w:sz w:val="20"/>
                <w:szCs w:val="20"/>
              </w:rPr>
            </w:pPr>
          </w:p>
        </w:tc>
      </w:tr>
      <w:tr w:rsidR="007C37E3" w14:paraId="649E880A" w14:textId="77777777" w:rsidTr="00217A11">
        <w:tc>
          <w:tcPr>
            <w:tcW w:w="4253" w:type="dxa"/>
          </w:tcPr>
          <w:p w14:paraId="2EEDEBB0" w14:textId="14E7EFE5"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650E7F0D"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92" w:type="dxa"/>
          </w:tcPr>
          <w:p w14:paraId="01552264" w14:textId="70FD504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982" w:type="dxa"/>
          </w:tcPr>
          <w:p w14:paraId="1DE24AD7" w14:textId="048F1CEB"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2.147</w:t>
            </w:r>
          </w:p>
        </w:tc>
        <w:tc>
          <w:tcPr>
            <w:tcW w:w="2136" w:type="dxa"/>
          </w:tcPr>
          <w:p w14:paraId="0D5DDAC6" w14:textId="77777777" w:rsidR="007C37E3" w:rsidRPr="008D0868" w:rsidRDefault="007C37E3" w:rsidP="007C37E3">
            <w:pPr>
              <w:jc w:val="both"/>
              <w:rPr>
                <w:rFonts w:ascii="Times New Roman" w:hAnsi="Times New Roman" w:cs="Times New Roman"/>
                <w:sz w:val="20"/>
                <w:szCs w:val="20"/>
              </w:rPr>
            </w:pPr>
          </w:p>
        </w:tc>
      </w:tr>
      <w:tr w:rsidR="007C37E3" w14:paraId="6C528D3B" w14:textId="77777777" w:rsidTr="00217A11">
        <w:tc>
          <w:tcPr>
            <w:tcW w:w="4253" w:type="dxa"/>
          </w:tcPr>
          <w:p w14:paraId="59B246FB" w14:textId="4334D464"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Variance wind speed (m/s)</w:t>
            </w:r>
          </w:p>
        </w:tc>
        <w:tc>
          <w:tcPr>
            <w:tcW w:w="992" w:type="dxa"/>
          </w:tcPr>
          <w:p w14:paraId="2759E82C" w14:textId="01229E6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92" w:type="dxa"/>
          </w:tcPr>
          <w:p w14:paraId="52C4656A" w14:textId="40FE9FF2"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982" w:type="dxa"/>
          </w:tcPr>
          <w:p w14:paraId="3F2CA36C" w14:textId="3A15009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3.007</w:t>
            </w:r>
          </w:p>
        </w:tc>
        <w:tc>
          <w:tcPr>
            <w:tcW w:w="2136" w:type="dxa"/>
          </w:tcPr>
          <w:p w14:paraId="2E862BFE" w14:textId="77777777" w:rsidR="007C37E3" w:rsidRPr="008D0868" w:rsidRDefault="007C37E3" w:rsidP="007C37E3">
            <w:pPr>
              <w:jc w:val="both"/>
              <w:rPr>
                <w:rFonts w:ascii="Times New Roman" w:hAnsi="Times New Roman" w:cs="Times New Roman"/>
                <w:sz w:val="20"/>
                <w:szCs w:val="20"/>
              </w:rPr>
            </w:pPr>
          </w:p>
        </w:tc>
      </w:tr>
      <w:tr w:rsidR="007C37E3" w14:paraId="7ECC39B8" w14:textId="77777777" w:rsidTr="00217A11">
        <w:tc>
          <w:tcPr>
            <w:tcW w:w="4253" w:type="dxa"/>
          </w:tcPr>
          <w:p w14:paraId="3A650C67" w14:textId="6353689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282388AC"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92" w:type="dxa"/>
          </w:tcPr>
          <w:p w14:paraId="11169FE6" w14:textId="034AD81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982" w:type="dxa"/>
          </w:tcPr>
          <w:p w14:paraId="0DB92E69" w14:textId="53738087" w:rsidR="007C37E3" w:rsidRPr="008D0868" w:rsidRDefault="007C37E3" w:rsidP="007C37E3">
            <w:pPr>
              <w:jc w:val="both"/>
              <w:rPr>
                <w:rFonts w:ascii="Times New Roman" w:hAnsi="Times New Roman" w:cs="Times New Roman"/>
                <w:sz w:val="20"/>
                <w:szCs w:val="20"/>
              </w:rPr>
            </w:pPr>
            <w:r>
              <w:rPr>
                <w:rFonts w:ascii="Times New Roman" w:hAnsi="Times New Roman" w:cs="Times New Roman"/>
                <w:sz w:val="20"/>
                <w:szCs w:val="20"/>
              </w:rPr>
              <w:t>0.150</w:t>
            </w:r>
          </w:p>
        </w:tc>
        <w:tc>
          <w:tcPr>
            <w:tcW w:w="2136" w:type="dxa"/>
          </w:tcPr>
          <w:p w14:paraId="14363642" w14:textId="77777777" w:rsidR="007C37E3" w:rsidRPr="008D0868" w:rsidRDefault="007C37E3" w:rsidP="007C37E3">
            <w:pPr>
              <w:jc w:val="both"/>
              <w:rPr>
                <w:rFonts w:ascii="Times New Roman" w:hAnsi="Times New Roman" w:cs="Times New Roman"/>
                <w:sz w:val="20"/>
                <w:szCs w:val="20"/>
              </w:rPr>
            </w:pPr>
          </w:p>
        </w:tc>
      </w:tr>
      <w:tr w:rsidR="007C37E3" w14:paraId="6A946125" w14:textId="77777777" w:rsidTr="00217A11">
        <w:tc>
          <w:tcPr>
            <w:tcW w:w="4253" w:type="dxa"/>
          </w:tcPr>
          <w:p w14:paraId="71CE68B3" w14:textId="19BC536D"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92" w:type="dxa"/>
          </w:tcPr>
          <w:p w14:paraId="3D871A3F" w14:textId="694FACC9" w:rsidR="007C37E3" w:rsidRPr="00967E7D"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982" w:type="dxa"/>
          </w:tcPr>
          <w:p w14:paraId="35B18F76" w14:textId="2C0100C4" w:rsidR="007C37E3" w:rsidRDefault="007C37E3" w:rsidP="007C37E3">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136" w:type="dxa"/>
          </w:tcPr>
          <w:p w14:paraId="77D968BF" w14:textId="77777777" w:rsidR="007C37E3" w:rsidRPr="008D0868" w:rsidRDefault="007C37E3" w:rsidP="007C37E3">
            <w:pPr>
              <w:jc w:val="both"/>
              <w:rPr>
                <w:rFonts w:ascii="Times New Roman" w:hAnsi="Times New Roman" w:cs="Times New Roman"/>
                <w:sz w:val="20"/>
                <w:szCs w:val="20"/>
              </w:rPr>
            </w:pPr>
          </w:p>
        </w:tc>
      </w:tr>
      <w:tr w:rsidR="007C37E3" w14:paraId="2659C652" w14:textId="77777777" w:rsidTr="00217A11">
        <w:tc>
          <w:tcPr>
            <w:tcW w:w="4253" w:type="dxa"/>
          </w:tcPr>
          <w:p w14:paraId="78BB1D36" w14:textId="3FD615C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6A651BA6"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92" w:type="dxa"/>
          </w:tcPr>
          <w:p w14:paraId="35467473" w14:textId="30A48618"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982" w:type="dxa"/>
          </w:tcPr>
          <w:p w14:paraId="2264EE90" w14:textId="0306C1D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0.500</w:t>
            </w:r>
            <w:r w:rsidRPr="00BF1C6A">
              <w:rPr>
                <w:rFonts w:ascii="Times New Roman" w:hAnsi="Times New Roman" w:cs="Times New Roman"/>
                <w:sz w:val="20"/>
                <w:szCs w:val="20"/>
                <w:vertAlign w:val="superscript"/>
              </w:rPr>
              <w:t>**</w:t>
            </w:r>
          </w:p>
        </w:tc>
        <w:tc>
          <w:tcPr>
            <w:tcW w:w="2136" w:type="dxa"/>
          </w:tcPr>
          <w:p w14:paraId="1520CCB4" w14:textId="77777777" w:rsidR="007C37E3" w:rsidRPr="008D0868" w:rsidRDefault="007C37E3" w:rsidP="007C37E3">
            <w:pPr>
              <w:jc w:val="both"/>
              <w:rPr>
                <w:rFonts w:ascii="Times New Roman" w:hAnsi="Times New Roman" w:cs="Times New Roman"/>
                <w:sz w:val="20"/>
                <w:szCs w:val="20"/>
              </w:rPr>
            </w:pPr>
          </w:p>
        </w:tc>
      </w:tr>
      <w:tr w:rsidR="007C37E3" w14:paraId="250ABA20" w14:textId="77777777" w:rsidTr="00217A11">
        <w:tc>
          <w:tcPr>
            <w:tcW w:w="4253" w:type="dxa"/>
          </w:tcPr>
          <w:p w14:paraId="1603A1D9" w14:textId="442A0ACD"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Intercept log seed removal proportion</w:t>
            </w:r>
          </w:p>
        </w:tc>
        <w:tc>
          <w:tcPr>
            <w:tcW w:w="992" w:type="dxa"/>
          </w:tcPr>
          <w:p w14:paraId="2464BFA6" w14:textId="4AB41D59"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92" w:type="dxa"/>
          </w:tcPr>
          <w:p w14:paraId="4E53A006" w14:textId="32B926D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982" w:type="dxa"/>
          </w:tcPr>
          <w:p w14:paraId="48191786" w14:textId="6AEE2D7A"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-0.560</w:t>
            </w:r>
            <w:r w:rsidRPr="00BF1C6A">
              <w:rPr>
                <w:rFonts w:ascii="Times New Roman" w:hAnsi="Times New Roman" w:cs="Times New Roman"/>
                <w:sz w:val="20"/>
                <w:szCs w:val="20"/>
                <w:vertAlign w:val="superscript"/>
              </w:rPr>
              <w:t>**</w:t>
            </w:r>
          </w:p>
        </w:tc>
        <w:tc>
          <w:tcPr>
            <w:tcW w:w="2136" w:type="dxa"/>
          </w:tcPr>
          <w:p w14:paraId="05A84FD1" w14:textId="70E0E8D4" w:rsidR="007C37E3" w:rsidRPr="00BF1C6A"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Rabelo</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(2021)</w:t>
            </w:r>
          </w:p>
        </w:tc>
      </w:tr>
      <w:tr w:rsidR="007C37E3" w14:paraId="2A1210E9" w14:textId="77777777" w:rsidTr="00217A11">
        <w:tc>
          <w:tcPr>
            <w:tcW w:w="4253" w:type="dxa"/>
          </w:tcPr>
          <w:p w14:paraId="154D0FB6" w14:textId="016CCB24"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Distance-slope log seed removal proportion</w:t>
            </w:r>
          </w:p>
        </w:tc>
        <w:tc>
          <w:tcPr>
            <w:tcW w:w="992" w:type="dxa"/>
          </w:tcPr>
          <w:p w14:paraId="486080AC" w14:textId="7AD6BA71"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92" w:type="dxa"/>
          </w:tcPr>
          <w:p w14:paraId="173AE725" w14:textId="041454C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982" w:type="dxa"/>
          </w:tcPr>
          <w:p w14:paraId="3935323B" w14:textId="792EE603" w:rsidR="007C37E3" w:rsidRDefault="007C37E3" w:rsidP="007C37E3">
            <w:pPr>
              <w:jc w:val="both"/>
              <w:rPr>
                <w:rFonts w:ascii="Times New Roman" w:hAnsi="Times New Roman" w:cs="Times New Roman"/>
                <w:sz w:val="20"/>
                <w:szCs w:val="20"/>
              </w:rPr>
            </w:pPr>
            <w:r>
              <w:rPr>
                <w:rFonts w:ascii="Times New Roman" w:hAnsi="Times New Roman" w:cs="Times New Roman"/>
                <w:sz w:val="20"/>
                <w:szCs w:val="20"/>
              </w:rPr>
              <w:t>-0.360</w:t>
            </w:r>
            <w:r w:rsidRPr="00BF1C6A">
              <w:rPr>
                <w:rFonts w:ascii="Times New Roman" w:hAnsi="Times New Roman" w:cs="Times New Roman"/>
                <w:sz w:val="20"/>
                <w:szCs w:val="20"/>
                <w:vertAlign w:val="superscript"/>
              </w:rPr>
              <w:t>**</w:t>
            </w:r>
          </w:p>
        </w:tc>
        <w:tc>
          <w:tcPr>
            <w:tcW w:w="2136" w:type="dxa"/>
          </w:tcPr>
          <w:p w14:paraId="48D4E2EA" w14:textId="30BCA4BE" w:rsidR="007C37E3" w:rsidRPr="008D0868" w:rsidRDefault="007C37E3" w:rsidP="007C37E3">
            <w:pPr>
              <w:jc w:val="both"/>
              <w:rPr>
                <w:rFonts w:ascii="Times New Roman" w:hAnsi="Times New Roman" w:cs="Times New Roman"/>
                <w:sz w:val="20"/>
                <w:szCs w:val="20"/>
              </w:rPr>
            </w:pPr>
            <w:proofErr w:type="spellStart"/>
            <w:r>
              <w:rPr>
                <w:rFonts w:ascii="Times New Roman" w:hAnsi="Times New Roman" w:cs="Times New Roman"/>
                <w:sz w:val="20"/>
                <w:szCs w:val="20"/>
              </w:rPr>
              <w:t>Rabelo</w:t>
            </w:r>
            <w:proofErr w:type="spellEnd"/>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(2021)</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 xml:space="preserve">C. </w:t>
      </w:r>
      <w:proofErr w:type="spellStart"/>
      <w:r w:rsidRPr="00967E7D">
        <w:rPr>
          <w:rFonts w:ascii="Times New Roman" w:hAnsi="Times New Roman" w:cs="Times New Roman"/>
          <w:i/>
          <w:iCs/>
          <w:sz w:val="20"/>
          <w:szCs w:val="20"/>
        </w:rPr>
        <w:t>acanthoides</w:t>
      </w:r>
      <w:proofErr w:type="spellEnd"/>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Trevor D." w:date="2022-04-20T20:56:00Z" w:initials="TD">
    <w:p w14:paraId="1ED46D63" w14:textId="6B6E6467" w:rsidR="007B0BE0" w:rsidRDefault="007B0BE0">
      <w:pPr>
        <w:pStyle w:val="CommentText"/>
      </w:pPr>
      <w:r>
        <w:rPr>
          <w:rStyle w:val="CommentReference"/>
        </w:rPr>
        <w:annotationRef/>
      </w:r>
      <w:r>
        <w:t xml:space="preserve">Note that this may underestimate secondary dispersal; because my study and </w:t>
      </w:r>
      <w:proofErr w:type="spellStart"/>
      <w:r>
        <w:t>Eelke’s</w:t>
      </w:r>
      <w:proofErr w:type="spellEnd"/>
      <w:r>
        <w:t xml:space="preserve"> study both show that almost all seeds are removed after a few days, the chance of seeds being dispersed could </w:t>
      </w:r>
      <w:proofErr w:type="gramStart"/>
      <w:r>
        <w:t>actually be</w:t>
      </w:r>
      <w:proofErr w:type="gramEnd"/>
      <w:r>
        <w:t xml:space="preserv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7"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ED46D63"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0AF1FB" w16cex:dateUtc="2022-04-21T00:56: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ED46D63" w16cid:durableId="260AF1FB"/>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23951"/>
    <w:rsid w:val="00026EDA"/>
    <w:rsid w:val="00033F4B"/>
    <w:rsid w:val="000517BB"/>
    <w:rsid w:val="000641A9"/>
    <w:rsid w:val="000A1316"/>
    <w:rsid w:val="000C3469"/>
    <w:rsid w:val="000E45E7"/>
    <w:rsid w:val="000E79E9"/>
    <w:rsid w:val="00113075"/>
    <w:rsid w:val="001317F8"/>
    <w:rsid w:val="00161C1A"/>
    <w:rsid w:val="001C59E2"/>
    <w:rsid w:val="001C6C66"/>
    <w:rsid w:val="001D421E"/>
    <w:rsid w:val="001E25F7"/>
    <w:rsid w:val="001E3259"/>
    <w:rsid w:val="001F3015"/>
    <w:rsid w:val="00213382"/>
    <w:rsid w:val="00217A11"/>
    <w:rsid w:val="00226FD9"/>
    <w:rsid w:val="00230B60"/>
    <w:rsid w:val="00241794"/>
    <w:rsid w:val="002467C6"/>
    <w:rsid w:val="00254DBF"/>
    <w:rsid w:val="00255598"/>
    <w:rsid w:val="0026673F"/>
    <w:rsid w:val="002C1AAB"/>
    <w:rsid w:val="002D2387"/>
    <w:rsid w:val="00301546"/>
    <w:rsid w:val="003202DB"/>
    <w:rsid w:val="00340628"/>
    <w:rsid w:val="00351E3F"/>
    <w:rsid w:val="00375A42"/>
    <w:rsid w:val="00390D3A"/>
    <w:rsid w:val="00394968"/>
    <w:rsid w:val="003A7441"/>
    <w:rsid w:val="003D3274"/>
    <w:rsid w:val="003E5BF0"/>
    <w:rsid w:val="0041092C"/>
    <w:rsid w:val="004238AB"/>
    <w:rsid w:val="00465C24"/>
    <w:rsid w:val="00473CA1"/>
    <w:rsid w:val="0049382B"/>
    <w:rsid w:val="004C786F"/>
    <w:rsid w:val="004D3DE6"/>
    <w:rsid w:val="004F4059"/>
    <w:rsid w:val="00514CA6"/>
    <w:rsid w:val="00535993"/>
    <w:rsid w:val="00543FD8"/>
    <w:rsid w:val="00552D12"/>
    <w:rsid w:val="00556312"/>
    <w:rsid w:val="005709D2"/>
    <w:rsid w:val="00574CF3"/>
    <w:rsid w:val="0058576D"/>
    <w:rsid w:val="005876E4"/>
    <w:rsid w:val="005A129B"/>
    <w:rsid w:val="005A7962"/>
    <w:rsid w:val="005B69F9"/>
    <w:rsid w:val="005C7838"/>
    <w:rsid w:val="005D0834"/>
    <w:rsid w:val="005D709F"/>
    <w:rsid w:val="005F1E15"/>
    <w:rsid w:val="0063176E"/>
    <w:rsid w:val="0065079B"/>
    <w:rsid w:val="0065340B"/>
    <w:rsid w:val="00661A9E"/>
    <w:rsid w:val="0067412B"/>
    <w:rsid w:val="00682EB7"/>
    <w:rsid w:val="00695D1A"/>
    <w:rsid w:val="006C1A80"/>
    <w:rsid w:val="006D4CBE"/>
    <w:rsid w:val="006E6F69"/>
    <w:rsid w:val="006F6C16"/>
    <w:rsid w:val="00700992"/>
    <w:rsid w:val="0070466A"/>
    <w:rsid w:val="00720983"/>
    <w:rsid w:val="00730B7B"/>
    <w:rsid w:val="00752D54"/>
    <w:rsid w:val="00753C9C"/>
    <w:rsid w:val="007A6419"/>
    <w:rsid w:val="007B0BE0"/>
    <w:rsid w:val="007C37E3"/>
    <w:rsid w:val="007F461D"/>
    <w:rsid w:val="007F5339"/>
    <w:rsid w:val="0080292A"/>
    <w:rsid w:val="00834303"/>
    <w:rsid w:val="0085648A"/>
    <w:rsid w:val="00876AC6"/>
    <w:rsid w:val="008813A6"/>
    <w:rsid w:val="008C0BFA"/>
    <w:rsid w:val="008C2FB6"/>
    <w:rsid w:val="008D0868"/>
    <w:rsid w:val="008D796B"/>
    <w:rsid w:val="00915A0A"/>
    <w:rsid w:val="0093143D"/>
    <w:rsid w:val="00932CE5"/>
    <w:rsid w:val="009331B5"/>
    <w:rsid w:val="00935766"/>
    <w:rsid w:val="00936C0D"/>
    <w:rsid w:val="00942ED8"/>
    <w:rsid w:val="00962020"/>
    <w:rsid w:val="00967E7D"/>
    <w:rsid w:val="00991A4C"/>
    <w:rsid w:val="00993101"/>
    <w:rsid w:val="009C1FCD"/>
    <w:rsid w:val="009C7CBB"/>
    <w:rsid w:val="009F72E1"/>
    <w:rsid w:val="009F79FF"/>
    <w:rsid w:val="00A002E0"/>
    <w:rsid w:val="00A13166"/>
    <w:rsid w:val="00A2154B"/>
    <w:rsid w:val="00A35AA4"/>
    <w:rsid w:val="00A57FBD"/>
    <w:rsid w:val="00A61D95"/>
    <w:rsid w:val="00A739D7"/>
    <w:rsid w:val="00AA3FCD"/>
    <w:rsid w:val="00AC4A67"/>
    <w:rsid w:val="00AF12DA"/>
    <w:rsid w:val="00AF6F0C"/>
    <w:rsid w:val="00B25251"/>
    <w:rsid w:val="00B935C4"/>
    <w:rsid w:val="00B968C1"/>
    <w:rsid w:val="00BA4177"/>
    <w:rsid w:val="00BC5BA7"/>
    <w:rsid w:val="00BD5213"/>
    <w:rsid w:val="00BD724C"/>
    <w:rsid w:val="00BF1C6A"/>
    <w:rsid w:val="00C67984"/>
    <w:rsid w:val="00C826C6"/>
    <w:rsid w:val="00C87CE5"/>
    <w:rsid w:val="00C955AB"/>
    <w:rsid w:val="00CA5951"/>
    <w:rsid w:val="00CC16C9"/>
    <w:rsid w:val="00CC5315"/>
    <w:rsid w:val="00CC5D44"/>
    <w:rsid w:val="00CC70FE"/>
    <w:rsid w:val="00CC7C15"/>
    <w:rsid w:val="00CD09BA"/>
    <w:rsid w:val="00D02FFF"/>
    <w:rsid w:val="00D12808"/>
    <w:rsid w:val="00D2657E"/>
    <w:rsid w:val="00D326A4"/>
    <w:rsid w:val="00D40E15"/>
    <w:rsid w:val="00D46C0B"/>
    <w:rsid w:val="00D53D0A"/>
    <w:rsid w:val="00D63262"/>
    <w:rsid w:val="00D66C94"/>
    <w:rsid w:val="00D7434F"/>
    <w:rsid w:val="00D84E01"/>
    <w:rsid w:val="00D966EB"/>
    <w:rsid w:val="00DB378F"/>
    <w:rsid w:val="00DB4305"/>
    <w:rsid w:val="00DB6795"/>
    <w:rsid w:val="00DF5DBF"/>
    <w:rsid w:val="00E0434D"/>
    <w:rsid w:val="00E250BD"/>
    <w:rsid w:val="00E418D7"/>
    <w:rsid w:val="00E50BD6"/>
    <w:rsid w:val="00E76A78"/>
    <w:rsid w:val="00E93CE3"/>
    <w:rsid w:val="00E9755D"/>
    <w:rsid w:val="00EA1F0D"/>
    <w:rsid w:val="00EC4969"/>
    <w:rsid w:val="00EE1677"/>
    <w:rsid w:val="00EE4CB8"/>
    <w:rsid w:val="00F12F3E"/>
    <w:rsid w:val="00F45880"/>
    <w:rsid w:val="00F8221B"/>
    <w:rsid w:val="00F92AE6"/>
    <w:rsid w:val="00F94CB8"/>
    <w:rsid w:val="00FA19C4"/>
    <w:rsid w:val="00FC2072"/>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30540</TotalTime>
  <Pages>13</Pages>
  <Words>5710</Words>
  <Characters>32551</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41</cp:revision>
  <dcterms:created xsi:type="dcterms:W3CDTF">2021-05-28T18:54:00Z</dcterms:created>
  <dcterms:modified xsi:type="dcterms:W3CDTF">2022-04-21T00:57:00Z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