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EF51DF" w14:textId="58808C13" w:rsidR="00657B25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  <w:commentRangeStart w:id="0"/>
      <w:r w:rsidRPr="00646A62">
        <w:rPr>
          <w:rFonts w:ascii="Times New Roman" w:hAnsi="Times New Roman" w:cs="Times New Roman"/>
          <w:b/>
          <w:bCs/>
          <w:sz w:val="24"/>
          <w:szCs w:val="24"/>
        </w:rPr>
        <w:t xml:space="preserve">Supporting </w:t>
      </w:r>
      <w:r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Pr="00646A62">
        <w:rPr>
          <w:rFonts w:ascii="Times New Roman" w:hAnsi="Times New Roman" w:cs="Times New Roman"/>
          <w:b/>
          <w:bCs/>
          <w:sz w:val="24"/>
          <w:szCs w:val="24"/>
        </w:rPr>
        <w:t>nformation</w:t>
      </w:r>
      <w:commentRangeEnd w:id="0"/>
      <w:r w:rsidR="003050A8">
        <w:rPr>
          <w:rStyle w:val="CommentReference"/>
        </w:rPr>
        <w:commentReference w:id="0"/>
      </w:r>
      <w:r>
        <w:rPr>
          <w:rFonts w:ascii="Times New Roman" w:hAnsi="Times New Roman" w:cs="Times New Roman"/>
          <w:sz w:val="24"/>
          <w:szCs w:val="24"/>
        </w:rPr>
        <w:t xml:space="preserve">. Drees, T.H. and K. Shea. </w:t>
      </w:r>
      <w:r w:rsidRPr="003050A8">
        <w:rPr>
          <w:rFonts w:ascii="Times New Roman" w:hAnsi="Times New Roman" w:cs="Times New Roman"/>
          <w:sz w:val="24"/>
          <w:szCs w:val="24"/>
          <w:highlight w:val="yellow"/>
        </w:rPr>
        <w:t>“</w:t>
      </w:r>
      <w:r w:rsidR="0017183F" w:rsidRPr="003050A8">
        <w:rPr>
          <w:rFonts w:ascii="Times New Roman" w:hAnsi="Times New Roman" w:cs="Times New Roman"/>
          <w:sz w:val="24"/>
          <w:szCs w:val="24"/>
          <w:highlight w:val="yellow"/>
        </w:rPr>
        <w:t>Comparing the relative contributions of primary and secondary dispersal in</w:t>
      </w:r>
      <w:r w:rsidRPr="003050A8">
        <w:rPr>
          <w:rFonts w:ascii="Times New Roman" w:hAnsi="Times New Roman" w:cs="Times New Roman"/>
          <w:sz w:val="24"/>
          <w:szCs w:val="24"/>
          <w:highlight w:val="yellow"/>
        </w:rPr>
        <w:t xml:space="preserve"> the </w:t>
      </w:r>
      <w:r w:rsidR="0017183F" w:rsidRPr="003050A8">
        <w:rPr>
          <w:rFonts w:ascii="Times New Roman" w:hAnsi="Times New Roman" w:cs="Times New Roman"/>
          <w:sz w:val="24"/>
          <w:szCs w:val="24"/>
          <w:highlight w:val="yellow"/>
        </w:rPr>
        <w:t>spread of an</w:t>
      </w:r>
      <w:r w:rsidRPr="003050A8">
        <w:rPr>
          <w:rFonts w:ascii="Times New Roman" w:hAnsi="Times New Roman" w:cs="Times New Roman"/>
          <w:sz w:val="24"/>
          <w:szCs w:val="24"/>
          <w:highlight w:val="yellow"/>
        </w:rPr>
        <w:t xml:space="preserve"> invasive thistle.” </w:t>
      </w:r>
      <w:r w:rsidRPr="003050A8">
        <w:rPr>
          <w:rFonts w:ascii="Times New Roman" w:hAnsi="Times New Roman" w:cs="Times New Roman"/>
          <w:i/>
          <w:iCs/>
          <w:sz w:val="24"/>
          <w:szCs w:val="24"/>
          <w:highlight w:val="yellow"/>
        </w:rPr>
        <w:t>Journal to be determined</w:t>
      </w:r>
      <w:r w:rsidRPr="003050A8">
        <w:rPr>
          <w:rFonts w:ascii="Times New Roman" w:hAnsi="Times New Roman" w:cs="Times New Roman"/>
          <w:sz w:val="24"/>
          <w:szCs w:val="24"/>
          <w:highlight w:val="yellow"/>
        </w:rPr>
        <w:t>.</w:t>
      </w:r>
    </w:p>
    <w:p w14:paraId="2124AB42" w14:textId="09E48550" w:rsidR="00657B25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646A62">
        <w:rPr>
          <w:rFonts w:ascii="Times New Roman" w:hAnsi="Times New Roman" w:cs="Times New Roman"/>
          <w:b/>
          <w:bCs/>
          <w:sz w:val="24"/>
          <w:szCs w:val="24"/>
        </w:rPr>
        <w:t>Appendix S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46A62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D4317">
        <w:rPr>
          <w:rFonts w:ascii="Times New Roman" w:hAnsi="Times New Roman" w:cs="Times New Roman"/>
          <w:sz w:val="24"/>
          <w:szCs w:val="24"/>
        </w:rPr>
        <w:t>Detailed d</w:t>
      </w:r>
      <w:r>
        <w:rPr>
          <w:rFonts w:ascii="Times New Roman" w:hAnsi="Times New Roman" w:cs="Times New Roman"/>
          <w:sz w:val="24"/>
          <w:szCs w:val="24"/>
        </w:rPr>
        <w:t>escription of</w:t>
      </w:r>
      <w:r w:rsidR="002262CC">
        <w:rPr>
          <w:rFonts w:ascii="Times New Roman" w:hAnsi="Times New Roman" w:cs="Times New Roman"/>
          <w:sz w:val="24"/>
          <w:szCs w:val="24"/>
        </w:rPr>
        <w:t xml:space="preserve"> models and parameters for </w:t>
      </w:r>
      <w:r w:rsidR="002262CC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2262CC">
        <w:rPr>
          <w:rFonts w:ascii="Times New Roman" w:hAnsi="Times New Roman" w:cs="Times New Roman"/>
          <w:sz w:val="24"/>
          <w:szCs w:val="24"/>
        </w:rPr>
        <w:t xml:space="preserve"> demography</w:t>
      </w:r>
      <w:r w:rsidR="00E6784C">
        <w:rPr>
          <w:rFonts w:ascii="Times New Roman" w:hAnsi="Times New Roman" w:cs="Times New Roman"/>
          <w:sz w:val="24"/>
          <w:szCs w:val="24"/>
        </w:rPr>
        <w:t>, with additional details on dispersal and spread models</w:t>
      </w:r>
      <w:r w:rsidR="002262CC">
        <w:rPr>
          <w:rFonts w:ascii="Times New Roman" w:hAnsi="Times New Roman" w:cs="Times New Roman"/>
          <w:sz w:val="24"/>
          <w:szCs w:val="24"/>
        </w:rPr>
        <w:t>.</w:t>
      </w:r>
    </w:p>
    <w:p w14:paraId="16CAD540" w14:textId="77777777" w:rsidR="00657B25" w:rsidRPr="00646A62" w:rsidRDefault="00657B25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73D64E63" w14:textId="0FACBFC6" w:rsidR="00715FE3" w:rsidRPr="00254CC0" w:rsidRDefault="00254CC0" w:rsidP="00657B25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Pre-Dispersal Demography</w:t>
      </w:r>
    </w:p>
    <w:p w14:paraId="1E8823C5" w14:textId="7191722E" w:rsidR="00ED04E0" w:rsidRPr="00755FFD" w:rsidRDefault="00715FE3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Rosette size upon establishment</w:t>
      </w:r>
    </w:p>
    <w:p w14:paraId="5E52232B" w14:textId="33C399C1" w:rsidR="001870F5" w:rsidRPr="00755FFD" w:rsidRDefault="00342AF8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R</w:t>
      </w:r>
      <w:r w:rsidR="001870F5" w:rsidRPr="00755FFD">
        <w:rPr>
          <w:rFonts w:ascii="Times New Roman" w:hAnsi="Times New Roman" w:cs="Times New Roman"/>
          <w:sz w:val="24"/>
          <w:szCs w:val="24"/>
        </w:rPr>
        <w:t>osette size</w:t>
      </w:r>
      <w:r w:rsidRPr="00755FFD">
        <w:rPr>
          <w:rFonts w:ascii="Times New Roman" w:hAnsi="Times New Roman" w:cs="Times New Roman"/>
          <w:sz w:val="24"/>
          <w:szCs w:val="24"/>
        </w:rPr>
        <w:t xml:space="preserve"> upon establishment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was </w:t>
      </w:r>
      <w:r w:rsidR="005B2D53" w:rsidRPr="00755FFD">
        <w:rPr>
          <w:rFonts w:ascii="Times New Roman" w:hAnsi="Times New Roman" w:cs="Times New Roman"/>
          <w:sz w:val="24"/>
          <w:szCs w:val="24"/>
        </w:rPr>
        <w:t>estimated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using a mixed-effects linear model with a Gaussian link. Log of rosette area</w:t>
      </w:r>
      <w:r w:rsidR="00E371AE" w:rsidRPr="00755FFD">
        <w:rPr>
          <w:rFonts w:ascii="Times New Roman" w:hAnsi="Times New Roman" w:cs="Times New Roman"/>
          <w:sz w:val="24"/>
          <w:szCs w:val="24"/>
        </w:rPr>
        <w:t xml:space="preserve"> in square centimeters</w:t>
      </w:r>
      <w:r w:rsidR="00913BEB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932BD3" w:rsidRPr="00755FFD">
        <w:rPr>
          <w:rFonts w:ascii="Times New Roman" w:hAnsi="Times New Roman" w:cs="Times New Roman"/>
          <w:sz w:val="24"/>
          <w:szCs w:val="24"/>
        </w:rPr>
        <w:t>(henceforth “size”)</w:t>
      </w:r>
      <w:r w:rsidR="00913BEB" w:rsidRPr="00755FFD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1870F5" w:rsidRPr="00755FFD">
        <w:rPr>
          <w:rFonts w:ascii="Times New Roman" w:hAnsi="Times New Roman" w:cs="Times New Roman"/>
          <w:sz w:val="24"/>
          <w:szCs w:val="24"/>
        </w:rPr>
        <w:t xml:space="preserve"> was</w:t>
      </w:r>
      <w:r w:rsidR="00E371AE" w:rsidRPr="00755FFD">
        <w:rPr>
          <w:rFonts w:ascii="Times New Roman" w:hAnsi="Times New Roman" w:cs="Times New Roman"/>
          <w:sz w:val="24"/>
          <w:szCs w:val="24"/>
        </w:rPr>
        <w:t xml:space="preserve"> as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the response, with warmed/unwarmed treatment as a fixed effect and experimental block as a random effect.</w:t>
      </w:r>
      <w:r w:rsidR="00E371AE" w:rsidRPr="00755FFD">
        <w:rPr>
          <w:rFonts w:ascii="Times New Roman" w:hAnsi="Times New Roman" w:cs="Times New Roman"/>
          <w:sz w:val="24"/>
          <w:szCs w:val="24"/>
        </w:rPr>
        <w:t xml:space="preserve"> When fitting, size was plot-averaged to avoid pseudoreplication.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Model selection was</w:t>
      </w:r>
      <w:r w:rsidR="00932BD3" w:rsidRPr="00755FFD">
        <w:rPr>
          <w:rFonts w:ascii="Times New Roman" w:hAnsi="Times New Roman" w:cs="Times New Roman"/>
          <w:sz w:val="24"/>
          <w:szCs w:val="24"/>
        </w:rPr>
        <w:t xml:space="preserve"> then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performed by minimizing AIC, which involved dropping the treatment term. This yields the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731AF3" w:rsidRPr="00755FFD" w14:paraId="605611F7" w14:textId="77777777" w:rsidTr="00731AF3">
        <w:trPr>
          <w:trHeight w:val="454"/>
        </w:trPr>
        <w:tc>
          <w:tcPr>
            <w:tcW w:w="850" w:type="dxa"/>
          </w:tcPr>
          <w:p w14:paraId="341E49E2" w14:textId="77777777" w:rsidR="00100424" w:rsidRPr="00755FFD" w:rsidRDefault="00100424" w:rsidP="00657B2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</w:tcPr>
          <w:p w14:paraId="090532C1" w14:textId="2108B6C7" w:rsidR="00100424" w:rsidRPr="00755FFD" w:rsidRDefault="00000000" w:rsidP="00731A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+ε</m:t>
                </m:r>
              </m:oMath>
            </m:oMathPara>
          </w:p>
        </w:tc>
        <w:tc>
          <w:tcPr>
            <w:tcW w:w="850" w:type="dxa"/>
          </w:tcPr>
          <w:p w14:paraId="2778CCD0" w14:textId="53E9002B" w:rsidR="00100424" w:rsidRPr="00755FFD" w:rsidRDefault="00B67F9B" w:rsidP="00731A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FFD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731AF3" w:rsidRPr="00755FFD">
              <w:rPr>
                <w:rFonts w:ascii="Times New Roman" w:hAnsi="Times New Roman" w:cs="Times New Roman"/>
                <w:sz w:val="24"/>
                <w:szCs w:val="24"/>
              </w:rPr>
              <w:t>[S1]</w:t>
            </w:r>
          </w:p>
        </w:tc>
      </w:tr>
    </w:tbl>
    <w:p w14:paraId="11C4D416" w14:textId="37AEA5A8" w:rsidR="001870F5" w:rsidRPr="00755FFD" w:rsidRDefault="001870F5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rosette </w:t>
      </w:r>
      <w:r w:rsidR="00932BD3" w:rsidRPr="00755FFD">
        <w:rPr>
          <w:rFonts w:ascii="Times New Roman" w:eastAsiaTheme="minorEastAsia" w:hAnsi="Times New Roman" w:cs="Times New Roman"/>
          <w:sz w:val="24"/>
          <w:szCs w:val="24"/>
        </w:rPr>
        <w:t>size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mean rosette </w:t>
      </w:r>
      <w:r w:rsidR="00932BD3" w:rsidRPr="00755FFD">
        <w:rPr>
          <w:rFonts w:ascii="Times New Roman" w:eastAsiaTheme="minorEastAsia" w:hAnsi="Times New Roman" w:cs="Times New Roman"/>
          <w:sz w:val="24"/>
          <w:szCs w:val="24"/>
        </w:rPr>
        <w:t>size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and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error term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>A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>-test indicate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>s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that the error variances do not differ significantly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between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A0D4F" w:rsidRPr="00755FFD">
        <w:rPr>
          <w:rFonts w:ascii="Times New Roman" w:hAnsi="Times New Roman" w:cs="Times New Roman"/>
          <w:sz w:val="24"/>
          <w:szCs w:val="24"/>
        </w:rPr>
        <w:t>warmed/unwarmed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treatment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groups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>d.f.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1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667420" w:rsidRPr="00755FFD">
        <w:rPr>
          <w:rFonts w:ascii="Times New Roman" w:eastAsiaTheme="minorEastAsia" w:hAnsi="Times New Roman" w:cs="Times New Roman"/>
          <w:sz w:val="24"/>
          <w:szCs w:val="24"/>
        </w:rPr>
        <w:t>11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>, d.f.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2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667420" w:rsidRPr="00755FFD">
        <w:rPr>
          <w:rFonts w:ascii="Times New Roman" w:eastAsiaTheme="minorEastAsia" w:hAnsi="Times New Roman" w:cs="Times New Roman"/>
          <w:sz w:val="24"/>
          <w:szCs w:val="24"/>
        </w:rPr>
        <w:t>44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667420" w:rsidRPr="00755FFD">
        <w:rPr>
          <w:rFonts w:ascii="Times New Roman" w:eastAsiaTheme="minorEastAsia" w:hAnsi="Times New Roman" w:cs="Times New Roman"/>
          <w:sz w:val="24"/>
          <w:szCs w:val="24"/>
        </w:rPr>
        <w:t>0.585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n</m:t>
        </m:r>
      </m:oMath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57,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0.338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so 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>we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thus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model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normally distributed with mean zero and standard deviation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α</m:t>
            </m:r>
          </m:sub>
        </m:sSub>
      </m:oMath>
      <w:r w:rsidR="00342AF8" w:rsidRPr="00755FFD">
        <w:rPr>
          <w:rFonts w:ascii="Times New Roman" w:eastAsiaTheme="minorEastAsia" w:hAnsi="Times New Roman" w:cs="Times New Roman"/>
        </w:rPr>
        <w:t xml:space="preserve">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that is independent of treatment</w:t>
      </w:r>
      <w:r w:rsidR="00300D28" w:rsidRPr="00755FFD">
        <w:rPr>
          <w:rFonts w:ascii="Times New Roman" w:eastAsiaTheme="minorEastAsia" w:hAnsi="Times New Roman" w:cs="Times New Roman"/>
        </w:rPr>
        <w:t xml:space="preserve">. </w:t>
      </w:r>
      <w:r w:rsidR="00D70576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When simulating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D70576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D70576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was randomly</w:t>
      </w:r>
      <w:r w:rsidR="00810763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70576" w:rsidRPr="00755FFD">
        <w:rPr>
          <w:rFonts w:ascii="Times New Roman" w:eastAsiaTheme="minorEastAsia" w:hAnsi="Times New Roman" w:cs="Times New Roman"/>
          <w:sz w:val="24"/>
          <w:szCs w:val="24"/>
        </w:rPr>
        <w:t>generated from the aforementioned normal distribution.</w:t>
      </w:r>
    </w:p>
    <w:p w14:paraId="414113F9" w14:textId="5C1E625C" w:rsidR="001870F5" w:rsidRPr="00755FFD" w:rsidRDefault="001870F5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6BD03576" w14:textId="40810027" w:rsidR="00ED04E0" w:rsidRPr="00755FFD" w:rsidRDefault="00715FE3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Rosette winter survival</w:t>
      </w:r>
    </w:p>
    <w:p w14:paraId="55D3BA98" w14:textId="0458B8E8" w:rsidR="00ED04E0" w:rsidRPr="00755FFD" w:rsidRDefault="005B2D53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T</w:t>
      </w:r>
      <w:r w:rsidR="004A584E" w:rsidRPr="00755FFD">
        <w:rPr>
          <w:rFonts w:ascii="Times New Roman" w:hAnsi="Times New Roman" w:cs="Times New Roman"/>
          <w:sz w:val="24"/>
          <w:szCs w:val="24"/>
        </w:rPr>
        <w:t xml:space="preserve">he initial proposal for estimating </w:t>
      </w:r>
      <w:r w:rsidR="00342AF8" w:rsidRPr="00755FFD">
        <w:rPr>
          <w:rFonts w:ascii="Times New Roman" w:hAnsi="Times New Roman" w:cs="Times New Roman"/>
          <w:sz w:val="24"/>
          <w:szCs w:val="24"/>
        </w:rPr>
        <w:t xml:space="preserve">post-establishment </w:t>
      </w:r>
      <w:r w:rsidR="00254CC0" w:rsidRPr="00755FFD">
        <w:rPr>
          <w:rFonts w:ascii="Times New Roman" w:hAnsi="Times New Roman" w:cs="Times New Roman"/>
          <w:sz w:val="24"/>
          <w:szCs w:val="24"/>
        </w:rPr>
        <w:t xml:space="preserve">winter </w:t>
      </w:r>
      <w:r w:rsidR="004A584E" w:rsidRPr="00755FFD">
        <w:rPr>
          <w:rFonts w:ascii="Times New Roman" w:hAnsi="Times New Roman" w:cs="Times New Roman"/>
          <w:sz w:val="24"/>
          <w:szCs w:val="24"/>
        </w:rPr>
        <w:t>survival</w:t>
      </w:r>
      <w:r w:rsidR="00342AF8" w:rsidRPr="00755FFD">
        <w:rPr>
          <w:rFonts w:ascii="Times New Roman" w:hAnsi="Times New Roman" w:cs="Times New Roman"/>
          <w:sz w:val="24"/>
          <w:szCs w:val="24"/>
        </w:rPr>
        <w:t xml:space="preserve"> rate</w:t>
      </w:r>
      <w:r w:rsidR="004A584E" w:rsidRPr="00755FFD">
        <w:rPr>
          <w:rFonts w:ascii="Times New Roman" w:hAnsi="Times New Roman" w:cs="Times New Roman"/>
          <w:sz w:val="24"/>
          <w:szCs w:val="24"/>
        </w:rPr>
        <w:t xml:space="preserve"> involved</w:t>
      </w:r>
      <w:r w:rsidR="00ED04E0" w:rsidRPr="00755FFD">
        <w:rPr>
          <w:rFonts w:ascii="Times New Roman" w:hAnsi="Times New Roman" w:cs="Times New Roman"/>
          <w:sz w:val="24"/>
          <w:szCs w:val="24"/>
        </w:rPr>
        <w:t xml:space="preserve"> using a mixed effect</w:t>
      </w:r>
      <w:r w:rsidRPr="00755FFD">
        <w:rPr>
          <w:rFonts w:ascii="Times New Roman" w:hAnsi="Times New Roman" w:cs="Times New Roman"/>
          <w:sz w:val="24"/>
          <w:szCs w:val="24"/>
        </w:rPr>
        <w:t>s</w:t>
      </w:r>
      <w:r w:rsidR="00ED04E0" w:rsidRPr="00755FFD">
        <w:rPr>
          <w:rFonts w:ascii="Times New Roman" w:hAnsi="Times New Roman" w:cs="Times New Roman"/>
          <w:sz w:val="24"/>
          <w:szCs w:val="24"/>
        </w:rPr>
        <w:t xml:space="preserve"> generalized linear model</w:t>
      </w:r>
      <w:r w:rsidR="0062712C" w:rsidRPr="00755FFD">
        <w:rPr>
          <w:rFonts w:ascii="Times New Roman" w:hAnsi="Times New Roman" w:cs="Times New Roman"/>
          <w:sz w:val="24"/>
          <w:szCs w:val="24"/>
        </w:rPr>
        <w:t xml:space="preserve"> (GLM)</w:t>
      </w:r>
      <w:r w:rsidR="00342AF8" w:rsidRPr="00755FFD">
        <w:rPr>
          <w:rFonts w:ascii="Times New Roman" w:hAnsi="Times New Roman" w:cs="Times New Roman"/>
          <w:sz w:val="24"/>
          <w:szCs w:val="24"/>
        </w:rPr>
        <w:t xml:space="preserve"> with</w:t>
      </w:r>
      <w:r w:rsidR="0062712C" w:rsidRPr="00755FFD">
        <w:rPr>
          <w:rFonts w:ascii="Times New Roman" w:hAnsi="Times New Roman" w:cs="Times New Roman"/>
          <w:sz w:val="24"/>
          <w:szCs w:val="24"/>
        </w:rPr>
        <w:t xml:space="preserve"> a logit link and</w:t>
      </w:r>
      <w:r w:rsidR="00342AF8" w:rsidRPr="00755FFD">
        <w:rPr>
          <w:rFonts w:ascii="Times New Roman" w:hAnsi="Times New Roman" w:cs="Times New Roman"/>
          <w:sz w:val="24"/>
          <w:szCs w:val="24"/>
        </w:rPr>
        <w:t xml:space="preserve"> survival status as the response;</w:t>
      </w:r>
      <w:r w:rsidR="00ED04E0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342AF8" w:rsidRPr="00755FFD">
        <w:rPr>
          <w:rFonts w:ascii="Times New Roman" w:hAnsi="Times New Roman" w:cs="Times New Roman"/>
          <w:sz w:val="24"/>
          <w:szCs w:val="24"/>
        </w:rPr>
        <w:t xml:space="preserve">plot-averaged </w:t>
      </w:r>
      <w:r w:rsidR="004A584E" w:rsidRPr="00755FFD">
        <w:rPr>
          <w:rFonts w:ascii="Times New Roman" w:hAnsi="Times New Roman" w:cs="Times New Roman"/>
          <w:sz w:val="24"/>
          <w:szCs w:val="24"/>
        </w:rPr>
        <w:t>warmed/unwarmed treatment</w:t>
      </w:r>
      <w:r w:rsidR="0062712C" w:rsidRPr="00755FFD">
        <w:rPr>
          <w:rFonts w:ascii="Times New Roman" w:hAnsi="Times New Roman" w:cs="Times New Roman"/>
          <w:sz w:val="24"/>
          <w:szCs w:val="24"/>
        </w:rPr>
        <w:t xml:space="preserve"> and initial rosette size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4A584E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were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A584E" w:rsidRPr="00755FFD">
        <w:rPr>
          <w:rFonts w:ascii="Times New Roman" w:eastAsiaTheme="minorEastAsia" w:hAnsi="Times New Roman" w:cs="Times New Roman"/>
          <w:sz w:val="24"/>
          <w:szCs w:val="24"/>
        </w:rPr>
        <w:t>fixed effects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with an interaction between the effects included,</w:t>
      </w:r>
      <w:r w:rsidRPr="00755FFD">
        <w:rPr>
          <w:rFonts w:ascii="Times New Roman" w:hAnsi="Times New Roman" w:cs="Times New Roman"/>
          <w:sz w:val="24"/>
          <w:szCs w:val="24"/>
        </w:rPr>
        <w:t xml:space="preserve"> and experimental block </w:t>
      </w:r>
      <w:r w:rsidR="00342AF8" w:rsidRPr="00755FFD">
        <w:rPr>
          <w:rFonts w:ascii="Times New Roman" w:hAnsi="Times New Roman" w:cs="Times New Roman"/>
          <w:sz w:val="24"/>
          <w:szCs w:val="24"/>
        </w:rPr>
        <w:t xml:space="preserve">was </w:t>
      </w:r>
      <w:r w:rsidRPr="00755FFD">
        <w:rPr>
          <w:rFonts w:ascii="Times New Roman" w:hAnsi="Times New Roman" w:cs="Times New Roman"/>
          <w:sz w:val="24"/>
          <w:szCs w:val="24"/>
        </w:rPr>
        <w:t>a random effect.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However, t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>his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was deemed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in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>feasible</w:t>
      </w:r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because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>almost all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individuals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that established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survived</w:t>
      </w:r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2712C" w:rsidRPr="00755FFD">
        <w:rPr>
          <w:rFonts w:ascii="Times New Roman" w:eastAsiaTheme="minorEastAsia" w:hAnsi="Times New Roman" w:cs="Times New Roman"/>
          <w:sz w:val="24"/>
          <w:szCs w:val="24"/>
        </w:rPr>
        <w:t>for</w:t>
      </w:r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both the warmed and unwarmed treatment groups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causing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convergence issues and potential small-sample bias.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Post-establishment s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>urvival was</w:t>
      </w:r>
      <w:r w:rsidR="00100AE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thus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estimated </w:t>
      </w:r>
      <w:r w:rsidR="00100AEC" w:rsidRPr="00755FFD">
        <w:rPr>
          <w:rFonts w:ascii="Times New Roman" w:eastAsiaTheme="minorEastAsia" w:hAnsi="Times New Roman" w:cs="Times New Roman"/>
          <w:sz w:val="24"/>
          <w:szCs w:val="24"/>
        </w:rPr>
        <w:t>independent of rosette size</w:t>
      </w:r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a</w:t>
      </w:r>
      <w:r w:rsidR="00100AE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single flat rate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s</m:t>
            </m:r>
          </m:sub>
        </m:sSub>
      </m:oMath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using the mean plot-averaged survival probability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1870F5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Simulation of survival for a given individual was </w:t>
      </w:r>
      <w:r w:rsidR="00913BEB" w:rsidRPr="00755FFD">
        <w:rPr>
          <w:rFonts w:ascii="Times New Roman" w:eastAsiaTheme="minorEastAsia" w:hAnsi="Times New Roman" w:cs="Times New Roman"/>
          <w:sz w:val="24"/>
          <w:szCs w:val="24"/>
        </w:rPr>
        <w:t>performed</w:t>
      </w:r>
      <w:r w:rsidR="001870F5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2712C" w:rsidRPr="00755FFD">
        <w:rPr>
          <w:rFonts w:ascii="Times New Roman" w:eastAsiaTheme="minorEastAsia" w:hAnsi="Times New Roman" w:cs="Times New Roman"/>
          <w:sz w:val="24"/>
          <w:szCs w:val="24"/>
        </w:rPr>
        <w:t>by sampling from a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Bernoulli distribution with probability of success equal to the aforementioned</w:t>
      </w:r>
      <w:r w:rsidR="00913BEB" w:rsidRPr="00755FFD">
        <w:rPr>
          <w:rFonts w:ascii="Times New Roman" w:hAnsi="Times New Roman" w:cs="Times New Roman"/>
          <w:sz w:val="24"/>
          <w:szCs w:val="24"/>
        </w:rPr>
        <w:t xml:space="preserve"> survival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rate.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Individuals that did not survive were </w:t>
      </w:r>
      <w:r w:rsidR="00126367" w:rsidRPr="00755FFD">
        <w:rPr>
          <w:rFonts w:ascii="Times New Roman" w:hAnsi="Times New Roman" w:cs="Times New Roman"/>
          <w:sz w:val="24"/>
          <w:szCs w:val="24"/>
        </w:rPr>
        <w:t>eliminated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from the simulation.</w:t>
      </w:r>
    </w:p>
    <w:p w14:paraId="4AD14C13" w14:textId="77777777" w:rsidR="00ED04E0" w:rsidRPr="00755FFD" w:rsidRDefault="00ED04E0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46ADC7B" w14:textId="0BB0E1A7" w:rsidR="00ED04E0" w:rsidRPr="00755FFD" w:rsidRDefault="00715FE3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Rosette spring growth</w:t>
      </w:r>
    </w:p>
    <w:p w14:paraId="14F61516" w14:textId="41213C39" w:rsidR="00EB0DC7" w:rsidRPr="00755FFD" w:rsidRDefault="00256D9A" w:rsidP="00EB0DC7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Rosette g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rowth </w:t>
      </w:r>
      <w:r w:rsidRPr="00755FFD">
        <w:rPr>
          <w:rFonts w:ascii="Times New Roman" w:hAnsi="Times New Roman" w:cs="Times New Roman"/>
          <w:sz w:val="24"/>
          <w:szCs w:val="24"/>
        </w:rPr>
        <w:t>between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>time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s</w:t>
      </w:r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and</w:t>
      </w:r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EB0DC7" w:rsidRPr="00755FFD">
        <w:rPr>
          <w:rFonts w:ascii="Times New Roman" w:hAnsi="Times New Roman" w:cs="Times New Roman"/>
          <w:sz w:val="24"/>
          <w:szCs w:val="24"/>
        </w:rPr>
        <w:t xml:space="preserve"> was </w:t>
      </w:r>
      <w:r w:rsidR="005B2D53" w:rsidRPr="00755FFD">
        <w:rPr>
          <w:rFonts w:ascii="Times New Roman" w:hAnsi="Times New Roman" w:cs="Times New Roman"/>
          <w:sz w:val="24"/>
          <w:szCs w:val="24"/>
        </w:rPr>
        <w:t>estimated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 using a mixed-effects linear model with a Gaussian link. </w:t>
      </w:r>
      <w:r w:rsidR="00810763" w:rsidRPr="00755FFD">
        <w:rPr>
          <w:rFonts w:ascii="Times New Roman" w:hAnsi="Times New Roman" w:cs="Times New Roman"/>
          <w:sz w:val="24"/>
          <w:szCs w:val="24"/>
        </w:rPr>
        <w:t>Rosette size</w:t>
      </w:r>
      <w:r w:rsidR="00913BEB" w:rsidRPr="00755FFD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913BE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B0DC7" w:rsidRPr="00755FFD">
        <w:rPr>
          <w:rFonts w:ascii="Times New Roman" w:hAnsi="Times New Roman" w:cs="Times New Roman"/>
          <w:sz w:val="24"/>
          <w:szCs w:val="24"/>
        </w:rPr>
        <w:t>was</w:t>
      </w:r>
      <w:r w:rsidRPr="00755FFD">
        <w:rPr>
          <w:rFonts w:ascii="Times New Roman" w:hAnsi="Times New Roman" w:cs="Times New Roman"/>
          <w:sz w:val="24"/>
          <w:szCs w:val="24"/>
        </w:rPr>
        <w:t xml:space="preserve"> defined as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 the response, with warmed/unwarmed treatment</w:t>
      </w:r>
      <w:r w:rsidR="00913BEB" w:rsidRPr="00755FFD">
        <w:rPr>
          <w:rFonts w:ascii="Times New Roman" w:hAnsi="Times New Roman" w:cs="Times New Roman"/>
          <w:sz w:val="24"/>
          <w:szCs w:val="24"/>
        </w:rPr>
        <w:t xml:space="preserve"> and </w:t>
      </w:r>
      <w:r w:rsidRPr="00755FFD">
        <w:rPr>
          <w:rFonts w:ascii="Times New Roman" w:hAnsi="Times New Roman" w:cs="Times New Roman"/>
          <w:sz w:val="24"/>
          <w:szCs w:val="24"/>
        </w:rPr>
        <w:t>rosette size</w:t>
      </w:r>
      <w:r w:rsidR="00913BEB" w:rsidRPr="00755FFD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913BE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fixed effects</w:t>
      </w:r>
      <w:r w:rsidR="00913BEB" w:rsidRPr="00755FFD">
        <w:rPr>
          <w:rFonts w:ascii="Times New Roman" w:hAnsi="Times New Roman" w:cs="Times New Roman"/>
          <w:sz w:val="24"/>
          <w:szCs w:val="24"/>
        </w:rPr>
        <w:t>,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 and experimental block as a random effect.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 An interaction </w:t>
      </w:r>
      <w:r w:rsidRPr="00755FFD">
        <w:rPr>
          <w:rFonts w:ascii="Times New Roman" w:hAnsi="Times New Roman" w:cs="Times New Roman"/>
          <w:sz w:val="24"/>
          <w:szCs w:val="24"/>
        </w:rPr>
        <w:lastRenderedPageBreak/>
        <w:t xml:space="preserve">term 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between </w:t>
      </w:r>
      <w:r w:rsidR="005B2D53" w:rsidRPr="00755FFD">
        <w:rPr>
          <w:rFonts w:ascii="Times New Roman" w:hAnsi="Times New Roman" w:cs="Times New Roman"/>
          <w:sz w:val="24"/>
          <w:szCs w:val="24"/>
        </w:rPr>
        <w:t>the two fixed effects was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 also included.</w:t>
      </w:r>
      <w:r w:rsidRPr="00755FFD">
        <w:rPr>
          <w:rFonts w:ascii="Times New Roman" w:hAnsi="Times New Roman" w:cs="Times New Roman"/>
          <w:sz w:val="24"/>
          <w:szCs w:val="24"/>
        </w:rPr>
        <w:t xml:space="preserve"> When fitting, sizes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hAnsi="Times New Roman" w:cs="Times New Roman"/>
          <w:sz w:val="24"/>
          <w:szCs w:val="24"/>
        </w:rPr>
        <w:t xml:space="preserve"> were plot-averaged to avoid pseudoreplication.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Model selection was performed by minimizing AIC, which involved dropping the </w:t>
      </w:r>
      <w:r w:rsidR="00A90545" w:rsidRPr="00755FFD">
        <w:rPr>
          <w:rFonts w:ascii="Times New Roman" w:hAnsi="Times New Roman" w:cs="Times New Roman"/>
          <w:sz w:val="24"/>
          <w:szCs w:val="24"/>
        </w:rPr>
        <w:t>interaction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 term</w:t>
      </w:r>
      <w:r w:rsidR="00913BEB" w:rsidRPr="00755FFD">
        <w:rPr>
          <w:rFonts w:ascii="Times New Roman" w:hAnsi="Times New Roman" w:cs="Times New Roman"/>
          <w:sz w:val="24"/>
          <w:szCs w:val="24"/>
        </w:rPr>
        <w:t>, y</w:t>
      </w:r>
      <w:r w:rsidR="00EB0DC7" w:rsidRPr="00755FFD">
        <w:rPr>
          <w:rFonts w:ascii="Times New Roman" w:hAnsi="Times New Roman" w:cs="Times New Roman"/>
          <w:sz w:val="24"/>
          <w:szCs w:val="24"/>
        </w:rPr>
        <w:t>ield</w:t>
      </w:r>
      <w:r w:rsidR="00913BEB" w:rsidRPr="00755FFD">
        <w:rPr>
          <w:rFonts w:ascii="Times New Roman" w:hAnsi="Times New Roman" w:cs="Times New Roman"/>
          <w:sz w:val="24"/>
          <w:szCs w:val="24"/>
        </w:rPr>
        <w:t>ing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 the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731AF3" w:rsidRPr="00755FFD" w14:paraId="687DDE35" w14:textId="77777777" w:rsidTr="000B1AA7">
        <w:trPr>
          <w:trHeight w:val="454"/>
        </w:trPr>
        <w:tc>
          <w:tcPr>
            <w:tcW w:w="850" w:type="dxa"/>
          </w:tcPr>
          <w:p w14:paraId="756E6C59" w14:textId="77777777" w:rsidR="00731AF3" w:rsidRPr="00755FFD" w:rsidRDefault="00731AF3" w:rsidP="000B1AA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</w:tcPr>
          <w:p w14:paraId="283F801B" w14:textId="2D60BE39" w:rsidR="00731AF3" w:rsidRPr="00755FFD" w:rsidRDefault="00000000" w:rsidP="000B1AA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+ε</m:t>
                </m:r>
              </m:oMath>
            </m:oMathPara>
          </w:p>
        </w:tc>
        <w:tc>
          <w:tcPr>
            <w:tcW w:w="850" w:type="dxa"/>
          </w:tcPr>
          <w:p w14:paraId="27224355" w14:textId="51420F5A" w:rsidR="00731AF3" w:rsidRPr="00755FFD" w:rsidRDefault="00B67F9B" w:rsidP="000B1AA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FFD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731AF3" w:rsidRPr="00755FFD">
              <w:rPr>
                <w:rFonts w:ascii="Times New Roman" w:hAnsi="Times New Roman" w:cs="Times New Roman"/>
                <w:sz w:val="24"/>
                <w:szCs w:val="24"/>
              </w:rPr>
              <w:t>[S2]</w:t>
            </w:r>
          </w:p>
        </w:tc>
      </w:tr>
    </w:tbl>
    <w:p w14:paraId="7FEF289D" w14:textId="1C0790BF" w:rsidR="00EB0DC7" w:rsidRPr="00755FFD" w:rsidRDefault="00EB0DC7" w:rsidP="00657B25">
      <w:pPr>
        <w:jc w:val="both"/>
        <w:rPr>
          <w:rFonts w:ascii="Times New Roman" w:eastAsiaTheme="minorEastAsia" w:hAnsi="Times New Roman" w:cs="Times New Roman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and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A584E" w:rsidRPr="00755FFD">
        <w:rPr>
          <w:rFonts w:ascii="Times New Roman" w:eastAsiaTheme="minorEastAsia" w:hAnsi="Times New Roman" w:cs="Times New Roman"/>
          <w:sz w:val="24"/>
          <w:szCs w:val="24"/>
        </w:rPr>
        <w:t>are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rosette 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sizes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(</w:t>
      </w:r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>respectively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),</w:t>
      </w:r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intercept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(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plus </w:t>
      </w:r>
      <w:r w:rsidR="00FD49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the 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>warming effect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for warmed individuals)</w:t>
      </w:r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</w:t>
      </w:r>
      <w:r w:rsidR="00913BE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D494D" w:rsidRPr="00755FFD">
        <w:rPr>
          <w:rFonts w:ascii="Times New Roman" w:eastAsiaTheme="minorEastAsia" w:hAnsi="Times New Roman" w:cs="Times New Roman"/>
          <w:sz w:val="24"/>
          <w:szCs w:val="24"/>
        </w:rPr>
        <w:t>size</w:t>
      </w:r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>-slope,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error term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When modelling growth for warmed individuals, t</w:t>
      </w:r>
      <w:r w:rsidR="00731AF3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he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treatment term</w:t>
      </w:r>
      <w:r w:rsidR="00731AF3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is added 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>to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intercept to match how the equations are formatted in the </w:t>
      </w:r>
      <w:r w:rsidR="006E585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wavespeed model 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code; this means that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is different between treatments,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equal to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>the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model 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>intercept for unwamed individuals, and the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model 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intercept plus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treatment term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for warmed individuals.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Note that </w:t>
      </w:r>
      <w:r w:rsidR="00FD494D" w:rsidRPr="00755FFD">
        <w:rPr>
          <w:rFonts w:ascii="Times New Roman" w:eastAsiaTheme="minorEastAsia" w:hAnsi="Times New Roman" w:cs="Times New Roman"/>
          <w:sz w:val="24"/>
          <w:szCs w:val="24"/>
        </w:rPr>
        <w:t>this formulation of the model is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functionally equivalent to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using a</w:t>
      </w:r>
      <w:r w:rsidR="00B13C4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standalone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treatment term</w:t>
      </w:r>
      <w:r w:rsidR="00B13C4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D494D" w:rsidRPr="00755FFD">
        <w:rPr>
          <w:rFonts w:ascii="Times New Roman" w:eastAsiaTheme="minorEastAsia" w:hAnsi="Times New Roman" w:cs="Times New Roman"/>
          <w:sz w:val="24"/>
          <w:szCs w:val="24"/>
        </w:rPr>
        <w:t>without</w:t>
      </w:r>
      <w:r w:rsidR="00B13C4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modifications to the intercept.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-test indicates that the error variances do not differ significantly between </w:t>
      </w:r>
      <w:r w:rsidR="006A0D4F" w:rsidRPr="00755FFD">
        <w:rPr>
          <w:rFonts w:ascii="Times New Roman" w:hAnsi="Times New Roman" w:cs="Times New Roman"/>
          <w:sz w:val="24"/>
          <w:szCs w:val="24"/>
        </w:rPr>
        <w:t>warmed/unwarmed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treatment groups 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(d.f.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1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11, d.f.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2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44,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0.</w:t>
      </w:r>
      <w:r w:rsidR="00FD494D" w:rsidRPr="00755FFD">
        <w:rPr>
          <w:rFonts w:ascii="Times New Roman" w:eastAsiaTheme="minorEastAsia" w:hAnsi="Times New Roman" w:cs="Times New Roman"/>
          <w:sz w:val="24"/>
          <w:szCs w:val="24"/>
        </w:rPr>
        <w:t>676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n</m:t>
        </m:r>
      </m:oMath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57,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0.</w:t>
      </w:r>
      <w:r w:rsidR="00FD494D" w:rsidRPr="00755FFD">
        <w:rPr>
          <w:rFonts w:ascii="Times New Roman" w:eastAsiaTheme="minorEastAsia" w:hAnsi="Times New Roman" w:cs="Times New Roman"/>
          <w:sz w:val="24"/>
          <w:szCs w:val="24"/>
        </w:rPr>
        <w:t>495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), so we thus model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normally distributed with mean zero and standard deviation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β</m:t>
            </m:r>
          </m:sub>
        </m:sSub>
      </m:oMath>
      <w:r w:rsidR="00342AF8" w:rsidRPr="00755FFD">
        <w:rPr>
          <w:rFonts w:ascii="Times New Roman" w:eastAsiaTheme="minorEastAsia" w:hAnsi="Times New Roman" w:cs="Times New Roman"/>
        </w:rPr>
        <w:t xml:space="preserve">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that is independent of treatment</w:t>
      </w:r>
      <w:r w:rsidR="00256D9A" w:rsidRPr="00755FFD">
        <w:rPr>
          <w:rFonts w:ascii="Times New Roman" w:eastAsiaTheme="minorEastAsia" w:hAnsi="Times New Roman" w:cs="Times New Roman"/>
        </w:rPr>
        <w:t xml:space="preserve">. 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When simulating</w:t>
      </w:r>
      <w:r w:rsidR="008372F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growth to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was randomly generated from the aforementioned normal distribution.</w:t>
      </w:r>
    </w:p>
    <w:p w14:paraId="1B11EF7E" w14:textId="77777777" w:rsidR="00100424" w:rsidRPr="00755FFD" w:rsidRDefault="00100424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09DEED4" w14:textId="1B8700F6" w:rsidR="00ED04E0" w:rsidRPr="00755FFD" w:rsidRDefault="00715FE3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Rosette bolting/flowering</w:t>
      </w:r>
    </w:p>
    <w:p w14:paraId="59B7B3C4" w14:textId="3C42828B" w:rsidR="00E731DC" w:rsidRPr="00755FFD" w:rsidRDefault="00E731DC" w:rsidP="00E731DC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Similar to survival, </w:t>
      </w:r>
      <w:r w:rsidR="00E01FE1" w:rsidRPr="00755FFD">
        <w:rPr>
          <w:rFonts w:ascii="Times New Roman" w:hAnsi="Times New Roman" w:cs="Times New Roman"/>
          <w:sz w:val="24"/>
          <w:szCs w:val="24"/>
        </w:rPr>
        <w:t xml:space="preserve">the initial proposal for estimating </w:t>
      </w:r>
      <w:r w:rsidR="00C97154" w:rsidRPr="00755FFD">
        <w:rPr>
          <w:rFonts w:ascii="Times New Roman" w:hAnsi="Times New Roman" w:cs="Times New Roman"/>
          <w:sz w:val="24"/>
          <w:szCs w:val="24"/>
        </w:rPr>
        <w:t>bolting (and subsequent flowering)</w:t>
      </w:r>
      <w:r w:rsidR="00E01FE1" w:rsidRPr="00755FFD">
        <w:rPr>
          <w:rFonts w:ascii="Times New Roman" w:hAnsi="Times New Roman" w:cs="Times New Roman"/>
          <w:sz w:val="24"/>
          <w:szCs w:val="24"/>
        </w:rPr>
        <w:t xml:space="preserve"> involved using a GLM</w:t>
      </w:r>
      <w:r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B67F9B" w:rsidRPr="00755FFD">
        <w:rPr>
          <w:rFonts w:ascii="Times New Roman" w:hAnsi="Times New Roman" w:cs="Times New Roman"/>
          <w:sz w:val="24"/>
          <w:szCs w:val="24"/>
        </w:rPr>
        <w:t xml:space="preserve">with a logit link and similar covariate structure to the survival model, </w:t>
      </w:r>
      <w:r w:rsidR="00E01FE1" w:rsidRPr="00755FFD">
        <w:rPr>
          <w:rFonts w:ascii="Times New Roman" w:hAnsi="Times New Roman" w:cs="Times New Roman"/>
          <w:sz w:val="24"/>
          <w:szCs w:val="24"/>
        </w:rPr>
        <w:t>and</w:t>
      </w:r>
      <w:r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E01FE1" w:rsidRPr="00755FFD">
        <w:rPr>
          <w:rFonts w:ascii="Times New Roman" w:hAnsi="Times New Roman" w:cs="Times New Roman"/>
          <w:sz w:val="24"/>
          <w:szCs w:val="24"/>
        </w:rPr>
        <w:t xml:space="preserve">was </w:t>
      </w:r>
      <w:r w:rsidRPr="00755FFD">
        <w:rPr>
          <w:rFonts w:ascii="Times New Roman" w:hAnsi="Times New Roman" w:cs="Times New Roman"/>
          <w:sz w:val="24"/>
          <w:szCs w:val="24"/>
        </w:rPr>
        <w:t xml:space="preserve">determined </w:t>
      </w:r>
      <w:r w:rsidR="0062712C" w:rsidRPr="00755FFD">
        <w:rPr>
          <w:rFonts w:ascii="Times New Roman" w:hAnsi="Times New Roman" w:cs="Times New Roman"/>
          <w:sz w:val="24"/>
          <w:szCs w:val="24"/>
        </w:rPr>
        <w:t>to be</w:t>
      </w:r>
      <w:r w:rsidRPr="00755FFD">
        <w:rPr>
          <w:rFonts w:ascii="Times New Roman" w:hAnsi="Times New Roman" w:cs="Times New Roman"/>
          <w:sz w:val="24"/>
          <w:szCs w:val="24"/>
        </w:rPr>
        <w:t xml:space="preserve"> infeasible</w:t>
      </w:r>
      <w:r w:rsidR="00E01FE1" w:rsidRPr="00755FFD">
        <w:rPr>
          <w:rFonts w:ascii="Times New Roman" w:hAnsi="Times New Roman" w:cs="Times New Roman"/>
          <w:sz w:val="24"/>
          <w:szCs w:val="24"/>
        </w:rPr>
        <w:t xml:space="preserve"> for the same reasons</w:t>
      </w:r>
      <w:r w:rsidR="00B67F9B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67F9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Thus, </w:t>
      </w:r>
      <w:r w:rsidR="00C97154" w:rsidRPr="00755FFD">
        <w:rPr>
          <w:rFonts w:ascii="Times New Roman" w:eastAsiaTheme="minorEastAsia" w:hAnsi="Times New Roman" w:cs="Times New Roman"/>
          <w:sz w:val="24"/>
          <w:szCs w:val="24"/>
        </w:rPr>
        <w:t>bolting/</w:t>
      </w:r>
      <w:r w:rsidR="00B67F9B" w:rsidRPr="00755FFD">
        <w:rPr>
          <w:rFonts w:ascii="Times New Roman" w:eastAsiaTheme="minorEastAsia" w:hAnsi="Times New Roman" w:cs="Times New Roman"/>
          <w:sz w:val="24"/>
          <w:szCs w:val="24"/>
        </w:rPr>
        <w:t>flowering was</w:t>
      </w:r>
      <w:r w:rsidR="00C97154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also</w:t>
      </w:r>
      <w:r w:rsidR="00B67F9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estimated independent of rosette size as a single flat rate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f</m:t>
            </m:r>
          </m:sub>
        </m:sSub>
      </m:oMath>
      <w:r w:rsidR="00B67F9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using mean plot-averaged flowering probability. </w:t>
      </w:r>
      <w:r w:rsidR="0062712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Simulation of </w:t>
      </w:r>
      <w:r w:rsidR="00C97154" w:rsidRPr="00755FFD">
        <w:rPr>
          <w:rFonts w:ascii="Times New Roman" w:eastAsiaTheme="minorEastAsia" w:hAnsi="Times New Roman" w:cs="Times New Roman"/>
          <w:sz w:val="24"/>
          <w:szCs w:val="24"/>
        </w:rPr>
        <w:t>bolting/</w:t>
      </w:r>
      <w:r w:rsidR="0062712C" w:rsidRPr="00755FFD">
        <w:rPr>
          <w:rFonts w:ascii="Times New Roman" w:eastAsiaTheme="minorEastAsia" w:hAnsi="Times New Roman" w:cs="Times New Roman"/>
          <w:sz w:val="24"/>
          <w:szCs w:val="24"/>
        </w:rPr>
        <w:t>flowering for a given individual was performed by sampling from a</w:t>
      </w:r>
      <w:r w:rsidR="0062712C" w:rsidRPr="00755FFD">
        <w:rPr>
          <w:rFonts w:ascii="Times New Roman" w:hAnsi="Times New Roman" w:cs="Times New Roman"/>
          <w:sz w:val="24"/>
          <w:szCs w:val="24"/>
        </w:rPr>
        <w:t xml:space="preserve"> Bernoulli distribution with probability of success equal to the aforementioned </w:t>
      </w:r>
      <w:r w:rsidR="00B67F9B" w:rsidRPr="00755FFD">
        <w:rPr>
          <w:rFonts w:ascii="Times New Roman" w:hAnsi="Times New Roman" w:cs="Times New Roman"/>
          <w:sz w:val="24"/>
          <w:szCs w:val="24"/>
        </w:rPr>
        <w:t>flowering</w:t>
      </w:r>
      <w:r w:rsidR="0062712C" w:rsidRPr="00755FFD">
        <w:rPr>
          <w:rFonts w:ascii="Times New Roman" w:hAnsi="Times New Roman" w:cs="Times New Roman"/>
          <w:sz w:val="24"/>
          <w:szCs w:val="24"/>
        </w:rPr>
        <w:t xml:space="preserve"> rate.</w:t>
      </w:r>
    </w:p>
    <w:p w14:paraId="59DC6711" w14:textId="77777777" w:rsidR="00E731DC" w:rsidRPr="00755FFD" w:rsidRDefault="00E731DC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7AF86D72" w14:textId="474C915C" w:rsidR="00ED04E0" w:rsidRPr="00755FFD" w:rsidRDefault="00715FE3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Number of capitula</w:t>
      </w:r>
    </w:p>
    <w:p w14:paraId="58CCF047" w14:textId="5F60DF15" w:rsidR="00A90545" w:rsidRPr="00755FFD" w:rsidRDefault="00913BEB" w:rsidP="00A9054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The n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umber of flower heads per individual was </w:t>
      </w:r>
      <w:r w:rsidR="004267FE" w:rsidRPr="00755FFD">
        <w:rPr>
          <w:rFonts w:ascii="Times New Roman" w:hAnsi="Times New Roman" w:cs="Times New Roman"/>
          <w:sz w:val="24"/>
          <w:szCs w:val="24"/>
        </w:rPr>
        <w:t>estimated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 using a mixed-effects linear model with a Gaussian link. Number of flower heads</w:t>
      </w:r>
      <w:r w:rsidR="004267FE" w:rsidRPr="00755FFD">
        <w:rPr>
          <w:rFonts w:ascii="Times New Roman" w:hAnsi="Times New Roman" w:cs="Times New Roman"/>
          <w:sz w:val="24"/>
          <w:szCs w:val="24"/>
        </w:rPr>
        <w:t xml:space="preserve"> per individual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 was the response, </w:t>
      </w:r>
      <w:r w:rsidR="00C460CE" w:rsidRPr="00755FFD">
        <w:rPr>
          <w:rFonts w:ascii="Times New Roman" w:hAnsi="Times New Roman" w:cs="Times New Roman"/>
          <w:sz w:val="24"/>
          <w:szCs w:val="24"/>
        </w:rPr>
        <w:t xml:space="preserve">with warmed/unwarmed treatment and rosette size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C460C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fixed effects</w:t>
      </w:r>
      <w:r w:rsidR="00C460CE" w:rsidRPr="00755FFD">
        <w:rPr>
          <w:rFonts w:ascii="Times New Roman" w:hAnsi="Times New Roman" w:cs="Times New Roman"/>
          <w:sz w:val="24"/>
          <w:szCs w:val="24"/>
        </w:rPr>
        <w:t>, and experimental block as a random effect. An interaction term between the two fixed effects was also included. When fitting,</w:t>
      </w:r>
      <w:r w:rsidR="00673199" w:rsidRPr="00755FFD">
        <w:rPr>
          <w:rFonts w:ascii="Times New Roman" w:hAnsi="Times New Roman" w:cs="Times New Roman"/>
          <w:sz w:val="24"/>
          <w:szCs w:val="24"/>
        </w:rPr>
        <w:t xml:space="preserve"> number of flower heads and</w:t>
      </w:r>
      <w:r w:rsidR="00C460CE" w:rsidRPr="00755FFD">
        <w:rPr>
          <w:rFonts w:ascii="Times New Roman" w:hAnsi="Times New Roman" w:cs="Times New Roman"/>
          <w:sz w:val="24"/>
          <w:szCs w:val="24"/>
        </w:rPr>
        <w:t xml:space="preserve"> size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C460CE" w:rsidRPr="00755FFD">
        <w:rPr>
          <w:rFonts w:ascii="Times New Roman" w:hAnsi="Times New Roman" w:cs="Times New Roman"/>
          <w:sz w:val="24"/>
          <w:szCs w:val="24"/>
        </w:rPr>
        <w:t xml:space="preserve"> were plot-averaged to avoid pseudoreplication. Model selection was performed by minimizing AIC, which involved dropping the interaction term, yielding the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7905A5" w:rsidRPr="00755FFD" w14:paraId="073E5FB2" w14:textId="77777777" w:rsidTr="000B1AA7">
        <w:trPr>
          <w:trHeight w:val="454"/>
        </w:trPr>
        <w:tc>
          <w:tcPr>
            <w:tcW w:w="850" w:type="dxa"/>
          </w:tcPr>
          <w:p w14:paraId="3D4A2DEA" w14:textId="77777777" w:rsidR="007905A5" w:rsidRPr="00755FFD" w:rsidRDefault="007905A5" w:rsidP="000B1AA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</w:tcPr>
          <w:p w14:paraId="61D0438C" w14:textId="18D78AAC" w:rsidR="007905A5" w:rsidRPr="00755FFD" w:rsidRDefault="007905A5" w:rsidP="007905A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ϕ=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γ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γ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+ε</m:t>
                </m:r>
              </m:oMath>
            </m:oMathPara>
          </w:p>
        </w:tc>
        <w:tc>
          <w:tcPr>
            <w:tcW w:w="850" w:type="dxa"/>
          </w:tcPr>
          <w:p w14:paraId="0DBC2E06" w14:textId="22A46410" w:rsidR="007905A5" w:rsidRPr="00755FFD" w:rsidRDefault="00B67F9B" w:rsidP="000B1AA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FFD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7905A5" w:rsidRPr="00755FFD">
              <w:rPr>
                <w:rFonts w:ascii="Times New Roman" w:hAnsi="Times New Roman" w:cs="Times New Roman"/>
                <w:sz w:val="24"/>
                <w:szCs w:val="24"/>
              </w:rPr>
              <w:t>[S3]</w:t>
            </w:r>
          </w:p>
        </w:tc>
      </w:tr>
    </w:tbl>
    <w:p w14:paraId="7384CB03" w14:textId="42DADC4F" w:rsidR="00673199" w:rsidRPr="00755FFD" w:rsidRDefault="00A90545" w:rsidP="00673199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where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 ϕ</m:t>
        </m:r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is the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number of flower heads on a given individual,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rosette size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γ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intercept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(plus 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the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warming effect for warmed individuals)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γ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>the size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-slope, and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error term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35BE1" w:rsidRPr="00755FFD">
        <w:rPr>
          <w:rFonts w:ascii="Times New Roman" w:eastAsiaTheme="minorEastAsia" w:hAnsi="Times New Roman" w:cs="Times New Roman"/>
          <w:sz w:val="24"/>
          <w:szCs w:val="24"/>
        </w:rPr>
        <w:t>Similar to the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growth model, the treatment term</w:t>
      </w:r>
      <w:r w:rsidR="00035BE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here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added to the intercept; this means that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γ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different between</w:t>
      </w:r>
      <w:r w:rsidR="00035BE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two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treatments, equal to the model intercept for unwamed individuals, and model intercept plus treatment term for warmed individuals. 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-test indicates 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that the error variances do not differ significantly between </w:t>
      </w:r>
      <w:r w:rsidR="006A0D4F" w:rsidRPr="00755FFD">
        <w:rPr>
          <w:rFonts w:ascii="Times New Roman" w:hAnsi="Times New Roman" w:cs="Times New Roman"/>
          <w:sz w:val="24"/>
          <w:szCs w:val="24"/>
        </w:rPr>
        <w:t>warmed/unwarmed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treatment groups 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>(d.f.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1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11, d.f.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2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44,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0.6</w:t>
      </w:r>
      <w:r w:rsidR="008372FC" w:rsidRPr="00755FFD">
        <w:rPr>
          <w:rFonts w:ascii="Times New Roman" w:eastAsiaTheme="minorEastAsia" w:hAnsi="Times New Roman" w:cs="Times New Roman"/>
          <w:sz w:val="24"/>
          <w:szCs w:val="24"/>
        </w:rPr>
        <w:t>90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n</m:t>
        </m:r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57,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0.</w:t>
      </w:r>
      <w:r w:rsidR="008372FC" w:rsidRPr="00755FFD">
        <w:rPr>
          <w:rFonts w:ascii="Times New Roman" w:eastAsiaTheme="minorEastAsia" w:hAnsi="Times New Roman" w:cs="Times New Roman"/>
          <w:sz w:val="24"/>
          <w:szCs w:val="24"/>
        </w:rPr>
        <w:t>519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), so we thus model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normally distributed with mean zero and standard deviation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γ</m:t>
            </m:r>
          </m:sub>
        </m:sSub>
      </m:oMath>
      <w:r w:rsidR="00342AF8" w:rsidRPr="00755FFD">
        <w:rPr>
          <w:rFonts w:ascii="Times New Roman" w:eastAsiaTheme="minorEastAsia" w:hAnsi="Times New Roman" w:cs="Times New Roman"/>
        </w:rPr>
        <w:t xml:space="preserve">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that is independent of treatment</w:t>
      </w:r>
      <w:r w:rsidR="00673199" w:rsidRPr="00755FFD">
        <w:rPr>
          <w:rFonts w:ascii="Times New Roman" w:eastAsiaTheme="minorEastAsia" w:hAnsi="Times New Roman" w:cs="Times New Roman"/>
        </w:rPr>
        <w:t xml:space="preserve">. 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When simulating </w:t>
      </w:r>
      <m:oMath>
        <m:r>
          <w:rPr>
            <w:rFonts w:ascii="Cambria Math" w:hAnsi="Cambria Math" w:cs="Times New Roman"/>
            <w:sz w:val="24"/>
            <w:szCs w:val="24"/>
          </w:rPr>
          <m:t>ϕ</m:t>
        </m:r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was randomly generated from the aforementioned normal distribution.</w:t>
      </w:r>
    </w:p>
    <w:p w14:paraId="00B5EE14" w14:textId="77777777" w:rsidR="009813FC" w:rsidRPr="00755FFD" w:rsidRDefault="009813FC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40474252" w14:textId="31881620" w:rsidR="00ED04E0" w:rsidRPr="00755FFD" w:rsidRDefault="00715FE3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Capitulum height</w:t>
      </w:r>
    </w:p>
    <w:p w14:paraId="5596B680" w14:textId="79B57241" w:rsidR="007905A5" w:rsidRPr="00755FFD" w:rsidRDefault="00035BE1" w:rsidP="007905A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H</w:t>
      </w:r>
      <w:r w:rsidR="008F1AB1" w:rsidRPr="00755FFD">
        <w:rPr>
          <w:rFonts w:ascii="Times New Roman" w:hAnsi="Times New Roman" w:cs="Times New Roman"/>
          <w:sz w:val="24"/>
          <w:szCs w:val="24"/>
        </w:rPr>
        <w:t>eights</w:t>
      </w:r>
      <w:r w:rsidRPr="00755FFD">
        <w:rPr>
          <w:rFonts w:ascii="Times New Roman" w:hAnsi="Times New Roman" w:cs="Times New Roman"/>
          <w:sz w:val="24"/>
          <w:szCs w:val="24"/>
        </w:rPr>
        <w:t xml:space="preserve"> for each flower head</w:t>
      </w:r>
      <w:r w:rsidR="008F1AB1" w:rsidRPr="00755FFD">
        <w:rPr>
          <w:rFonts w:ascii="Times New Roman" w:hAnsi="Times New Roman" w:cs="Times New Roman"/>
          <w:sz w:val="24"/>
          <w:szCs w:val="24"/>
        </w:rPr>
        <w:t xml:space="preserve"> were</w:t>
      </w:r>
      <w:r w:rsidR="007905A5" w:rsidRPr="00755FFD">
        <w:rPr>
          <w:rFonts w:ascii="Times New Roman" w:hAnsi="Times New Roman" w:cs="Times New Roman"/>
          <w:sz w:val="24"/>
          <w:szCs w:val="24"/>
        </w:rPr>
        <w:t xml:space="preserve"> estimated using a mixed-effects linear model with a Gaussian link. </w:t>
      </w:r>
      <w:r w:rsidR="008F1AB1" w:rsidRPr="00755FFD">
        <w:rPr>
          <w:rFonts w:ascii="Times New Roman" w:hAnsi="Times New Roman" w:cs="Times New Roman"/>
          <w:sz w:val="24"/>
          <w:szCs w:val="24"/>
        </w:rPr>
        <w:t>Flower head height in centimeters was the response</w:t>
      </w:r>
      <w:r w:rsidR="007905A5" w:rsidRPr="00755FFD">
        <w:rPr>
          <w:rFonts w:ascii="Times New Roman" w:hAnsi="Times New Roman" w:cs="Times New Roman"/>
          <w:sz w:val="24"/>
          <w:szCs w:val="24"/>
        </w:rPr>
        <w:t xml:space="preserve">, with warmed/unwarmed treatment and rosette </w:t>
      </w:r>
      <w:r w:rsidR="008F1AB1" w:rsidRPr="00755FFD">
        <w:rPr>
          <w:rFonts w:ascii="Times New Roman" w:hAnsi="Times New Roman" w:cs="Times New Roman"/>
          <w:sz w:val="24"/>
          <w:szCs w:val="24"/>
        </w:rPr>
        <w:t>diameter</w:t>
      </w:r>
      <w:r w:rsidR="009E4D7C" w:rsidRPr="00755FFD">
        <w:rPr>
          <w:rFonts w:ascii="Times New Roman" w:hAnsi="Times New Roman" w:cs="Times New Roman"/>
          <w:sz w:val="24"/>
          <w:szCs w:val="24"/>
        </w:rPr>
        <w:t xml:space="preserve"> in centimeters</w:t>
      </w:r>
      <w:r w:rsidR="007905A5" w:rsidRPr="00755FFD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7905A5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fixed effects</w:t>
      </w:r>
      <w:r w:rsidR="007905A5" w:rsidRPr="00755FFD">
        <w:rPr>
          <w:rFonts w:ascii="Times New Roman" w:hAnsi="Times New Roman" w:cs="Times New Roman"/>
          <w:sz w:val="24"/>
          <w:szCs w:val="24"/>
        </w:rPr>
        <w:t>, and experimental block as a random effect. An interaction term between the two fixed effects was also included.</w:t>
      </w:r>
      <w:r w:rsidR="008F1AB1" w:rsidRPr="00755FFD">
        <w:rPr>
          <w:rFonts w:ascii="Times New Roman" w:hAnsi="Times New Roman" w:cs="Times New Roman"/>
          <w:sz w:val="24"/>
          <w:szCs w:val="24"/>
        </w:rPr>
        <w:t xml:space="preserve"> The use of diameter rather than area for this equation is for consistency with</w:t>
      </w:r>
      <w:r w:rsidR="009E4D7C" w:rsidRPr="00755FFD">
        <w:rPr>
          <w:rFonts w:ascii="Times New Roman" w:hAnsi="Times New Roman" w:cs="Times New Roman"/>
          <w:sz w:val="24"/>
          <w:szCs w:val="24"/>
        </w:rPr>
        <w:t xml:space="preserve"> the flower head height models used in</w:t>
      </w:r>
      <w:r w:rsidR="008F1AB1" w:rsidRPr="00755FFD">
        <w:rPr>
          <w:rFonts w:ascii="Times New Roman" w:hAnsi="Times New Roman" w:cs="Times New Roman"/>
          <w:sz w:val="24"/>
          <w:szCs w:val="24"/>
        </w:rPr>
        <w:t xml:space="preserve"> Drees and Shea (202</w:t>
      </w:r>
      <w:r w:rsidR="00597982" w:rsidRPr="00755FFD">
        <w:rPr>
          <w:rFonts w:ascii="Times New Roman" w:hAnsi="Times New Roman" w:cs="Times New Roman"/>
          <w:sz w:val="24"/>
          <w:szCs w:val="24"/>
        </w:rPr>
        <w:t>4</w:t>
      </w:r>
      <w:r w:rsidR="00132CD1" w:rsidRPr="00755FFD">
        <w:rPr>
          <w:rFonts w:ascii="Times New Roman" w:hAnsi="Times New Roman" w:cs="Times New Roman"/>
          <w:sz w:val="24"/>
          <w:szCs w:val="24"/>
        </w:rPr>
        <w:t>a</w:t>
      </w:r>
      <w:r w:rsidR="008F1AB1" w:rsidRPr="00755FFD">
        <w:rPr>
          <w:rFonts w:ascii="Times New Roman" w:hAnsi="Times New Roman" w:cs="Times New Roman"/>
          <w:sz w:val="24"/>
          <w:szCs w:val="24"/>
        </w:rPr>
        <w:t xml:space="preserve">); note the use of diameter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rather than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which while </w:t>
      </w:r>
      <w:r w:rsidR="009E4D7C" w:rsidRPr="00755FFD">
        <w:rPr>
          <w:rFonts w:ascii="Times New Roman" w:eastAsiaTheme="minorEastAsia" w:hAnsi="Times New Roman" w:cs="Times New Roman"/>
          <w:sz w:val="24"/>
          <w:szCs w:val="24"/>
        </w:rPr>
        <w:t>better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E4D7C" w:rsidRPr="00755FFD">
        <w:rPr>
          <w:rFonts w:ascii="Times New Roman" w:eastAsiaTheme="minorEastAsia" w:hAnsi="Times New Roman" w:cs="Times New Roman"/>
          <w:sz w:val="24"/>
          <w:szCs w:val="24"/>
        </w:rPr>
        <w:t>aligned to the structure of our combined demography and dispersal model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>, leads to slightly different model parameters than in the previous publication.</w:t>
      </w:r>
      <w:r w:rsidR="007905A5" w:rsidRPr="00755FFD">
        <w:rPr>
          <w:rFonts w:ascii="Times New Roman" w:hAnsi="Times New Roman" w:cs="Times New Roman"/>
          <w:sz w:val="24"/>
          <w:szCs w:val="24"/>
        </w:rPr>
        <w:t xml:space="preserve"> When fitting, </w:t>
      </w:r>
      <w:r w:rsidR="009E4D7C" w:rsidRPr="00755FFD">
        <w:rPr>
          <w:rFonts w:ascii="Times New Roman" w:hAnsi="Times New Roman" w:cs="Times New Roman"/>
          <w:sz w:val="24"/>
          <w:szCs w:val="24"/>
        </w:rPr>
        <w:t xml:space="preserve">flower </w:t>
      </w:r>
      <w:r w:rsidR="008F1AB1" w:rsidRPr="00755FFD">
        <w:rPr>
          <w:rFonts w:ascii="Times New Roman" w:hAnsi="Times New Roman" w:cs="Times New Roman"/>
          <w:sz w:val="24"/>
          <w:szCs w:val="24"/>
        </w:rPr>
        <w:t>head height and rosette diameter</w:t>
      </w:r>
      <w:r w:rsidR="007905A5" w:rsidRPr="00755FFD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7905A5" w:rsidRPr="00755FFD">
        <w:rPr>
          <w:rFonts w:ascii="Times New Roman" w:hAnsi="Times New Roman" w:cs="Times New Roman"/>
          <w:sz w:val="24"/>
          <w:szCs w:val="24"/>
        </w:rPr>
        <w:t xml:space="preserve"> were plot-averaged to avoid pseudoreplication. Model selection was performed by minimizing AIC, which involved dropping the interaction term, yielding the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7905A5" w:rsidRPr="00755FFD" w14:paraId="4AB7C607" w14:textId="77777777" w:rsidTr="000B1AA7">
        <w:trPr>
          <w:trHeight w:val="454"/>
        </w:trPr>
        <w:tc>
          <w:tcPr>
            <w:tcW w:w="850" w:type="dxa"/>
          </w:tcPr>
          <w:p w14:paraId="11E42D3C" w14:textId="77777777" w:rsidR="007905A5" w:rsidRPr="00755FFD" w:rsidRDefault="007905A5" w:rsidP="000B1AA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</w:tcPr>
          <w:p w14:paraId="79A81D60" w14:textId="73432DB0" w:rsidR="007905A5" w:rsidRPr="00755FFD" w:rsidRDefault="007905A5" w:rsidP="000B1AA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h=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+ε</m:t>
                </m:r>
              </m:oMath>
            </m:oMathPara>
          </w:p>
        </w:tc>
        <w:tc>
          <w:tcPr>
            <w:tcW w:w="850" w:type="dxa"/>
          </w:tcPr>
          <w:p w14:paraId="417BF020" w14:textId="4CC86C7F" w:rsidR="007905A5" w:rsidRPr="00755FFD" w:rsidRDefault="00B67F9B" w:rsidP="000B1AA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FFD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7905A5" w:rsidRPr="00755FFD">
              <w:rPr>
                <w:rFonts w:ascii="Times New Roman" w:hAnsi="Times New Roman" w:cs="Times New Roman"/>
                <w:sz w:val="24"/>
                <w:szCs w:val="24"/>
              </w:rPr>
              <w:t>[S</w:t>
            </w:r>
            <w:r w:rsidR="0057464E" w:rsidRPr="00755FF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7905A5" w:rsidRPr="00755FFD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</w:tr>
    </w:tbl>
    <w:p w14:paraId="0734E28C" w14:textId="2E2F2205" w:rsidR="007905A5" w:rsidRPr="00755FFD" w:rsidRDefault="007905A5" w:rsidP="007905A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where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 h</m:t>
        </m:r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</w:t>
      </w:r>
      <w:r w:rsidR="007805BE" w:rsidRPr="00755FFD">
        <w:rPr>
          <w:rFonts w:ascii="Times New Roman" w:eastAsiaTheme="minorEastAsia" w:hAnsi="Times New Roman" w:cs="Times New Roman"/>
          <w:sz w:val="24"/>
          <w:szCs w:val="24"/>
        </w:rPr>
        <w:t>the flower head height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rosette </w:t>
      </w:r>
      <w:r w:rsidR="007805BE" w:rsidRPr="00755FFD">
        <w:rPr>
          <w:rFonts w:ascii="Times New Roman" w:eastAsiaTheme="minorEastAsia" w:hAnsi="Times New Roman" w:cs="Times New Roman"/>
          <w:sz w:val="24"/>
          <w:szCs w:val="24"/>
        </w:rPr>
        <w:t>diameter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δ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intercept (plus the warming effect for warmed individuals),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δ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</w:t>
      </w:r>
      <w:r w:rsidR="007805BE" w:rsidRPr="00755FFD">
        <w:rPr>
          <w:rFonts w:ascii="Times New Roman" w:eastAsiaTheme="minorEastAsia" w:hAnsi="Times New Roman" w:cs="Times New Roman"/>
          <w:sz w:val="24"/>
          <w:szCs w:val="24"/>
        </w:rPr>
        <w:t>diameter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-slope, and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error term. </w:t>
      </w:r>
      <w:r w:rsidR="007805BE" w:rsidRPr="00755FFD">
        <w:rPr>
          <w:rFonts w:ascii="Times New Roman" w:eastAsiaTheme="minorEastAsia" w:hAnsi="Times New Roman" w:cs="Times New Roman"/>
          <w:sz w:val="24"/>
          <w:szCs w:val="24"/>
        </w:rPr>
        <w:t>Again, 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ike in the growth </w:t>
      </w:r>
      <w:r w:rsidR="007805BE" w:rsidRPr="00755FFD">
        <w:rPr>
          <w:rFonts w:ascii="Times New Roman" w:eastAsiaTheme="minorEastAsia" w:hAnsi="Times New Roman" w:cs="Times New Roman"/>
          <w:sz w:val="24"/>
          <w:szCs w:val="24"/>
        </w:rPr>
        <w:t>and flower head count models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the treatment term is added to the intercept;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δ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different between treatments, equal to the model intercept for unwamed individuals, and the model intercept plus treatment term for warmed individuals. 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-test indicates that the error variances do not differ significantly between </w:t>
      </w:r>
      <w:r w:rsidR="008F1AB1" w:rsidRPr="00755FFD">
        <w:rPr>
          <w:rFonts w:ascii="Times New Roman" w:hAnsi="Times New Roman" w:cs="Times New Roman"/>
          <w:sz w:val="24"/>
          <w:szCs w:val="24"/>
        </w:rPr>
        <w:t>warmed/unwarmed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treatment groups (d.f.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1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309, d.f.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2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1093,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1.039,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n</m:t>
        </m:r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1404,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0.663), so we thus model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normally distributed with mean zero and standard deviation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δ</m:t>
            </m:r>
          </m:sub>
        </m:sSub>
      </m:oMath>
      <w:r w:rsidR="00342AF8" w:rsidRPr="00755FFD">
        <w:rPr>
          <w:rFonts w:ascii="Times New Roman" w:eastAsiaTheme="minorEastAsia" w:hAnsi="Times New Roman" w:cs="Times New Roman"/>
        </w:rPr>
        <w:t xml:space="preserve">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that is independent of treatment</w:t>
      </w:r>
      <w:r w:rsidRPr="00755FFD">
        <w:rPr>
          <w:rFonts w:ascii="Times New Roman" w:eastAsiaTheme="minorEastAsia" w:hAnsi="Times New Roman" w:cs="Times New Roman"/>
        </w:rPr>
        <w:t>.</w:t>
      </w:r>
      <w:r w:rsidR="007F4C41" w:rsidRPr="00755FFD">
        <w:rPr>
          <w:rFonts w:ascii="Times New Roman" w:eastAsiaTheme="minorEastAsia" w:hAnsi="Times New Roman" w:cs="Times New Roman"/>
        </w:rPr>
        <w:t xml:space="preserve"> </w:t>
      </w:r>
      <w:r w:rsidR="007F4C4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Note that </w:t>
      </w:r>
      <w:r w:rsidR="00C931D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when examining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δ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p>
        </m:sSubSup>
      </m:oMath>
      <w:r w:rsidR="00C931DF" w:rsidRPr="00755FFD">
        <w:rPr>
          <w:rFonts w:ascii="Times New Roman" w:eastAsiaTheme="minorEastAsia" w:hAnsi="Times New Roman" w:cs="Times New Roman"/>
        </w:rPr>
        <w:t xml:space="preserve"> and</w:t>
      </w:r>
      <w:r w:rsidR="00C931D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δ</m:t>
            </m:r>
          </m:sub>
        </m:sSub>
      </m:oMath>
      <w:r w:rsidR="007F4C4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we use the </w:t>
      </w:r>
      <w:r w:rsidR="00C931DF" w:rsidRPr="00755FFD">
        <w:rPr>
          <w:rFonts w:ascii="Times New Roman" w:eastAsiaTheme="minorEastAsia" w:hAnsi="Times New Roman" w:cs="Times New Roman"/>
          <w:sz w:val="24"/>
          <w:szCs w:val="24"/>
        </w:rPr>
        <w:t>true</w:t>
      </w:r>
      <w:r w:rsidR="007F4C4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distribution of flower head heights rather than the plot-averaged distribution because the latter mutes the higher and lower ends of the true distribution, shrinking variance and </w:t>
      </w:r>
      <w:r w:rsidR="001C2AF1" w:rsidRPr="00755FFD">
        <w:rPr>
          <w:rFonts w:ascii="Times New Roman" w:eastAsiaTheme="minorEastAsia" w:hAnsi="Times New Roman" w:cs="Times New Roman"/>
          <w:sz w:val="24"/>
          <w:szCs w:val="24"/>
        </w:rPr>
        <w:t>potentially</w:t>
      </w:r>
      <w:r w:rsidR="007F4C4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over- or under-estimat</w:t>
      </w:r>
      <w:r w:rsidR="001C2AF1" w:rsidRPr="00755FFD">
        <w:rPr>
          <w:rFonts w:ascii="Times New Roman" w:eastAsiaTheme="minorEastAsia" w:hAnsi="Times New Roman" w:cs="Times New Roman"/>
          <w:sz w:val="24"/>
          <w:szCs w:val="24"/>
        </w:rPr>
        <w:t>ing</w:t>
      </w:r>
      <w:r w:rsidR="007F4C4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flower head height (and thus dispersal/spread).</w:t>
      </w:r>
      <w:r w:rsidR="00937A9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This is similar to </w:t>
      </w:r>
      <w:r w:rsidR="00937A97" w:rsidRPr="00755FFD">
        <w:rPr>
          <w:rFonts w:ascii="Times New Roman" w:hAnsi="Times New Roman" w:cs="Times New Roman"/>
          <w:sz w:val="24"/>
          <w:szCs w:val="24"/>
        </w:rPr>
        <w:t>Drees and Shea (202</w:t>
      </w:r>
      <w:r w:rsidR="00597982" w:rsidRPr="00755FFD">
        <w:rPr>
          <w:rFonts w:ascii="Times New Roman" w:hAnsi="Times New Roman" w:cs="Times New Roman"/>
          <w:sz w:val="24"/>
          <w:szCs w:val="24"/>
        </w:rPr>
        <w:t>4</w:t>
      </w:r>
      <w:r w:rsidR="00132CD1" w:rsidRPr="00755FFD">
        <w:rPr>
          <w:rFonts w:ascii="Times New Roman" w:hAnsi="Times New Roman" w:cs="Times New Roman"/>
          <w:sz w:val="24"/>
          <w:szCs w:val="24"/>
        </w:rPr>
        <w:t>a</w:t>
      </w:r>
      <w:r w:rsidR="00937A97" w:rsidRPr="00755FFD">
        <w:rPr>
          <w:rFonts w:ascii="Times New Roman" w:hAnsi="Times New Roman" w:cs="Times New Roman"/>
          <w:sz w:val="24"/>
          <w:szCs w:val="24"/>
        </w:rPr>
        <w:t>) where, while plot-averaged heights were used to fit the mixed-effects models, the true distribution of heights w</w:t>
      </w:r>
      <w:r w:rsidR="001C2AF1" w:rsidRPr="00755FFD">
        <w:rPr>
          <w:rFonts w:ascii="Times New Roman" w:hAnsi="Times New Roman" w:cs="Times New Roman"/>
          <w:sz w:val="24"/>
          <w:szCs w:val="24"/>
        </w:rPr>
        <w:t>as</w:t>
      </w:r>
      <w:r w:rsidR="00937A97" w:rsidRPr="00755FFD">
        <w:rPr>
          <w:rFonts w:ascii="Times New Roman" w:hAnsi="Times New Roman" w:cs="Times New Roman"/>
          <w:sz w:val="24"/>
          <w:szCs w:val="24"/>
        </w:rPr>
        <w:t xml:space="preserve"> used when simulating dispersal and comparing the shape/location of</w:t>
      </w:r>
      <w:r w:rsidR="001C2AF1" w:rsidRPr="00755FFD">
        <w:rPr>
          <w:rFonts w:ascii="Times New Roman" w:hAnsi="Times New Roman" w:cs="Times New Roman"/>
          <w:sz w:val="24"/>
          <w:szCs w:val="24"/>
        </w:rPr>
        <w:t xml:space="preserve"> warmed/unwarmed variants of</w:t>
      </w:r>
      <w:r w:rsidR="00937A97" w:rsidRPr="00755FFD">
        <w:rPr>
          <w:rFonts w:ascii="Times New Roman" w:hAnsi="Times New Roman" w:cs="Times New Roman"/>
          <w:sz w:val="24"/>
          <w:szCs w:val="24"/>
        </w:rPr>
        <w:t xml:space="preserve"> said distribution.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When simulating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was randomly generated from the aforementioned normal distribution.</w:t>
      </w:r>
      <w:r w:rsidR="00094A0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All seeds within a flower head were assumed to</w:t>
      </w:r>
      <w:r w:rsidR="00FE1A7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be</w:t>
      </w:r>
      <w:r w:rsidR="00094A0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release</w:t>
      </w:r>
      <w:r w:rsidR="00FE1A7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d </w:t>
      </w:r>
      <w:r w:rsidR="00094A0D" w:rsidRPr="00755FFD">
        <w:rPr>
          <w:rFonts w:ascii="Times New Roman" w:eastAsiaTheme="minorEastAsia" w:hAnsi="Times New Roman" w:cs="Times New Roman"/>
          <w:sz w:val="24"/>
          <w:szCs w:val="24"/>
        </w:rPr>
        <w:t>from the same height.</w:t>
      </w:r>
    </w:p>
    <w:p w14:paraId="59FFDE78" w14:textId="77777777" w:rsidR="00E2714D" w:rsidRPr="00755FFD" w:rsidRDefault="00E2714D" w:rsidP="007905A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38D8E371" w14:textId="1A3C0964" w:rsidR="00E2714D" w:rsidRPr="00755FFD" w:rsidRDefault="00715FE3" w:rsidP="00E2714D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Number of seeds per capitulum</w:t>
      </w:r>
    </w:p>
    <w:p w14:paraId="762CC83E" w14:textId="27C325B7" w:rsidR="00ED04E0" w:rsidRPr="00755FFD" w:rsidRDefault="00B50F82" w:rsidP="00657B25">
      <w:pPr>
        <w:jc w:val="both"/>
        <w:rPr>
          <w:rFonts w:ascii="Times New Roman" w:eastAsiaTheme="minorEastAsia" w:hAnsi="Times New Roman" w:cs="Times New Roman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>Both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per-capitulum seed count and florivory </w:t>
      </w:r>
      <w:r w:rsidR="00295E6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survival 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rate were sourced from Zhang </w:t>
      </w:r>
      <w:r w:rsidR="00E2714D"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(2011) and are 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>given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in </w:t>
      </w:r>
      <w:r w:rsidR="00E2714D" w:rsidRPr="00755FFD">
        <w:rPr>
          <w:rFonts w:ascii="Times New Roman" w:hAnsi="Times New Roman" w:cs="Times New Roman"/>
          <w:sz w:val="24"/>
          <w:szCs w:val="24"/>
        </w:rPr>
        <w:t>Table S1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="003B2E10" w:rsidRPr="00755FFD">
        <w:rPr>
          <w:rFonts w:ascii="Times New Roman" w:eastAsiaTheme="minorEastAsia" w:hAnsi="Times New Roman" w:cs="Times New Roman"/>
          <w:sz w:val="24"/>
          <w:szCs w:val="24"/>
        </w:rPr>
        <w:t>When estimating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seed count per capitulum, we use</w:t>
      </w:r>
      <w:r w:rsidR="005D4643" w:rsidRPr="00755FFD">
        <w:rPr>
          <w:rFonts w:ascii="Times New Roman" w:eastAsiaTheme="minorEastAsia" w:hAnsi="Times New Roman" w:cs="Times New Roman"/>
          <w:sz w:val="24"/>
          <w:szCs w:val="24"/>
        </w:rPr>
        <w:t>d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mean value for the control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group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(i.e. unwarmed individuals)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since the aforementioned study found no significant 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lastRenderedPageBreak/>
        <w:t>difference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in per-capitulum seed production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between the unwarmed and warmed treatments. The 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>rate at which seeds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surviv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>ed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florivory was treated as a 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>constant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independent of treatment group. For </w:t>
      </w:r>
      <w:r w:rsidR="00295E6C" w:rsidRPr="00755FFD">
        <w:rPr>
          <w:rFonts w:ascii="Times New Roman" w:eastAsiaTheme="minorEastAsia" w:hAnsi="Times New Roman" w:cs="Times New Roman"/>
          <w:sz w:val="24"/>
          <w:szCs w:val="24"/>
        </w:rPr>
        <w:t>each capitulum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>seed count and florivory survival rate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were multiplied together to determine the</w:t>
      </w:r>
      <w:r w:rsidR="00295E6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total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number of </w:t>
      </w:r>
      <w:r w:rsidR="00E966A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viable 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seeds within </w:t>
      </w:r>
      <w:r w:rsidR="00295E6C" w:rsidRPr="00755FFD">
        <w:rPr>
          <w:rFonts w:ascii="Times New Roman" w:eastAsiaTheme="minorEastAsia" w:hAnsi="Times New Roman" w:cs="Times New Roman"/>
          <w:sz w:val="24"/>
          <w:szCs w:val="24"/>
        </w:rPr>
        <w:t>the capitulum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that were available for dispersal.</w:t>
      </w:r>
      <w:r w:rsidR="005B2AB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Unviable seeds, as well as all adults that successfully reproduced and thus completed their life cycle, were </w:t>
      </w:r>
      <w:r w:rsidR="00126367" w:rsidRPr="00755FFD">
        <w:rPr>
          <w:rFonts w:ascii="Times New Roman" w:hAnsi="Times New Roman" w:cs="Times New Roman"/>
          <w:sz w:val="24"/>
          <w:szCs w:val="24"/>
        </w:rPr>
        <w:t>eliminated</w:t>
      </w:r>
      <w:r w:rsidR="005B2ABF" w:rsidRPr="00755FFD">
        <w:rPr>
          <w:rFonts w:ascii="Times New Roman" w:hAnsi="Times New Roman" w:cs="Times New Roman"/>
          <w:sz w:val="24"/>
          <w:szCs w:val="24"/>
        </w:rPr>
        <w:t xml:space="preserve"> from the simulation.</w:t>
      </w:r>
    </w:p>
    <w:p w14:paraId="64F2525C" w14:textId="77777777" w:rsidR="00657B25" w:rsidRPr="00755FFD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9071B29" w14:textId="1D931232" w:rsidR="00B002ED" w:rsidRPr="00755FFD" w:rsidRDefault="00657B25" w:rsidP="00657B25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5FFD">
        <w:rPr>
          <w:rFonts w:ascii="Times New Roman" w:hAnsi="Times New Roman" w:cs="Times New Roman"/>
          <w:b/>
          <w:bCs/>
          <w:sz w:val="24"/>
          <w:szCs w:val="24"/>
        </w:rPr>
        <w:t>Dispersal</w:t>
      </w:r>
    </w:p>
    <w:p w14:paraId="3655070D" w14:textId="77D8A1EA" w:rsidR="00254CC0" w:rsidRPr="00755FFD" w:rsidRDefault="00254CC0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Wind dispersal</w:t>
      </w:r>
    </w:p>
    <w:p w14:paraId="43552401" w14:textId="5EC16EF8" w:rsidR="00254CC0" w:rsidRPr="00755FFD" w:rsidRDefault="00254CC0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>Wind speed data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15A9E" w:rsidRPr="00755FFD">
        <w:rPr>
          <w:rFonts w:ascii="Times New Roman" w:eastAsiaTheme="minorEastAsia" w:hAnsi="Times New Roman" w:cs="Times New Roman"/>
          <w:sz w:val="24"/>
          <w:szCs w:val="24"/>
        </w:rPr>
        <w:t>needed to estimate dispersal distances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were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obtained from a weather station several kilometers from the study site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; these wind speeds were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reasonably approximated 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>with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 Weibull distribution, which has</w:t>
      </w:r>
      <w:r w:rsidR="00015A9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 history of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15A9E" w:rsidRPr="00755FFD">
        <w:rPr>
          <w:rFonts w:ascii="Times New Roman" w:eastAsiaTheme="minorEastAsia" w:hAnsi="Times New Roman" w:cs="Times New Roman"/>
          <w:sz w:val="24"/>
          <w:szCs w:val="24"/>
        </w:rPr>
        <w:t>being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used to model wind speeds in </w:t>
      </w:r>
      <w:r w:rsidR="00015A9E" w:rsidRPr="00755FFD">
        <w:rPr>
          <w:rFonts w:ascii="Times New Roman" w:eastAsiaTheme="minorEastAsia" w:hAnsi="Times New Roman" w:cs="Times New Roman"/>
          <w:sz w:val="24"/>
          <w:szCs w:val="24"/>
        </w:rPr>
        <w:t>a variety of</w:t>
      </w:r>
      <w:r w:rsidR="00127D63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applications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(e.g. Bowden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et al.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1982; Conradsen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1984; Wais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. 2017). Wind speeds of zero were removed from the data with the assumption that nonzero dispersal distances</w:t>
      </w:r>
      <w:r w:rsidR="00015A9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only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occur for wind speeds greater than zero. Seed terminal velocities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>, also necessary for dispersal estimates,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were calculated </w:t>
      </w:r>
      <w:bookmarkStart w:id="1" w:name="_Hlk157714632"/>
      <w:r w:rsidRPr="00755FFD">
        <w:rPr>
          <w:rFonts w:ascii="Times New Roman" w:eastAsiaTheme="minorEastAsia" w:hAnsi="Times New Roman" w:cs="Times New Roman"/>
          <w:sz w:val="24"/>
          <w:szCs w:val="24"/>
        </w:rPr>
        <w:t>from a series of seed drop experiments in a laboratory setting</w:t>
      </w:r>
      <w:bookmarkEnd w:id="1"/>
      <w:r w:rsidRPr="00755FFD">
        <w:rPr>
          <w:rFonts w:ascii="Times New Roman" w:eastAsiaTheme="minorEastAsia" w:hAnsi="Times New Roman" w:cs="Times New Roman"/>
          <w:sz w:val="24"/>
          <w:szCs w:val="24"/>
        </w:rPr>
        <w:t>, with the distribution</w:t>
      </w:r>
      <w:r w:rsidR="00015A9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of these veolcities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estimated as lognormal in accordance with previous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C. nutans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studies (e.g. </w:t>
      </w:r>
      <w:r w:rsidRPr="00755FFD">
        <w:rPr>
          <w:rFonts w:ascii="Times New Roman" w:hAnsi="Times New Roman" w:cs="Times New Roman"/>
          <w:sz w:val="24"/>
          <w:szCs w:val="24"/>
        </w:rPr>
        <w:t>Skarpaas and Shea 2007</w:t>
      </w:r>
      <w:r w:rsidR="008218A5">
        <w:rPr>
          <w:rFonts w:ascii="Times New Roman" w:hAnsi="Times New Roman" w:cs="Times New Roman"/>
          <w:sz w:val="24"/>
          <w:szCs w:val="24"/>
        </w:rPr>
        <w:t>;</w:t>
      </w:r>
      <w:r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Zhang </w:t>
      </w:r>
      <w:r w:rsidRPr="00755FF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et al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 2011</w:t>
      </w:r>
      <w:r w:rsidR="008218A5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; Teller </w:t>
      </w:r>
      <w:r w:rsidR="008218A5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et al</w:t>
      </w:r>
      <w:r w:rsidR="008218A5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 2016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).</w:t>
      </w:r>
      <w:r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Both wind speed and seed terminal velocity distributions were parameterized using the </w:t>
      </w:r>
      <w:r w:rsidRPr="00755FFD">
        <w:rPr>
          <w:rFonts w:ascii="Consolas" w:eastAsiaTheme="minorEastAsia" w:hAnsi="Consolas" w:cs="Times New Roman"/>
          <w:b/>
          <w:bCs/>
          <w:sz w:val="23"/>
          <w:szCs w:val="23"/>
        </w:rPr>
        <w:t>fitdistr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command from the </w:t>
      </w:r>
      <w:r w:rsidRPr="00755FFD">
        <w:rPr>
          <w:rFonts w:ascii="Consolas" w:eastAsiaTheme="minorEastAsia" w:hAnsi="Consolas" w:cs="Times New Roman"/>
          <w:b/>
          <w:bCs/>
          <w:sz w:val="23"/>
          <w:szCs w:val="23"/>
        </w:rPr>
        <w:t>MASS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package version 7.3-58.1 (Ripley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. 2022); we parameterize these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two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distributions rather than using empirical distributions </w:t>
      </w:r>
      <w:bookmarkStart w:id="2" w:name="_Hlk157714684"/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so that the mean and variance can easily be 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>scaled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, which is essential for conducting sensitivity analyses on our models.</w:t>
      </w:r>
      <w:bookmarkEnd w:id="2"/>
    </w:p>
    <w:p w14:paraId="0CB5FAE7" w14:textId="6987BBCD" w:rsidR="00254CC0" w:rsidRPr="00755FFD" w:rsidRDefault="00254CC0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Seed release was modeled with only a small proportion of seeds released from each flower head, </w:t>
      </w:r>
      <w:r w:rsidR="00E23C92" w:rsidRPr="00755FFD">
        <w:rPr>
          <w:rFonts w:ascii="Times New Roman" w:hAnsi="Times New Roman" w:cs="Times New Roman"/>
          <w:sz w:val="24"/>
          <w:szCs w:val="24"/>
        </w:rPr>
        <w:t>with</w:t>
      </w:r>
      <w:r w:rsidRPr="00755FFD">
        <w:rPr>
          <w:rFonts w:ascii="Times New Roman" w:hAnsi="Times New Roman" w:cs="Times New Roman"/>
          <w:sz w:val="24"/>
          <w:szCs w:val="24"/>
        </w:rPr>
        <w:t xml:space="preserve"> the number of seeds released per head equal to said proportion multiplied by the total number of seeds per head that </w:t>
      </w:r>
      <w:r w:rsidR="00127D63" w:rsidRPr="00755FFD">
        <w:rPr>
          <w:rFonts w:ascii="Times New Roman" w:hAnsi="Times New Roman" w:cs="Times New Roman"/>
          <w:sz w:val="24"/>
          <w:szCs w:val="24"/>
        </w:rPr>
        <w:t xml:space="preserve">were </w:t>
      </w:r>
      <w:r w:rsidR="00127D63" w:rsidRPr="00755FFD">
        <w:rPr>
          <w:rFonts w:ascii="Times New Roman" w:eastAsiaTheme="minorEastAsia" w:hAnsi="Times New Roman" w:cs="Times New Roman"/>
          <w:sz w:val="24"/>
          <w:szCs w:val="24"/>
        </w:rPr>
        <w:t>available for dispersal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Pr="00755FFD">
        <w:rPr>
          <w:rFonts w:ascii="Times New Roman" w:hAnsi="Times New Roman" w:cs="Times New Roman"/>
          <w:sz w:val="24"/>
          <w:szCs w:val="24"/>
        </w:rPr>
        <w:t xml:space="preserve"> Seeds that were not released were assumed to travel zero distance, representing flower heads decaying and falling to the ground</w:t>
      </w:r>
      <w:r w:rsidR="00015A9E" w:rsidRPr="00755FFD">
        <w:rPr>
          <w:rFonts w:ascii="Times New Roman" w:hAnsi="Times New Roman" w:cs="Times New Roman"/>
          <w:sz w:val="24"/>
          <w:szCs w:val="24"/>
        </w:rPr>
        <w:t xml:space="preserve"> with remaining seeds intact</w:t>
      </w:r>
      <w:r w:rsidRPr="00755FFD">
        <w:rPr>
          <w:rFonts w:ascii="Times New Roman" w:hAnsi="Times New Roman" w:cs="Times New Roman"/>
          <w:sz w:val="24"/>
          <w:szCs w:val="24"/>
        </w:rPr>
        <w:t xml:space="preserve"> after </w:t>
      </w:r>
      <w:r w:rsidR="00F24E81" w:rsidRPr="00755FFD">
        <w:rPr>
          <w:rFonts w:ascii="Times New Roman" w:hAnsi="Times New Roman" w:cs="Times New Roman"/>
          <w:sz w:val="24"/>
          <w:szCs w:val="24"/>
        </w:rPr>
        <w:t xml:space="preserve">initially </w:t>
      </w:r>
      <w:r w:rsidRPr="00755FFD">
        <w:rPr>
          <w:rFonts w:ascii="Times New Roman" w:hAnsi="Times New Roman" w:cs="Times New Roman"/>
          <w:sz w:val="24"/>
          <w:szCs w:val="24"/>
        </w:rPr>
        <w:t>releasing</w:t>
      </w:r>
      <w:r w:rsidR="00015A9E" w:rsidRPr="00755FFD">
        <w:rPr>
          <w:rFonts w:ascii="Times New Roman" w:hAnsi="Times New Roman" w:cs="Times New Roman"/>
          <w:sz w:val="24"/>
          <w:szCs w:val="24"/>
        </w:rPr>
        <w:t xml:space="preserve"> a proportion of</w:t>
      </w:r>
      <w:r w:rsidRPr="00755FFD">
        <w:rPr>
          <w:rFonts w:ascii="Times New Roman" w:hAnsi="Times New Roman" w:cs="Times New Roman"/>
          <w:sz w:val="24"/>
          <w:szCs w:val="24"/>
        </w:rPr>
        <w:t xml:space="preserve"> their seeds. The proportion of seeds released from any given flower head is given in Table S1 and is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sourced from Teller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. (2016).</w:t>
      </w:r>
    </w:p>
    <w:p w14:paraId="581A220E" w14:textId="07A973C3" w:rsidR="00FF4B4F" w:rsidRPr="00755FFD" w:rsidRDefault="00E07599" w:rsidP="00657B2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For </w:t>
      </w:r>
      <w:r w:rsidR="00F24E81" w:rsidRPr="00755FFD">
        <w:rPr>
          <w:rFonts w:ascii="Times New Roman" w:eastAsiaTheme="minorEastAsia" w:hAnsi="Times New Roman" w:cs="Times New Roman"/>
          <w:sz w:val="24"/>
          <w:szCs w:val="24"/>
        </w:rPr>
        <w:t>all</w:t>
      </w:r>
      <w:r w:rsidR="00A5445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seeds that were released, the</w:t>
      </w:r>
      <w:r w:rsidR="00FF4B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F4B4F" w:rsidRPr="00755FFD">
        <w:rPr>
          <w:rFonts w:ascii="Times New Roman" w:hAnsi="Times New Roman" w:cs="Times New Roman"/>
          <w:sz w:val="24"/>
          <w:szCs w:val="24"/>
        </w:rPr>
        <w:t xml:space="preserve">Wald analytical long-distance dispersal (WALD) model, described in greater detail in the main text, was used to model </w:t>
      </w:r>
      <w:r w:rsidR="00F24E81" w:rsidRPr="00755FFD">
        <w:rPr>
          <w:rFonts w:ascii="Times New Roman" w:hAnsi="Times New Roman" w:cs="Times New Roman"/>
          <w:sz w:val="24"/>
          <w:szCs w:val="24"/>
        </w:rPr>
        <w:t xml:space="preserve">subsequent </w:t>
      </w:r>
      <w:r w:rsidR="00FF4B4F" w:rsidRPr="00755FFD">
        <w:rPr>
          <w:rFonts w:ascii="Times New Roman" w:hAnsi="Times New Roman" w:cs="Times New Roman"/>
          <w:sz w:val="24"/>
          <w:szCs w:val="24"/>
        </w:rPr>
        <w:t>wind dispersal events.</w:t>
      </w:r>
      <w:r w:rsidR="00094A0D" w:rsidRPr="00755FFD">
        <w:rPr>
          <w:rFonts w:ascii="Times New Roman" w:hAnsi="Times New Roman" w:cs="Times New Roman"/>
          <w:sz w:val="24"/>
          <w:szCs w:val="24"/>
        </w:rPr>
        <w:t xml:space="preserve"> Each seed’s dispersal distance was randomly sampled using Equation 1, with</w:t>
      </w:r>
      <w:r w:rsidR="00AC7C6B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9C79CC" w:rsidRPr="00755FFD">
        <w:rPr>
          <w:rFonts w:ascii="Times New Roman" w:hAnsi="Times New Roman" w:cs="Times New Roman"/>
          <w:sz w:val="24"/>
          <w:szCs w:val="24"/>
        </w:rPr>
        <w:t xml:space="preserve">location parameter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λ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'</m:t>
            </m:r>
          </m:sup>
        </m:sSup>
      </m:oMath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and scale parameter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μ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'</m:t>
            </m:r>
          </m:sup>
        </m:sSup>
      </m:oMath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AC7C6B" w:rsidRPr="00755FFD">
        <w:rPr>
          <w:rFonts w:ascii="Times New Roman" w:eastAsiaTheme="minorEastAsia" w:hAnsi="Times New Roman" w:cs="Times New Roman"/>
          <w:sz w:val="24"/>
          <w:szCs w:val="24"/>
        </w:rPr>
        <w:t>calculated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using the seed</w:t>
      </w:r>
      <w:r w:rsidR="00AC7C6B" w:rsidRPr="00755FFD">
        <w:rPr>
          <w:rFonts w:ascii="Times New Roman" w:eastAsiaTheme="minorEastAsia" w:hAnsi="Times New Roman" w:cs="Times New Roman"/>
          <w:sz w:val="24"/>
          <w:szCs w:val="24"/>
        </w:rPr>
        <w:t>’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 release height, a wind speed randomly sampled from </w:t>
      </w:r>
      <w:r w:rsidR="00AC7C6B" w:rsidRPr="00755FFD">
        <w:rPr>
          <w:rFonts w:ascii="Times New Roman" w:eastAsiaTheme="minorEastAsia" w:hAnsi="Times New Roman" w:cs="Times New Roman"/>
          <w:sz w:val="24"/>
          <w:szCs w:val="24"/>
        </w:rPr>
        <w:t>the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corresponding Weibull distribution, and a </w:t>
      </w:r>
      <w:r w:rsidR="00D92D2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seed 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>terminal velocity</w:t>
      </w:r>
      <w:r w:rsidR="00F24E8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randomly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sampled from </w:t>
      </w:r>
      <w:r w:rsidR="00AC7C6B" w:rsidRPr="00755FFD">
        <w:rPr>
          <w:rFonts w:ascii="Times New Roman" w:eastAsiaTheme="minorEastAsia" w:hAnsi="Times New Roman" w:cs="Times New Roman"/>
          <w:sz w:val="24"/>
          <w:szCs w:val="24"/>
        </w:rPr>
        <w:t>the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corresponding lognormal distribution.</w:t>
      </w:r>
      <w:r w:rsidR="00A2357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Note that unlike similar studies at the same location (e.g. </w:t>
      </w:r>
      <w:r w:rsidR="00A2357C"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Zhang </w:t>
      </w:r>
      <w:r w:rsidR="00A2357C" w:rsidRPr="00755FF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et al</w:t>
      </w:r>
      <w:r w:rsidR="00A2357C"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 2011,</w:t>
      </w:r>
      <w:r w:rsidR="00A2357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Teller </w:t>
      </w:r>
      <w:r w:rsidR="00A2357C"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="00A2357C" w:rsidRPr="00755FFD">
        <w:rPr>
          <w:rFonts w:ascii="Times New Roman" w:eastAsiaTheme="minorEastAsia" w:hAnsi="Times New Roman" w:cs="Times New Roman"/>
          <w:sz w:val="24"/>
          <w:szCs w:val="24"/>
        </w:rPr>
        <w:t>. 2016), we use a surrounding vegetation height of 0.15 m rather than 0.5 m</w:t>
      </w:r>
      <w:r w:rsidR="00AC7C6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due to a different field maintenance regime</w:t>
      </w:r>
      <w:r w:rsidR="009F52DB" w:rsidRPr="00755FFD">
        <w:rPr>
          <w:rFonts w:ascii="Times New Roman" w:eastAsiaTheme="minorEastAsia" w:hAnsi="Times New Roman" w:cs="Times New Roman"/>
          <w:sz w:val="24"/>
          <w:szCs w:val="24"/>
        </w:rPr>
        <w:t>; however, we also subject this parameter to sensitivity analysis in order to explore the extent of its effect on spread rates</w:t>
      </w:r>
      <w:r w:rsidR="00A2357C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Dimension reduction of the </w:t>
      </w:r>
      <w:r w:rsidR="006B3B8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resulting dispersal distances was necessary, as 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>population movement was modeled in one dimension</w:t>
      </w:r>
      <w:r w:rsidR="00AA7EBE" w:rsidRPr="00755FFD">
        <w:rPr>
          <w:rFonts w:ascii="Times New Roman" w:eastAsiaTheme="minorEastAsia" w:hAnsi="Times New Roman" w:cs="Times New Roman"/>
          <w:sz w:val="24"/>
          <w:szCs w:val="24"/>
        </w:rPr>
        <w:t>; thus,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initial radial dispersal distances were randomly assigned angles from a uniform distribution between 0 and 2π before then being marginalized onto a single 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lastRenderedPageBreak/>
        <w:t>spatial axis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>, allowing for dispersal both with and against the direction of population spread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AA7EB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assumption of a uniform distribution for simulating wind direction was made since wind direction data at the study site were not</w:t>
      </w:r>
      <w:r w:rsidR="00B30C0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75535" w:rsidRPr="00755FFD">
        <w:rPr>
          <w:rFonts w:ascii="Times New Roman" w:eastAsiaTheme="minorEastAsia" w:hAnsi="Times New Roman" w:cs="Times New Roman"/>
          <w:sz w:val="24"/>
          <w:szCs w:val="24"/>
        </w:rPr>
        <w:t>included</w:t>
      </w:r>
      <w:r w:rsidR="00B30C0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in the wind speed data</w:t>
      </w:r>
      <w:r w:rsidR="00E01FF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used here</w:t>
      </w:r>
      <w:r w:rsidR="005B2ABF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60116B86" w14:textId="77777777" w:rsidR="009F52DB" w:rsidRPr="00755FFD" w:rsidRDefault="009F52DB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1B1FC74" w14:textId="68D5C226" w:rsidR="00CC6BFA" w:rsidRPr="00755FFD" w:rsidRDefault="00CC6BFA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Ant dispersal</w:t>
      </w:r>
    </w:p>
    <w:p w14:paraId="7EE79470" w14:textId="079A7A61" w:rsidR="00702932" w:rsidRPr="00755FFD" w:rsidRDefault="00A5445B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>All seeds that experienced primary dispersal</w:t>
      </w:r>
      <w:r w:rsidR="0014652A" w:rsidRPr="00755FFD">
        <w:rPr>
          <w:rFonts w:ascii="Times New Roman" w:eastAsiaTheme="minorEastAsia" w:hAnsi="Times New Roman" w:cs="Times New Roman"/>
          <w:sz w:val="24"/>
          <w:szCs w:val="24"/>
        </w:rPr>
        <w:t>, either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4652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by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being</w:t>
      </w:r>
      <w:r w:rsidR="0014652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released and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dispersed </w:t>
      </w:r>
      <w:r w:rsidR="0014652A" w:rsidRPr="00755FFD">
        <w:rPr>
          <w:rFonts w:ascii="Times New Roman" w:eastAsiaTheme="minorEastAsia" w:hAnsi="Times New Roman" w:cs="Times New Roman"/>
          <w:sz w:val="24"/>
          <w:szCs w:val="24"/>
        </w:rPr>
        <w:t>via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wind or</w:t>
      </w:r>
      <w:r w:rsidR="0014652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by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falling to the ground in a capitulum, were subject to </w:t>
      </w:r>
      <w:r w:rsidR="0014652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potential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ant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>-mediated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dispersal.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At the beginning of the wavespeed simulations, the locations of all ant nests within the simulation space were randomly generated, with an average density of 0.2 nests per meter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for simulations where this parameter was not the subject of a sensitivity analysis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>Then, f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or each seed, </w:t>
      </w:r>
      <w:r w:rsidR="00D20352" w:rsidRPr="00755FFD">
        <w:rPr>
          <w:rFonts w:ascii="Times New Roman" w:eastAsiaTheme="minorEastAsia" w:hAnsi="Times New Roman" w:cs="Times New Roman"/>
          <w:sz w:val="24"/>
          <w:szCs w:val="24"/>
        </w:rPr>
        <w:t>seed removal</w:t>
      </w:r>
      <w:r w:rsidR="0000116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by ants was simulated using </w:t>
      </w:r>
      <w:r w:rsidR="00001168" w:rsidRPr="00755FFD">
        <w:rPr>
          <w:rFonts w:ascii="Times New Roman" w:hAnsi="Times New Roman" w:cs="Times New Roman"/>
          <w:sz w:val="24"/>
          <w:szCs w:val="24"/>
        </w:rPr>
        <w:t xml:space="preserve">a Bernoulli distribution with the probability of success sourced from </w:t>
      </w:r>
      <w:r w:rsidR="0000116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Drees </w:t>
      </w:r>
      <w:r w:rsidR="00001168"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="0000116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(2024b) and given in </w:t>
      </w:r>
      <w:r w:rsidR="00001168" w:rsidRPr="00755FFD">
        <w:rPr>
          <w:rFonts w:ascii="Times New Roman" w:hAnsi="Times New Roman" w:cs="Times New Roman"/>
          <w:sz w:val="24"/>
          <w:szCs w:val="24"/>
        </w:rPr>
        <w:t>Table S1.</w:t>
      </w:r>
    </w:p>
    <w:p w14:paraId="78E3CB58" w14:textId="38627D91" w:rsidR="00F738B2" w:rsidRPr="00755FFD" w:rsidRDefault="00001168" w:rsidP="00657B2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Seeds that were removed</w:t>
      </w:r>
      <w:r w:rsidR="003B6121" w:rsidRPr="00755FFD">
        <w:rPr>
          <w:rFonts w:ascii="Times New Roman" w:hAnsi="Times New Roman" w:cs="Times New Roman"/>
          <w:sz w:val="24"/>
          <w:szCs w:val="24"/>
        </w:rPr>
        <w:t xml:space="preserve"> by ants</w:t>
      </w:r>
      <w:r w:rsidRPr="00755FFD">
        <w:rPr>
          <w:rFonts w:ascii="Times New Roman" w:hAnsi="Times New Roman" w:cs="Times New Roman"/>
          <w:sz w:val="24"/>
          <w:szCs w:val="24"/>
        </w:rPr>
        <w:t xml:space="preserve"> were assumed to be taken to the nearest nest, as data on seed removal as a function of distance to ant nests are not available for most plant species, including </w:t>
      </w:r>
      <w:r w:rsidRPr="00755FFD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Pr="00755FFD">
        <w:rPr>
          <w:rFonts w:ascii="Times New Roman" w:hAnsi="Times New Roman" w:cs="Times New Roman"/>
          <w:sz w:val="24"/>
          <w:szCs w:val="24"/>
        </w:rPr>
        <w:t>.</w:t>
      </w:r>
      <w:r w:rsidR="00A5445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>Because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relative location of the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nearest nest 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for a given seed could be with or against the direction of population spread, negative dispersal distances were possible. The search distance of </w:t>
      </w:r>
      <w:r w:rsidR="002451B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ants from 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the nearest nest was limited to </w:t>
      </w:r>
      <w:r w:rsidR="00BD08E0" w:rsidRPr="00755FFD">
        <w:rPr>
          <w:rFonts w:ascii="Times New Roman" w:eastAsiaTheme="minorEastAsia" w:hAnsi="Times New Roman" w:cs="Times New Roman"/>
          <w:sz w:val="24"/>
          <w:szCs w:val="24"/>
        </w:rPr>
        <w:t>25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m; </w:t>
      </w:r>
      <w:r w:rsidR="002451B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in </w:t>
      </w:r>
      <w:r w:rsidR="00CD63B4" w:rsidRPr="00755FFD">
        <w:rPr>
          <w:rFonts w:ascii="Times New Roman" w:eastAsiaTheme="minorEastAsia" w:hAnsi="Times New Roman" w:cs="Times New Roman"/>
          <w:sz w:val="24"/>
          <w:szCs w:val="24"/>
        </w:rPr>
        <w:t>exceptionally</w:t>
      </w:r>
      <w:r w:rsidR="002451B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rare instances where the nearest ant nest for a given seed was more than </w:t>
      </w:r>
      <w:r w:rsidR="00BD08E0" w:rsidRPr="00755FFD">
        <w:rPr>
          <w:rFonts w:ascii="Times New Roman" w:eastAsiaTheme="minorEastAsia" w:hAnsi="Times New Roman" w:cs="Times New Roman"/>
          <w:sz w:val="24"/>
          <w:szCs w:val="24"/>
        </w:rPr>
        <w:t>25</w:t>
      </w:r>
      <w:r w:rsidR="002451B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 away, the seed was assumed to not be discovered by ants and thus remained in place</w:t>
      </w:r>
      <w:r w:rsidR="009F52D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="00F330D0" w:rsidRPr="00755FFD">
        <w:rPr>
          <w:rFonts w:ascii="Times New Roman" w:eastAsiaTheme="minorEastAsia" w:hAnsi="Times New Roman" w:cs="Times New Roman"/>
          <w:sz w:val="24"/>
          <w:szCs w:val="24"/>
        </w:rPr>
        <w:t>As was the case with</w:t>
      </w:r>
      <w:r w:rsidR="009F52D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ant nest density</w:t>
      </w:r>
      <w:r w:rsidR="009D5C2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parameter</w:t>
      </w:r>
      <w:r w:rsidR="009F52D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2451B0" w:rsidRPr="00755FFD">
        <w:rPr>
          <w:rFonts w:ascii="Times New Roman" w:eastAsiaTheme="minorEastAsia" w:hAnsi="Times New Roman" w:cs="Times New Roman"/>
          <w:sz w:val="24"/>
          <w:szCs w:val="24"/>
        </w:rPr>
        <w:t>the maximum search distance</w:t>
      </w:r>
      <w:r w:rsidR="009F52D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parameter was also subject to sensitivity analysis.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Seeds that were not removed </w:t>
      </w:r>
      <w:r w:rsidR="005F362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by ants 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>remained in place.</w:t>
      </w:r>
    </w:p>
    <w:p w14:paraId="7AA32324" w14:textId="77777777" w:rsidR="00254CC0" w:rsidRPr="00755FFD" w:rsidRDefault="00254CC0" w:rsidP="00657B2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053016A2" w14:textId="5BF98E15" w:rsidR="00254CC0" w:rsidRPr="00755FFD" w:rsidRDefault="00254CC0" w:rsidP="00657B25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5FFD">
        <w:rPr>
          <w:rFonts w:ascii="Times New Roman" w:hAnsi="Times New Roman" w:cs="Times New Roman"/>
          <w:b/>
          <w:bCs/>
          <w:sz w:val="24"/>
          <w:szCs w:val="24"/>
        </w:rPr>
        <w:t>Post-Dispersal Demography</w:t>
      </w:r>
    </w:p>
    <w:p w14:paraId="6AB14EC9" w14:textId="734FC3C5" w:rsidR="00454FF5" w:rsidRPr="00755FFD" w:rsidRDefault="00454FF5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Post-dispersal predation</w:t>
      </w:r>
    </w:p>
    <w:p w14:paraId="10A943E4" w14:textId="499AA1D6" w:rsidR="0086741F" w:rsidRPr="00755FFD" w:rsidRDefault="0086741F" w:rsidP="00657B2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>Because post-dispersal predation was assumed to occur independent of seed location</w:t>
      </w:r>
      <w:r w:rsidR="002253E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or proximity to other individuals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5F362B" w:rsidRPr="00755FFD">
        <w:rPr>
          <w:rFonts w:ascii="Times New Roman" w:eastAsiaTheme="minorEastAsia" w:hAnsi="Times New Roman" w:cs="Times New Roman"/>
          <w:sz w:val="24"/>
          <w:szCs w:val="24"/>
        </w:rPr>
        <w:t>seed</w:t>
      </w:r>
      <w:r w:rsidR="0098173B" w:rsidRPr="00755FFD">
        <w:rPr>
          <w:rFonts w:ascii="Times New Roman" w:eastAsiaTheme="minorEastAsia" w:hAnsi="Times New Roman" w:cs="Times New Roman"/>
          <w:sz w:val="24"/>
          <w:szCs w:val="24"/>
        </w:rPr>
        <w:t>s that</w:t>
      </w:r>
      <w:r w:rsidR="005F362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experienc</w:t>
      </w:r>
      <w:r w:rsidR="0098173B" w:rsidRPr="00755FFD">
        <w:rPr>
          <w:rFonts w:ascii="Times New Roman" w:eastAsiaTheme="minorEastAsia" w:hAnsi="Times New Roman" w:cs="Times New Roman"/>
          <w:sz w:val="24"/>
          <w:szCs w:val="24"/>
        </w:rPr>
        <w:t>ed</w:t>
      </w:r>
      <w:r w:rsidR="005F362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predation were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3B6121" w:rsidRPr="00755FFD">
        <w:rPr>
          <w:rFonts w:ascii="Times New Roman" w:eastAsiaTheme="minorEastAsia" w:hAnsi="Times New Roman" w:cs="Times New Roman"/>
          <w:sz w:val="24"/>
          <w:szCs w:val="24"/>
        </w:rPr>
        <w:t>filtered out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before</w:t>
      </w:r>
      <w:r w:rsidR="0098173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(rather than after)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being fed into the wind and ant dispersal simulations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>T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his was achieved by multiplying the number of</w:t>
      </w:r>
      <w:r w:rsidR="00C968D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viable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seeds available for dispersal by the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product of the ant removal and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post-dispersal predation survival rate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>s (yielding the number of seeds that were removed by ants and then survived ant predation)</w:t>
      </w:r>
      <w:r w:rsidR="00132CD1" w:rsidRPr="00755FFD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multiplying the number of viable seeds available for dispersal by 1 minus the ant removal rate (yielding the number of seeds that were not</w:t>
      </w:r>
      <w:r w:rsidR="00B005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removed by ants in the first place and thus not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subject to ant predation), and then adding the two quantities to obtain </w:t>
      </w:r>
      <w:r w:rsidR="00132CD1" w:rsidRPr="00755FFD">
        <w:rPr>
          <w:rFonts w:ascii="Times New Roman" w:eastAsiaTheme="minorEastAsia" w:hAnsi="Times New Roman" w:cs="Times New Roman"/>
          <w:sz w:val="24"/>
          <w:szCs w:val="24"/>
        </w:rPr>
        <w:t>the</w:t>
      </w:r>
      <w:r w:rsidR="00B30E9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total</w:t>
      </w:r>
      <w:r w:rsidR="00BD08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2CD1" w:rsidRPr="00755FFD">
        <w:rPr>
          <w:rFonts w:ascii="Times New Roman" w:eastAsiaTheme="minorEastAsia" w:hAnsi="Times New Roman" w:cs="Times New Roman"/>
          <w:sz w:val="24"/>
          <w:szCs w:val="24"/>
        </w:rPr>
        <w:t>number of seeds that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did not experience</w:t>
      </w:r>
      <w:r w:rsidR="00132CD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post-dispersal predation</w:t>
      </w:r>
      <w:r w:rsidR="002579A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="003E78DE" w:rsidRPr="00755FFD">
        <w:rPr>
          <w:rFonts w:ascii="Times New Roman" w:eastAsiaTheme="minorEastAsia" w:hAnsi="Times New Roman" w:cs="Times New Roman"/>
          <w:sz w:val="24"/>
          <w:szCs w:val="24"/>
        </w:rPr>
        <w:t>Filtering out seed deaths prior to dispersal gives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approximately </w:t>
      </w:r>
      <w:r w:rsidR="00BD08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the same results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as </w:t>
      </w:r>
      <w:r w:rsidRPr="00755FFD">
        <w:rPr>
          <w:rFonts w:ascii="Times New Roman" w:hAnsi="Times New Roman" w:cs="Times New Roman"/>
          <w:sz w:val="24"/>
          <w:szCs w:val="24"/>
        </w:rPr>
        <w:t>using a Bernoulli distribution to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simulate predation after the seeds </w:t>
      </w:r>
      <w:r w:rsidR="0098173B" w:rsidRPr="00755FFD">
        <w:rPr>
          <w:rFonts w:ascii="Times New Roman" w:eastAsiaTheme="minorEastAsia" w:hAnsi="Times New Roman" w:cs="Times New Roman"/>
          <w:sz w:val="24"/>
          <w:szCs w:val="24"/>
        </w:rPr>
        <w:t>are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dispersed, but with the advantage of reducing computational burden by greatly decreasing the total number of </w:t>
      </w:r>
      <w:r w:rsidR="0098173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wind and ant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dispersal simulations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needed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which are where </w:t>
      </w:r>
      <w:r w:rsidR="0098173B" w:rsidRPr="00755FFD">
        <w:rPr>
          <w:rFonts w:ascii="Times New Roman" w:eastAsiaTheme="minorEastAsia" w:hAnsi="Times New Roman" w:cs="Times New Roman"/>
          <w:sz w:val="24"/>
          <w:szCs w:val="24"/>
        </w:rPr>
        <w:t>most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computational resources within the wavespeed model are spent.</w:t>
      </w:r>
      <w:r w:rsidR="002579A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Seeds that</w:t>
      </w:r>
      <w:r w:rsidR="0012636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were removed by ants but</w:t>
      </w:r>
      <w:r w:rsidR="002579A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did not</w:t>
      </w:r>
      <w:r w:rsidR="009C7A5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579A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survive </w:t>
      </w:r>
      <w:r w:rsidR="009C7A5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subsequent </w:t>
      </w:r>
      <w:r w:rsidR="002579A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post-dispersal predation were </w:t>
      </w:r>
      <w:r w:rsidR="00126367" w:rsidRPr="00755FFD">
        <w:rPr>
          <w:rFonts w:ascii="Times New Roman" w:hAnsi="Times New Roman" w:cs="Times New Roman"/>
          <w:sz w:val="24"/>
          <w:szCs w:val="24"/>
        </w:rPr>
        <w:t>eliminated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from the simulation.</w:t>
      </w:r>
    </w:p>
    <w:p w14:paraId="76AC774F" w14:textId="43B69C88" w:rsidR="0086741F" w:rsidRPr="00755FFD" w:rsidRDefault="0086741F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lastRenderedPageBreak/>
        <w:t>Establishment from seed</w:t>
      </w:r>
    </w:p>
    <w:p w14:paraId="74F161E9" w14:textId="1161EDF3" w:rsidR="00BC557E" w:rsidRPr="00755FFD" w:rsidRDefault="00132CD1" w:rsidP="00DC038C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All seeds that survived post-dispersal predation experienced one of three mutually exclusive outcomes: establishment without entering the seed bank, entry into the seed bank, or death. 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Much like post-dispersal predation, seed death after surviving post-dispersal predation (but failing to establish or enter the seed bank) was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also 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>assumed to occur independent of seed location</w:t>
      </w:r>
      <w:r w:rsidR="002253E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or proximity to other individuals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and said seeds were filtered out before being fed into the wind and ant dispersal simulations; this was achieved by multiplying the </w:t>
      </w:r>
      <w:r w:rsidR="003E78DE" w:rsidRPr="00755FFD">
        <w:rPr>
          <w:rFonts w:ascii="Times New Roman" w:eastAsiaTheme="minorEastAsia" w:hAnsi="Times New Roman" w:cs="Times New Roman"/>
          <w:sz w:val="24"/>
          <w:szCs w:val="24"/>
        </w:rPr>
        <w:t>total number of seeds that did not experience post-dispersal predation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by 1 minus the sum of the establishment and seed bank entry rates. </w:t>
      </w:r>
      <w:r w:rsidR="003E78DE" w:rsidRPr="00755FFD">
        <w:rPr>
          <w:rFonts w:ascii="Times New Roman" w:eastAsiaTheme="minorEastAsia" w:hAnsi="Times New Roman" w:cs="Times New Roman"/>
          <w:sz w:val="24"/>
          <w:szCs w:val="24"/>
        </w:rPr>
        <w:t>Again, filtering out seed deaths prior to dispersal gives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yields the same results as using a </w:t>
      </w:r>
      <w:r w:rsidR="00DC038C" w:rsidRPr="00755FFD">
        <w:rPr>
          <w:rFonts w:ascii="Times New Roman" w:hAnsi="Times New Roman" w:cs="Times New Roman"/>
          <w:sz w:val="24"/>
          <w:szCs w:val="24"/>
        </w:rPr>
        <w:t>Bernoulli distribution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to simulate seed death after surviving post-dispersal predation, but with the advantage of reducing computational burden by decreasing the number of dispersal simulations.</w:t>
      </w:r>
      <w:r w:rsidR="00BD08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253E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Seeds that died because they failed to establish or enter the seed bank were eliminated from the simulation. </w:t>
      </w:r>
      <w:r w:rsidR="00BC557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For the remaining seeds, establishment was simulated </w:t>
      </w:r>
      <w:r w:rsidR="00BC557E" w:rsidRPr="00755FFD">
        <w:rPr>
          <w:rFonts w:ascii="Times New Roman" w:hAnsi="Times New Roman" w:cs="Times New Roman"/>
          <w:sz w:val="24"/>
          <w:szCs w:val="24"/>
        </w:rPr>
        <w:t xml:space="preserve">using a Bernoulli distribution, with the probability of success sourced from </w:t>
      </w:r>
      <w:r w:rsidR="00BC557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Zhang </w:t>
      </w:r>
      <w:r w:rsidR="00BC557E"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="00BC557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(2011) and given in </w:t>
      </w:r>
      <w:r w:rsidR="00BC557E" w:rsidRPr="00755FFD">
        <w:rPr>
          <w:rFonts w:ascii="Times New Roman" w:hAnsi="Times New Roman" w:cs="Times New Roman"/>
          <w:sz w:val="24"/>
          <w:szCs w:val="24"/>
        </w:rPr>
        <w:t>Table S1.</w:t>
      </w:r>
    </w:p>
    <w:p w14:paraId="0431962B" w14:textId="77777777" w:rsidR="00DC038C" w:rsidRPr="00755FFD" w:rsidRDefault="00DC038C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</w:p>
    <w:p w14:paraId="1C61B306" w14:textId="52F7C21E" w:rsidR="0086741F" w:rsidRPr="00755FFD" w:rsidRDefault="0086741F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Entry into seed bank</w:t>
      </w:r>
    </w:p>
    <w:p w14:paraId="50F106B3" w14:textId="4E5EC2D0" w:rsidR="0086741F" w:rsidRPr="00755FFD" w:rsidRDefault="00A14778" w:rsidP="00657B2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All seeds that </w:t>
      </w:r>
      <w:r w:rsidR="00BD08E0" w:rsidRPr="00755FFD">
        <w:rPr>
          <w:rFonts w:ascii="Times New Roman" w:eastAsiaTheme="minorEastAsia" w:hAnsi="Times New Roman" w:cs="Times New Roman"/>
          <w:sz w:val="24"/>
          <w:szCs w:val="24"/>
        </w:rPr>
        <w:t>neither established nor died after surviving post-dispersal predation were assumed to enter the seed bank at their post-dispersal location</w:t>
      </w:r>
      <w:r w:rsidR="00F00E23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1F315283" w14:textId="77777777" w:rsidR="00DC038C" w:rsidRPr="00755FFD" w:rsidRDefault="00DC038C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</w:p>
    <w:p w14:paraId="58887D41" w14:textId="404E3340" w:rsidR="0086741F" w:rsidRPr="00755FFD" w:rsidRDefault="0086741F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Establishment from seed bank</w:t>
      </w:r>
    </w:p>
    <w:p w14:paraId="0B2A51A1" w14:textId="08BEB20E" w:rsidR="0086741F" w:rsidRPr="00755FFD" w:rsidRDefault="00DC038C" w:rsidP="00657B2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Establishment from seeds in the seed bank was simulated </w:t>
      </w:r>
      <w:r w:rsidRPr="00755FFD">
        <w:rPr>
          <w:rFonts w:ascii="Times New Roman" w:hAnsi="Times New Roman" w:cs="Times New Roman"/>
          <w:sz w:val="24"/>
          <w:szCs w:val="24"/>
        </w:rPr>
        <w:t xml:space="preserve">using a Bernoulli distribution, with the probability of success sourced from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Zhang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(2011) and given in </w:t>
      </w:r>
      <w:r w:rsidRPr="00755FFD">
        <w:rPr>
          <w:rFonts w:ascii="Times New Roman" w:hAnsi="Times New Roman" w:cs="Times New Roman"/>
          <w:sz w:val="24"/>
          <w:szCs w:val="24"/>
        </w:rPr>
        <w:t>Table S1. Seeds that failed to establish remained in the seed bank.</w:t>
      </w:r>
    </w:p>
    <w:p w14:paraId="288C8315" w14:textId="77777777" w:rsidR="00DC038C" w:rsidRPr="00755FFD" w:rsidRDefault="00DC038C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</w:p>
    <w:p w14:paraId="5F80BA30" w14:textId="16B50981" w:rsidR="0086741F" w:rsidRPr="00755FFD" w:rsidRDefault="0086741F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Seed bank winter survival</w:t>
      </w:r>
    </w:p>
    <w:p w14:paraId="5A972BB7" w14:textId="5311C622" w:rsidR="00657B25" w:rsidRPr="00755FFD" w:rsidRDefault="00DC038C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Winter survival of seeds in the seed bank was also simulated using a Bernoulli distribution, with the probability of success sourced from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Zhang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(2011) and given in </w:t>
      </w:r>
      <w:r w:rsidRPr="00755FFD">
        <w:rPr>
          <w:rFonts w:ascii="Times New Roman" w:hAnsi="Times New Roman" w:cs="Times New Roman"/>
          <w:sz w:val="24"/>
          <w:szCs w:val="24"/>
        </w:rPr>
        <w:t>Table S1.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Seeds that failed to survive were </w:t>
      </w:r>
      <w:r w:rsidR="00126367" w:rsidRPr="00755FFD">
        <w:rPr>
          <w:rFonts w:ascii="Times New Roman" w:hAnsi="Times New Roman" w:cs="Times New Roman"/>
          <w:sz w:val="24"/>
          <w:szCs w:val="24"/>
        </w:rPr>
        <w:t>eliminated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from the simulation.</w:t>
      </w:r>
      <w:r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47785E">
        <w:rPr>
          <w:rFonts w:ascii="Times New Roman" w:hAnsi="Times New Roman" w:cs="Times New Roman"/>
          <w:sz w:val="24"/>
          <w:szCs w:val="24"/>
        </w:rPr>
        <w:t>While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the seed bank </w:t>
      </w:r>
      <w:r w:rsidR="0047785E">
        <w:rPr>
          <w:rFonts w:ascii="Times New Roman" w:hAnsi="Times New Roman" w:cs="Times New Roman"/>
          <w:sz w:val="24"/>
          <w:szCs w:val="24"/>
        </w:rPr>
        <w:t>was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not reset every year and c</w:t>
      </w:r>
      <w:r w:rsidR="0047785E">
        <w:rPr>
          <w:rFonts w:ascii="Times New Roman" w:hAnsi="Times New Roman" w:cs="Times New Roman"/>
          <w:sz w:val="24"/>
          <w:szCs w:val="24"/>
        </w:rPr>
        <w:t>ould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thus accumulate seeds from multiple generations, </w:t>
      </w:r>
      <w:r w:rsidR="0047785E">
        <w:rPr>
          <w:rFonts w:ascii="Times New Roman" w:hAnsi="Times New Roman" w:cs="Times New Roman"/>
          <w:sz w:val="24"/>
          <w:szCs w:val="24"/>
        </w:rPr>
        <w:t>few seeds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survive</w:t>
      </w:r>
      <w:r w:rsidR="002C1904" w:rsidRPr="00755FFD">
        <w:rPr>
          <w:rFonts w:ascii="Times New Roman" w:hAnsi="Times New Roman" w:cs="Times New Roman"/>
          <w:sz w:val="24"/>
          <w:szCs w:val="24"/>
        </w:rPr>
        <w:t>d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beyond a few years.</w:t>
      </w:r>
    </w:p>
    <w:p w14:paraId="4134E50E" w14:textId="77777777" w:rsidR="00254CC0" w:rsidRPr="00755FFD" w:rsidRDefault="00254CC0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474F44D" w14:textId="38965235" w:rsidR="00657B25" w:rsidRPr="00755FFD" w:rsidRDefault="00657B25" w:rsidP="00657B25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5FFD">
        <w:rPr>
          <w:rFonts w:ascii="Times New Roman" w:hAnsi="Times New Roman" w:cs="Times New Roman"/>
          <w:b/>
          <w:bCs/>
          <w:sz w:val="24"/>
          <w:szCs w:val="24"/>
        </w:rPr>
        <w:t>Spread Model</w:t>
      </w:r>
      <w:r w:rsidR="00A2357C" w:rsidRPr="00755FFD">
        <w:rPr>
          <w:rFonts w:ascii="Times New Roman" w:hAnsi="Times New Roman" w:cs="Times New Roman"/>
          <w:b/>
          <w:bCs/>
          <w:sz w:val="24"/>
          <w:szCs w:val="24"/>
        </w:rPr>
        <w:t>s</w:t>
      </w:r>
    </w:p>
    <w:p w14:paraId="08EF780A" w14:textId="68649911" w:rsidR="00657B25" w:rsidRPr="00755FFD" w:rsidRDefault="005136C0" w:rsidP="005136C0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Population spread was simulated</w:t>
      </w:r>
      <w:r w:rsidR="00DF37D4" w:rsidRPr="00755FFD">
        <w:rPr>
          <w:rFonts w:ascii="Times New Roman" w:hAnsi="Times New Roman" w:cs="Times New Roman"/>
          <w:sz w:val="24"/>
          <w:szCs w:val="24"/>
        </w:rPr>
        <w:t xml:space="preserve"> in one-dimensional space</w:t>
      </w:r>
      <w:r w:rsidRPr="00755FFD">
        <w:rPr>
          <w:rFonts w:ascii="Times New Roman" w:hAnsi="Times New Roman" w:cs="Times New Roman"/>
          <w:sz w:val="24"/>
          <w:szCs w:val="24"/>
        </w:rPr>
        <w:t xml:space="preserve"> using an individual-based model</w:t>
      </w:r>
      <w:r w:rsidR="00A2357C" w:rsidRPr="00755FFD">
        <w:rPr>
          <w:rFonts w:ascii="Times New Roman" w:hAnsi="Times New Roman" w:cs="Times New Roman"/>
          <w:sz w:val="24"/>
          <w:szCs w:val="24"/>
        </w:rPr>
        <w:t xml:space="preserve"> that track</w:t>
      </w:r>
      <w:r w:rsidR="003D659A">
        <w:rPr>
          <w:rFonts w:ascii="Times New Roman" w:hAnsi="Times New Roman" w:cs="Times New Roman"/>
          <w:sz w:val="24"/>
          <w:szCs w:val="24"/>
        </w:rPr>
        <w:t>ed</w:t>
      </w:r>
      <w:r w:rsidR="00DF37D4" w:rsidRPr="00755FFD">
        <w:rPr>
          <w:rFonts w:ascii="Times New Roman" w:hAnsi="Times New Roman" w:cs="Times New Roman"/>
          <w:sz w:val="24"/>
          <w:szCs w:val="24"/>
        </w:rPr>
        <w:t xml:space="preserve"> each</w:t>
      </w:r>
      <w:r w:rsidR="00A2357C" w:rsidRPr="00755FFD">
        <w:rPr>
          <w:rFonts w:ascii="Times New Roman" w:hAnsi="Times New Roman" w:cs="Times New Roman"/>
          <w:sz w:val="24"/>
          <w:szCs w:val="24"/>
        </w:rPr>
        <w:t xml:space="preserve"> rosette, adult, and seed</w:t>
      </w:r>
      <w:r w:rsidRPr="00755FFD">
        <w:rPr>
          <w:rFonts w:ascii="Times New Roman" w:hAnsi="Times New Roman" w:cs="Times New Roman"/>
          <w:sz w:val="24"/>
          <w:szCs w:val="24"/>
        </w:rPr>
        <w:t xml:space="preserve">; </w:t>
      </w:r>
      <w:r w:rsidR="0047785E">
        <w:rPr>
          <w:rFonts w:ascii="Times New Roman" w:hAnsi="Times New Roman" w:cs="Times New Roman"/>
          <w:sz w:val="24"/>
          <w:szCs w:val="24"/>
        </w:rPr>
        <w:t>refer to</w:t>
      </w:r>
      <w:r w:rsidRPr="00755FFD">
        <w:rPr>
          <w:rFonts w:ascii="Times New Roman" w:hAnsi="Times New Roman" w:cs="Times New Roman"/>
          <w:sz w:val="24"/>
          <w:szCs w:val="24"/>
        </w:rPr>
        <w:t xml:space="preserve"> the main text for more details, including a graphical representation of the</w:t>
      </w:r>
      <w:r w:rsidR="003D659A">
        <w:rPr>
          <w:rFonts w:ascii="Times New Roman" w:hAnsi="Times New Roman" w:cs="Times New Roman"/>
          <w:sz w:val="24"/>
          <w:szCs w:val="24"/>
        </w:rPr>
        <w:t xml:space="preserve"> simulation</w:t>
      </w:r>
      <w:r w:rsidRPr="00755FFD">
        <w:rPr>
          <w:rFonts w:ascii="Times New Roman" w:hAnsi="Times New Roman" w:cs="Times New Roman"/>
          <w:sz w:val="24"/>
          <w:szCs w:val="24"/>
        </w:rPr>
        <w:t xml:space="preserve"> algorithm (Figure 1).</w:t>
      </w:r>
      <w:r w:rsidR="00A2357C" w:rsidRPr="00755FFD">
        <w:rPr>
          <w:rFonts w:ascii="Times New Roman" w:hAnsi="Times New Roman" w:cs="Times New Roman"/>
          <w:sz w:val="24"/>
          <w:szCs w:val="24"/>
        </w:rPr>
        <w:t xml:space="preserve"> Each simulation was initialized with a single rosette at the origin, whose size was randomly generated using Equation S1, and was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A2357C" w:rsidRPr="00755FFD">
        <w:rPr>
          <w:rFonts w:ascii="Times New Roman" w:hAnsi="Times New Roman" w:cs="Times New Roman"/>
          <w:sz w:val="24"/>
          <w:szCs w:val="24"/>
        </w:rPr>
        <w:t>allowed to run for 1000 consecutive generations.</w:t>
      </w:r>
      <w:r w:rsidRPr="00755FFD">
        <w:rPr>
          <w:rFonts w:ascii="Times New Roman" w:hAnsi="Times New Roman" w:cs="Times New Roman"/>
          <w:sz w:val="24"/>
          <w:szCs w:val="24"/>
        </w:rPr>
        <w:t xml:space="preserve"> Because </w:t>
      </w:r>
      <w:r w:rsidR="003B6121" w:rsidRPr="00755FFD">
        <w:rPr>
          <w:rFonts w:ascii="Times New Roman" w:hAnsi="Times New Roman" w:cs="Times New Roman"/>
          <w:sz w:val="24"/>
          <w:szCs w:val="24"/>
        </w:rPr>
        <w:t xml:space="preserve">the </w:t>
      </w:r>
      <w:r w:rsidRPr="00755FFD">
        <w:rPr>
          <w:rFonts w:ascii="Times New Roman" w:hAnsi="Times New Roman" w:cs="Times New Roman"/>
          <w:sz w:val="24"/>
          <w:szCs w:val="24"/>
        </w:rPr>
        <w:t xml:space="preserve">simulations became computationally intensive </w:t>
      </w:r>
      <w:r w:rsidRPr="00755FFD">
        <w:rPr>
          <w:rFonts w:ascii="Times New Roman" w:hAnsi="Times New Roman" w:cs="Times New Roman"/>
          <w:sz w:val="24"/>
          <w:szCs w:val="24"/>
        </w:rPr>
        <w:lastRenderedPageBreak/>
        <w:t xml:space="preserve">when population sizes increased beyond several thousand individuals, individuals more than 1000 m behind the wavefront were </w:t>
      </w:r>
      <w:r w:rsidR="00126367" w:rsidRPr="00755FFD">
        <w:rPr>
          <w:rFonts w:ascii="Times New Roman" w:hAnsi="Times New Roman" w:cs="Times New Roman"/>
          <w:sz w:val="24"/>
          <w:szCs w:val="24"/>
        </w:rPr>
        <w:t>eliminated</w:t>
      </w:r>
      <w:r w:rsidRPr="00755FFD">
        <w:rPr>
          <w:rFonts w:ascii="Times New Roman" w:hAnsi="Times New Roman" w:cs="Times New Roman"/>
          <w:sz w:val="24"/>
          <w:szCs w:val="24"/>
        </w:rPr>
        <w:t xml:space="preserve"> from the simulation to save computational resources</w:t>
      </w:r>
      <w:r w:rsidR="00F00E23" w:rsidRPr="00755FFD">
        <w:rPr>
          <w:rFonts w:ascii="Times New Roman" w:hAnsi="Times New Roman" w:cs="Times New Roman"/>
          <w:sz w:val="24"/>
          <w:szCs w:val="24"/>
        </w:rPr>
        <w:t>. T</w:t>
      </w:r>
      <w:r w:rsidRPr="00755FFD">
        <w:rPr>
          <w:rFonts w:ascii="Times New Roman" w:hAnsi="Times New Roman" w:cs="Times New Roman"/>
          <w:sz w:val="24"/>
          <w:szCs w:val="24"/>
        </w:rPr>
        <w:t xml:space="preserve">his distance was sufficiently distant from the wavefront </w:t>
      </w:r>
      <w:r w:rsidR="0047785E">
        <w:rPr>
          <w:rFonts w:ascii="Times New Roman" w:hAnsi="Times New Roman" w:cs="Times New Roman"/>
          <w:sz w:val="24"/>
          <w:szCs w:val="24"/>
        </w:rPr>
        <w:t>so</w:t>
      </w:r>
      <w:r w:rsidRPr="00755FFD">
        <w:rPr>
          <w:rFonts w:ascii="Times New Roman" w:hAnsi="Times New Roman" w:cs="Times New Roman"/>
          <w:sz w:val="24"/>
          <w:szCs w:val="24"/>
        </w:rPr>
        <w:t xml:space="preserve"> that dispersal events from </w:t>
      </w:r>
      <w:r w:rsidR="00F128E2" w:rsidRPr="00755FFD">
        <w:rPr>
          <w:rFonts w:ascii="Times New Roman" w:hAnsi="Times New Roman" w:cs="Times New Roman"/>
          <w:sz w:val="24"/>
          <w:szCs w:val="24"/>
        </w:rPr>
        <w:t>locations</w:t>
      </w:r>
      <w:r w:rsidRPr="00755FFD">
        <w:rPr>
          <w:rFonts w:ascii="Times New Roman" w:hAnsi="Times New Roman" w:cs="Times New Roman"/>
          <w:sz w:val="24"/>
          <w:szCs w:val="24"/>
        </w:rPr>
        <w:t xml:space="preserve"> before this point had </w:t>
      </w:r>
      <w:r w:rsidR="00430980" w:rsidRPr="00755FFD">
        <w:rPr>
          <w:rFonts w:ascii="Times New Roman" w:hAnsi="Times New Roman" w:cs="Times New Roman"/>
          <w:sz w:val="24"/>
          <w:szCs w:val="24"/>
        </w:rPr>
        <w:t>little to no</w:t>
      </w:r>
      <w:r w:rsidRPr="00755FFD">
        <w:rPr>
          <w:rFonts w:ascii="Times New Roman" w:hAnsi="Times New Roman" w:cs="Times New Roman"/>
          <w:sz w:val="24"/>
          <w:szCs w:val="24"/>
        </w:rPr>
        <w:t xml:space="preserve"> influence on</w:t>
      </w:r>
      <w:r w:rsidR="00F128E2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hAnsi="Times New Roman" w:cs="Times New Roman"/>
          <w:sz w:val="24"/>
          <w:szCs w:val="24"/>
        </w:rPr>
        <w:t>median wavespeed.</w:t>
      </w:r>
      <w:r w:rsidR="000F0B1E" w:rsidRPr="00755FFD">
        <w:rPr>
          <w:rFonts w:ascii="Times New Roman" w:hAnsi="Times New Roman" w:cs="Times New Roman"/>
          <w:sz w:val="24"/>
          <w:szCs w:val="24"/>
        </w:rPr>
        <w:t xml:space="preserve"> To </w:t>
      </w:r>
      <w:r w:rsidR="00A909A3">
        <w:rPr>
          <w:rFonts w:ascii="Times New Roman" w:hAnsi="Times New Roman" w:cs="Times New Roman"/>
          <w:sz w:val="24"/>
          <w:szCs w:val="24"/>
        </w:rPr>
        <w:t>keep</w:t>
      </w:r>
      <w:r w:rsidR="000F0B1E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A909A3">
        <w:rPr>
          <w:rFonts w:ascii="Times New Roman" w:hAnsi="Times New Roman" w:cs="Times New Roman"/>
          <w:sz w:val="24"/>
          <w:szCs w:val="24"/>
        </w:rPr>
        <w:t>the population from</w:t>
      </w:r>
      <w:r w:rsidR="000F0B1E" w:rsidRPr="00755FFD">
        <w:rPr>
          <w:rFonts w:ascii="Times New Roman" w:hAnsi="Times New Roman" w:cs="Times New Roman"/>
          <w:sz w:val="24"/>
          <w:szCs w:val="24"/>
        </w:rPr>
        <w:t xml:space="preserve"> becoming infinitely dense, </w:t>
      </w:r>
      <w:r w:rsidR="008F4F22" w:rsidRPr="00755FFD">
        <w:rPr>
          <w:rFonts w:ascii="Times New Roman" w:hAnsi="Times New Roman" w:cs="Times New Roman"/>
          <w:sz w:val="24"/>
          <w:szCs w:val="24"/>
        </w:rPr>
        <w:t xml:space="preserve">thistle </w:t>
      </w:r>
      <w:r w:rsidR="000F0B1E" w:rsidRPr="00755FFD">
        <w:rPr>
          <w:rFonts w:ascii="Times New Roman" w:hAnsi="Times New Roman" w:cs="Times New Roman"/>
          <w:sz w:val="24"/>
          <w:szCs w:val="24"/>
        </w:rPr>
        <w:t>density was capped at ten individuals per meter</w:t>
      </w:r>
      <w:r w:rsidR="008F4F22" w:rsidRPr="00755FFD">
        <w:rPr>
          <w:rFonts w:ascii="Times New Roman" w:hAnsi="Times New Roman" w:cs="Times New Roman"/>
          <w:sz w:val="24"/>
          <w:szCs w:val="24"/>
        </w:rPr>
        <w:t xml:space="preserve">, though higher densities have </w:t>
      </w:r>
      <w:r w:rsidR="0052712E">
        <w:rPr>
          <w:rFonts w:ascii="Times New Roman" w:hAnsi="Times New Roman" w:cs="Times New Roman"/>
          <w:sz w:val="24"/>
          <w:szCs w:val="24"/>
        </w:rPr>
        <w:t>previously been observed</w:t>
      </w:r>
      <w:r w:rsidR="008F4F22" w:rsidRPr="00755FFD">
        <w:rPr>
          <w:rFonts w:ascii="Times New Roman" w:hAnsi="Times New Roman" w:cs="Times New Roman"/>
          <w:sz w:val="24"/>
          <w:szCs w:val="24"/>
        </w:rPr>
        <w:t xml:space="preserve"> (Rauschert and Shea 2012</w:t>
      </w:r>
      <w:r w:rsidR="00DF37D4" w:rsidRPr="00755FFD">
        <w:rPr>
          <w:rFonts w:ascii="Times New Roman" w:hAnsi="Times New Roman" w:cs="Times New Roman"/>
          <w:sz w:val="24"/>
          <w:szCs w:val="24"/>
        </w:rPr>
        <w:t>; note that densities here are reported in square meters rather than meters</w:t>
      </w:r>
      <w:r w:rsidR="008F4F22" w:rsidRPr="00755FFD">
        <w:rPr>
          <w:rFonts w:ascii="Times New Roman" w:hAnsi="Times New Roman" w:cs="Times New Roman"/>
          <w:sz w:val="24"/>
          <w:szCs w:val="24"/>
        </w:rPr>
        <w:t>)</w:t>
      </w:r>
      <w:r w:rsidR="008757FC" w:rsidRPr="00755FFD">
        <w:rPr>
          <w:rFonts w:ascii="Times New Roman" w:hAnsi="Times New Roman" w:cs="Times New Roman"/>
          <w:sz w:val="24"/>
          <w:szCs w:val="24"/>
        </w:rPr>
        <w:t xml:space="preserve">; because the true maximum </w:t>
      </w:r>
      <w:r w:rsidR="00DF37D4" w:rsidRPr="00755FFD">
        <w:rPr>
          <w:rFonts w:ascii="Times New Roman" w:hAnsi="Times New Roman" w:cs="Times New Roman"/>
          <w:sz w:val="24"/>
          <w:szCs w:val="24"/>
        </w:rPr>
        <w:t xml:space="preserve">thistle </w:t>
      </w:r>
      <w:r w:rsidR="008757FC" w:rsidRPr="00755FFD">
        <w:rPr>
          <w:rFonts w:ascii="Times New Roman" w:hAnsi="Times New Roman" w:cs="Times New Roman"/>
          <w:sz w:val="24"/>
          <w:szCs w:val="24"/>
        </w:rPr>
        <w:t xml:space="preserve">density is unknown, we include density in our sensitivity analyses to better understand </w:t>
      </w:r>
      <w:r w:rsidR="0047785E">
        <w:rPr>
          <w:rFonts w:ascii="Times New Roman" w:hAnsi="Times New Roman" w:cs="Times New Roman"/>
          <w:sz w:val="24"/>
          <w:szCs w:val="24"/>
        </w:rPr>
        <w:t>its impacts on wavespeed</w:t>
      </w:r>
      <w:r w:rsidR="008757FC" w:rsidRPr="00755FFD">
        <w:rPr>
          <w:rFonts w:ascii="Times New Roman" w:hAnsi="Times New Roman" w:cs="Times New Roman"/>
          <w:sz w:val="24"/>
          <w:szCs w:val="24"/>
        </w:rPr>
        <w:t>.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This density limit was only applicable for rosettes and adults, </w:t>
      </w:r>
      <w:r w:rsidR="007A7843">
        <w:rPr>
          <w:rFonts w:ascii="Times New Roman" w:hAnsi="Times New Roman" w:cs="Times New Roman"/>
          <w:sz w:val="24"/>
          <w:szCs w:val="24"/>
        </w:rPr>
        <w:t>and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7E4B63">
        <w:rPr>
          <w:rFonts w:ascii="Times New Roman" w:hAnsi="Times New Roman" w:cs="Times New Roman"/>
          <w:sz w:val="24"/>
          <w:szCs w:val="24"/>
        </w:rPr>
        <w:t xml:space="preserve">thus </w:t>
      </w:r>
      <w:r w:rsidR="00F00E23" w:rsidRPr="00755FFD">
        <w:rPr>
          <w:rFonts w:ascii="Times New Roman" w:hAnsi="Times New Roman" w:cs="Times New Roman"/>
          <w:sz w:val="24"/>
          <w:szCs w:val="24"/>
        </w:rPr>
        <w:t>exclud</w:t>
      </w:r>
      <w:r w:rsidR="007A7843">
        <w:rPr>
          <w:rFonts w:ascii="Times New Roman" w:hAnsi="Times New Roman" w:cs="Times New Roman"/>
          <w:sz w:val="24"/>
          <w:szCs w:val="24"/>
        </w:rPr>
        <w:t>ed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seeds. When the maximum density within a</w:t>
      </w:r>
      <w:r w:rsidR="007A7843">
        <w:rPr>
          <w:rFonts w:ascii="Times New Roman" w:hAnsi="Times New Roman" w:cs="Times New Roman"/>
          <w:sz w:val="24"/>
          <w:szCs w:val="24"/>
        </w:rPr>
        <w:t xml:space="preserve"> 1-m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window was reached, rosettes and adults within that window were evenly spread out to achieve a more reasonable approximation of spacing</w:t>
      </w:r>
      <w:r w:rsidR="006A3DF9">
        <w:rPr>
          <w:rFonts w:ascii="Times New Roman" w:hAnsi="Times New Roman" w:cs="Times New Roman"/>
          <w:sz w:val="24"/>
          <w:szCs w:val="24"/>
        </w:rPr>
        <w:t xml:space="preserve"> patterns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in core areas; such adjustment ha</w:t>
      </w:r>
      <w:r w:rsidR="000E5D03">
        <w:rPr>
          <w:rFonts w:ascii="Times New Roman" w:hAnsi="Times New Roman" w:cs="Times New Roman"/>
          <w:sz w:val="24"/>
          <w:szCs w:val="24"/>
        </w:rPr>
        <w:t>d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little to no influence on wavespeed since </w:t>
      </w:r>
      <w:r w:rsidR="006A3DF9">
        <w:rPr>
          <w:rFonts w:ascii="Times New Roman" w:hAnsi="Times New Roman" w:cs="Times New Roman"/>
          <w:sz w:val="24"/>
          <w:szCs w:val="24"/>
        </w:rPr>
        <w:t>the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adjustments</w:t>
      </w:r>
      <w:r w:rsidR="006A3DF9">
        <w:rPr>
          <w:rFonts w:ascii="Times New Roman" w:hAnsi="Times New Roman" w:cs="Times New Roman"/>
          <w:sz w:val="24"/>
          <w:szCs w:val="24"/>
        </w:rPr>
        <w:t xml:space="preserve"> were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typically </w:t>
      </w:r>
      <w:r w:rsidR="00785D32" w:rsidRPr="00755FFD">
        <w:rPr>
          <w:rFonts w:ascii="Times New Roman" w:hAnsi="Times New Roman" w:cs="Times New Roman"/>
          <w:sz w:val="24"/>
          <w:szCs w:val="24"/>
        </w:rPr>
        <w:t xml:space="preserve">less than </w:t>
      </w:r>
      <w:r w:rsidR="00A343A8" w:rsidRPr="00755FFD">
        <w:rPr>
          <w:rFonts w:ascii="Times New Roman" w:hAnsi="Times New Roman" w:cs="Times New Roman"/>
          <w:sz w:val="24"/>
          <w:szCs w:val="24"/>
        </w:rPr>
        <w:t>50 cm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and most maximum density areas </w:t>
      </w:r>
      <w:r w:rsidR="006A3DF9">
        <w:rPr>
          <w:rFonts w:ascii="Times New Roman" w:hAnsi="Times New Roman" w:cs="Times New Roman"/>
          <w:sz w:val="24"/>
          <w:szCs w:val="24"/>
        </w:rPr>
        <w:t>were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sufficiently distant from the wavefront.</w:t>
      </w:r>
    </w:p>
    <w:p w14:paraId="2EF637FD" w14:textId="77777777" w:rsidR="005136C0" w:rsidRPr="00755FFD" w:rsidRDefault="005136C0" w:rsidP="00657B25">
      <w:pPr>
        <w:rPr>
          <w:rFonts w:ascii="Times New Roman" w:hAnsi="Times New Roman" w:cs="Times New Roman"/>
          <w:sz w:val="24"/>
          <w:szCs w:val="24"/>
        </w:rPr>
      </w:pPr>
    </w:p>
    <w:p w14:paraId="65DCD898" w14:textId="77777777" w:rsidR="00657B25" w:rsidRPr="00755FFD" w:rsidRDefault="00657B25" w:rsidP="00657B2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5FFD">
        <w:rPr>
          <w:rFonts w:ascii="Times New Roman" w:hAnsi="Times New Roman" w:cs="Times New Roman"/>
          <w:b/>
          <w:bCs/>
          <w:sz w:val="24"/>
          <w:szCs w:val="24"/>
        </w:rPr>
        <w:t>References</w:t>
      </w:r>
    </w:p>
    <w:p w14:paraId="05213869" w14:textId="77777777" w:rsidR="00783EBD" w:rsidRPr="00755FF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Bowden, G.J., Barker, P.R., Shestopal, V.O., &amp; Twidell, J.W. (1983). The Weibull distribution function and wind power statistics. </w:t>
      </w:r>
      <w:r w:rsidRPr="00755FFD">
        <w:rPr>
          <w:rFonts w:ascii="Times New Roman" w:hAnsi="Times New Roman" w:cs="Times New Roman"/>
          <w:i/>
          <w:iCs/>
          <w:sz w:val="24"/>
          <w:szCs w:val="24"/>
        </w:rPr>
        <w:t>Wind Engineering</w:t>
      </w:r>
      <w:r w:rsidRPr="00755FFD">
        <w:rPr>
          <w:rFonts w:ascii="Times New Roman" w:hAnsi="Times New Roman" w:cs="Times New Roman"/>
          <w:sz w:val="24"/>
          <w:szCs w:val="24"/>
        </w:rPr>
        <w:t>, 7(2), 85-98.</w:t>
      </w:r>
    </w:p>
    <w:p w14:paraId="68AE6338" w14:textId="78EE763C" w:rsidR="00783EBD" w:rsidRPr="00755FF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Conradsen, K., Nielsen, L.B., &amp; Prahm, L.P. (1984). Review of Weibull statistics for estimation of wind speed distributions. </w:t>
      </w:r>
      <w:r w:rsidRPr="00755FFD">
        <w:rPr>
          <w:rFonts w:ascii="Times New Roman" w:hAnsi="Times New Roman" w:cs="Times New Roman"/>
          <w:i/>
          <w:iCs/>
          <w:sz w:val="24"/>
          <w:szCs w:val="24"/>
        </w:rPr>
        <w:t>Journal of Applied Meteorology and Climatology</w:t>
      </w:r>
      <w:r w:rsidRPr="00755FFD">
        <w:rPr>
          <w:rFonts w:ascii="Times New Roman" w:hAnsi="Times New Roman" w:cs="Times New Roman"/>
          <w:sz w:val="24"/>
          <w:szCs w:val="24"/>
        </w:rPr>
        <w:t>, 23(8), 1173-1183.</w:t>
      </w:r>
    </w:p>
    <w:p w14:paraId="268784D2" w14:textId="61F872E2" w:rsidR="00597982" w:rsidRPr="00755FFD" w:rsidRDefault="00597982" w:rsidP="00657B25">
      <w:pPr>
        <w:spacing w:after="120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Drees, T.H., &amp; Shea, K. (2024</w:t>
      </w:r>
      <w:r w:rsidR="00132CD1"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a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). Elevated temperatures shift flower head height distributions and seed dispersal patterns in two invasive thistle species. </w:t>
      </w:r>
      <w:r w:rsidRPr="00755FF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Ecology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105(1), e4201.</w:t>
      </w:r>
    </w:p>
    <w:p w14:paraId="4AF7A836" w14:textId="2D9F162F" w:rsidR="00132CD1" w:rsidRPr="00755FFD" w:rsidRDefault="00132CD1" w:rsidP="00657B25">
      <w:pPr>
        <w:spacing w:after="120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Drees, T. H. &amp; Shea, K. (2024b). Climate warming increases insect‐driven seed removal of two elaiosome‐bearing invasive thistle species. </w:t>
      </w:r>
      <w:r w:rsidRPr="00755FF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Ecology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105(2), e4223.</w:t>
      </w:r>
    </w:p>
    <w:p w14:paraId="636E436C" w14:textId="1672001B" w:rsidR="008F4F22" w:rsidRPr="00755FFD" w:rsidRDefault="008F4F22" w:rsidP="004A6BA4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Rauschert, E.S.J., &amp; Shea, K. (2012). Invasional interference due to similar inter‐and intraspecific competition between invaders may affect management. </w:t>
      </w:r>
      <w:r w:rsidRPr="00755FFD">
        <w:rPr>
          <w:rFonts w:ascii="Times New Roman" w:hAnsi="Times New Roman" w:cs="Times New Roman"/>
          <w:i/>
          <w:iCs/>
          <w:sz w:val="24"/>
          <w:szCs w:val="24"/>
        </w:rPr>
        <w:t>Ecological Applications</w:t>
      </w:r>
      <w:r w:rsidRPr="00755FFD">
        <w:rPr>
          <w:rFonts w:ascii="Times New Roman" w:hAnsi="Times New Roman" w:cs="Times New Roman"/>
          <w:sz w:val="24"/>
          <w:szCs w:val="24"/>
        </w:rPr>
        <w:t>, 22(5), 1413-1420.</w:t>
      </w:r>
    </w:p>
    <w:p w14:paraId="40D5694C" w14:textId="58343147" w:rsidR="00783EBD" w:rsidRPr="00755FF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Ripley, B., Venables, B., Bates, D.M., Hornik, K., Gebhardt, A., &amp; Firth, D. (2022). Package ‘MASS’, version 7.3-58.1. https://cran.r-project.org/web/packages/MASS/index.html</w:t>
      </w:r>
    </w:p>
    <w:p w14:paraId="318F5069" w14:textId="19992E1C" w:rsidR="00783EBD" w:rsidRPr="00755FF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Skarpaas, O. &amp; Shea, K. (2007). Dispersal patterns, dispersal mechanisms, and invasion wave speeds for invasive thistles. </w:t>
      </w:r>
      <w:r w:rsidRPr="00755FFD">
        <w:rPr>
          <w:rFonts w:ascii="Times New Roman" w:hAnsi="Times New Roman" w:cs="Times New Roman"/>
          <w:i/>
          <w:iCs/>
          <w:sz w:val="24"/>
          <w:szCs w:val="24"/>
        </w:rPr>
        <w:t>The American Naturalist</w:t>
      </w:r>
      <w:r w:rsidRPr="00755FFD">
        <w:rPr>
          <w:rFonts w:ascii="Times New Roman" w:hAnsi="Times New Roman" w:cs="Times New Roman"/>
          <w:sz w:val="24"/>
          <w:szCs w:val="24"/>
        </w:rPr>
        <w:t>, 170(3), 421-430.</w:t>
      </w:r>
    </w:p>
    <w:p w14:paraId="59E5D2FA" w14:textId="0C68AB7D" w:rsidR="00657B25" w:rsidRPr="00755FFD" w:rsidRDefault="00657B25" w:rsidP="00657B25">
      <w:pPr>
        <w:spacing w:after="120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Teller, B.J., Zhang, R., &amp; Shea, K. (2016). Seed release in a changing climate: initiation of movement increases spread of an invasive species under simulated climate warming. </w:t>
      </w:r>
      <w:r w:rsidRPr="00755FF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Diversity and Distributions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22(6), 708-716.</w:t>
      </w:r>
    </w:p>
    <w:p w14:paraId="6B3F98C1" w14:textId="3FDE877D" w:rsidR="00783EBD" w:rsidRPr="00755FF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Wais, P. (2017). A review of Weibull functions in wind sector. </w:t>
      </w:r>
      <w:r w:rsidRPr="00755FFD">
        <w:rPr>
          <w:rFonts w:ascii="Times New Roman" w:hAnsi="Times New Roman" w:cs="Times New Roman"/>
          <w:i/>
          <w:iCs/>
          <w:sz w:val="24"/>
          <w:szCs w:val="24"/>
        </w:rPr>
        <w:t>Renewable and Sustainable Energy Reviews</w:t>
      </w:r>
      <w:r w:rsidRPr="00755FFD">
        <w:rPr>
          <w:rFonts w:ascii="Times New Roman" w:hAnsi="Times New Roman" w:cs="Times New Roman"/>
          <w:sz w:val="24"/>
          <w:szCs w:val="24"/>
        </w:rPr>
        <w:t>, 70, 1099-1107.</w:t>
      </w:r>
    </w:p>
    <w:p w14:paraId="214A3FE8" w14:textId="34903DDB" w:rsidR="001B3BBA" w:rsidRPr="00D00D63" w:rsidRDefault="00657B25" w:rsidP="00420137">
      <w:pPr>
        <w:ind w:left="284" w:hanging="284"/>
        <w:rPr>
          <w:rFonts w:ascii="Times New Roman" w:hAnsi="Times New Roman" w:cs="Times New Roman"/>
          <w:b/>
          <w:bCs/>
          <w:color w:val="222222"/>
          <w:sz w:val="24"/>
          <w:szCs w:val="24"/>
          <w:shd w:val="clear" w:color="auto" w:fill="FFFFFF"/>
        </w:rPr>
      </w:pP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Zhang, R., Jongejans, E., &amp; Shea, K. (2011). Warming increases the spread of an invasive thistle. </w:t>
      </w:r>
      <w:r w:rsidRPr="00755FF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PLoS One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6(6), e21725.</w:t>
      </w:r>
      <w:r>
        <w:rPr>
          <w:rFonts w:ascii="Times New Roman" w:hAnsi="Times New Roman" w:cs="Times New Roman"/>
          <w:b/>
          <w:bCs/>
          <w:color w:val="222222"/>
          <w:sz w:val="24"/>
          <w:szCs w:val="24"/>
          <w:shd w:val="clear" w:color="auto" w:fill="FFFFFF"/>
        </w:rPr>
        <w:br w:type="page"/>
      </w:r>
    </w:p>
    <w:p w14:paraId="3B0A7870" w14:textId="62DC7F09" w:rsidR="00657B25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8D086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Table </w:t>
      </w:r>
      <w:r w:rsidR="00432C90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8D0868">
        <w:rPr>
          <w:rFonts w:ascii="Times New Roman" w:hAnsi="Times New Roman" w:cs="Times New Roman"/>
          <w:b/>
          <w:bCs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. Complete list of demography and dispersal model parameters for both unwarmed (NW) and warmed (W)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Carduus </w:t>
      </w:r>
      <w:r w:rsidRPr="00327568">
        <w:rPr>
          <w:rFonts w:ascii="Times New Roman" w:hAnsi="Times New Roman" w:cs="Times New Roman"/>
          <w:i/>
          <w:iCs/>
          <w:sz w:val="24"/>
          <w:szCs w:val="24"/>
        </w:rPr>
        <w:t>nutans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E14C1C">
        <w:rPr>
          <w:rFonts w:ascii="Times New Roman" w:hAnsi="Times New Roman" w:cs="Times New Roman"/>
          <w:sz w:val="24"/>
          <w:szCs w:val="24"/>
        </w:rPr>
        <w:t>Sources</w:t>
      </w:r>
      <w:r>
        <w:rPr>
          <w:rFonts w:ascii="Times New Roman" w:hAnsi="Times New Roman" w:cs="Times New Roman"/>
          <w:sz w:val="24"/>
          <w:szCs w:val="24"/>
        </w:rPr>
        <w:t xml:space="preserve"> are provided for parameters that were not able to be empirically derived </w:t>
      </w:r>
      <w:r w:rsidR="00C1235A">
        <w:rPr>
          <w:rFonts w:ascii="Times New Roman" w:hAnsi="Times New Roman" w:cs="Times New Roman"/>
          <w:sz w:val="24"/>
          <w:szCs w:val="24"/>
        </w:rPr>
        <w:t xml:space="preserve">from the experiment </w:t>
      </w:r>
      <w:r w:rsidR="00A33D0C">
        <w:rPr>
          <w:rFonts w:ascii="Times New Roman" w:hAnsi="Times New Roman" w:cs="Times New Roman"/>
          <w:sz w:val="24"/>
          <w:szCs w:val="24"/>
        </w:rPr>
        <w:t>data 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Drees and Shea (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>202</w:t>
      </w:r>
      <w:r w:rsidR="00597982">
        <w:rPr>
          <w:rFonts w:ascii="Times New Roman" w:eastAsiaTheme="minorEastAsia" w:hAnsi="Times New Roman" w:cs="Times New Roman"/>
          <w:sz w:val="24"/>
          <w:szCs w:val="24"/>
        </w:rPr>
        <w:t>4</w:t>
      </w:r>
      <w:r w:rsidR="00132CD1">
        <w:rPr>
          <w:rFonts w:ascii="Times New Roman" w:eastAsiaTheme="minorEastAsia" w:hAnsi="Times New Roman" w:cs="Times New Roman"/>
          <w:sz w:val="24"/>
          <w:szCs w:val="24"/>
        </w:rPr>
        <w:t>a</w:t>
      </w:r>
      <w:r>
        <w:rPr>
          <w:rFonts w:ascii="Times New Roman" w:eastAsiaTheme="minorEastAsia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BBB3429" w14:textId="77777777" w:rsidR="00657B25" w:rsidRPr="008D0868" w:rsidRDefault="00657B25" w:rsidP="00657B2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365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1"/>
        <w:gridCol w:w="933"/>
        <w:gridCol w:w="931"/>
        <w:gridCol w:w="931"/>
        <w:gridCol w:w="2029"/>
      </w:tblGrid>
      <w:tr w:rsidR="00F92F81" w14:paraId="0D7A10F1" w14:textId="77777777" w:rsidTr="00327568">
        <w:tc>
          <w:tcPr>
            <w:tcW w:w="4541" w:type="dxa"/>
            <w:tcBorders>
              <w:bottom w:val="single" w:sz="4" w:space="0" w:color="auto"/>
            </w:tcBorders>
          </w:tcPr>
          <w:p w14:paraId="77CCC9B4" w14:textId="77777777" w:rsidR="00F92F81" w:rsidRPr="00967E7D" w:rsidRDefault="00F92F81" w:rsidP="0079235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67E7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933" w:type="dxa"/>
            <w:tcBorders>
              <w:bottom w:val="single" w:sz="4" w:space="0" w:color="auto"/>
            </w:tcBorders>
          </w:tcPr>
          <w:p w14:paraId="1A84B8CC" w14:textId="14C15D3B" w:rsidR="00F92F81" w:rsidRDefault="00327568" w:rsidP="0032756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F92F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Units</w:t>
            </w:r>
          </w:p>
        </w:tc>
        <w:tc>
          <w:tcPr>
            <w:tcW w:w="931" w:type="dxa"/>
            <w:tcBorders>
              <w:bottom w:val="single" w:sz="4" w:space="0" w:color="auto"/>
            </w:tcBorders>
            <w:vAlign w:val="center"/>
          </w:tcPr>
          <w:p w14:paraId="0663032B" w14:textId="004B8E5D" w:rsidR="00F92F81" w:rsidRPr="00967E7D" w:rsidRDefault="00327568" w:rsidP="00597C3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F92F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NW</w:t>
            </w:r>
          </w:p>
        </w:tc>
        <w:tc>
          <w:tcPr>
            <w:tcW w:w="931" w:type="dxa"/>
            <w:tcBorders>
              <w:bottom w:val="single" w:sz="4" w:space="0" w:color="auto"/>
            </w:tcBorders>
            <w:vAlign w:val="center"/>
          </w:tcPr>
          <w:p w14:paraId="1F7D3701" w14:textId="5FF552D8" w:rsidR="00F92F81" w:rsidRPr="00967E7D" w:rsidRDefault="00327568" w:rsidP="00597C3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F92F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</w:t>
            </w:r>
          </w:p>
        </w:tc>
        <w:tc>
          <w:tcPr>
            <w:tcW w:w="2029" w:type="dxa"/>
            <w:tcBorders>
              <w:bottom w:val="single" w:sz="4" w:space="0" w:color="auto"/>
            </w:tcBorders>
          </w:tcPr>
          <w:p w14:paraId="21B3E58D" w14:textId="77777777" w:rsidR="00F92F81" w:rsidRPr="00967E7D" w:rsidRDefault="00F92F81" w:rsidP="0079235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67E7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Source</w:t>
            </w:r>
          </w:p>
        </w:tc>
      </w:tr>
      <w:tr w:rsidR="00F92F81" w14:paraId="5DA73904" w14:textId="77777777" w:rsidTr="00F92F81">
        <w:trPr>
          <w:trHeight w:val="397"/>
        </w:trPr>
        <w:tc>
          <w:tcPr>
            <w:tcW w:w="9365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EE8A24D" w14:textId="70B21890" w:rsidR="00F92F81" w:rsidRPr="007C59D9" w:rsidRDefault="00F92F81" w:rsidP="00F92F81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7C59D9">
              <w:rPr>
                <w:rFonts w:ascii="Times New Roman" w:hAnsi="Times New Roman" w:cs="Times New Roman"/>
                <w:b/>
                <w:bCs/>
                <w:i/>
                <w:iCs/>
              </w:rPr>
              <w:t>Demographic parameters</w:t>
            </w:r>
          </w:p>
        </w:tc>
      </w:tr>
      <w:tr w:rsidR="00F92F81" w14:paraId="224136A0" w14:textId="77777777" w:rsidTr="00327568">
        <w:trPr>
          <w:trHeight w:val="295"/>
        </w:trPr>
        <w:tc>
          <w:tcPr>
            <w:tcW w:w="4541" w:type="dxa"/>
          </w:tcPr>
          <w:p w14:paraId="22EFA750" w14:textId="04799151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Mean rosette </w:t>
            </w:r>
            <w:r>
              <w:rPr>
                <w:rFonts w:ascii="Times New Roman" w:hAnsi="Times New Roman" w:cs="Times New Roman"/>
              </w:rPr>
              <w:t>size</w:t>
            </w:r>
            <w:r w:rsidRPr="007C59D9">
              <w:rPr>
                <w:rFonts w:ascii="Times New Roman" w:hAnsi="Times New Roman" w:cs="Times New Roman"/>
              </w:rPr>
              <w:t xml:space="preserve"> upon establishment</w:t>
            </w:r>
            <w:r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oMath>
          </w:p>
        </w:tc>
        <w:tc>
          <w:tcPr>
            <w:tcW w:w="933" w:type="dxa"/>
          </w:tcPr>
          <w:p w14:paraId="3E70E1E4" w14:textId="008BB062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 cm</w:t>
            </w:r>
            <w:r w:rsidRPr="00F92F81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931" w:type="dxa"/>
            <w:vAlign w:val="center"/>
          </w:tcPr>
          <w:p w14:paraId="5EF27F81" w14:textId="7601CF0B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4.577</w:t>
            </w:r>
          </w:p>
        </w:tc>
        <w:tc>
          <w:tcPr>
            <w:tcW w:w="931" w:type="dxa"/>
            <w:vAlign w:val="center"/>
          </w:tcPr>
          <w:p w14:paraId="181250BB" w14:textId="1779B1F5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4.577</w:t>
            </w:r>
          </w:p>
        </w:tc>
        <w:tc>
          <w:tcPr>
            <w:tcW w:w="2029" w:type="dxa"/>
          </w:tcPr>
          <w:p w14:paraId="11AFD9BF" w14:textId="77777777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58DBA52C" w14:textId="77777777" w:rsidTr="00327568">
        <w:trPr>
          <w:trHeight w:val="295"/>
        </w:trPr>
        <w:tc>
          <w:tcPr>
            <w:tcW w:w="4541" w:type="dxa"/>
          </w:tcPr>
          <w:p w14:paraId="3AD9617B" w14:textId="0C22502E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SD rosette </w:t>
            </w:r>
            <w:r>
              <w:rPr>
                <w:rFonts w:ascii="Times New Roman" w:hAnsi="Times New Roman" w:cs="Times New Roman"/>
              </w:rPr>
              <w:t>size</w:t>
            </w:r>
            <w:r w:rsidRPr="007C59D9">
              <w:rPr>
                <w:rFonts w:ascii="Times New Roman" w:hAnsi="Times New Roman" w:cs="Times New Roman"/>
              </w:rPr>
              <w:t xml:space="preserve"> upon establishment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α</m:t>
                  </m:r>
                </m:sub>
              </m:sSub>
            </m:oMath>
          </w:p>
        </w:tc>
        <w:tc>
          <w:tcPr>
            <w:tcW w:w="933" w:type="dxa"/>
          </w:tcPr>
          <w:p w14:paraId="30C1981B" w14:textId="6C5B2D2F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 cm</w:t>
            </w:r>
            <w:r w:rsidRPr="00F92F81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931" w:type="dxa"/>
            <w:vAlign w:val="center"/>
          </w:tcPr>
          <w:p w14:paraId="407D7EDB" w14:textId="0B96BC47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0.461</w:t>
            </w:r>
          </w:p>
        </w:tc>
        <w:tc>
          <w:tcPr>
            <w:tcW w:w="931" w:type="dxa"/>
            <w:vAlign w:val="center"/>
          </w:tcPr>
          <w:p w14:paraId="297862DD" w14:textId="38EF857E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0.461</w:t>
            </w:r>
          </w:p>
        </w:tc>
        <w:tc>
          <w:tcPr>
            <w:tcW w:w="2029" w:type="dxa"/>
          </w:tcPr>
          <w:p w14:paraId="0A7580D2" w14:textId="77777777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01355396" w14:textId="77777777" w:rsidTr="00327568">
        <w:trPr>
          <w:trHeight w:val="295"/>
        </w:trPr>
        <w:tc>
          <w:tcPr>
            <w:tcW w:w="4541" w:type="dxa"/>
          </w:tcPr>
          <w:p w14:paraId="7D5C5B41" w14:textId="3B226C93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Prob. of post-establishment rosette survival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s</m:t>
                  </m:r>
                </m:sub>
              </m:sSub>
            </m:oMath>
          </w:p>
        </w:tc>
        <w:tc>
          <w:tcPr>
            <w:tcW w:w="933" w:type="dxa"/>
          </w:tcPr>
          <w:p w14:paraId="0DE70D58" w14:textId="77777777" w:rsidR="00F92F81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5B25B763" w14:textId="0DF51303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931" w:type="dxa"/>
            <w:vAlign w:val="center"/>
          </w:tcPr>
          <w:p w14:paraId="50F924A9" w14:textId="71E9BA34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2029" w:type="dxa"/>
          </w:tcPr>
          <w:p w14:paraId="01003D1E" w14:textId="77777777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6856B0E8" w14:textId="77777777" w:rsidTr="00327568">
        <w:trPr>
          <w:trHeight w:val="295"/>
        </w:trPr>
        <w:tc>
          <w:tcPr>
            <w:tcW w:w="4541" w:type="dxa"/>
          </w:tcPr>
          <w:p w14:paraId="5A7E9C62" w14:textId="52C275E0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Intercept rosette size</w:t>
            </w:r>
            <w:r w:rsidRPr="007C59D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after growth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oMath>
            <w:r w:rsidRPr="00751B53">
              <w:rPr>
                <w:rFonts w:ascii="Times New Roman" w:eastAsiaTheme="minorEastAsia" w:hAnsi="Times New Roman" w:cs="Times New Roman"/>
              </w:rPr>
              <w:t>*</w:t>
            </w:r>
          </w:p>
        </w:tc>
        <w:tc>
          <w:tcPr>
            <w:tcW w:w="933" w:type="dxa"/>
          </w:tcPr>
          <w:p w14:paraId="7E9E030C" w14:textId="00E166E7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 cm</w:t>
            </w:r>
            <w:r w:rsidRPr="00F92F81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931" w:type="dxa"/>
            <w:vAlign w:val="center"/>
          </w:tcPr>
          <w:p w14:paraId="46423631" w14:textId="73F7A5BC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5.578</w:t>
            </w:r>
          </w:p>
        </w:tc>
        <w:tc>
          <w:tcPr>
            <w:tcW w:w="931" w:type="dxa"/>
            <w:vAlign w:val="center"/>
          </w:tcPr>
          <w:p w14:paraId="7525C06D" w14:textId="3F09F667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5.794</w:t>
            </w:r>
          </w:p>
        </w:tc>
        <w:tc>
          <w:tcPr>
            <w:tcW w:w="2029" w:type="dxa"/>
          </w:tcPr>
          <w:p w14:paraId="44541281" w14:textId="77777777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7ABFFE45" w14:textId="77777777" w:rsidTr="00327568">
        <w:trPr>
          <w:trHeight w:val="295"/>
        </w:trPr>
        <w:tc>
          <w:tcPr>
            <w:tcW w:w="4541" w:type="dxa"/>
          </w:tcPr>
          <w:p w14:paraId="7A15F572" w14:textId="0C80922C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Size-slope rosette size</w:t>
            </w:r>
            <w:r w:rsidRPr="007C59D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after growth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oMath>
          </w:p>
        </w:tc>
        <w:tc>
          <w:tcPr>
            <w:tcW w:w="933" w:type="dxa"/>
          </w:tcPr>
          <w:p w14:paraId="6F2EF2C9" w14:textId="62356516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 cm</w:t>
            </w:r>
            <w:r w:rsidRPr="00F92F81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931" w:type="dxa"/>
            <w:vAlign w:val="center"/>
          </w:tcPr>
          <w:p w14:paraId="377621A2" w14:textId="0EE7D6FA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0.212</w:t>
            </w:r>
          </w:p>
        </w:tc>
        <w:tc>
          <w:tcPr>
            <w:tcW w:w="931" w:type="dxa"/>
            <w:vAlign w:val="center"/>
          </w:tcPr>
          <w:p w14:paraId="49F50A35" w14:textId="74E5E36C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0.212</w:t>
            </w:r>
          </w:p>
        </w:tc>
        <w:tc>
          <w:tcPr>
            <w:tcW w:w="2029" w:type="dxa"/>
          </w:tcPr>
          <w:p w14:paraId="58958299" w14:textId="77777777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6FEC71CF" w14:textId="77777777" w:rsidTr="00327568">
        <w:trPr>
          <w:trHeight w:val="295"/>
        </w:trPr>
        <w:tc>
          <w:tcPr>
            <w:tcW w:w="4541" w:type="dxa"/>
          </w:tcPr>
          <w:p w14:paraId="04C99BFF" w14:textId="4C1AD469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SD rosette size</w:t>
            </w:r>
            <w:r w:rsidRPr="007C59D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after growth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β</m:t>
                  </m:r>
                </m:sub>
              </m:sSub>
            </m:oMath>
          </w:p>
        </w:tc>
        <w:tc>
          <w:tcPr>
            <w:tcW w:w="933" w:type="dxa"/>
          </w:tcPr>
          <w:p w14:paraId="5E5EF563" w14:textId="3573ED89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 cm</w:t>
            </w:r>
            <w:r w:rsidRPr="00F92F81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931" w:type="dxa"/>
            <w:vAlign w:val="center"/>
          </w:tcPr>
          <w:p w14:paraId="4572452D" w14:textId="7724EB2C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0.239</w:t>
            </w:r>
          </w:p>
        </w:tc>
        <w:tc>
          <w:tcPr>
            <w:tcW w:w="931" w:type="dxa"/>
            <w:vAlign w:val="center"/>
          </w:tcPr>
          <w:p w14:paraId="4BD4AA63" w14:textId="487B97A9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0.239</w:t>
            </w:r>
          </w:p>
        </w:tc>
        <w:tc>
          <w:tcPr>
            <w:tcW w:w="2029" w:type="dxa"/>
          </w:tcPr>
          <w:p w14:paraId="3899660A" w14:textId="77777777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3EBF0BBD" w14:textId="77777777" w:rsidTr="00327568">
        <w:trPr>
          <w:trHeight w:val="295"/>
        </w:trPr>
        <w:tc>
          <w:tcPr>
            <w:tcW w:w="4541" w:type="dxa"/>
          </w:tcPr>
          <w:p w14:paraId="1E28AFBE" w14:textId="115E2DD2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Prob. of rosette bolting/flowering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f</m:t>
                  </m:r>
                </m:sub>
              </m:sSub>
            </m:oMath>
          </w:p>
        </w:tc>
        <w:tc>
          <w:tcPr>
            <w:tcW w:w="933" w:type="dxa"/>
          </w:tcPr>
          <w:p w14:paraId="111C040F" w14:textId="77777777" w:rsidR="00F92F81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19EAC07A" w14:textId="7BF8C149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0.990</w:t>
            </w:r>
          </w:p>
        </w:tc>
        <w:tc>
          <w:tcPr>
            <w:tcW w:w="931" w:type="dxa"/>
            <w:vAlign w:val="center"/>
          </w:tcPr>
          <w:p w14:paraId="5DE6C17D" w14:textId="46B1A9FD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0.990</w:t>
            </w:r>
          </w:p>
        </w:tc>
        <w:tc>
          <w:tcPr>
            <w:tcW w:w="2029" w:type="dxa"/>
          </w:tcPr>
          <w:p w14:paraId="7899C8F3" w14:textId="77777777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713BCDB4" w14:textId="77777777" w:rsidTr="00327568">
        <w:trPr>
          <w:trHeight w:val="295"/>
        </w:trPr>
        <w:tc>
          <w:tcPr>
            <w:tcW w:w="4541" w:type="dxa"/>
          </w:tcPr>
          <w:p w14:paraId="51926B71" w14:textId="502F6EFB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Intercept </w:t>
            </w:r>
            <w:r>
              <w:rPr>
                <w:rFonts w:ascii="Times New Roman" w:hAnsi="Times New Roman" w:cs="Times New Roman"/>
              </w:rPr>
              <w:t xml:space="preserve">number of flower heads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γ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oMath>
            <w:r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33" w:type="dxa"/>
          </w:tcPr>
          <w:p w14:paraId="438E4BF9" w14:textId="77777777" w:rsidR="00F92F81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7930A018" w14:textId="7AD474B5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-39.764</w:t>
            </w:r>
          </w:p>
        </w:tc>
        <w:tc>
          <w:tcPr>
            <w:tcW w:w="931" w:type="dxa"/>
            <w:vAlign w:val="center"/>
          </w:tcPr>
          <w:p w14:paraId="597AB4F3" w14:textId="07EA8C19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-41.829</w:t>
            </w:r>
          </w:p>
        </w:tc>
        <w:tc>
          <w:tcPr>
            <w:tcW w:w="2029" w:type="dxa"/>
          </w:tcPr>
          <w:p w14:paraId="537CAE69" w14:textId="77777777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4149305B" w14:textId="77777777" w:rsidTr="00327568">
        <w:trPr>
          <w:trHeight w:val="295"/>
        </w:trPr>
        <w:tc>
          <w:tcPr>
            <w:tcW w:w="4541" w:type="dxa"/>
          </w:tcPr>
          <w:p w14:paraId="1E4F713F" w14:textId="25674500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Size</w:t>
            </w:r>
            <w:r w:rsidRPr="007C59D9">
              <w:rPr>
                <w:rFonts w:ascii="Times New Roman" w:hAnsi="Times New Roman" w:cs="Times New Roman"/>
              </w:rPr>
              <w:t xml:space="preserve">-slope </w:t>
            </w:r>
            <w:r>
              <w:rPr>
                <w:rFonts w:ascii="Times New Roman" w:hAnsi="Times New Roman" w:cs="Times New Roman"/>
              </w:rPr>
              <w:t xml:space="preserve">number of flower heads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γ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oMath>
          </w:p>
        </w:tc>
        <w:tc>
          <w:tcPr>
            <w:tcW w:w="933" w:type="dxa"/>
          </w:tcPr>
          <w:p w14:paraId="7CF2CB47" w14:textId="77777777" w:rsidR="00F92F81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68B8454B" w14:textId="450571FD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7.195</w:t>
            </w:r>
          </w:p>
        </w:tc>
        <w:tc>
          <w:tcPr>
            <w:tcW w:w="931" w:type="dxa"/>
            <w:vAlign w:val="center"/>
          </w:tcPr>
          <w:p w14:paraId="00472C0F" w14:textId="250C233A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7.195</w:t>
            </w:r>
          </w:p>
        </w:tc>
        <w:tc>
          <w:tcPr>
            <w:tcW w:w="2029" w:type="dxa"/>
          </w:tcPr>
          <w:p w14:paraId="4571FECF" w14:textId="77777777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4EBB8A7E" w14:textId="77777777" w:rsidTr="00327568">
        <w:trPr>
          <w:trHeight w:val="295"/>
        </w:trPr>
        <w:tc>
          <w:tcPr>
            <w:tcW w:w="4541" w:type="dxa"/>
          </w:tcPr>
          <w:p w14:paraId="0FD10622" w14:textId="7C2C4DA0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SD number of flower heads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γ</m:t>
                  </m:r>
                </m:sub>
              </m:sSub>
            </m:oMath>
          </w:p>
        </w:tc>
        <w:tc>
          <w:tcPr>
            <w:tcW w:w="933" w:type="dxa"/>
          </w:tcPr>
          <w:p w14:paraId="41C401AE" w14:textId="77777777" w:rsidR="00F92F81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60E4F315" w14:textId="096D50DE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1.586</w:t>
            </w:r>
          </w:p>
        </w:tc>
        <w:tc>
          <w:tcPr>
            <w:tcW w:w="931" w:type="dxa"/>
            <w:vAlign w:val="center"/>
          </w:tcPr>
          <w:p w14:paraId="4A4E5754" w14:textId="0858ADA0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1.586</w:t>
            </w:r>
          </w:p>
        </w:tc>
        <w:tc>
          <w:tcPr>
            <w:tcW w:w="2029" w:type="dxa"/>
          </w:tcPr>
          <w:p w14:paraId="3A78FE2B" w14:textId="77777777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1B1615DD" w14:textId="77777777" w:rsidTr="00327568">
        <w:trPr>
          <w:trHeight w:val="295"/>
        </w:trPr>
        <w:tc>
          <w:tcPr>
            <w:tcW w:w="4541" w:type="dxa"/>
          </w:tcPr>
          <w:p w14:paraId="3EF03F13" w14:textId="73E19761" w:rsidR="00F92F81" w:rsidRDefault="00F92F81" w:rsidP="0033782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Intercept </w:t>
            </w:r>
            <w:r>
              <w:rPr>
                <w:rFonts w:ascii="Times New Roman" w:hAnsi="Times New Roman" w:cs="Times New Roman"/>
              </w:rPr>
              <w:t xml:space="preserve">flower head height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oMath>
            <w:r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33" w:type="dxa"/>
          </w:tcPr>
          <w:p w14:paraId="56F6FB67" w14:textId="4E067EAE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cm</w:t>
            </w:r>
          </w:p>
        </w:tc>
        <w:tc>
          <w:tcPr>
            <w:tcW w:w="931" w:type="dxa"/>
            <w:vAlign w:val="center"/>
          </w:tcPr>
          <w:p w14:paraId="21B08EED" w14:textId="1781506C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44.231</w:t>
            </w:r>
          </w:p>
        </w:tc>
        <w:tc>
          <w:tcPr>
            <w:tcW w:w="931" w:type="dxa"/>
            <w:vAlign w:val="center"/>
          </w:tcPr>
          <w:p w14:paraId="0D67D778" w14:textId="2357B106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50.703</w:t>
            </w:r>
          </w:p>
        </w:tc>
        <w:tc>
          <w:tcPr>
            <w:tcW w:w="2029" w:type="dxa"/>
          </w:tcPr>
          <w:p w14:paraId="63C1C100" w14:textId="77777777" w:rsidR="00F92F81" w:rsidRPr="007C59D9" w:rsidRDefault="00F92F81" w:rsidP="0033782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690874DA" w14:textId="77777777" w:rsidTr="00327568">
        <w:trPr>
          <w:trHeight w:val="295"/>
        </w:trPr>
        <w:tc>
          <w:tcPr>
            <w:tcW w:w="4541" w:type="dxa"/>
          </w:tcPr>
          <w:p w14:paraId="2FD0DD2A" w14:textId="15410D9C" w:rsidR="00F92F81" w:rsidRPr="007C59D9" w:rsidRDefault="00F92F81" w:rsidP="0033782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Diameter</w:t>
            </w:r>
            <w:r w:rsidRPr="007C59D9">
              <w:rPr>
                <w:rFonts w:ascii="Times New Roman" w:hAnsi="Times New Roman" w:cs="Times New Roman"/>
              </w:rPr>
              <w:t xml:space="preserve">-slope </w:t>
            </w:r>
            <w:r>
              <w:rPr>
                <w:rFonts w:ascii="Times New Roman" w:hAnsi="Times New Roman" w:cs="Times New Roman"/>
              </w:rPr>
              <w:t xml:space="preserve">flower head height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oMath>
          </w:p>
        </w:tc>
        <w:tc>
          <w:tcPr>
            <w:tcW w:w="933" w:type="dxa"/>
          </w:tcPr>
          <w:p w14:paraId="0A9B7718" w14:textId="4C5D9C32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cm</w:t>
            </w:r>
          </w:p>
        </w:tc>
        <w:tc>
          <w:tcPr>
            <w:tcW w:w="931" w:type="dxa"/>
            <w:vAlign w:val="center"/>
          </w:tcPr>
          <w:p w14:paraId="7AC16062" w14:textId="5C1772C9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1.659</w:t>
            </w:r>
          </w:p>
        </w:tc>
        <w:tc>
          <w:tcPr>
            <w:tcW w:w="931" w:type="dxa"/>
            <w:vAlign w:val="center"/>
          </w:tcPr>
          <w:p w14:paraId="679B7E6B" w14:textId="0B9AB201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1.659</w:t>
            </w:r>
          </w:p>
        </w:tc>
        <w:tc>
          <w:tcPr>
            <w:tcW w:w="2029" w:type="dxa"/>
          </w:tcPr>
          <w:p w14:paraId="534DC196" w14:textId="77777777" w:rsidR="00F92F81" w:rsidRPr="007C59D9" w:rsidRDefault="00F92F81" w:rsidP="0033782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34F6753F" w14:textId="77777777" w:rsidTr="00327568">
        <w:trPr>
          <w:trHeight w:val="295"/>
        </w:trPr>
        <w:tc>
          <w:tcPr>
            <w:tcW w:w="4541" w:type="dxa"/>
          </w:tcPr>
          <w:p w14:paraId="0477B57A" w14:textId="3E1F41F7" w:rsidR="00F92F81" w:rsidRPr="007C59D9" w:rsidRDefault="00F92F81" w:rsidP="0033782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SD flower head height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δ</m:t>
                  </m:r>
                </m:sub>
              </m:sSub>
            </m:oMath>
          </w:p>
        </w:tc>
        <w:tc>
          <w:tcPr>
            <w:tcW w:w="933" w:type="dxa"/>
          </w:tcPr>
          <w:p w14:paraId="3E394616" w14:textId="6D713D6B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cm</w:t>
            </w:r>
          </w:p>
        </w:tc>
        <w:tc>
          <w:tcPr>
            <w:tcW w:w="931" w:type="dxa"/>
            <w:vAlign w:val="center"/>
          </w:tcPr>
          <w:p w14:paraId="7F79BA78" w14:textId="093480AE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18.547</w:t>
            </w:r>
          </w:p>
        </w:tc>
        <w:tc>
          <w:tcPr>
            <w:tcW w:w="931" w:type="dxa"/>
            <w:vAlign w:val="center"/>
          </w:tcPr>
          <w:p w14:paraId="7BF393C9" w14:textId="3938EEC4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18.547</w:t>
            </w:r>
          </w:p>
        </w:tc>
        <w:tc>
          <w:tcPr>
            <w:tcW w:w="2029" w:type="dxa"/>
          </w:tcPr>
          <w:p w14:paraId="4A799283" w14:textId="77777777" w:rsidR="00F92F81" w:rsidRPr="007C59D9" w:rsidRDefault="00F92F81" w:rsidP="0033782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13CFF" w14:paraId="6D88CA7C" w14:textId="77777777" w:rsidTr="00327568">
        <w:trPr>
          <w:trHeight w:val="295"/>
        </w:trPr>
        <w:tc>
          <w:tcPr>
            <w:tcW w:w="4541" w:type="dxa"/>
          </w:tcPr>
          <w:p w14:paraId="76169269" w14:textId="112E015A" w:rsidR="00313CFF" w:rsidRDefault="00313CFF" w:rsidP="0033782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Max thistle density per meter</w:t>
            </w:r>
            <w:r w:rsidRPr="00396794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†</w:t>
            </w:r>
          </w:p>
        </w:tc>
        <w:tc>
          <w:tcPr>
            <w:tcW w:w="933" w:type="dxa"/>
          </w:tcPr>
          <w:p w14:paraId="5AFBCA64" w14:textId="77777777" w:rsidR="00313CFF" w:rsidRDefault="00313CFF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08904F19" w14:textId="60D28FCD" w:rsidR="00313CFF" w:rsidRDefault="00313CFF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10.000</w:t>
            </w:r>
          </w:p>
        </w:tc>
        <w:tc>
          <w:tcPr>
            <w:tcW w:w="931" w:type="dxa"/>
            <w:vAlign w:val="center"/>
          </w:tcPr>
          <w:p w14:paraId="233733B9" w14:textId="5F631CC0" w:rsidR="00313CFF" w:rsidRDefault="00313CFF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10.000</w:t>
            </w:r>
          </w:p>
        </w:tc>
        <w:tc>
          <w:tcPr>
            <w:tcW w:w="2029" w:type="dxa"/>
          </w:tcPr>
          <w:p w14:paraId="17C7F82E" w14:textId="77777777" w:rsidR="00313CFF" w:rsidRPr="007C59D9" w:rsidRDefault="00313CFF" w:rsidP="0033782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0456193F" w14:textId="77777777" w:rsidTr="00327568">
        <w:trPr>
          <w:trHeight w:val="295"/>
        </w:trPr>
        <w:tc>
          <w:tcPr>
            <w:tcW w:w="4541" w:type="dxa"/>
          </w:tcPr>
          <w:p w14:paraId="2857AE71" w14:textId="7EC82CA9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Seeds per flower head</w:t>
            </w:r>
            <w:r w:rsidR="00313CFF" w:rsidRPr="00061599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‡</w:t>
            </w:r>
          </w:p>
        </w:tc>
        <w:tc>
          <w:tcPr>
            <w:tcW w:w="933" w:type="dxa"/>
          </w:tcPr>
          <w:p w14:paraId="3519ADF0" w14:textId="77777777" w:rsidR="00F92F81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46CBEE55" w14:textId="3642A0A5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476.000</w:t>
            </w:r>
          </w:p>
        </w:tc>
        <w:tc>
          <w:tcPr>
            <w:tcW w:w="931" w:type="dxa"/>
            <w:vAlign w:val="center"/>
          </w:tcPr>
          <w:p w14:paraId="1882FF15" w14:textId="370724AC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476.000</w:t>
            </w:r>
          </w:p>
        </w:tc>
        <w:tc>
          <w:tcPr>
            <w:tcW w:w="2029" w:type="dxa"/>
          </w:tcPr>
          <w:p w14:paraId="7480980D" w14:textId="0E65AF51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92F81" w14:paraId="4482E84F" w14:textId="77777777" w:rsidTr="00327568">
        <w:trPr>
          <w:trHeight w:val="295"/>
        </w:trPr>
        <w:tc>
          <w:tcPr>
            <w:tcW w:w="4541" w:type="dxa"/>
          </w:tcPr>
          <w:p w14:paraId="27A5BBA6" w14:textId="6F78015E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</w:t>
            </w:r>
            <w:r>
              <w:rPr>
                <w:rFonts w:ascii="Times New Roman" w:hAnsi="Times New Roman" w:cs="Times New Roman"/>
              </w:rPr>
              <w:t xml:space="preserve">. </w:t>
            </w:r>
            <w:r w:rsidRPr="007C59D9">
              <w:rPr>
                <w:rFonts w:ascii="Times New Roman" w:hAnsi="Times New Roman" w:cs="Times New Roman"/>
              </w:rPr>
              <w:t>of establishment from seed</w:t>
            </w:r>
            <w:r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33" w:type="dxa"/>
          </w:tcPr>
          <w:p w14:paraId="7181196E" w14:textId="77777777" w:rsidR="00F92F81" w:rsidRPr="007C59D9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1C1C8841" w14:textId="35329B6B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0.233</w:t>
            </w:r>
          </w:p>
        </w:tc>
        <w:tc>
          <w:tcPr>
            <w:tcW w:w="931" w:type="dxa"/>
            <w:vAlign w:val="center"/>
          </w:tcPr>
          <w:p w14:paraId="0DA3DAE4" w14:textId="0B35D225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0.302</w:t>
            </w:r>
          </w:p>
        </w:tc>
        <w:tc>
          <w:tcPr>
            <w:tcW w:w="2029" w:type="dxa"/>
          </w:tcPr>
          <w:p w14:paraId="621115EC" w14:textId="2ACB93EF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92F81" w14:paraId="3CCE872F" w14:textId="77777777" w:rsidTr="00327568">
        <w:trPr>
          <w:trHeight w:val="295"/>
        </w:trPr>
        <w:tc>
          <w:tcPr>
            <w:tcW w:w="4541" w:type="dxa"/>
          </w:tcPr>
          <w:p w14:paraId="3A9DB57D" w14:textId="378B20D9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</w:t>
            </w:r>
            <w:r>
              <w:rPr>
                <w:rFonts w:ascii="Times New Roman" w:hAnsi="Times New Roman" w:cs="Times New Roman"/>
              </w:rPr>
              <w:t>.</w:t>
            </w:r>
            <w:r w:rsidRPr="007C59D9">
              <w:rPr>
                <w:rFonts w:ascii="Times New Roman" w:hAnsi="Times New Roman" w:cs="Times New Roman"/>
              </w:rPr>
              <w:t xml:space="preserve"> of seed </w:t>
            </w:r>
            <w:r>
              <w:rPr>
                <w:rFonts w:ascii="Times New Roman" w:hAnsi="Times New Roman" w:cs="Times New Roman"/>
              </w:rPr>
              <w:t>survival in seed bank</w:t>
            </w:r>
          </w:p>
        </w:tc>
        <w:tc>
          <w:tcPr>
            <w:tcW w:w="933" w:type="dxa"/>
          </w:tcPr>
          <w:p w14:paraId="69A3EE58" w14:textId="77777777" w:rsidR="00F92F81" w:rsidRPr="007C59D9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4F484EFB" w14:textId="00B98EB2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</w:t>
            </w:r>
            <w:r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931" w:type="dxa"/>
            <w:vAlign w:val="center"/>
          </w:tcPr>
          <w:p w14:paraId="240AD378" w14:textId="25495293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</w:t>
            </w:r>
            <w:r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2029" w:type="dxa"/>
          </w:tcPr>
          <w:p w14:paraId="4E5F65BB" w14:textId="5DD14ECB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92F81" w14:paraId="7A0C5880" w14:textId="77777777" w:rsidTr="00327568">
        <w:trPr>
          <w:trHeight w:val="295"/>
        </w:trPr>
        <w:tc>
          <w:tcPr>
            <w:tcW w:w="4541" w:type="dxa"/>
          </w:tcPr>
          <w:p w14:paraId="545BF049" w14:textId="524B6222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</w:t>
            </w:r>
            <w:r>
              <w:rPr>
                <w:rFonts w:ascii="Times New Roman" w:hAnsi="Times New Roman" w:cs="Times New Roman"/>
              </w:rPr>
              <w:t>.</w:t>
            </w:r>
            <w:r w:rsidRPr="007C59D9">
              <w:rPr>
                <w:rFonts w:ascii="Times New Roman" w:hAnsi="Times New Roman" w:cs="Times New Roman"/>
              </w:rPr>
              <w:t xml:space="preserve"> of seed establishing from seed bank</w:t>
            </w:r>
            <w:r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33" w:type="dxa"/>
          </w:tcPr>
          <w:p w14:paraId="608A69F9" w14:textId="77777777" w:rsidR="00F92F81" w:rsidRPr="007C59D9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661DF7CF" w14:textId="50FBA233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0.233</w:t>
            </w:r>
          </w:p>
        </w:tc>
        <w:tc>
          <w:tcPr>
            <w:tcW w:w="931" w:type="dxa"/>
            <w:vAlign w:val="center"/>
          </w:tcPr>
          <w:p w14:paraId="26B8B17E" w14:textId="3AF00D29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0.302</w:t>
            </w:r>
          </w:p>
        </w:tc>
        <w:tc>
          <w:tcPr>
            <w:tcW w:w="2029" w:type="dxa"/>
          </w:tcPr>
          <w:p w14:paraId="167DFAD4" w14:textId="2635BCE8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92F81" w14:paraId="2EE18E07" w14:textId="77777777" w:rsidTr="00327568">
        <w:trPr>
          <w:trHeight w:val="295"/>
        </w:trPr>
        <w:tc>
          <w:tcPr>
            <w:tcW w:w="4541" w:type="dxa"/>
          </w:tcPr>
          <w:p w14:paraId="6714A35C" w14:textId="7F6D8A2E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</w:t>
            </w:r>
            <w:r>
              <w:rPr>
                <w:rFonts w:ascii="Times New Roman" w:hAnsi="Times New Roman" w:cs="Times New Roman"/>
              </w:rPr>
              <w:t>.</w:t>
            </w:r>
            <w:r w:rsidRPr="007C59D9">
              <w:rPr>
                <w:rFonts w:ascii="Times New Roman" w:hAnsi="Times New Roman" w:cs="Times New Roman"/>
              </w:rPr>
              <w:t xml:space="preserve"> of seed </w:t>
            </w:r>
            <w:r>
              <w:rPr>
                <w:rFonts w:ascii="Times New Roman" w:hAnsi="Times New Roman" w:cs="Times New Roman"/>
              </w:rPr>
              <w:t>entering seed bank</w:t>
            </w:r>
          </w:p>
        </w:tc>
        <w:tc>
          <w:tcPr>
            <w:tcW w:w="933" w:type="dxa"/>
          </w:tcPr>
          <w:p w14:paraId="447688FC" w14:textId="77777777" w:rsidR="00F92F81" w:rsidRPr="007C59D9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1DCBE2CE" w14:textId="3910616E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</w:t>
            </w:r>
            <w:r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931" w:type="dxa"/>
            <w:vAlign w:val="center"/>
          </w:tcPr>
          <w:p w14:paraId="31C8BF45" w14:textId="44454BA0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</w:t>
            </w:r>
            <w:r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2029" w:type="dxa"/>
          </w:tcPr>
          <w:p w14:paraId="7D5E8A03" w14:textId="2DFBBF76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92F81" w14:paraId="32D313C7" w14:textId="77777777" w:rsidTr="00327568">
        <w:trPr>
          <w:trHeight w:val="295"/>
        </w:trPr>
        <w:tc>
          <w:tcPr>
            <w:tcW w:w="4541" w:type="dxa"/>
          </w:tcPr>
          <w:p w14:paraId="10529441" w14:textId="0FB130ED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</w:t>
            </w:r>
            <w:r w:rsidR="0006787F">
              <w:rPr>
                <w:rFonts w:ascii="Times New Roman" w:hAnsi="Times New Roman" w:cs="Times New Roman"/>
              </w:rPr>
              <w:t>p</w:t>
            </w:r>
            <w:r>
              <w:rPr>
                <w:rFonts w:ascii="Times New Roman" w:hAnsi="Times New Roman" w:cs="Times New Roman"/>
              </w:rPr>
              <w:t>.</w:t>
            </w:r>
            <w:r w:rsidRPr="007C59D9">
              <w:rPr>
                <w:rFonts w:ascii="Times New Roman" w:hAnsi="Times New Roman" w:cs="Times New Roman"/>
              </w:rPr>
              <w:t xml:space="preserve"> of seed</w:t>
            </w:r>
            <w:r w:rsidR="001256C9">
              <w:rPr>
                <w:rFonts w:ascii="Times New Roman" w:hAnsi="Times New Roman" w:cs="Times New Roman"/>
              </w:rPr>
              <w:t>s</w:t>
            </w:r>
            <w:r w:rsidRPr="007C59D9">
              <w:rPr>
                <w:rFonts w:ascii="Times New Roman" w:hAnsi="Times New Roman" w:cs="Times New Roman"/>
              </w:rPr>
              <w:t xml:space="preserve"> </w:t>
            </w:r>
            <w:r w:rsidR="002E6389">
              <w:rPr>
                <w:rFonts w:ascii="Times New Roman" w:hAnsi="Times New Roman" w:cs="Times New Roman"/>
              </w:rPr>
              <w:t>surviving</w:t>
            </w:r>
            <w:r w:rsidRPr="007C59D9">
              <w:rPr>
                <w:rFonts w:ascii="Times New Roman" w:hAnsi="Times New Roman" w:cs="Times New Roman"/>
              </w:rPr>
              <w:t xml:space="preserve"> florivory</w:t>
            </w:r>
          </w:p>
        </w:tc>
        <w:tc>
          <w:tcPr>
            <w:tcW w:w="933" w:type="dxa"/>
          </w:tcPr>
          <w:p w14:paraId="3B39F928" w14:textId="77777777" w:rsidR="00F92F81" w:rsidRPr="007C59D9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4B0E4366" w14:textId="12720517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0.850</w:t>
            </w:r>
          </w:p>
        </w:tc>
        <w:tc>
          <w:tcPr>
            <w:tcW w:w="931" w:type="dxa"/>
            <w:vAlign w:val="center"/>
          </w:tcPr>
          <w:p w14:paraId="7D3C8C53" w14:textId="55D2DE76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0.850</w:t>
            </w:r>
          </w:p>
        </w:tc>
        <w:tc>
          <w:tcPr>
            <w:tcW w:w="2029" w:type="dxa"/>
          </w:tcPr>
          <w:p w14:paraId="16E0380D" w14:textId="15AD3EE5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92F81" w14:paraId="138E2DDC" w14:textId="77777777" w:rsidTr="00F92F81">
        <w:trPr>
          <w:trHeight w:val="397"/>
        </w:trPr>
        <w:tc>
          <w:tcPr>
            <w:tcW w:w="9365" w:type="dxa"/>
            <w:gridSpan w:val="5"/>
            <w:tcBorders>
              <w:bottom w:val="single" w:sz="4" w:space="0" w:color="auto"/>
            </w:tcBorders>
            <w:vAlign w:val="bottom"/>
          </w:tcPr>
          <w:p w14:paraId="6DFCBA91" w14:textId="3A18370B" w:rsidR="00F92F81" w:rsidRPr="007C59D9" w:rsidRDefault="00F92F81" w:rsidP="00F92F81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7C59D9">
              <w:rPr>
                <w:rFonts w:ascii="Times New Roman" w:hAnsi="Times New Roman" w:cs="Times New Roman"/>
                <w:b/>
                <w:bCs/>
                <w:i/>
                <w:iCs/>
              </w:rPr>
              <w:t>Dispersal parameters</w:t>
            </w:r>
          </w:p>
        </w:tc>
      </w:tr>
      <w:tr w:rsidR="00F92F81" w14:paraId="4BBD0168" w14:textId="77777777" w:rsidTr="00327568">
        <w:trPr>
          <w:trHeight w:val="295"/>
        </w:trPr>
        <w:tc>
          <w:tcPr>
            <w:tcW w:w="4541" w:type="dxa"/>
            <w:tcBorders>
              <w:top w:val="single" w:sz="4" w:space="0" w:color="auto"/>
            </w:tcBorders>
          </w:tcPr>
          <w:p w14:paraId="50821B06" w14:textId="1BAEA255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</w:t>
            </w:r>
            <w:r w:rsidR="0006787F">
              <w:rPr>
                <w:rFonts w:ascii="Times New Roman" w:hAnsi="Times New Roman" w:cs="Times New Roman"/>
              </w:rPr>
              <w:t>p</w:t>
            </w:r>
            <w:r>
              <w:rPr>
                <w:rFonts w:ascii="Times New Roman" w:hAnsi="Times New Roman" w:cs="Times New Roman"/>
              </w:rPr>
              <w:t>. of seed</w:t>
            </w:r>
            <w:r w:rsidR="001256C9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 xml:space="preserve"> release</w:t>
            </w:r>
            <w:r w:rsidR="00132CD1">
              <w:rPr>
                <w:rFonts w:ascii="Times New Roman" w:hAnsi="Times New Roman" w:cs="Times New Roman"/>
              </w:rPr>
              <w:t>d</w:t>
            </w:r>
            <w:r w:rsidR="008C0283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33" w:type="dxa"/>
            <w:tcBorders>
              <w:top w:val="single" w:sz="4" w:space="0" w:color="auto"/>
            </w:tcBorders>
          </w:tcPr>
          <w:p w14:paraId="57909A08" w14:textId="77777777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tcBorders>
              <w:top w:val="single" w:sz="4" w:space="0" w:color="auto"/>
            </w:tcBorders>
            <w:vAlign w:val="center"/>
          </w:tcPr>
          <w:p w14:paraId="2A53A7AC" w14:textId="1AF22C0C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0.056</w:t>
            </w:r>
          </w:p>
        </w:tc>
        <w:tc>
          <w:tcPr>
            <w:tcW w:w="931" w:type="dxa"/>
            <w:tcBorders>
              <w:top w:val="single" w:sz="4" w:space="0" w:color="auto"/>
            </w:tcBorders>
            <w:vAlign w:val="center"/>
          </w:tcPr>
          <w:p w14:paraId="665439F0" w14:textId="77B7EBC9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0.129</w:t>
            </w:r>
          </w:p>
        </w:tc>
        <w:tc>
          <w:tcPr>
            <w:tcW w:w="2029" w:type="dxa"/>
            <w:tcBorders>
              <w:top w:val="single" w:sz="4" w:space="0" w:color="auto"/>
            </w:tcBorders>
          </w:tcPr>
          <w:p w14:paraId="483F9ED4" w14:textId="0032C954" w:rsidR="00F92F81" w:rsidRPr="0006159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Teller </w:t>
            </w:r>
            <w:r>
              <w:rPr>
                <w:rFonts w:ascii="Times New Roman" w:hAnsi="Times New Roman" w:cs="Times New Roman"/>
                <w:i/>
                <w:iCs/>
              </w:rPr>
              <w:t>et al</w:t>
            </w:r>
            <w:r>
              <w:rPr>
                <w:rFonts w:ascii="Times New Roman" w:hAnsi="Times New Roman" w:cs="Times New Roman"/>
              </w:rPr>
              <w:t>. (2016)</w:t>
            </w:r>
          </w:p>
        </w:tc>
      </w:tr>
      <w:tr w:rsidR="00F92F81" w14:paraId="64BA68D1" w14:textId="77777777" w:rsidTr="00327568">
        <w:trPr>
          <w:trHeight w:val="295"/>
        </w:trPr>
        <w:tc>
          <w:tcPr>
            <w:tcW w:w="4541" w:type="dxa"/>
          </w:tcPr>
          <w:p w14:paraId="769F9C3B" w14:textId="54775168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Mean seed terminal velocity</w:t>
            </w:r>
          </w:p>
        </w:tc>
        <w:tc>
          <w:tcPr>
            <w:tcW w:w="933" w:type="dxa"/>
          </w:tcPr>
          <w:p w14:paraId="6D3577D5" w14:textId="5E68AE33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m/s</w:t>
            </w:r>
          </w:p>
        </w:tc>
        <w:tc>
          <w:tcPr>
            <w:tcW w:w="931" w:type="dxa"/>
            <w:vAlign w:val="center"/>
          </w:tcPr>
          <w:p w14:paraId="64398CED" w14:textId="6171FE4B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0.513</w:t>
            </w:r>
          </w:p>
        </w:tc>
        <w:tc>
          <w:tcPr>
            <w:tcW w:w="931" w:type="dxa"/>
            <w:vAlign w:val="center"/>
          </w:tcPr>
          <w:p w14:paraId="0EE045EE" w14:textId="1DEB5B8E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0.513</w:t>
            </w:r>
          </w:p>
        </w:tc>
        <w:tc>
          <w:tcPr>
            <w:tcW w:w="2029" w:type="dxa"/>
          </w:tcPr>
          <w:p w14:paraId="4CE7692B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306A01CC" w14:textId="77777777" w:rsidTr="00327568">
        <w:trPr>
          <w:trHeight w:val="295"/>
        </w:trPr>
        <w:tc>
          <w:tcPr>
            <w:tcW w:w="4541" w:type="dxa"/>
          </w:tcPr>
          <w:p w14:paraId="2CEBDD2E" w14:textId="222AC3D8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SD</w:t>
            </w:r>
            <w:r w:rsidRPr="007C59D9">
              <w:rPr>
                <w:rFonts w:ascii="Times New Roman" w:hAnsi="Times New Roman" w:cs="Times New Roman"/>
              </w:rPr>
              <w:t xml:space="preserve"> seed terminal velocity</w:t>
            </w:r>
          </w:p>
        </w:tc>
        <w:tc>
          <w:tcPr>
            <w:tcW w:w="933" w:type="dxa"/>
          </w:tcPr>
          <w:p w14:paraId="240F8C31" w14:textId="14C0A359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m/s</w:t>
            </w:r>
          </w:p>
        </w:tc>
        <w:tc>
          <w:tcPr>
            <w:tcW w:w="931" w:type="dxa"/>
            <w:vAlign w:val="center"/>
          </w:tcPr>
          <w:p w14:paraId="6F9104DA" w14:textId="3743187F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0.133</w:t>
            </w:r>
          </w:p>
        </w:tc>
        <w:tc>
          <w:tcPr>
            <w:tcW w:w="931" w:type="dxa"/>
            <w:vAlign w:val="center"/>
          </w:tcPr>
          <w:p w14:paraId="2974028D" w14:textId="7D126AD7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0.133</w:t>
            </w:r>
          </w:p>
        </w:tc>
        <w:tc>
          <w:tcPr>
            <w:tcW w:w="2029" w:type="dxa"/>
          </w:tcPr>
          <w:p w14:paraId="6292AFAA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32C08BA2" w14:textId="77777777" w:rsidTr="00327568">
        <w:trPr>
          <w:trHeight w:val="295"/>
        </w:trPr>
        <w:tc>
          <w:tcPr>
            <w:tcW w:w="4541" w:type="dxa"/>
          </w:tcPr>
          <w:p w14:paraId="6DD3BE4E" w14:textId="587BCE2B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Mean wind speed</w:t>
            </w:r>
          </w:p>
        </w:tc>
        <w:tc>
          <w:tcPr>
            <w:tcW w:w="933" w:type="dxa"/>
          </w:tcPr>
          <w:p w14:paraId="2BABE848" w14:textId="3D474587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m/s</w:t>
            </w:r>
          </w:p>
        </w:tc>
        <w:tc>
          <w:tcPr>
            <w:tcW w:w="931" w:type="dxa"/>
            <w:vAlign w:val="center"/>
          </w:tcPr>
          <w:p w14:paraId="6F38B650" w14:textId="0381F54B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2.140</w:t>
            </w:r>
          </w:p>
        </w:tc>
        <w:tc>
          <w:tcPr>
            <w:tcW w:w="931" w:type="dxa"/>
            <w:vAlign w:val="center"/>
          </w:tcPr>
          <w:p w14:paraId="6DB6FE31" w14:textId="30F05F8F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2.140</w:t>
            </w:r>
          </w:p>
        </w:tc>
        <w:tc>
          <w:tcPr>
            <w:tcW w:w="2029" w:type="dxa"/>
          </w:tcPr>
          <w:p w14:paraId="204283A1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611852E2" w14:textId="77777777" w:rsidTr="00327568">
        <w:trPr>
          <w:trHeight w:val="295"/>
        </w:trPr>
        <w:tc>
          <w:tcPr>
            <w:tcW w:w="4541" w:type="dxa"/>
          </w:tcPr>
          <w:p w14:paraId="1FB99F05" w14:textId="3B1721D3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SD</w:t>
            </w:r>
            <w:r w:rsidRPr="007C59D9">
              <w:rPr>
                <w:rFonts w:ascii="Times New Roman" w:hAnsi="Times New Roman" w:cs="Times New Roman"/>
              </w:rPr>
              <w:t xml:space="preserve"> wind speed</w:t>
            </w:r>
          </w:p>
        </w:tc>
        <w:tc>
          <w:tcPr>
            <w:tcW w:w="933" w:type="dxa"/>
          </w:tcPr>
          <w:p w14:paraId="40A9CDE8" w14:textId="72432EB9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m/s</w:t>
            </w:r>
          </w:p>
        </w:tc>
        <w:tc>
          <w:tcPr>
            <w:tcW w:w="931" w:type="dxa"/>
            <w:vAlign w:val="center"/>
          </w:tcPr>
          <w:p w14:paraId="2F163C23" w14:textId="7CFAE82C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1.997</w:t>
            </w:r>
          </w:p>
        </w:tc>
        <w:tc>
          <w:tcPr>
            <w:tcW w:w="931" w:type="dxa"/>
            <w:vAlign w:val="center"/>
          </w:tcPr>
          <w:p w14:paraId="030DE2D6" w14:textId="203E7FB9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1.997</w:t>
            </w:r>
          </w:p>
        </w:tc>
        <w:tc>
          <w:tcPr>
            <w:tcW w:w="2029" w:type="dxa"/>
          </w:tcPr>
          <w:p w14:paraId="46C3D03B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0B5BE600" w14:textId="77777777" w:rsidTr="00327568">
        <w:trPr>
          <w:trHeight w:val="295"/>
        </w:trPr>
        <w:tc>
          <w:tcPr>
            <w:tcW w:w="4541" w:type="dxa"/>
          </w:tcPr>
          <w:p w14:paraId="7D3084B6" w14:textId="2543E55E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Vegetation height</w:t>
            </w:r>
          </w:p>
        </w:tc>
        <w:tc>
          <w:tcPr>
            <w:tcW w:w="933" w:type="dxa"/>
          </w:tcPr>
          <w:p w14:paraId="1E6EF51D" w14:textId="16645184" w:rsidR="00F92F81" w:rsidRPr="007C59D9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931" w:type="dxa"/>
            <w:vAlign w:val="center"/>
          </w:tcPr>
          <w:p w14:paraId="49602770" w14:textId="4D4D02BD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0.150</w:t>
            </w:r>
          </w:p>
        </w:tc>
        <w:tc>
          <w:tcPr>
            <w:tcW w:w="931" w:type="dxa"/>
            <w:vAlign w:val="center"/>
          </w:tcPr>
          <w:p w14:paraId="08D5CE21" w14:textId="77777777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0.150</w:t>
            </w:r>
          </w:p>
        </w:tc>
        <w:tc>
          <w:tcPr>
            <w:tcW w:w="2029" w:type="dxa"/>
          </w:tcPr>
          <w:p w14:paraId="0D5184AF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32CD1" w14:paraId="293603EC" w14:textId="77777777" w:rsidTr="00327568">
        <w:trPr>
          <w:trHeight w:val="295"/>
        </w:trPr>
        <w:tc>
          <w:tcPr>
            <w:tcW w:w="4541" w:type="dxa"/>
          </w:tcPr>
          <w:p w14:paraId="321BB113" w14:textId="2CED29B5" w:rsidR="00132CD1" w:rsidRPr="007C59D9" w:rsidRDefault="00132CD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Prob. of seed removal by ants*</w:t>
            </w:r>
          </w:p>
        </w:tc>
        <w:tc>
          <w:tcPr>
            <w:tcW w:w="933" w:type="dxa"/>
          </w:tcPr>
          <w:p w14:paraId="6B64EBE2" w14:textId="77777777" w:rsidR="00132CD1" w:rsidRPr="007C59D9" w:rsidRDefault="00132CD1" w:rsidP="00597C3E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19BA2FF8" w14:textId="45520847" w:rsidR="00132CD1" w:rsidRPr="007D2677" w:rsidRDefault="00132CD1" w:rsidP="00597C3E">
            <w:pPr>
              <w:jc w:val="right"/>
              <w:rPr>
                <w:rFonts w:ascii="Times New Roman" w:hAnsi="Times New Roman" w:cs="Times New Roman"/>
              </w:rPr>
            </w:pPr>
            <w:r w:rsidRPr="007D2677">
              <w:rPr>
                <w:rFonts w:ascii="Times New Roman" w:hAnsi="Times New Roman" w:cs="Times New Roman"/>
              </w:rPr>
              <w:t>0.9</w:t>
            </w:r>
            <w:r w:rsidR="007D2677" w:rsidRPr="007D2677">
              <w:rPr>
                <w:rFonts w:ascii="Times New Roman" w:hAnsi="Times New Roman" w:cs="Times New Roman"/>
              </w:rPr>
              <w:t>48</w:t>
            </w:r>
          </w:p>
        </w:tc>
        <w:tc>
          <w:tcPr>
            <w:tcW w:w="931" w:type="dxa"/>
            <w:vAlign w:val="center"/>
          </w:tcPr>
          <w:p w14:paraId="16CF021B" w14:textId="65780885" w:rsidR="00132CD1" w:rsidRPr="007D2677" w:rsidRDefault="00132CD1" w:rsidP="00597C3E">
            <w:pPr>
              <w:jc w:val="right"/>
              <w:rPr>
                <w:rFonts w:ascii="Times New Roman" w:hAnsi="Times New Roman" w:cs="Times New Roman"/>
              </w:rPr>
            </w:pPr>
            <w:r w:rsidRPr="007D2677">
              <w:rPr>
                <w:rFonts w:ascii="Times New Roman" w:hAnsi="Times New Roman" w:cs="Times New Roman"/>
              </w:rPr>
              <w:t>0.98</w:t>
            </w:r>
            <w:r w:rsidR="007D2677" w:rsidRPr="007D2677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29" w:type="dxa"/>
          </w:tcPr>
          <w:p w14:paraId="1E908473" w14:textId="4CF54DC6" w:rsidR="00132CD1" w:rsidRPr="00132CD1" w:rsidRDefault="00132CD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Drees </w:t>
            </w:r>
            <w:r>
              <w:rPr>
                <w:rFonts w:ascii="Times New Roman" w:hAnsi="Times New Roman" w:cs="Times New Roman"/>
                <w:i/>
                <w:iCs/>
              </w:rPr>
              <w:t>et al</w:t>
            </w:r>
            <w:r>
              <w:rPr>
                <w:rFonts w:ascii="Times New Roman" w:hAnsi="Times New Roman" w:cs="Times New Roman"/>
              </w:rPr>
              <w:t>. (2024b)</w:t>
            </w:r>
          </w:p>
        </w:tc>
      </w:tr>
      <w:tr w:rsidR="00F92F81" w14:paraId="48E419DD" w14:textId="77777777" w:rsidTr="00327568">
        <w:trPr>
          <w:trHeight w:val="295"/>
        </w:trPr>
        <w:tc>
          <w:tcPr>
            <w:tcW w:w="4541" w:type="dxa"/>
          </w:tcPr>
          <w:p w14:paraId="5F9338DB" w14:textId="398229A3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</w:t>
            </w:r>
            <w:r>
              <w:rPr>
                <w:rFonts w:ascii="Times New Roman" w:hAnsi="Times New Roman" w:cs="Times New Roman"/>
              </w:rPr>
              <w:t>.</w:t>
            </w:r>
            <w:r w:rsidRPr="007C59D9">
              <w:rPr>
                <w:rFonts w:ascii="Times New Roman" w:hAnsi="Times New Roman" w:cs="Times New Roman"/>
              </w:rPr>
              <w:t xml:space="preserve"> of </w:t>
            </w:r>
            <w:r>
              <w:rPr>
                <w:rFonts w:ascii="Times New Roman" w:hAnsi="Times New Roman" w:cs="Times New Roman"/>
              </w:rPr>
              <w:t>surviving post-dispersal predation</w:t>
            </w:r>
            <w:r w:rsidR="00313CFF" w:rsidRPr="00396794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†</w:t>
            </w:r>
          </w:p>
        </w:tc>
        <w:tc>
          <w:tcPr>
            <w:tcW w:w="933" w:type="dxa"/>
          </w:tcPr>
          <w:p w14:paraId="1436B00E" w14:textId="77777777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2DF925DE" w14:textId="21BE14F5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</w:t>
            </w:r>
            <w:r>
              <w:rPr>
                <w:rFonts w:ascii="Times New Roman" w:hAnsi="Times New Roman" w:cs="Times New Roman"/>
              </w:rPr>
              <w:t>1</w:t>
            </w:r>
            <w:r w:rsidRPr="007C59D9">
              <w:rPr>
                <w:rFonts w:ascii="Times New Roman" w:hAnsi="Times New Roman" w:cs="Times New Roman"/>
              </w:rPr>
              <w:t>00</w:t>
            </w:r>
          </w:p>
        </w:tc>
        <w:tc>
          <w:tcPr>
            <w:tcW w:w="931" w:type="dxa"/>
            <w:vAlign w:val="center"/>
          </w:tcPr>
          <w:p w14:paraId="4A2E763D" w14:textId="2F66F520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</w:t>
            </w:r>
            <w:r>
              <w:rPr>
                <w:rFonts w:ascii="Times New Roman" w:hAnsi="Times New Roman" w:cs="Times New Roman"/>
              </w:rPr>
              <w:t>1</w:t>
            </w:r>
            <w:r w:rsidRPr="007C59D9">
              <w:rPr>
                <w:rFonts w:ascii="Times New Roman" w:hAnsi="Times New Roman" w:cs="Times New Roman"/>
              </w:rPr>
              <w:t>00</w:t>
            </w:r>
          </w:p>
        </w:tc>
        <w:tc>
          <w:tcPr>
            <w:tcW w:w="2029" w:type="dxa"/>
          </w:tcPr>
          <w:p w14:paraId="737ACBA9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1E73B65C" w14:textId="77777777" w:rsidTr="00327568">
        <w:trPr>
          <w:trHeight w:val="295"/>
        </w:trPr>
        <w:tc>
          <w:tcPr>
            <w:tcW w:w="4541" w:type="dxa"/>
          </w:tcPr>
          <w:p w14:paraId="71C11CB5" w14:textId="54FFD940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Ant nest density </w:t>
            </w:r>
            <w:r w:rsidR="00946BF3">
              <w:rPr>
                <w:rFonts w:ascii="Times New Roman" w:hAnsi="Times New Roman" w:cs="Times New Roman"/>
              </w:rPr>
              <w:t>per meter</w:t>
            </w:r>
            <w:r w:rsidR="00313CFF" w:rsidRPr="00396794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†</w:t>
            </w:r>
          </w:p>
        </w:tc>
        <w:tc>
          <w:tcPr>
            <w:tcW w:w="933" w:type="dxa"/>
          </w:tcPr>
          <w:p w14:paraId="34200A27" w14:textId="58D835BE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18773B66" w14:textId="110CD3A5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</w:t>
            </w:r>
            <w:r>
              <w:rPr>
                <w:rFonts w:ascii="Times New Roman" w:hAnsi="Times New Roman" w:cs="Times New Roman"/>
              </w:rPr>
              <w:t>2</w:t>
            </w:r>
            <w:r w:rsidRPr="007C59D9">
              <w:rPr>
                <w:rFonts w:ascii="Times New Roman" w:hAnsi="Times New Roman" w:cs="Times New Roman"/>
              </w:rPr>
              <w:t>00</w:t>
            </w:r>
          </w:p>
        </w:tc>
        <w:tc>
          <w:tcPr>
            <w:tcW w:w="931" w:type="dxa"/>
            <w:vAlign w:val="center"/>
          </w:tcPr>
          <w:p w14:paraId="312E8468" w14:textId="7B38EB05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</w:t>
            </w:r>
            <w:r>
              <w:rPr>
                <w:rFonts w:ascii="Times New Roman" w:hAnsi="Times New Roman" w:cs="Times New Roman"/>
              </w:rPr>
              <w:t>2</w:t>
            </w:r>
            <w:r w:rsidRPr="007C59D9">
              <w:rPr>
                <w:rFonts w:ascii="Times New Roman" w:hAnsi="Times New Roman" w:cs="Times New Roman"/>
              </w:rPr>
              <w:t>00</w:t>
            </w:r>
          </w:p>
        </w:tc>
        <w:tc>
          <w:tcPr>
            <w:tcW w:w="2029" w:type="dxa"/>
          </w:tcPr>
          <w:p w14:paraId="609A6724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1A42510A" w14:textId="77777777" w:rsidTr="00327568">
        <w:trPr>
          <w:trHeight w:val="295"/>
        </w:trPr>
        <w:tc>
          <w:tcPr>
            <w:tcW w:w="4541" w:type="dxa"/>
          </w:tcPr>
          <w:p w14:paraId="58279893" w14:textId="50163AE1" w:rsidR="00F92F81" w:rsidRPr="009F52DB" w:rsidRDefault="009F52DB" w:rsidP="00F22992">
            <w:pPr>
              <w:jc w:val="both"/>
              <w:rPr>
                <w:rFonts w:ascii="Times New Roman" w:hAnsi="Times New Roman" w:cs="Times New Roman"/>
              </w:rPr>
            </w:pPr>
            <w:r w:rsidRPr="009F52DB">
              <w:rPr>
                <w:rFonts w:ascii="Times New Roman" w:hAnsi="Times New Roman" w:cs="Times New Roman"/>
              </w:rPr>
              <w:t>Maximum ant search radius</w:t>
            </w:r>
            <w:r w:rsidR="00313CFF" w:rsidRPr="00396794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†</w:t>
            </w:r>
          </w:p>
        </w:tc>
        <w:tc>
          <w:tcPr>
            <w:tcW w:w="933" w:type="dxa"/>
          </w:tcPr>
          <w:p w14:paraId="413DE8DD" w14:textId="57CB2038" w:rsidR="00F92F81" w:rsidRPr="009F52DB" w:rsidRDefault="009F52DB" w:rsidP="009F52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931" w:type="dxa"/>
            <w:vAlign w:val="center"/>
          </w:tcPr>
          <w:p w14:paraId="02151F3D" w14:textId="37BED870" w:rsidR="00F92F81" w:rsidRPr="009F52DB" w:rsidRDefault="009F52DB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50.000</w:t>
            </w:r>
          </w:p>
        </w:tc>
        <w:tc>
          <w:tcPr>
            <w:tcW w:w="931" w:type="dxa"/>
            <w:vAlign w:val="center"/>
          </w:tcPr>
          <w:p w14:paraId="7F5C26D8" w14:textId="47207F85" w:rsidR="00F92F81" w:rsidRPr="009F52DB" w:rsidRDefault="009F52DB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50.000</w:t>
            </w:r>
          </w:p>
        </w:tc>
        <w:tc>
          <w:tcPr>
            <w:tcW w:w="2029" w:type="dxa"/>
          </w:tcPr>
          <w:p w14:paraId="0D4B3BD0" w14:textId="33E37E86" w:rsidR="00F92F81" w:rsidRPr="009F52DB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D711DAD" w14:textId="77777777" w:rsidR="00657B25" w:rsidRDefault="00657B25" w:rsidP="00657B25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</w:p>
    <w:p w14:paraId="578C6664" w14:textId="77777777" w:rsidR="00657B25" w:rsidRDefault="00657B25" w:rsidP="00657B25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967E7D">
        <w:rPr>
          <w:rFonts w:ascii="Times New Roman" w:hAnsi="Times New Roman" w:cs="Times New Roman"/>
          <w:sz w:val="20"/>
          <w:szCs w:val="20"/>
        </w:rPr>
        <w:t xml:space="preserve">* </w:t>
      </w:r>
      <w:r>
        <w:rPr>
          <w:rFonts w:ascii="Times New Roman" w:hAnsi="Times New Roman" w:cs="Times New Roman"/>
          <w:sz w:val="20"/>
          <w:szCs w:val="20"/>
        </w:rPr>
        <w:t>Indicates values for warmed individuals are different from their unwarmed counterparts</w:t>
      </w:r>
    </w:p>
    <w:p w14:paraId="60DED5B6" w14:textId="5FB99EA0" w:rsidR="00313CFF" w:rsidRDefault="00313CFF" w:rsidP="00657B25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396794">
        <w:rPr>
          <w:rFonts w:ascii="Times New Roman" w:hAnsi="Times New Roman" w:cs="Times New Roman"/>
          <w:sz w:val="20"/>
          <w:szCs w:val="20"/>
          <w:vertAlign w:val="superscript"/>
        </w:rPr>
        <w:t>†</w:t>
      </w:r>
      <w:r>
        <w:rPr>
          <w:rFonts w:ascii="Times New Roman" w:hAnsi="Times New Roman" w:cs="Times New Roman"/>
          <w:sz w:val="20"/>
          <w:szCs w:val="20"/>
        </w:rPr>
        <w:t xml:space="preserve"> Assumed value, given no information is available; see text for more information</w:t>
      </w:r>
    </w:p>
    <w:p w14:paraId="4040DD6D" w14:textId="6F075576" w:rsidR="00657B25" w:rsidRDefault="00313CFF" w:rsidP="00313CFF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061599">
        <w:rPr>
          <w:rFonts w:ascii="Times New Roman" w:hAnsi="Times New Roman" w:cs="Times New Roman"/>
          <w:sz w:val="20"/>
          <w:szCs w:val="20"/>
          <w:vertAlign w:val="superscript"/>
        </w:rPr>
        <w:t>‡</w:t>
      </w:r>
      <w:r w:rsidR="001A6B87" w:rsidRPr="00061599">
        <w:rPr>
          <w:rFonts w:ascii="Times New Roman" w:hAnsi="Times New Roman" w:cs="Times New Roman"/>
          <w:sz w:val="20"/>
          <w:szCs w:val="20"/>
        </w:rPr>
        <w:t xml:space="preserve"> </w:t>
      </w:r>
      <w:r w:rsidR="001A6B87">
        <w:rPr>
          <w:rFonts w:ascii="Times New Roman" w:hAnsi="Times New Roman" w:cs="Times New Roman"/>
          <w:sz w:val="20"/>
          <w:szCs w:val="20"/>
        </w:rPr>
        <w:t>Warmed case assumed to be equal to control since source study shows no significant difference</w:t>
      </w:r>
    </w:p>
    <w:p w14:paraId="36C968E8" w14:textId="5DAE06A4" w:rsidR="00E0434D" w:rsidRDefault="00E0434D"/>
    <w:sectPr w:rsidR="00E0434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Trevor Drees" w:date="2024-02-20T19:39:00Z" w:initials="TD">
    <w:p w14:paraId="4B0AD3F6" w14:textId="77777777" w:rsidR="003050A8" w:rsidRDefault="003050A8" w:rsidP="003050A8">
      <w:pPr>
        <w:pStyle w:val="CommentText"/>
      </w:pPr>
      <w:r>
        <w:rPr>
          <w:rStyle w:val="CommentReference"/>
        </w:rPr>
        <w:annotationRef/>
      </w:r>
      <w:r>
        <w:t>Title is a placeholder.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4B0AD3F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13939CA8" w16cex:dateUtc="2024-02-21T03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4B0AD3F6" w16cid:durableId="13939CA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Trevor Drees">
    <w15:presenceInfo w15:providerId="Windows Live" w15:userId="e4666eeaa5b7951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CF7"/>
    <w:rsid w:val="00001168"/>
    <w:rsid w:val="00015A9E"/>
    <w:rsid w:val="00020D35"/>
    <w:rsid w:val="000227CF"/>
    <w:rsid w:val="00035BE1"/>
    <w:rsid w:val="0004786E"/>
    <w:rsid w:val="00061599"/>
    <w:rsid w:val="0006787F"/>
    <w:rsid w:val="00071C8D"/>
    <w:rsid w:val="00090D74"/>
    <w:rsid w:val="00094A0D"/>
    <w:rsid w:val="000B184D"/>
    <w:rsid w:val="000C7CF7"/>
    <w:rsid w:val="000E5D03"/>
    <w:rsid w:val="000F0B1E"/>
    <w:rsid w:val="00100424"/>
    <w:rsid w:val="00100AEC"/>
    <w:rsid w:val="001256C9"/>
    <w:rsid w:val="00126367"/>
    <w:rsid w:val="00127D63"/>
    <w:rsid w:val="00132CD1"/>
    <w:rsid w:val="0014652A"/>
    <w:rsid w:val="0017183F"/>
    <w:rsid w:val="00176A8D"/>
    <w:rsid w:val="001870F5"/>
    <w:rsid w:val="001A6B87"/>
    <w:rsid w:val="001B3BBA"/>
    <w:rsid w:val="001C2AF1"/>
    <w:rsid w:val="001E24B2"/>
    <w:rsid w:val="002047C3"/>
    <w:rsid w:val="002253ED"/>
    <w:rsid w:val="002262CC"/>
    <w:rsid w:val="00226FD9"/>
    <w:rsid w:val="002451B0"/>
    <w:rsid w:val="00247DFD"/>
    <w:rsid w:val="00254CC0"/>
    <w:rsid w:val="00256D9A"/>
    <w:rsid w:val="002579A9"/>
    <w:rsid w:val="00267FE5"/>
    <w:rsid w:val="00295E6C"/>
    <w:rsid w:val="002B20C1"/>
    <w:rsid w:val="002B440A"/>
    <w:rsid w:val="002B6567"/>
    <w:rsid w:val="002C1904"/>
    <w:rsid w:val="002D4E83"/>
    <w:rsid w:val="002D56C8"/>
    <w:rsid w:val="002E6389"/>
    <w:rsid w:val="002E745A"/>
    <w:rsid w:val="00300D28"/>
    <w:rsid w:val="003050A8"/>
    <w:rsid w:val="00313CFF"/>
    <w:rsid w:val="003271CA"/>
    <w:rsid w:val="00327568"/>
    <w:rsid w:val="00337822"/>
    <w:rsid w:val="00342AF8"/>
    <w:rsid w:val="003756E4"/>
    <w:rsid w:val="003840C6"/>
    <w:rsid w:val="003B2E10"/>
    <w:rsid w:val="003B3F13"/>
    <w:rsid w:val="003B6121"/>
    <w:rsid w:val="003B74E4"/>
    <w:rsid w:val="003C0A11"/>
    <w:rsid w:val="003C2A9F"/>
    <w:rsid w:val="003C5145"/>
    <w:rsid w:val="003D659A"/>
    <w:rsid w:val="003D76D9"/>
    <w:rsid w:val="003E69C6"/>
    <w:rsid w:val="003E78DE"/>
    <w:rsid w:val="00400381"/>
    <w:rsid w:val="00403AEE"/>
    <w:rsid w:val="00420137"/>
    <w:rsid w:val="004267FE"/>
    <w:rsid w:val="00430980"/>
    <w:rsid w:val="00432C90"/>
    <w:rsid w:val="00454FF5"/>
    <w:rsid w:val="0047785E"/>
    <w:rsid w:val="0048217E"/>
    <w:rsid w:val="004A584E"/>
    <w:rsid w:val="004A6BA4"/>
    <w:rsid w:val="004F7561"/>
    <w:rsid w:val="004F772C"/>
    <w:rsid w:val="005136C0"/>
    <w:rsid w:val="0052712E"/>
    <w:rsid w:val="00534C80"/>
    <w:rsid w:val="0053609C"/>
    <w:rsid w:val="0057464E"/>
    <w:rsid w:val="00597982"/>
    <w:rsid w:val="00597C3E"/>
    <w:rsid w:val="005B2ABF"/>
    <w:rsid w:val="005B2D53"/>
    <w:rsid w:val="005D4643"/>
    <w:rsid w:val="005D467F"/>
    <w:rsid w:val="005F362B"/>
    <w:rsid w:val="0060750F"/>
    <w:rsid w:val="0062712C"/>
    <w:rsid w:val="006515E2"/>
    <w:rsid w:val="00657B25"/>
    <w:rsid w:val="00667420"/>
    <w:rsid w:val="00673199"/>
    <w:rsid w:val="00673749"/>
    <w:rsid w:val="006A0D4F"/>
    <w:rsid w:val="006A3412"/>
    <w:rsid w:val="006A3DF9"/>
    <w:rsid w:val="006B3B8E"/>
    <w:rsid w:val="006E5858"/>
    <w:rsid w:val="00702932"/>
    <w:rsid w:val="0070795B"/>
    <w:rsid w:val="00715FE3"/>
    <w:rsid w:val="00731AF3"/>
    <w:rsid w:val="007349FC"/>
    <w:rsid w:val="00751B53"/>
    <w:rsid w:val="00755FFD"/>
    <w:rsid w:val="007805BE"/>
    <w:rsid w:val="007821E0"/>
    <w:rsid w:val="00783EBD"/>
    <w:rsid w:val="00785D32"/>
    <w:rsid w:val="007905A5"/>
    <w:rsid w:val="007908E0"/>
    <w:rsid w:val="007A7843"/>
    <w:rsid w:val="007B7D0A"/>
    <w:rsid w:val="007C006B"/>
    <w:rsid w:val="007C2E30"/>
    <w:rsid w:val="007D2677"/>
    <w:rsid w:val="007D7F17"/>
    <w:rsid w:val="007E4B63"/>
    <w:rsid w:val="007F0ACB"/>
    <w:rsid w:val="007F4C41"/>
    <w:rsid w:val="00810763"/>
    <w:rsid w:val="008218A5"/>
    <w:rsid w:val="008372FC"/>
    <w:rsid w:val="0086741F"/>
    <w:rsid w:val="008757FC"/>
    <w:rsid w:val="00887178"/>
    <w:rsid w:val="00887F1D"/>
    <w:rsid w:val="00892822"/>
    <w:rsid w:val="00896EAC"/>
    <w:rsid w:val="008C0283"/>
    <w:rsid w:val="008D4317"/>
    <w:rsid w:val="008D4488"/>
    <w:rsid w:val="008F1AB1"/>
    <w:rsid w:val="008F4F22"/>
    <w:rsid w:val="009042CD"/>
    <w:rsid w:val="0090506B"/>
    <w:rsid w:val="00913BEB"/>
    <w:rsid w:val="009170DE"/>
    <w:rsid w:val="00932BD3"/>
    <w:rsid w:val="00937A97"/>
    <w:rsid w:val="00946BF3"/>
    <w:rsid w:val="00962871"/>
    <w:rsid w:val="009651C0"/>
    <w:rsid w:val="00975535"/>
    <w:rsid w:val="009813FC"/>
    <w:rsid w:val="0098173B"/>
    <w:rsid w:val="009C79CC"/>
    <w:rsid w:val="009C7A58"/>
    <w:rsid w:val="009D5C20"/>
    <w:rsid w:val="009E4D7C"/>
    <w:rsid w:val="009F52DB"/>
    <w:rsid w:val="00A14778"/>
    <w:rsid w:val="00A2357C"/>
    <w:rsid w:val="00A33D0C"/>
    <w:rsid w:val="00A343A8"/>
    <w:rsid w:val="00A5445B"/>
    <w:rsid w:val="00A714AA"/>
    <w:rsid w:val="00A829E8"/>
    <w:rsid w:val="00A85D7A"/>
    <w:rsid w:val="00A90545"/>
    <w:rsid w:val="00A909A3"/>
    <w:rsid w:val="00A97B80"/>
    <w:rsid w:val="00AA244E"/>
    <w:rsid w:val="00AA6AE0"/>
    <w:rsid w:val="00AA7EBE"/>
    <w:rsid w:val="00AB40F1"/>
    <w:rsid w:val="00AC7C6B"/>
    <w:rsid w:val="00AF03E4"/>
    <w:rsid w:val="00B002ED"/>
    <w:rsid w:val="00B0050A"/>
    <w:rsid w:val="00B13C48"/>
    <w:rsid w:val="00B27DF7"/>
    <w:rsid w:val="00B30C0E"/>
    <w:rsid w:val="00B30E98"/>
    <w:rsid w:val="00B33816"/>
    <w:rsid w:val="00B40409"/>
    <w:rsid w:val="00B50F82"/>
    <w:rsid w:val="00B67F9B"/>
    <w:rsid w:val="00BC557E"/>
    <w:rsid w:val="00BD08E0"/>
    <w:rsid w:val="00C10B38"/>
    <w:rsid w:val="00C1235A"/>
    <w:rsid w:val="00C460CE"/>
    <w:rsid w:val="00C512BF"/>
    <w:rsid w:val="00C87F44"/>
    <w:rsid w:val="00C931DF"/>
    <w:rsid w:val="00C968D0"/>
    <w:rsid w:val="00C97154"/>
    <w:rsid w:val="00CC6BFA"/>
    <w:rsid w:val="00CD35EF"/>
    <w:rsid w:val="00CD63B4"/>
    <w:rsid w:val="00CF27C2"/>
    <w:rsid w:val="00D00D63"/>
    <w:rsid w:val="00D1112D"/>
    <w:rsid w:val="00D20352"/>
    <w:rsid w:val="00D70576"/>
    <w:rsid w:val="00D7502B"/>
    <w:rsid w:val="00D92D22"/>
    <w:rsid w:val="00DB04ED"/>
    <w:rsid w:val="00DC038C"/>
    <w:rsid w:val="00DD223C"/>
    <w:rsid w:val="00DF37D4"/>
    <w:rsid w:val="00E01FE1"/>
    <w:rsid w:val="00E01FFF"/>
    <w:rsid w:val="00E0434D"/>
    <w:rsid w:val="00E07599"/>
    <w:rsid w:val="00E23C92"/>
    <w:rsid w:val="00E2714D"/>
    <w:rsid w:val="00E371AE"/>
    <w:rsid w:val="00E44390"/>
    <w:rsid w:val="00E6784C"/>
    <w:rsid w:val="00E731DC"/>
    <w:rsid w:val="00E741CA"/>
    <w:rsid w:val="00E966A8"/>
    <w:rsid w:val="00EB0DC7"/>
    <w:rsid w:val="00EB60EC"/>
    <w:rsid w:val="00EC7A53"/>
    <w:rsid w:val="00ED04E0"/>
    <w:rsid w:val="00ED1683"/>
    <w:rsid w:val="00ED3397"/>
    <w:rsid w:val="00F00E23"/>
    <w:rsid w:val="00F128E2"/>
    <w:rsid w:val="00F22992"/>
    <w:rsid w:val="00F24E81"/>
    <w:rsid w:val="00F330D0"/>
    <w:rsid w:val="00F47F18"/>
    <w:rsid w:val="00F52C98"/>
    <w:rsid w:val="00F64728"/>
    <w:rsid w:val="00F738B2"/>
    <w:rsid w:val="00F92F81"/>
    <w:rsid w:val="00FA1939"/>
    <w:rsid w:val="00FB4FBB"/>
    <w:rsid w:val="00FD494D"/>
    <w:rsid w:val="00FE1A78"/>
    <w:rsid w:val="00FF25ED"/>
    <w:rsid w:val="00FF4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3ECA4"/>
  <w15:chartTrackingRefBased/>
  <w15:docId w15:val="{6EFF14B1-C931-4F2D-9B6E-E70609018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CF7"/>
    <w:rPr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CF7"/>
    <w:pPr>
      <w:spacing w:after="0" w:line="240" w:lineRule="auto"/>
    </w:pPr>
    <w:rPr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C7CF7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EC7A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C7A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7A53"/>
    <w:rPr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7A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7A53"/>
    <w:rPr>
      <w:b/>
      <w:bCs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39812B-DFCB-4376-BB4E-CB7AD6408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18842</TotalTime>
  <Pages>8</Pages>
  <Words>3527</Words>
  <Characters>20106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Drees, Trevor</dc:creator>
  <cp:keywords/>
  <dc:description/>
  <cp:lastModifiedBy>Trevor Drees</cp:lastModifiedBy>
  <cp:revision>146</cp:revision>
  <dcterms:created xsi:type="dcterms:W3CDTF">2024-01-08T21:55:00Z</dcterms:created>
  <dcterms:modified xsi:type="dcterms:W3CDTF">2024-03-24T19:51:00Z</dcterms:modified>
</cp:coreProperties>
</file>