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38E5C2AA"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1.36 and 1.</w:t>
      </w:r>
      <w:del w:id="1" w:author="Drees, Trevor" w:date="2023-04-06T21:31:00Z">
        <w:r w:rsidRPr="00B65D15" w:rsidDel="00806D55">
          <w:rPr>
            <w:rFonts w:ascii="Times New Roman" w:hAnsi="Times New Roman" w:cs="Times New Roman"/>
            <w:sz w:val="24"/>
            <w:szCs w:val="24"/>
            <w:lang w:val="en-US"/>
          </w:rPr>
          <w:delText xml:space="preserve">70 </w:delText>
        </w:r>
      </w:del>
      <w:ins w:id="2" w:author="Drees, Trevor" w:date="2023-04-06T21:31:00Z">
        <w:r w:rsidR="00806D55" w:rsidRPr="00B65D15">
          <w:rPr>
            <w:rFonts w:ascii="Times New Roman" w:hAnsi="Times New Roman" w:cs="Times New Roman"/>
            <w:sz w:val="24"/>
            <w:szCs w:val="24"/>
            <w:lang w:val="en-US"/>
          </w:rPr>
          <w:t>7</w:t>
        </w:r>
        <w:r w:rsidR="00806D55">
          <w:rPr>
            <w:rFonts w:ascii="Times New Roman" w:hAnsi="Times New Roman" w:cs="Times New Roman"/>
            <w:sz w:val="24"/>
            <w:szCs w:val="24"/>
            <w:lang w:val="en-US"/>
          </w:rPr>
          <w:t>1</w:t>
        </w:r>
        <w:r w:rsidR="00806D55"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 xml:space="preserve">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ins w:id="3" w:author="Drees, Trevor" w:date="2023-04-01T17:09:00Z">
        <w:r w:rsidR="00306EDF">
          <w:rPr>
            <w:rFonts w:ascii="Times New Roman" w:hAnsi="Times New Roman" w:cs="Times New Roman"/>
            <w:sz w:val="24"/>
            <w:szCs w:val="24"/>
            <w:lang w:val="en-US"/>
          </w:rPr>
          <w:t xml:space="preserve"> </w:t>
        </w:r>
        <w:r w:rsidR="00306EDF" w:rsidRPr="00306EDF">
          <w:rPr>
            <w:rFonts w:ascii="Times New Roman" w:hAnsi="Times New Roman" w:cs="Times New Roman"/>
            <w:sz w:val="24"/>
            <w:szCs w:val="24"/>
            <w:highlight w:val="yellow"/>
            <w:lang w:val="en-US"/>
            <w:rPrChange w:id="4" w:author="Drees, Trevor" w:date="2023-04-01T17:09:00Z">
              <w:rPr>
                <w:rFonts w:ascii="Times New Roman" w:hAnsi="Times New Roman" w:cs="Times New Roman"/>
                <w:sz w:val="24"/>
                <w:szCs w:val="24"/>
                <w:lang w:val="en-US"/>
              </w:rPr>
            </w:rPrChange>
          </w:rPr>
          <w:t xml:space="preserve">Placeholder text for wave speeds; keep abstract below </w:t>
        </w:r>
      </w:ins>
      <w:ins w:id="5" w:author="Drees, Trevor" w:date="2023-04-06T21:31:00Z">
        <w:r w:rsidR="00806D55">
          <w:rPr>
            <w:rFonts w:ascii="Times New Roman" w:hAnsi="Times New Roman" w:cs="Times New Roman"/>
            <w:sz w:val="24"/>
            <w:szCs w:val="24"/>
            <w:highlight w:val="yellow"/>
            <w:lang w:val="en-US"/>
          </w:rPr>
          <w:t>3</w:t>
        </w:r>
      </w:ins>
      <w:ins w:id="6" w:author="Drees, Trevor" w:date="2023-04-01T17:09:00Z">
        <w:r w:rsidR="00306EDF" w:rsidRPr="00306EDF">
          <w:rPr>
            <w:rFonts w:ascii="Times New Roman" w:hAnsi="Times New Roman" w:cs="Times New Roman"/>
            <w:sz w:val="24"/>
            <w:szCs w:val="24"/>
            <w:highlight w:val="yellow"/>
            <w:lang w:val="en-US"/>
            <w:rPrChange w:id="7" w:author="Drees, Trevor" w:date="2023-04-01T17:09:00Z">
              <w:rPr>
                <w:rFonts w:ascii="Times New Roman" w:hAnsi="Times New Roman" w:cs="Times New Roman"/>
                <w:sz w:val="24"/>
                <w:szCs w:val="24"/>
                <w:lang w:val="en-US"/>
              </w:rPr>
            </w:rPrChange>
          </w:rPr>
          <w:t>50 words.</w:t>
        </w:r>
      </w:ins>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r w:rsidR="009E64FB">
        <w:rPr>
          <w:rFonts w:ascii="Times New Roman" w:hAnsi="Times New Roman" w:cs="Times New Roman"/>
          <w:sz w:val="24"/>
          <w:szCs w:val="24"/>
          <w:lang w:val="en-US"/>
        </w:rPr>
        <w:t>Willocquet and Clerjeau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 xml:space="preserve">(Nanninga and Berumen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w:t>
      </w:r>
      <w:r w:rsidRPr="00B65D15">
        <w:rPr>
          <w:rFonts w:ascii="Times New Roman" w:hAnsi="Times New Roman" w:cs="Times New Roman"/>
          <w:sz w:val="24"/>
          <w:szCs w:val="24"/>
          <w:lang w:val="en-US"/>
        </w:rPr>
        <w:lastRenderedPageBreak/>
        <w:t xml:space="preserve">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the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w:t>
      </w:r>
      <w:r w:rsidRPr="00B65D15">
        <w:rPr>
          <w:rFonts w:ascii="Times New Roman" w:hAnsi="Times New Roman" w:cs="Times New Roman"/>
          <w:sz w:val="24"/>
          <w:szCs w:val="24"/>
          <w:lang w:val="en-US"/>
        </w:rPr>
        <w:lastRenderedPageBreak/>
        <w:t>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temperature, and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L. (“plumeless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lastRenderedPageBreak/>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Skarpaas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acanthoides </w:t>
      </w:r>
      <w:r w:rsidRPr="00B65D15">
        <w:rPr>
          <w:rFonts w:ascii="Times New Roman" w:hAnsi="Times New Roman" w:cs="Times New Roman"/>
          <w:sz w:val="24"/>
          <w:szCs w:val="24"/>
          <w:lang w:val="en-US"/>
        </w:rPr>
        <w:t xml:space="preserve">(Skarpaas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As flowers began to set seed, mesh pollen bags were used to keep seeds from escaping into the environment while still allowing the flowers access to air, water, and sunlight. Once any particular individual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ins w:id="8" w:author="Drees, Trevor" w:date="2023-04-01T16:36:00Z">
        <w:r w:rsidR="0008594E">
          <w:rPr>
            <w:rFonts w:ascii="Times New Roman" w:hAnsi="Times New Roman" w:cs="Times New Roman"/>
            <w:b/>
            <w:bCs/>
            <w:i/>
            <w:iCs/>
            <w:sz w:val="24"/>
            <w:szCs w:val="24"/>
            <w:lang w:val="en-US"/>
          </w:rPr>
          <w:t xml:space="preserve">and spread </w:t>
        </w:r>
      </w:ins>
      <w:r w:rsidRPr="00B65D15">
        <w:rPr>
          <w:rFonts w:ascii="Times New Roman" w:hAnsi="Times New Roman" w:cs="Times New Roman"/>
          <w:b/>
          <w:bCs/>
          <w:i/>
          <w:iCs/>
          <w:sz w:val="24"/>
          <w:szCs w:val="24"/>
          <w:lang w:val="en-US"/>
        </w:rPr>
        <w:t>model</w:t>
      </w:r>
      <w:ins w:id="9" w:author="Drees, Trevor" w:date="2023-04-01T16:36:00Z">
        <w:r w:rsidR="0008594E">
          <w:rPr>
            <w:rFonts w:ascii="Times New Roman" w:hAnsi="Times New Roman" w:cs="Times New Roman"/>
            <w:b/>
            <w:bCs/>
            <w:i/>
            <w:iCs/>
            <w:sz w:val="24"/>
            <w:szCs w:val="24"/>
            <w:lang w:val="en-US"/>
          </w:rPr>
          <w:t>s</w:t>
        </w:r>
      </w:ins>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 xml:space="preserve">propagule dispersal distances by wind and has been shown to be a suitable approximation of empirically determined kernels for wind-dispersed plants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Skarpaas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r w:rsidRPr="00B65D15">
        <w:rPr>
          <w:rFonts w:ascii="Times New Roman" w:hAnsi="Times New Roman" w:cs="Times New Roman"/>
          <w:sz w:val="24"/>
          <w:szCs w:val="24"/>
          <w:lang w:val="en-US"/>
        </w:rPr>
        <w:t xml:space="preserve">Skarpaas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Wiernga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Skarpaas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33B3A37" w:rsidR="00E43B39" w:rsidRDefault="00E43B39" w:rsidP="00302615">
      <w:pPr>
        <w:spacing w:before="120" w:after="120" w:line="480" w:lineRule="auto"/>
        <w:rPr>
          <w:ins w:id="10" w:author="Drees, Trevor" w:date="2023-04-01T16:37:00Z"/>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so the new dispersal kernel accounts for variation in wind speed and seed terminal velocity as well as all of the different flower head heights from which seeds can be released (Skarpaas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warmed/unwarmed treatment, and maximum/distributed flower heights so that dispersal kernels between these various combinations could be compared.</w:t>
      </w:r>
    </w:p>
    <w:p w14:paraId="42354AA3" w14:textId="495F7DF0" w:rsidR="0008594E" w:rsidRPr="00B65D15" w:rsidRDefault="0008594E" w:rsidP="0008594E">
      <w:pPr>
        <w:spacing w:before="120" w:after="120" w:line="480" w:lineRule="auto"/>
        <w:ind w:firstLine="284"/>
        <w:rPr>
          <w:rFonts w:ascii="Times New Roman" w:eastAsiaTheme="minorEastAsia" w:hAnsi="Times New Roman" w:cs="Times New Roman"/>
          <w:sz w:val="24"/>
          <w:szCs w:val="24"/>
          <w:lang w:val="en-US"/>
        </w:rPr>
        <w:pPrChange w:id="11" w:author="Drees, Trevor" w:date="2023-04-01T16:37:00Z">
          <w:pPr>
            <w:spacing w:before="120" w:after="120" w:line="480" w:lineRule="auto"/>
          </w:pPr>
        </w:pPrChange>
      </w:pPr>
      <w:ins w:id="12" w:author="Drees, Trevor" w:date="2023-04-01T16:42:00Z">
        <w:r>
          <w:rPr>
            <w:rFonts w:ascii="Times New Roman" w:eastAsiaTheme="minorEastAsia" w:hAnsi="Times New Roman" w:cs="Times New Roman"/>
            <w:sz w:val="24"/>
            <w:szCs w:val="24"/>
            <w:lang w:val="en-US"/>
          </w:rPr>
          <w:t xml:space="preserve">To examine the effects of </w:t>
        </w:r>
      </w:ins>
      <w:ins w:id="13" w:author="Drees, Trevor" w:date="2023-04-01T16:43:00Z">
        <w:r>
          <w:rPr>
            <w:rFonts w:ascii="Times New Roman" w:eastAsiaTheme="minorEastAsia" w:hAnsi="Times New Roman" w:cs="Times New Roman"/>
            <w:sz w:val="24"/>
            <w:szCs w:val="24"/>
            <w:lang w:val="en-US"/>
          </w:rPr>
          <w:t xml:space="preserve">shifts in flower head height and dispersal kernels on rates of </w:t>
        </w:r>
      </w:ins>
      <w:ins w:id="14" w:author="Drees, Trevor" w:date="2023-04-01T16:48:00Z">
        <w:r w:rsidR="009A4F02">
          <w:rPr>
            <w:rFonts w:ascii="Times New Roman" w:eastAsiaTheme="minorEastAsia" w:hAnsi="Times New Roman" w:cs="Times New Roman"/>
            <w:sz w:val="24"/>
            <w:szCs w:val="24"/>
            <w:lang w:val="en-US"/>
          </w:rPr>
          <w:t xml:space="preserve">rates of invasion, we modeled population spread as a moving wave by combining </w:t>
        </w:r>
      </w:ins>
      <w:ins w:id="15" w:author="Drees, Trevor" w:date="2023-04-01T16:49:00Z">
        <w:r w:rsidR="009A4F02">
          <w:rPr>
            <w:rFonts w:ascii="Times New Roman" w:eastAsiaTheme="minorEastAsia" w:hAnsi="Times New Roman" w:cs="Times New Roman"/>
            <w:sz w:val="24"/>
            <w:szCs w:val="24"/>
            <w:lang w:val="en-US"/>
          </w:rPr>
          <w:t>these shifts with</w:t>
        </w:r>
      </w:ins>
      <w:ins w:id="16" w:author="Drees, Trevor" w:date="2023-04-01T16:48:00Z">
        <w:r w:rsidR="009A4F02">
          <w:rPr>
            <w:rFonts w:ascii="Times New Roman" w:eastAsiaTheme="minorEastAsia" w:hAnsi="Times New Roman" w:cs="Times New Roman"/>
            <w:sz w:val="24"/>
            <w:szCs w:val="24"/>
            <w:lang w:val="en-US"/>
          </w:rPr>
          <w:t xml:space="preserve"> </w:t>
        </w:r>
      </w:ins>
      <w:ins w:id="17" w:author="Drees, Trevor" w:date="2023-04-01T16:49:00Z">
        <w:r w:rsidR="009A4F02">
          <w:rPr>
            <w:rFonts w:ascii="Times New Roman" w:eastAsiaTheme="minorEastAsia" w:hAnsi="Times New Roman" w:cs="Times New Roman"/>
            <w:sz w:val="24"/>
            <w:szCs w:val="24"/>
            <w:lang w:val="en-US"/>
          </w:rPr>
          <w:t xml:space="preserve">a </w:t>
        </w:r>
      </w:ins>
      <w:ins w:id="18" w:author="Drees, Trevor" w:date="2023-04-01T16:48:00Z">
        <w:r w:rsidR="009A4F02">
          <w:rPr>
            <w:rFonts w:ascii="Times New Roman" w:eastAsiaTheme="minorEastAsia" w:hAnsi="Times New Roman" w:cs="Times New Roman"/>
            <w:sz w:val="24"/>
            <w:szCs w:val="24"/>
            <w:lang w:val="en-US"/>
          </w:rPr>
          <w:t>four-stage demographic model</w:t>
        </w:r>
      </w:ins>
      <w:ins w:id="19" w:author="Drees, Trevor" w:date="2023-04-01T16:50:00Z">
        <w:r w:rsidR="009A4F02">
          <w:rPr>
            <w:rFonts w:ascii="Times New Roman" w:eastAsiaTheme="minorEastAsia" w:hAnsi="Times New Roman" w:cs="Times New Roman"/>
            <w:sz w:val="24"/>
            <w:szCs w:val="24"/>
            <w:lang w:val="en-US"/>
          </w:rPr>
          <w:t xml:space="preserve"> similar to that used in previous studies (</w:t>
        </w:r>
      </w:ins>
      <w:ins w:id="20" w:author="Drees, Trevor" w:date="2023-04-01T16:51:00Z">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2011</w:t>
        </w:r>
        <w:r w:rsidR="009A4F02">
          <w:rPr>
            <w:rFonts w:ascii="Times New Roman" w:hAnsi="Times New Roman" w:cs="Times New Roman"/>
            <w:sz w:val="24"/>
            <w:szCs w:val="24"/>
          </w:rPr>
          <w:t>,</w:t>
        </w:r>
        <w:r w:rsidR="009A4F02">
          <w:rPr>
            <w:rFonts w:ascii="Times New Roman" w:hAnsi="Times New Roman" w:cs="Times New Roman"/>
            <w:sz w:val="24"/>
            <w:szCs w:val="24"/>
          </w:rPr>
          <w:t xml:space="preserve">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ins>
      <w:ins w:id="21" w:author="Drees, Trevor" w:date="2023-04-01T16:50:00Z">
        <w:r w:rsidR="009A4F02">
          <w:rPr>
            <w:rFonts w:ascii="Times New Roman" w:eastAsiaTheme="minorEastAsia" w:hAnsi="Times New Roman" w:cs="Times New Roman"/>
            <w:sz w:val="24"/>
            <w:szCs w:val="24"/>
            <w:lang w:val="en-US"/>
          </w:rPr>
          <w:t>)</w:t>
        </w:r>
      </w:ins>
      <w:ins w:id="22" w:author="Drees, Trevor" w:date="2023-04-01T16:51:00Z">
        <w:r w:rsidR="009A4F02">
          <w:rPr>
            <w:rFonts w:ascii="Times New Roman" w:eastAsiaTheme="minorEastAsia" w:hAnsi="Times New Roman" w:cs="Times New Roman"/>
            <w:sz w:val="24"/>
            <w:szCs w:val="24"/>
            <w:lang w:val="en-US"/>
          </w:rPr>
          <w:t>.</w:t>
        </w:r>
      </w:ins>
      <w:ins w:id="23" w:author="Drees, Trevor" w:date="2023-04-01T16:52:00Z">
        <w:r w:rsidR="009A4F02">
          <w:rPr>
            <w:rFonts w:ascii="Times New Roman" w:eastAsiaTheme="minorEastAsia" w:hAnsi="Times New Roman" w:cs="Times New Roman"/>
            <w:sz w:val="24"/>
            <w:szCs w:val="24"/>
            <w:lang w:val="en-US"/>
          </w:rPr>
          <w:t xml:space="preserve"> </w:t>
        </w:r>
      </w:ins>
      <w:ins w:id="24" w:author="Drees, Trevor" w:date="2023-04-01T16:57:00Z">
        <w:r w:rsidR="00496819">
          <w:rPr>
            <w:rFonts w:ascii="Times New Roman" w:eastAsiaTheme="minorEastAsia" w:hAnsi="Times New Roman" w:cs="Times New Roman"/>
            <w:sz w:val="24"/>
            <w:szCs w:val="24"/>
            <w:lang w:val="en-US"/>
          </w:rPr>
          <w:t xml:space="preserve">This model estimates reproductive output for </w:t>
        </w:r>
      </w:ins>
      <w:ins w:id="25" w:author="Drees, Trevor" w:date="2023-04-01T17:03:00Z">
        <w:r w:rsidR="00B54924">
          <w:rPr>
            <w:rFonts w:ascii="Times New Roman" w:eastAsiaTheme="minorEastAsia" w:hAnsi="Times New Roman" w:cs="Times New Roman"/>
            <w:sz w:val="24"/>
            <w:szCs w:val="24"/>
            <w:lang w:val="en-US"/>
          </w:rPr>
          <w:t xml:space="preserve">each stage and then uses the moment-generating function of the simulated dispersal kernels to estimate </w:t>
        </w:r>
      </w:ins>
      <w:ins w:id="26" w:author="Drees, Trevor" w:date="2023-04-01T17:04:00Z">
        <w:r w:rsidR="00B54924">
          <w:rPr>
            <w:rFonts w:ascii="Times New Roman" w:eastAsiaTheme="minorEastAsia" w:hAnsi="Times New Roman" w:cs="Times New Roman"/>
            <w:sz w:val="24"/>
            <w:szCs w:val="24"/>
            <w:lang w:val="en-US"/>
          </w:rPr>
          <w:t>wavespeeds</w:t>
        </w:r>
      </w:ins>
      <w:ins w:id="27" w:author="Drees, Trevor" w:date="2023-04-01T16:58:00Z">
        <w:r w:rsidR="00496819">
          <w:rPr>
            <w:rFonts w:ascii="Times New Roman" w:eastAsiaTheme="minorEastAsia" w:hAnsi="Times New Roman" w:cs="Times New Roman"/>
            <w:sz w:val="24"/>
            <w:szCs w:val="24"/>
            <w:lang w:val="en-US"/>
          </w:rPr>
          <w:t xml:space="preserve">. </w:t>
        </w:r>
      </w:ins>
      <w:ins w:id="28" w:author="Drees, Trevor" w:date="2023-04-01T16:53:00Z">
        <w:r w:rsidR="009A4F02">
          <w:rPr>
            <w:rFonts w:ascii="Times New Roman" w:eastAsiaTheme="minorEastAsia" w:hAnsi="Times New Roman" w:cs="Times New Roman"/>
            <w:sz w:val="24"/>
            <w:szCs w:val="24"/>
            <w:lang w:val="en-US"/>
          </w:rPr>
          <w:t xml:space="preserve">Due to limited </w:t>
        </w:r>
        <w:r w:rsidR="009A4F02">
          <w:rPr>
            <w:rFonts w:ascii="Times New Roman" w:eastAsiaTheme="minorEastAsia" w:hAnsi="Times New Roman" w:cs="Times New Roman"/>
            <w:sz w:val="24"/>
            <w:szCs w:val="24"/>
            <w:lang w:val="en-US"/>
          </w:rPr>
          <w:lastRenderedPageBreak/>
          <w:t xml:space="preserve">demographic information on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invasion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The methods used to model these invasion rates are described in</w:t>
        </w:r>
      </w:ins>
      <w:ins w:id="29" w:author="Drees, Trevor" w:date="2023-04-01T16:54:00Z">
        <w:r w:rsidR="009A4F02">
          <w:rPr>
            <w:rFonts w:ascii="Times New Roman" w:eastAsiaTheme="minorEastAsia" w:hAnsi="Times New Roman" w:cs="Times New Roman"/>
            <w:sz w:val="24"/>
            <w:szCs w:val="24"/>
            <w:lang w:val="en-US"/>
          </w:rPr>
          <w:t xml:space="preserve"> greater detail in Appendix S</w:t>
        </w:r>
      </w:ins>
      <w:ins w:id="30" w:author="Drees, Trevor" w:date="2023-04-01T17:05:00Z">
        <w:r w:rsidR="00FC0C7A">
          <w:rPr>
            <w:rFonts w:ascii="Times New Roman" w:eastAsiaTheme="minorEastAsia" w:hAnsi="Times New Roman" w:cs="Times New Roman"/>
            <w:sz w:val="24"/>
            <w:szCs w:val="24"/>
            <w:lang w:val="en-US"/>
          </w:rPr>
          <w:t>1</w:t>
        </w:r>
      </w:ins>
      <w:ins w:id="31" w:author="Drees, Trevor" w:date="2023-04-01T16:54:00Z">
        <w:r w:rsidR="009A4F02">
          <w:rPr>
            <w:rFonts w:ascii="Times New Roman" w:eastAsiaTheme="minorEastAsia" w:hAnsi="Times New Roman" w:cs="Times New Roman"/>
            <w:sz w:val="24"/>
            <w:szCs w:val="24"/>
            <w:lang w:val="en-US"/>
          </w:rPr>
          <w:t>.</w:t>
        </w:r>
      </w:ins>
      <w:ins w:id="32" w:author="Drees, Trevor" w:date="2023-04-01T16:52:00Z">
        <w:r w:rsidR="009A4F02">
          <w:rPr>
            <w:rFonts w:ascii="Times New Roman" w:eastAsiaTheme="minorEastAsia" w:hAnsi="Times New Roman" w:cs="Times New Roman"/>
            <w:sz w:val="24"/>
            <w:szCs w:val="24"/>
            <w:lang w:val="en-US"/>
          </w:rPr>
          <w:t xml:space="preserve"> </w:t>
        </w:r>
      </w:ins>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666A96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r w:rsidRPr="00B65D15">
        <w:rPr>
          <w:rFonts w:ascii="Times New Roman" w:hAnsi="Times New Roman" w:cs="Times New Roman"/>
          <w:b/>
          <w:bCs/>
          <w:sz w:val="24"/>
          <w:szCs w:val="24"/>
          <w:lang w:val="en-US"/>
        </w:rPr>
        <w:t>lmer</w:t>
      </w:r>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unwarmed groups, as well as differences between dispersal kernels for warmed and unwarmed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73242B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lastRenderedPageBreak/>
        <w:t xml:space="preserve">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del w:id="33" w:author="Drees, Trevor" w:date="2023-04-01T17:05:00Z">
        <w:r w:rsidR="00DF4607" w:rsidRPr="00DF4607" w:rsidDel="00FC0C7A">
          <w:rPr>
            <w:rFonts w:ascii="Times New Roman" w:hAnsi="Times New Roman" w:cs="Times New Roman"/>
            <w:sz w:val="24"/>
            <w:szCs w:val="24"/>
            <w:lang w:val="en-US"/>
          </w:rPr>
          <w:delText>S1</w:delText>
        </w:r>
      </w:del>
      <w:ins w:id="34"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unwarmed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35"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35"/>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36"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36"/>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E2C35">
        <w:rPr>
          <w:rFonts w:ascii="Times New Roman" w:hAnsi="Times New Roman" w:cs="Times New Roman"/>
          <w:sz w:val="24"/>
          <w:szCs w:val="24"/>
          <w:lang w:val="en-US"/>
        </w:rPr>
        <w:t xml:space="preserve">d.f.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
    <w:p w14:paraId="6D51D0BB" w14:textId="42FA33B3"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unwarmed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warmed/unwarmed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unwarmed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w:t>
      </w:r>
      <w:del w:id="37" w:author="Drees, Trevor" w:date="2023-04-06T20:06:00Z">
        <w:r w:rsidR="00DD605B" w:rsidDel="00CB4B6E">
          <w:rPr>
            <w:rFonts w:ascii="Times New Roman" w:hAnsi="Times New Roman" w:cs="Times New Roman"/>
            <w:sz w:val="24"/>
            <w:szCs w:val="24"/>
            <w:lang w:val="en-US"/>
          </w:rPr>
          <w:delText>070</w:delText>
        </w:r>
      </w:del>
      <w:ins w:id="38" w:author="Drees, Trevor" w:date="2023-04-06T20:06:00Z">
        <w:r w:rsidR="00CB4B6E">
          <w:rPr>
            <w:rFonts w:ascii="Times New Roman" w:hAnsi="Times New Roman" w:cs="Times New Roman"/>
            <w:sz w:val="24"/>
            <w:szCs w:val="24"/>
            <w:lang w:val="en-US"/>
          </w:rPr>
          <w:t>0</w:t>
        </w:r>
        <w:r w:rsidR="00CB4B6E">
          <w:rPr>
            <w:rFonts w:ascii="Times New Roman" w:hAnsi="Times New Roman" w:cs="Times New Roman"/>
            <w:sz w:val="24"/>
            <w:szCs w:val="24"/>
            <w:lang w:val="en-US"/>
          </w:rPr>
          <w:t>68</w:t>
        </w:r>
      </w:ins>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C. acanthoides</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w:t>
      </w:r>
      <w:ins w:id="39" w:author="Drees, Trevor" w:date="2023-04-06T20:06:00Z">
        <w:r w:rsidR="00CB4B6E">
          <w:rPr>
            <w:rFonts w:ascii="Times New Roman" w:hAnsi="Times New Roman" w:cs="Times New Roman"/>
            <w:sz w:val="24"/>
            <w:szCs w:val="24"/>
            <w:lang w:val="en-US"/>
          </w:rPr>
          <w:t>6</w:t>
        </w:r>
      </w:ins>
      <w:del w:id="40" w:author="Drees, Trevor" w:date="2023-04-06T20:06:00Z">
        <w:r w:rsidR="00DD605B" w:rsidDel="00CB4B6E">
          <w:rPr>
            <w:rFonts w:ascii="Times New Roman" w:hAnsi="Times New Roman" w:cs="Times New Roman"/>
            <w:sz w:val="24"/>
            <w:szCs w:val="24"/>
            <w:lang w:val="en-US"/>
          </w:rPr>
          <w:delText>2</w:delText>
        </w:r>
      </w:del>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del w:id="41" w:author="Drees, Trevor" w:date="2023-04-06T21:20:00Z">
        <w:r w:rsidR="00A220DD" w:rsidDel="00EE1228">
          <w:rPr>
            <w:rFonts w:ascii="Times New Roman" w:eastAsiaTheme="minorEastAsia" w:hAnsi="Times New Roman" w:cs="Times New Roman"/>
            <w:sz w:val="24"/>
            <w:szCs w:val="24"/>
            <w:lang w:val="en-US"/>
          </w:rPr>
          <w:delText>0</w:delText>
        </w:r>
      </w:del>
      <w:ins w:id="42" w:author="Drees, Trevor" w:date="2023-04-06T21:20:00Z">
        <w:r w:rsidR="00EE1228">
          <w:rPr>
            <w:rFonts w:ascii="Times New Roman" w:eastAsiaTheme="minorEastAsia" w:hAnsi="Times New Roman" w:cs="Times New Roman"/>
            <w:sz w:val="24"/>
            <w:szCs w:val="24"/>
            <w:lang w:val="en-US"/>
          </w:rPr>
          <w:t>3</w:t>
        </w:r>
      </w:ins>
      <w:r w:rsidRPr="00B65D15">
        <w:rPr>
          <w:rFonts w:ascii="Times New Roman" w:eastAsiaTheme="minorEastAsia" w:hAnsi="Times New Roman" w:cs="Times New Roman"/>
          <w:sz w:val="24"/>
          <w:szCs w:val="24"/>
          <w:lang w:val="en-US"/>
        </w:rPr>
        <w:t>% from 3.05 m to 3.</w:t>
      </w:r>
      <w:del w:id="43" w:author="Drees, Trevor" w:date="2023-04-06T21:20:00Z">
        <w:r w:rsidR="00A220DD" w:rsidDel="00EE1228">
          <w:rPr>
            <w:rFonts w:ascii="Times New Roman" w:eastAsiaTheme="minorEastAsia" w:hAnsi="Times New Roman" w:cs="Times New Roman"/>
            <w:sz w:val="24"/>
            <w:szCs w:val="24"/>
            <w:lang w:val="en-US"/>
          </w:rPr>
          <w:delText>69</w:delText>
        </w:r>
        <w:r w:rsidRPr="00B65D15" w:rsidDel="00EE1228">
          <w:rPr>
            <w:rFonts w:ascii="Times New Roman" w:eastAsiaTheme="minorEastAsia" w:hAnsi="Times New Roman" w:cs="Times New Roman"/>
            <w:sz w:val="24"/>
            <w:szCs w:val="24"/>
            <w:lang w:val="en-US"/>
          </w:rPr>
          <w:delText xml:space="preserve"> </w:delText>
        </w:r>
      </w:del>
      <w:ins w:id="44" w:author="Drees, Trevor" w:date="2023-04-06T21:20:00Z">
        <w:r w:rsidR="00EE1228">
          <w:rPr>
            <w:rFonts w:ascii="Times New Roman" w:eastAsiaTheme="minorEastAsia" w:hAnsi="Times New Roman" w:cs="Times New Roman"/>
            <w:sz w:val="24"/>
            <w:szCs w:val="24"/>
            <w:lang w:val="en-US"/>
          </w:rPr>
          <w:t>70</w:t>
        </w:r>
        <w:r w:rsidR="00EE1228" w:rsidRPr="00B65D15">
          <w:rPr>
            <w:rFonts w:ascii="Times New Roman" w:eastAsiaTheme="minorEastAsia" w:hAnsi="Times New Roman" w:cs="Times New Roman"/>
            <w:sz w:val="24"/>
            <w:szCs w:val="24"/>
            <w:lang w:val="en-US"/>
          </w:rPr>
          <w:t xml:space="preserve"> </w:t>
        </w:r>
      </w:ins>
      <w:r w:rsidRPr="00B65D15">
        <w:rPr>
          <w:rFonts w:ascii="Times New Roman" w:eastAsiaTheme="minorEastAsia" w:hAnsi="Times New Roman" w:cs="Times New Roman"/>
          <w:sz w:val="24"/>
          <w:szCs w:val="24"/>
          <w:lang w:val="en-US"/>
        </w:rPr>
        <w:t xml:space="preserve">m, while the mean </w:t>
      </w:r>
      <w:r w:rsidRPr="00B65D15">
        <w:rPr>
          <w:rFonts w:ascii="Times New Roman" w:eastAsiaTheme="minorEastAsia" w:hAnsi="Times New Roman" w:cs="Times New Roman"/>
          <w:i/>
          <w:iCs/>
          <w:sz w:val="24"/>
          <w:szCs w:val="24"/>
          <w:lang w:val="en-US"/>
        </w:rPr>
        <w:t xml:space="preserve">C. acanthoides </w:t>
      </w:r>
      <w:r w:rsidRPr="00B65D15">
        <w:rPr>
          <w:rFonts w:ascii="Times New Roman" w:eastAsiaTheme="minorEastAsia" w:hAnsi="Times New Roman" w:cs="Times New Roman"/>
          <w:sz w:val="24"/>
          <w:szCs w:val="24"/>
          <w:lang w:val="en-US"/>
        </w:rPr>
        <w:t>dispersal distance increased 37.</w:t>
      </w:r>
      <w:ins w:id="45" w:author="Drees, Trevor" w:date="2023-04-06T21:21:00Z">
        <w:r w:rsidR="00EE1228">
          <w:rPr>
            <w:rFonts w:ascii="Times New Roman" w:eastAsiaTheme="minorEastAsia" w:hAnsi="Times New Roman" w:cs="Times New Roman"/>
            <w:sz w:val="24"/>
            <w:szCs w:val="24"/>
            <w:lang w:val="en-US"/>
          </w:rPr>
          <w:t>8</w:t>
        </w:r>
      </w:ins>
      <w:del w:id="46" w:author="Drees, Trevor" w:date="2023-04-06T21:21:00Z">
        <w:r w:rsidRPr="00B65D15" w:rsidDel="00EE1228">
          <w:rPr>
            <w:rFonts w:ascii="Times New Roman" w:eastAsiaTheme="minorEastAsia" w:hAnsi="Times New Roman" w:cs="Times New Roman"/>
            <w:sz w:val="24"/>
            <w:szCs w:val="24"/>
            <w:lang w:val="en-US"/>
          </w:rPr>
          <w:delText>2</w:delText>
        </w:r>
      </w:del>
      <w:r w:rsidRPr="00B65D15">
        <w:rPr>
          <w:rFonts w:ascii="Times New Roman" w:eastAsiaTheme="minorEastAsia" w:hAnsi="Times New Roman" w:cs="Times New Roman"/>
          <w:sz w:val="24"/>
          <w:szCs w:val="24"/>
          <w:lang w:val="en-US"/>
        </w:rPr>
        <w:t>% from 2.</w:t>
      </w:r>
      <w:del w:id="47" w:author="Drees, Trevor" w:date="2023-04-06T21:20:00Z">
        <w:r w:rsidRPr="00B65D15" w:rsidDel="00EE1228">
          <w:rPr>
            <w:rFonts w:ascii="Times New Roman" w:eastAsiaTheme="minorEastAsia" w:hAnsi="Times New Roman" w:cs="Times New Roman"/>
            <w:sz w:val="24"/>
            <w:szCs w:val="24"/>
            <w:lang w:val="en-US"/>
          </w:rPr>
          <w:delText xml:space="preserve">47 </w:delText>
        </w:r>
      </w:del>
      <w:ins w:id="48" w:author="Drees, Trevor" w:date="2023-04-06T21:20:00Z">
        <w:r w:rsidR="00EE1228" w:rsidRPr="00B65D15">
          <w:rPr>
            <w:rFonts w:ascii="Times New Roman" w:eastAsiaTheme="minorEastAsia" w:hAnsi="Times New Roman" w:cs="Times New Roman"/>
            <w:sz w:val="24"/>
            <w:szCs w:val="24"/>
            <w:lang w:val="en-US"/>
          </w:rPr>
          <w:t>4</w:t>
        </w:r>
        <w:r w:rsidR="00EE1228">
          <w:rPr>
            <w:rFonts w:ascii="Times New Roman" w:eastAsiaTheme="minorEastAsia" w:hAnsi="Times New Roman" w:cs="Times New Roman"/>
            <w:sz w:val="24"/>
            <w:szCs w:val="24"/>
            <w:lang w:val="en-US"/>
          </w:rPr>
          <w:t>6</w:t>
        </w:r>
        <w:r w:rsidR="00EE1228" w:rsidRPr="00B65D15">
          <w:rPr>
            <w:rFonts w:ascii="Times New Roman" w:eastAsiaTheme="minorEastAsia" w:hAnsi="Times New Roman" w:cs="Times New Roman"/>
            <w:sz w:val="24"/>
            <w:szCs w:val="24"/>
            <w:lang w:val="en-US"/>
          </w:rPr>
          <w:t xml:space="preserve"> </w:t>
        </w:r>
      </w:ins>
      <w:r w:rsidRPr="00B65D15">
        <w:rPr>
          <w:rFonts w:ascii="Times New Roman" w:eastAsiaTheme="minorEastAsia" w:hAnsi="Times New Roman" w:cs="Times New Roman"/>
          <w:sz w:val="24"/>
          <w:szCs w:val="24"/>
          <w:lang w:val="en-US"/>
        </w:rPr>
        <w:t>m to 3.39 m (</w:t>
      </w:r>
      <w:r w:rsidR="002862B4" w:rsidRPr="00DF4607">
        <w:rPr>
          <w:rFonts w:ascii="Times New Roman" w:hAnsi="Times New Roman" w:cs="Times New Roman"/>
          <w:sz w:val="24"/>
          <w:szCs w:val="24"/>
          <w:lang w:val="en-US"/>
        </w:rPr>
        <w:t xml:space="preserve">Appendix </w:t>
      </w:r>
      <w:del w:id="49"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50"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791DEFD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del w:id="51" w:author="Drees, Trevor" w:date="2023-04-06T21:21:00Z">
        <w:r w:rsidR="00A220DD" w:rsidDel="00EE1228">
          <w:rPr>
            <w:rFonts w:ascii="Times New Roman" w:hAnsi="Times New Roman" w:cs="Times New Roman"/>
            <w:sz w:val="24"/>
            <w:szCs w:val="24"/>
            <w:lang w:val="en-US"/>
          </w:rPr>
          <w:delText>24.98</w:delText>
        </w:r>
      </w:del>
      <w:ins w:id="52" w:author="Drees, Trevor" w:date="2023-04-06T21:21:00Z">
        <w:r w:rsidR="00EE1228">
          <w:rPr>
            <w:rFonts w:ascii="Times New Roman" w:hAnsi="Times New Roman" w:cs="Times New Roman"/>
            <w:sz w:val="24"/>
            <w:szCs w:val="24"/>
            <w:lang w:val="en-US"/>
          </w:rPr>
          <w:t>25.15</w:t>
        </w:r>
      </w:ins>
      <w:r w:rsidRPr="00B65D15">
        <w:rPr>
          <w:rFonts w:ascii="Times New Roman" w:hAnsi="Times New Roman" w:cs="Times New Roman"/>
          <w:sz w:val="24"/>
          <w:szCs w:val="24"/>
          <w:lang w:val="en-US"/>
        </w:rPr>
        <w:t xml:space="preserve"> m respectively for unwarmed individuals, with a shift to 12.7</w:t>
      </w:r>
      <w:ins w:id="53" w:author="Drees, Trevor" w:date="2023-04-06T21:21:00Z">
        <w:r w:rsidR="00EE1228">
          <w:rPr>
            <w:rFonts w:ascii="Times New Roman" w:hAnsi="Times New Roman" w:cs="Times New Roman"/>
            <w:sz w:val="24"/>
            <w:szCs w:val="24"/>
            <w:lang w:val="en-US"/>
          </w:rPr>
          <w:t>6</w:t>
        </w:r>
      </w:ins>
      <w:del w:id="54" w:author="Drees, Trevor" w:date="2023-04-06T21:21:00Z">
        <w:r w:rsidRPr="00B65D15" w:rsidDel="00EE1228">
          <w:rPr>
            <w:rFonts w:ascii="Times New Roman" w:hAnsi="Times New Roman" w:cs="Times New Roman"/>
            <w:sz w:val="24"/>
            <w:szCs w:val="24"/>
            <w:lang w:val="en-US"/>
          </w:rPr>
          <w:delText>5</w:delText>
        </w:r>
      </w:del>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and 30.3</w:t>
      </w:r>
      <w:ins w:id="55" w:author="Drees, Trevor" w:date="2023-04-06T21:21:00Z">
        <w:r w:rsidR="00EE1228">
          <w:rPr>
            <w:rFonts w:ascii="Times New Roman" w:hAnsi="Times New Roman" w:cs="Times New Roman"/>
            <w:sz w:val="24"/>
            <w:szCs w:val="24"/>
            <w:lang w:val="en-US"/>
          </w:rPr>
          <w:t>7</w:t>
        </w:r>
      </w:ins>
      <w:del w:id="56" w:author="Drees, Trevor" w:date="2023-04-06T21:21:00Z">
        <w:r w:rsidRPr="00B65D15" w:rsidDel="00EE1228">
          <w:rPr>
            <w:rFonts w:ascii="Times New Roman" w:hAnsi="Times New Roman" w:cs="Times New Roman"/>
            <w:sz w:val="24"/>
            <w:szCs w:val="24"/>
            <w:lang w:val="en-US"/>
          </w:rPr>
          <w:delText>5</w:delText>
        </w:r>
      </w:del>
      <w:r w:rsidRPr="00B65D15">
        <w:rPr>
          <w:rFonts w:ascii="Times New Roman" w:hAnsi="Times New Roman" w:cs="Times New Roman"/>
          <w:sz w:val="24"/>
          <w:szCs w:val="24"/>
          <w:lang w:val="en-US"/>
        </w:rPr>
        <w:t xml:space="preserve"> m respectively for warmed individuals;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w:t>
      </w:r>
      <w:del w:id="57" w:author="Drees, Trevor" w:date="2023-04-06T21:21:00Z">
        <w:r w:rsidRPr="00B65D15" w:rsidDel="00EE1228">
          <w:rPr>
            <w:rFonts w:ascii="Times New Roman" w:hAnsi="Times New Roman" w:cs="Times New Roman"/>
            <w:sz w:val="24"/>
            <w:szCs w:val="24"/>
            <w:lang w:val="en-US"/>
          </w:rPr>
          <w:delText xml:space="preserve">49 </w:delText>
        </w:r>
      </w:del>
      <w:ins w:id="58" w:author="Drees, Trevor" w:date="2023-04-06T21:21:00Z">
        <w:r w:rsidR="00EE1228" w:rsidRPr="00B65D15">
          <w:rPr>
            <w:rFonts w:ascii="Times New Roman" w:hAnsi="Times New Roman" w:cs="Times New Roman"/>
            <w:sz w:val="24"/>
            <w:szCs w:val="24"/>
            <w:lang w:val="en-US"/>
          </w:rPr>
          <w:t>4</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 xml:space="preserve">m and </w:t>
      </w:r>
      <w:ins w:id="59" w:author="Drees, Trevor" w:date="2023-04-06T21:21:00Z">
        <w:r w:rsidR="00EE1228">
          <w:rPr>
            <w:rFonts w:ascii="Times New Roman" w:hAnsi="Times New Roman" w:cs="Times New Roman"/>
            <w:sz w:val="24"/>
            <w:szCs w:val="24"/>
            <w:lang w:val="en-US"/>
          </w:rPr>
          <w:t>19.97</w:t>
        </w:r>
      </w:ins>
      <w:del w:id="60" w:author="Drees, Trevor" w:date="2023-04-06T21:21:00Z">
        <w:r w:rsidRPr="00B65D15" w:rsidDel="00EE1228">
          <w:rPr>
            <w:rFonts w:ascii="Times New Roman" w:hAnsi="Times New Roman" w:cs="Times New Roman"/>
            <w:sz w:val="24"/>
            <w:szCs w:val="24"/>
            <w:lang w:val="en-US"/>
          </w:rPr>
          <w:delText>20.00</w:delText>
        </w:r>
      </w:del>
      <w:r w:rsidRPr="00B65D15">
        <w:rPr>
          <w:rFonts w:ascii="Times New Roman" w:hAnsi="Times New Roman" w:cs="Times New Roman"/>
          <w:sz w:val="24"/>
          <w:szCs w:val="24"/>
          <w:lang w:val="en-US"/>
        </w:rPr>
        <w:t xml:space="preserve"> m respectively for unwarmed individuals, with a shift to 11.</w:t>
      </w:r>
      <w:del w:id="61" w:author="Drees, Trevor" w:date="2023-04-06T21:22:00Z">
        <w:r w:rsidRPr="00B65D15" w:rsidDel="00EE1228">
          <w:rPr>
            <w:rFonts w:ascii="Times New Roman" w:hAnsi="Times New Roman" w:cs="Times New Roman"/>
            <w:sz w:val="24"/>
            <w:szCs w:val="24"/>
            <w:lang w:val="en-US"/>
          </w:rPr>
          <w:delText xml:space="preserve">68 </w:delText>
        </w:r>
      </w:del>
      <w:ins w:id="62" w:author="Drees, Trevor" w:date="2023-04-06T21:22:00Z">
        <w:r w:rsidR="00EE1228" w:rsidRPr="00B65D15">
          <w:rPr>
            <w:rFonts w:ascii="Times New Roman" w:hAnsi="Times New Roman" w:cs="Times New Roman"/>
            <w:sz w:val="24"/>
            <w:szCs w:val="24"/>
            <w:lang w:val="en-US"/>
          </w:rPr>
          <w:t>6</w:t>
        </w:r>
        <w:r w:rsidR="00EE1228">
          <w:rPr>
            <w:rFonts w:ascii="Times New Roman" w:hAnsi="Times New Roman" w:cs="Times New Roman"/>
            <w:sz w:val="24"/>
            <w:szCs w:val="24"/>
            <w:lang w:val="en-US"/>
          </w:rPr>
          <w:t>9</w:t>
        </w:r>
        <w:r w:rsidR="00EE1228"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m and 27.</w:t>
      </w:r>
      <w:del w:id="63" w:author="Drees, Trevor" w:date="2023-04-06T21:22:00Z">
        <w:r w:rsidRPr="00B65D15" w:rsidDel="00EE1228">
          <w:rPr>
            <w:rFonts w:ascii="Times New Roman" w:hAnsi="Times New Roman" w:cs="Times New Roman"/>
            <w:sz w:val="24"/>
            <w:szCs w:val="24"/>
            <w:lang w:val="en-US"/>
          </w:rPr>
          <w:delText xml:space="preserve">55 </w:delText>
        </w:r>
      </w:del>
      <w:ins w:id="64" w:author="Drees, Trevor" w:date="2023-04-06T21:22:00Z">
        <w:r w:rsidR="00EE1228" w:rsidRPr="00B65D15">
          <w:rPr>
            <w:rFonts w:ascii="Times New Roman" w:hAnsi="Times New Roman" w:cs="Times New Roman"/>
            <w:sz w:val="24"/>
            <w:szCs w:val="24"/>
            <w:lang w:val="en-US"/>
          </w:rPr>
          <w:t>5</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m for warmed individuals (</w:t>
      </w:r>
      <w:r w:rsidR="002862B4" w:rsidRPr="00DF4607">
        <w:rPr>
          <w:rFonts w:ascii="Times New Roman" w:hAnsi="Times New Roman" w:cs="Times New Roman"/>
          <w:sz w:val="24"/>
          <w:szCs w:val="24"/>
          <w:lang w:val="en-US"/>
        </w:rPr>
        <w:t xml:space="preserve">Appendix </w:t>
      </w:r>
      <w:del w:id="65"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66"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1.36 and 1.</w:t>
      </w:r>
      <w:del w:id="67" w:author="Drees, Trevor" w:date="2023-04-06T21:22:00Z">
        <w:r w:rsidRPr="00B65D15" w:rsidDel="00EE1228">
          <w:rPr>
            <w:rFonts w:ascii="Times New Roman" w:hAnsi="Times New Roman" w:cs="Times New Roman"/>
            <w:sz w:val="24"/>
            <w:szCs w:val="24"/>
            <w:lang w:val="en-US"/>
          </w:rPr>
          <w:delText xml:space="preserve">70 </w:delText>
        </w:r>
      </w:del>
      <w:ins w:id="68" w:author="Drees, Trevor" w:date="2023-04-06T21:22:00Z">
        <w:r w:rsidR="00EE1228" w:rsidRPr="00B65D15">
          <w:rPr>
            <w:rFonts w:ascii="Times New Roman" w:hAnsi="Times New Roman" w:cs="Times New Roman"/>
            <w:sz w:val="24"/>
            <w:szCs w:val="24"/>
            <w:lang w:val="en-US"/>
          </w:rPr>
          <w:t>7</w:t>
        </w:r>
        <w:r w:rsidR="00EE1228">
          <w:rPr>
            <w:rFonts w:ascii="Times New Roman" w:hAnsi="Times New Roman" w:cs="Times New Roman"/>
            <w:sz w:val="24"/>
            <w:szCs w:val="24"/>
            <w:lang w:val="en-US"/>
          </w:rPr>
          <w:t>1</w:t>
        </w:r>
        <w:r w:rsidR="00EE1228" w:rsidRPr="00B65D15">
          <w:rPr>
            <w:rFonts w:ascii="Times New Roman" w:hAnsi="Times New Roman" w:cs="Times New Roman"/>
            <w:sz w:val="24"/>
            <w:szCs w:val="24"/>
            <w:lang w:val="en-US"/>
          </w:rPr>
          <w:t xml:space="preserve"> </w:t>
        </w:r>
      </w:ins>
      <w:r w:rsidRPr="00B65D15">
        <w:rPr>
          <w:rFonts w:ascii="Times New Roman" w:hAnsi="Times New Roman" w:cs="Times New Roman"/>
          <w:sz w:val="24"/>
          <w:szCs w:val="24"/>
          <w:lang w:val="en-US"/>
        </w:rPr>
        <w:t>times as likely to travel 10 m or more as their respective unwarmed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unwarmed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BE18DE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one million simulated dispersal events per combination of species, warmed/unwarmed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unwarmed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C. acanthoides</w:t>
      </w:r>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 xml:space="preserve">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similar to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w:t>
      </w:r>
      <w:r w:rsidRPr="00B65D15">
        <w:rPr>
          <w:rFonts w:ascii="Times New Roman" w:eastAsiaTheme="minorEastAsia" w:hAnsi="Times New Roman" w:cs="Times New Roman"/>
          <w:sz w:val="24"/>
          <w:szCs w:val="24"/>
          <w:lang w:val="en-US"/>
        </w:rPr>
        <w:lastRenderedPageBreak/>
        <w:t>inspection of the kernels in Figure 4 suggest that the change in kernel shape is not as noteworthy as the differences between warmed and unwarmed individuals that is shown in Figure 2.</w:t>
      </w:r>
    </w:p>
    <w:p w14:paraId="199332AB" w14:textId="58C4A614" w:rsidR="00E43B39" w:rsidRDefault="00E43B39" w:rsidP="00302615">
      <w:pPr>
        <w:spacing w:after="120" w:line="480" w:lineRule="auto"/>
        <w:ind w:firstLine="284"/>
        <w:rPr>
          <w:ins w:id="69" w:author="Drees, Trevor" w:date="2023-04-01T17:11:00Z"/>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70" w:name="_Hlk118572124"/>
      <w:r w:rsidR="002862B4" w:rsidRPr="00DF4607">
        <w:rPr>
          <w:rFonts w:ascii="Times New Roman" w:hAnsi="Times New Roman" w:cs="Times New Roman"/>
          <w:sz w:val="24"/>
          <w:szCs w:val="24"/>
          <w:lang w:val="en-US"/>
        </w:rPr>
        <w:t xml:space="preserve">Appendix </w:t>
      </w:r>
      <w:del w:id="71" w:author="Drees, Trevor" w:date="2023-04-01T17:05:00Z">
        <w:r w:rsidR="002862B4" w:rsidRPr="00DF4607" w:rsidDel="00FC0C7A">
          <w:rPr>
            <w:rFonts w:ascii="Times New Roman" w:hAnsi="Times New Roman" w:cs="Times New Roman"/>
            <w:sz w:val="24"/>
            <w:szCs w:val="24"/>
            <w:lang w:val="en-US"/>
          </w:rPr>
          <w:delText>S</w:delText>
        </w:r>
        <w:r w:rsidR="002862B4" w:rsidDel="00FC0C7A">
          <w:rPr>
            <w:rFonts w:ascii="Times New Roman" w:hAnsi="Times New Roman" w:cs="Times New Roman"/>
            <w:sz w:val="24"/>
            <w:szCs w:val="24"/>
            <w:lang w:val="en-US"/>
          </w:rPr>
          <w:delText>1</w:delText>
        </w:r>
      </w:del>
      <w:ins w:id="72" w:author="Drees, Trevor" w:date="2023-04-01T17:05:00Z">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ins>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70"/>
      <w:r w:rsidRPr="00B65D15">
        <w:rPr>
          <w:rFonts w:ascii="Times New Roman" w:hAnsi="Times New Roman" w:cs="Times New Roman"/>
          <w:sz w:val="24"/>
          <w:szCs w:val="24"/>
          <w:lang w:val="en-US"/>
        </w:rPr>
        <w:t xml:space="preserve">),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unwarmed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17A932A0" w14:textId="12AF212B" w:rsidR="00746A77" w:rsidRPr="00B65D15" w:rsidRDefault="00746A77" w:rsidP="00746A77">
      <w:pPr>
        <w:spacing w:after="120" w:line="480" w:lineRule="auto"/>
        <w:rPr>
          <w:ins w:id="73" w:author="Drees, Trevor" w:date="2023-04-01T17:11:00Z"/>
          <w:rFonts w:ascii="Times New Roman" w:hAnsi="Times New Roman" w:cs="Times New Roman"/>
          <w:b/>
          <w:bCs/>
          <w:i/>
          <w:iCs/>
          <w:sz w:val="24"/>
          <w:szCs w:val="24"/>
          <w:lang w:val="en-US"/>
        </w:rPr>
      </w:pPr>
      <w:ins w:id="74" w:author="Drees, Trevor" w:date="2023-04-01T17:11:00Z">
        <w:r>
          <w:rPr>
            <w:rFonts w:ascii="Times New Roman" w:eastAsiaTheme="minorEastAsia" w:hAnsi="Times New Roman" w:cs="Times New Roman"/>
            <w:b/>
            <w:bCs/>
            <w:i/>
            <w:iCs/>
            <w:sz w:val="24"/>
            <w:szCs w:val="24"/>
            <w:lang w:val="en-US"/>
          </w:rPr>
          <w:t>Invasion rates</w:t>
        </w:r>
      </w:ins>
    </w:p>
    <w:p w14:paraId="0B242589" w14:textId="1C3B738F" w:rsidR="00746A77" w:rsidRPr="00B65D15" w:rsidRDefault="00746A77" w:rsidP="00302615">
      <w:pPr>
        <w:spacing w:after="120" w:line="480" w:lineRule="auto"/>
        <w:ind w:firstLine="284"/>
        <w:rPr>
          <w:rFonts w:ascii="Times New Roman" w:hAnsi="Times New Roman" w:cs="Times New Roman"/>
          <w:sz w:val="24"/>
          <w:szCs w:val="24"/>
          <w:lang w:val="en-US"/>
        </w:rPr>
      </w:pPr>
      <w:ins w:id="75" w:author="Drees, Trevor" w:date="2023-04-01T17:11:00Z">
        <w:r w:rsidRPr="00746A77">
          <w:rPr>
            <w:rFonts w:ascii="Times New Roman" w:hAnsi="Times New Roman" w:cs="Times New Roman"/>
            <w:sz w:val="24"/>
            <w:szCs w:val="24"/>
            <w:highlight w:val="yellow"/>
            <w:lang w:val="en-US"/>
            <w:rPrChange w:id="76" w:author="Drees, Trevor" w:date="2023-04-01T17:11:00Z">
              <w:rPr>
                <w:rFonts w:ascii="Times New Roman" w:hAnsi="Times New Roman" w:cs="Times New Roman"/>
                <w:sz w:val="24"/>
                <w:szCs w:val="24"/>
                <w:lang w:val="en-US"/>
              </w:rPr>
            </w:rPrChange>
          </w:rPr>
          <w:t>Placeholder paragraph about simulated wavespeeds.</w:t>
        </w:r>
      </w:ins>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295B76A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can dramatically increase mean flower head height and significantly shift the distribution of flower head heights in these two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plant height </w:t>
      </w:r>
      <w:r w:rsidRPr="00B65D15">
        <w:rPr>
          <w:rFonts w:ascii="Times New Roman" w:hAnsi="Times New Roman" w:cs="Times New Roman"/>
          <w:sz w:val="24"/>
          <w:szCs w:val="24"/>
          <w:lang w:val="en-US"/>
        </w:rPr>
        <w:lastRenderedPageBreak/>
        <w:t xml:space="preserve">(which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w:t>
      </w:r>
      <w:r w:rsidR="00C23C91">
        <w:rPr>
          <w:rFonts w:ascii="Times New Roman" w:hAnsi="Times New Roman" w:cs="Times New Roman"/>
          <w:sz w:val="24"/>
          <w:szCs w:val="24"/>
          <w:lang w:val="en-US"/>
        </w:rPr>
        <w:t>similar to those</w:t>
      </w:r>
      <w:r w:rsidR="00C23C91" w:rsidRPr="00B65D15">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from</w:t>
      </w:r>
      <w:r w:rsidR="00C23C9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C23C91">
        <w:rPr>
          <w:rFonts w:ascii="Times New Roman" w:hAnsi="Times New Roman" w:cs="Times New Roman"/>
          <w:sz w:val="24"/>
          <w:szCs w:val="24"/>
          <w:lang w:val="en-US"/>
        </w:rPr>
        <w:t>.</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warming; for example, seeds from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w:t>
      </w:r>
    </w:p>
    <w:p w14:paraId="3312A098" w14:textId="50F457CF" w:rsidR="00E43B39" w:rsidRPr="00B65D15" w:rsidRDefault="00E43B39" w:rsidP="001F65F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w:t>
      </w:r>
      <w:r w:rsidR="00FA5C4D">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 xml:space="preserve">shifts </w:t>
      </w:r>
      <w:r w:rsidR="005818B9">
        <w:rPr>
          <w:rFonts w:ascii="Times New Roman" w:hAnsi="Times New Roman" w:cs="Times New Roman"/>
          <w:sz w:val="24"/>
          <w:szCs w:val="24"/>
          <w:lang w:val="en-US"/>
        </w:rPr>
        <w:t>in air turbulence, wind speeds</w:t>
      </w:r>
      <w:r w:rsidR="00C23C91">
        <w:rPr>
          <w:rFonts w:ascii="Times New Roman" w:hAnsi="Times New Roman" w:cs="Times New Roman"/>
          <w:sz w:val="24"/>
          <w:szCs w:val="24"/>
          <w:lang w:val="en-US"/>
        </w:rPr>
        <w:t>,</w:t>
      </w:r>
      <w:r w:rsidR="005818B9">
        <w:rPr>
          <w:rFonts w:ascii="Times New Roman" w:hAnsi="Times New Roman" w:cs="Times New Roman"/>
          <w:sz w:val="24"/>
          <w:szCs w:val="24"/>
          <w:lang w:val="en-US"/>
        </w:rPr>
        <w:t xml:space="preserve"> and </w:t>
      </w:r>
      <w:r w:rsidR="00C23C91">
        <w:rPr>
          <w:rFonts w:ascii="Times New Roman" w:hAnsi="Times New Roman" w:cs="Times New Roman"/>
          <w:sz w:val="24"/>
          <w:szCs w:val="24"/>
          <w:lang w:val="en-US"/>
        </w:rPr>
        <w:t xml:space="preserve">frequency of </w:t>
      </w:r>
      <w:r w:rsidR="005818B9">
        <w:rPr>
          <w:rFonts w:ascii="Times New Roman" w:hAnsi="Times New Roman" w:cs="Times New Roman"/>
          <w:sz w:val="24"/>
          <w:szCs w:val="24"/>
          <w:lang w:val="en-US"/>
        </w:rPr>
        <w:t>extreme events</w:t>
      </w:r>
      <w:r w:rsidR="00C23C91">
        <w:rPr>
          <w:rFonts w:ascii="Times New Roman" w:hAnsi="Times New Roman" w:cs="Times New Roman"/>
          <w:sz w:val="24"/>
          <w:szCs w:val="24"/>
          <w:lang w:val="en-US"/>
        </w:rPr>
        <w:t xml:space="preserve"> may also alter dispersal patterns</w:t>
      </w:r>
      <w:r w:rsidR="005818B9">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Kuparinen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2009</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Soons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2004</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Bullock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2012</w:t>
      </w:r>
      <w:r w:rsidR="005818B9">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How these changes </w:t>
      </w:r>
      <w:r w:rsidR="005818B9">
        <w:rPr>
          <w:rFonts w:ascii="Times New Roman" w:hAnsi="Times New Roman" w:cs="Times New Roman"/>
          <w:sz w:val="24"/>
          <w:szCs w:val="24"/>
          <w:lang w:val="en-US"/>
        </w:rPr>
        <w:t xml:space="preserve">interact and </w:t>
      </w:r>
      <w:r w:rsidRPr="00B65D15">
        <w:rPr>
          <w:rFonts w:ascii="Times New Roman" w:hAnsi="Times New Roman" w:cs="Times New Roman"/>
          <w:sz w:val="24"/>
          <w:szCs w:val="24"/>
          <w:lang w:val="en-US"/>
        </w:rPr>
        <w:t xml:space="preserve">play out will critically determine distributions of invasive species in future climates. Dispersal kernels like the ones in this study are often used to estimate the rate at which species spread, and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Neubert and Caswell 2000, Ellner and Rees 2006, Jongejans et al. 2011). These models can be highly sensitive to the right tails of dispersal kernels used in the model framework; population movement here can often be driven by a small handful of long-distance dispersal events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Norghauer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(Augspurger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Augspurger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w:t>
      </w:r>
      <w:r w:rsidRPr="00FA5C4D">
        <w:rPr>
          <w:rFonts w:ascii="Times New Roman" w:hAnsi="Times New Roman" w:cs="Times New Roman"/>
          <w:sz w:val="24"/>
          <w:szCs w:val="24"/>
          <w:lang w:val="en-US"/>
        </w:rPr>
        <w:t>The information used to construct dispersal kernels can affect estimates of spread rates too</w:t>
      </w:r>
      <w:r w:rsidR="00147B6D">
        <w:rPr>
          <w:rFonts w:ascii="Times New Roman" w:hAnsi="Times New Roman" w:cs="Times New Roman"/>
          <w:sz w:val="24"/>
          <w:szCs w:val="24"/>
          <w:lang w:val="en-US"/>
        </w:rPr>
        <w:t>, and</w:t>
      </w:r>
      <w:r w:rsidRPr="00FA5C4D">
        <w:rPr>
          <w:rFonts w:ascii="Times New Roman" w:hAnsi="Times New Roman" w:cs="Times New Roman"/>
          <w:sz w:val="24"/>
          <w:szCs w:val="24"/>
          <w:lang w:val="en-US"/>
        </w:rPr>
        <w:t xml:space="preserve"> </w:t>
      </w:r>
      <w:r w:rsidR="00147B6D">
        <w:rPr>
          <w:rFonts w:ascii="Times New Roman" w:hAnsi="Times New Roman" w:cs="Times New Roman"/>
          <w:sz w:val="24"/>
          <w:szCs w:val="24"/>
          <w:lang w:val="en-US"/>
        </w:rPr>
        <w:t>m</w:t>
      </w:r>
      <w:r w:rsidR="001C5A62" w:rsidRPr="00B65D15">
        <w:rPr>
          <w:rFonts w:ascii="Times New Roman" w:hAnsi="Times New Roman" w:cs="Times New Roman"/>
          <w:sz w:val="24"/>
          <w:szCs w:val="24"/>
          <w:lang w:val="en-US"/>
        </w:rPr>
        <w:t>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are released from higher above the ground than they actually are;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will then spend more time in the air and thus be carried further by wind, leading to an overrepresentation of longer dispersal distances.</w:t>
      </w:r>
    </w:p>
    <w:p w14:paraId="6CA7AEB3" w14:textId="48069D2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w:t>
      </w:r>
      <w:r w:rsidRPr="00B65D15">
        <w:rPr>
          <w:rFonts w:ascii="Times New Roman" w:hAnsi="Times New Roman" w:cs="Times New Roman"/>
          <w:sz w:val="24"/>
          <w:szCs w:val="24"/>
          <w:lang w:val="en-US"/>
        </w:rPr>
        <w:lastRenderedPageBreak/>
        <w:t xml:space="preserve">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w:t>
      </w:r>
      <w:r w:rsidR="005818B9" w:rsidRPr="00FA5C4D">
        <w:rPr>
          <w:rFonts w:ascii="Times New Roman" w:hAnsi="Times New Roman" w:cs="Times New Roman"/>
          <w:sz w:val="24"/>
          <w:szCs w:val="24"/>
          <w:lang w:val="en-US"/>
        </w:rPr>
        <w:t xml:space="preserve"> (</w:t>
      </w:r>
      <w:r w:rsidRPr="00FA5C4D">
        <w:rPr>
          <w:rFonts w:ascii="Times New Roman" w:hAnsi="Times New Roman" w:cs="Times New Roman"/>
          <w:sz w:val="24"/>
          <w:szCs w:val="24"/>
          <w:lang w:val="en-US"/>
        </w:rPr>
        <w:t>Skarpaas and Shea 2007).</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Beaury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particular challenge for managers of invasive species lies within how climate change affects dispersal, as dispersal governs where and how quickly invasive species populations spread. Knowledge of how climate change may alter movement and </w:t>
      </w:r>
      <w:r w:rsidRPr="00B65D15">
        <w:rPr>
          <w:rFonts w:ascii="Times New Roman" w:hAnsi="Times New Roman" w:cs="Times New Roman"/>
          <w:sz w:val="24"/>
          <w:szCs w:val="24"/>
          <w:lang w:val="en-US"/>
        </w:rPr>
        <w:lastRenderedPageBreak/>
        <w:t xml:space="preserve">dispersal patterns would be useful in helping invasive species managers improve predictions of spread speeds and make more informed management decisions (Caplat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1530BDF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 xml:space="preserve">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release heights.</w:t>
      </w:r>
    </w:p>
    <w:p w14:paraId="2F9ED72A" w14:textId="20C075BD"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Skarpaas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Leites, and C. Lowry helped provide feedback on the manuscript. K. Marchetto and E. Jongejans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 K. (1983). Seed dispersal of the tropical tree, </w:t>
      </w:r>
      <w:r w:rsidRPr="009E64FB">
        <w:rPr>
          <w:rFonts w:ascii="Times New Roman" w:hAnsi="Times New Roman" w:cs="Times New Roman"/>
          <w:i/>
          <w:iCs/>
          <w:sz w:val="24"/>
          <w:szCs w:val="24"/>
          <w:lang w:val="en-US"/>
        </w:rPr>
        <w:t>Platypodium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C.K. &amp; Kelly, C.K. (1984). Pathogen mortality of tropical tree seedlings: experimental studies of the effects of dispersal distance, seedling density, and light conditions. </w:t>
      </w:r>
      <w:r w:rsidRPr="00B65D15">
        <w:rPr>
          <w:rFonts w:ascii="Times New Roman" w:hAnsi="Times New Roman" w:cs="Times New Roman"/>
          <w:i/>
          <w:iCs/>
          <w:sz w:val="24"/>
          <w:szCs w:val="24"/>
          <w:lang w:val="en-US"/>
        </w:rPr>
        <w:t>Oecologia</w:t>
      </w:r>
      <w:r w:rsidRPr="00B65D15">
        <w:rPr>
          <w:rFonts w:ascii="Times New Roman" w:hAnsi="Times New Roman" w:cs="Times New Roman"/>
          <w:sz w:val="24"/>
          <w:szCs w:val="24"/>
          <w:lang w:val="en-US"/>
        </w:rPr>
        <w:t>, 61(2), 211-217.</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77" w:name="_Hlk127477384"/>
      <w:r w:rsidRPr="00511143">
        <w:rPr>
          <w:rFonts w:ascii="Times New Roman" w:hAnsi="Times New Roman" w:cs="Times New Roman"/>
          <w:sz w:val="24"/>
          <w:szCs w:val="24"/>
          <w:lang w:val="en-US"/>
        </w:rPr>
        <w:t>Bates, D., Maechler, M., Bolker,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77"/>
    <w:p w14:paraId="107C0D01" w14:textId="14B2D725"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Beaury, E.M., Fusco, E.J., Jackson, M.R., Laginhas, B.B., Morelli, T.L., Allen, J.M., Pasquarella,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w:t>
      </w:r>
      <w:r w:rsidRPr="009E64FB">
        <w:rPr>
          <w:rFonts w:ascii="Times New Roman" w:hAnsi="Times New Roman" w:cs="Times New Roman"/>
          <w:i/>
          <w:iCs/>
          <w:color w:val="222222"/>
          <w:sz w:val="24"/>
          <w:szCs w:val="24"/>
          <w:shd w:val="clear" w:color="auto" w:fill="FFFFFF"/>
          <w:lang w:val="en-US"/>
        </w:rPr>
        <w:t>Shorea</w:t>
      </w:r>
      <w:r w:rsidRPr="00B65D15">
        <w:rPr>
          <w:rFonts w:ascii="Times New Roman" w:hAnsi="Times New Roman" w:cs="Times New Roman"/>
          <w:color w:val="222222"/>
          <w:sz w:val="24"/>
          <w:szCs w:val="24"/>
          <w:shd w:val="clear" w:color="auto" w:fill="FFFFFF"/>
          <w:lang w:val="en-US"/>
        </w:rPr>
        <w:t xml:space="preserve"> trees in Bornean dipterocarp rain forest.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Hooftman,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Caplat, P., Cheptou, P.O., Diez, J., Guisan, A., Larson, B.M., Macdougall, A.S., Peltzer, D.A., Richardson, D.M., Shea, K., van Kleunen, M., Zhang, R.,  &amp; Buckley, Y. M. (2013). </w:t>
      </w:r>
      <w:r w:rsidRPr="00B65D15">
        <w:rPr>
          <w:rFonts w:ascii="Times New Roman" w:hAnsi="Times New Roman" w:cs="Times New Roman"/>
          <w:color w:val="222222"/>
          <w:sz w:val="24"/>
          <w:szCs w:val="24"/>
          <w:shd w:val="clear" w:color="auto" w:fill="FFFFFF"/>
          <w:lang w:val="en-US"/>
        </w:rPr>
        <w:lastRenderedPageBreak/>
        <w:t xml:space="preserve">Movement,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Fastie, C., Hurtt, G., Jackson, S.T., Johnson, C., King, G.A., Lewis, M., Lynch, J., Pacala, S., Prentice, C., &amp; Schupp, E.W. (1998). Reid's paradox of rapid plant migration: dispersal theory and interpretation of paleoecological records. </w:t>
      </w:r>
      <w:r w:rsidRPr="00B65D15">
        <w:rPr>
          <w:rFonts w:ascii="Times New Roman" w:hAnsi="Times New Roman" w:cs="Times New Roman"/>
          <w:i/>
          <w:iCs/>
          <w:color w:val="222222"/>
          <w:sz w:val="24"/>
          <w:szCs w:val="24"/>
          <w:shd w:val="clear" w:color="auto" w:fill="FFFFFF"/>
          <w:lang w:val="en-US"/>
        </w:rPr>
        <w:t>BioScience</w:t>
      </w:r>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Cousens, R.D. &amp; Rawlinson, A.A. (2001). When will plant morphology affect the shape of a seed dispersal “kernel”?.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Carduus acanthoides</w:t>
      </w:r>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Johnson, J. S., Cantrell, R. S., Cosner, C., Hartig, F., Hastings, A., Rogers, H. S., Schupp, E. W., Shea, K., Teller, B. J., Yu, X. Zurell,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Pufal, G. (2019). Rapid changes in seed dispersal traits may modify plant responses to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Jongejans, E., Shea, K., Skarpaas,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Katul, G.G., Porporato,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r w:rsidRPr="00B65D15">
        <w:rPr>
          <w:rFonts w:ascii="Times New Roman" w:hAnsi="Times New Roman" w:cs="Times New Roman"/>
          <w:sz w:val="24"/>
          <w:szCs w:val="24"/>
          <w:shd w:val="clear" w:color="auto" w:fill="FFFFFF"/>
          <w:lang w:val="en-US"/>
        </w:rPr>
        <w:t xml:space="preserve">Kot,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Katul, G., Nathan, R., &amp; Schurr,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Molau, U. &amp; Mølgaard,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5106DD">
        <w:rPr>
          <w:rFonts w:ascii="Times New Roman" w:hAnsi="Times New Roman" w:cs="Times New Roman"/>
          <w:color w:val="222222"/>
          <w:sz w:val="24"/>
          <w:szCs w:val="24"/>
          <w:shd w:val="clear" w:color="auto" w:fill="FFFFFF"/>
          <w:lang w:val="en-US"/>
        </w:rPr>
        <w:lastRenderedPageBreak/>
        <w:t xml:space="preserve">Nanninga, G.B. &amp; Berumen,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Katul, G.G., Bohrer, G., Kuparinen, A., Soons, M.B., Thompson, S.E., Trakhtenbrot,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Norghauer, J.M., Grogan, J., Malcolm, J.R., &amp; Felfili, J.M. (2010). Long-distance dispersal helps germinating mahogany seedlings escape defoliation by a specialist caterpillar.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Bekker, R.M., Schaminee,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2220B4FE"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Effiom, E., Fricke, E.C., Montaño-Centellas, F., Poulsen, J., Razafindratsima, O.H., Sandor, M.E., &amp; Shea, K. (2019). Intrinsic and extrinsic drivers of intraspecific variation in seed dispersal are diverse and pervasive.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Silverman, E. J., Jongejans,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11(4), p.plz016.</w:t>
      </w:r>
    </w:p>
    <w:p w14:paraId="12EE598B" w14:textId="61324CEA" w:rsidR="00692DB1" w:rsidRDefault="00692DB1" w:rsidP="00302615">
      <w:pPr>
        <w:spacing w:after="120" w:line="480" w:lineRule="auto"/>
        <w:ind w:left="284" w:hanging="284"/>
        <w:rPr>
          <w:ins w:id="78" w:author="Drees, Trevor" w:date="2023-04-01T16:51:00Z"/>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Katul,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ins w:id="79" w:author="Drees, Trevor" w:date="2023-04-01T16:51:00Z">
        <w:r w:rsidRPr="009A4F02">
          <w:rPr>
            <w:rFonts w:ascii="Times New Roman" w:hAnsi="Times New Roman" w:cs="Times New Roman"/>
            <w:color w:val="222222"/>
            <w:sz w:val="24"/>
            <w:szCs w:val="24"/>
            <w:shd w:val="clear" w:color="auto" w:fill="FFFFFF"/>
            <w:lang w:val="en-US"/>
          </w:rPr>
          <w:lastRenderedPageBreak/>
          <w:t xml:space="preserve">Teller, B.J., Zhang, R., &amp; Shea, K. (2016). Seed release in a changing climate: initiation of movement increases spread of an invasive species under simulated climate warming. </w:t>
        </w:r>
        <w:r w:rsidRPr="009A4F02">
          <w:rPr>
            <w:rFonts w:ascii="Times New Roman" w:hAnsi="Times New Roman" w:cs="Times New Roman"/>
            <w:i/>
            <w:iCs/>
            <w:color w:val="222222"/>
            <w:sz w:val="24"/>
            <w:szCs w:val="24"/>
            <w:shd w:val="clear" w:color="auto" w:fill="FFFFFF"/>
            <w:lang w:val="en-US"/>
            <w:rPrChange w:id="80" w:author="Drees, Trevor" w:date="2023-04-01T16:51:00Z">
              <w:rPr>
                <w:rFonts w:ascii="Times New Roman" w:hAnsi="Times New Roman" w:cs="Times New Roman"/>
                <w:color w:val="222222"/>
                <w:sz w:val="24"/>
                <w:szCs w:val="24"/>
                <w:shd w:val="clear" w:color="auto" w:fill="FFFFFF"/>
                <w:lang w:val="en-US"/>
              </w:rPr>
            </w:rPrChange>
          </w:rPr>
          <w:t>Diversity and Distributions</w:t>
        </w:r>
        <w:r w:rsidRPr="009A4F02">
          <w:rPr>
            <w:rFonts w:ascii="Times New Roman" w:hAnsi="Times New Roman" w:cs="Times New Roman"/>
            <w:color w:val="222222"/>
            <w:sz w:val="24"/>
            <w:szCs w:val="24"/>
            <w:shd w:val="clear" w:color="auto" w:fill="FFFFFF"/>
            <w:lang w:val="en-US"/>
          </w:rPr>
          <w:t>, 22(6), 708-716.</w:t>
        </w:r>
      </w:ins>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E64FB">
        <w:rPr>
          <w:rFonts w:ascii="Times New Roman" w:hAnsi="Times New Roman" w:cs="Times New Roman"/>
          <w:color w:val="222222"/>
          <w:sz w:val="24"/>
          <w:szCs w:val="24"/>
          <w:shd w:val="clear" w:color="auto" w:fill="FFFFFF"/>
          <w:lang w:val="en-US"/>
        </w:rPr>
        <w:t xml:space="preserve">Willocquet, L. &amp; Clerjeau, M. (1998). An analysis of the effects of environmental factors on conidial dispersal of </w:t>
      </w:r>
      <w:r w:rsidRPr="009E64FB">
        <w:rPr>
          <w:rFonts w:ascii="Times New Roman" w:hAnsi="Times New Roman" w:cs="Times New Roman"/>
          <w:i/>
          <w:iCs/>
          <w:color w:val="222222"/>
          <w:sz w:val="24"/>
          <w:szCs w:val="24"/>
          <w:shd w:val="clear" w:color="auto" w:fill="FFFFFF"/>
          <w:lang w:val="en-US"/>
        </w:rPr>
        <w:t>Uncinula necator</w:t>
      </w:r>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Wiernga,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B65D15">
        <w:rPr>
          <w:rFonts w:ascii="Times New Roman" w:hAnsi="Times New Roman" w:cs="Times New Roman"/>
          <w:i/>
          <w:iCs/>
          <w:color w:val="222222"/>
          <w:sz w:val="24"/>
          <w:szCs w:val="24"/>
          <w:shd w:val="clear" w:color="auto" w:fill="FFFFFF"/>
          <w:lang w:val="en-US"/>
        </w:rPr>
        <w:t>PLoS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81"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81"/>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mentary cumulative distribution functions for the warmed and unwarmed groups. Solid lines indicate the mean relative risk for a given distance, while the dotted lines indicate a relative risk of 1. Error bands indicate a 95% bootstrap interval.</w:t>
      </w:r>
    </w:p>
    <w:p w14:paraId="296FB9AC" w14:textId="00C6088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heights, while the dotted lines indicate mean dispersal kernels generated using only the maximum flower height. Error bands indicate a 95% bootstrap interval.</w:t>
      </w:r>
    </w:p>
    <w:p w14:paraId="62FF98DE" w14:textId="26D650C5"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109DBA4A" w:rsidR="00692DB1" w:rsidRPr="00B65D15" w:rsidRDefault="006B1332" w:rsidP="00302615">
      <w:pPr>
        <w:spacing w:line="480" w:lineRule="auto"/>
        <w:rPr>
          <w:rFonts w:ascii="Times New Roman" w:hAnsi="Times New Roman" w:cs="Times New Roman"/>
          <w:sz w:val="24"/>
          <w:szCs w:val="24"/>
          <w:lang w:val="en-US"/>
        </w:rPr>
      </w:pPr>
      <w:del w:id="82" w:author="Drees, Trevor" w:date="2023-04-06T21:28:00Z">
        <w:r w:rsidRPr="00B65D15" w:rsidDel="00EE1228">
          <w:rPr>
            <w:rFonts w:ascii="Times New Roman" w:hAnsi="Times New Roman" w:cs="Times New Roman"/>
            <w:noProof/>
            <w:sz w:val="24"/>
            <w:szCs w:val="24"/>
            <w:lang w:val="en-US"/>
          </w:rPr>
          <w:lastRenderedPageBreak/>
          <w:drawing>
            <wp:inline distT="0" distB="0" distL="0" distR="0" wp14:anchorId="4DCCE07F" wp14:editId="4AD1DEAF">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del>
      <w:ins w:id="83" w:author="Drees, Trevor" w:date="2023-04-06T21:28:00Z">
        <w:r w:rsidR="00EE1228">
          <w:rPr>
            <w:rFonts w:ascii="Times New Roman" w:hAnsi="Times New Roman" w:cs="Times New Roman"/>
            <w:noProof/>
            <w:sz w:val="24"/>
            <w:szCs w:val="24"/>
            <w:lang w:val="en-US"/>
          </w:rPr>
          <w:drawing>
            <wp:inline distT="0" distB="0" distL="0" distR="0" wp14:anchorId="5B5E4AFE" wp14:editId="780D3EC2">
              <wp:extent cx="5940000" cy="4093200"/>
              <wp:effectExtent l="0" t="0" r="381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3200"/>
                      </a:xfrm>
                      <a:prstGeom prst="rect">
                        <a:avLst/>
                      </a:prstGeom>
                      <a:noFill/>
                      <a:ln>
                        <a:noFill/>
                      </a:ln>
                    </pic:spPr>
                  </pic:pic>
                </a:graphicData>
              </a:graphic>
            </wp:inline>
          </w:drawing>
        </w:r>
      </w:ins>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075684BE" w:rsidR="006B1332" w:rsidRPr="00B65D15" w:rsidRDefault="006B1332" w:rsidP="00302615">
      <w:pPr>
        <w:spacing w:line="480" w:lineRule="auto"/>
        <w:rPr>
          <w:rFonts w:ascii="Times New Roman" w:hAnsi="Times New Roman" w:cs="Times New Roman"/>
          <w:sz w:val="24"/>
          <w:szCs w:val="24"/>
          <w:lang w:val="en-US"/>
        </w:rPr>
      </w:pPr>
      <w:del w:id="84" w:author="Drees, Trevor" w:date="2023-04-06T21:29:00Z">
        <w:r w:rsidRPr="00B65D15" w:rsidDel="00EE1228">
          <w:rPr>
            <w:rFonts w:ascii="Times New Roman" w:hAnsi="Times New Roman" w:cs="Times New Roman"/>
            <w:noProof/>
            <w:sz w:val="24"/>
            <w:szCs w:val="24"/>
            <w:lang w:val="en-US"/>
          </w:rPr>
          <w:lastRenderedPageBreak/>
          <w:drawing>
            <wp:inline distT="0" distB="0" distL="0" distR="0" wp14:anchorId="1DD6A895" wp14:editId="6895350C">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del>
      <w:ins w:id="85" w:author="Drees, Trevor" w:date="2023-04-06T21:30:00Z">
        <w:r w:rsidR="00EE1228">
          <w:rPr>
            <w:rFonts w:ascii="Times New Roman" w:hAnsi="Times New Roman" w:cs="Times New Roman"/>
            <w:noProof/>
            <w:sz w:val="24"/>
            <w:szCs w:val="24"/>
            <w:lang w:val="en-US"/>
          </w:rPr>
          <w:drawing>
            <wp:inline distT="0" distB="0" distL="0" distR="0" wp14:anchorId="278441BB" wp14:editId="51ED7BDA">
              <wp:extent cx="5940000" cy="409500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ins>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0345F" w14:textId="77777777" w:rsidR="0062742B" w:rsidRDefault="0062742B" w:rsidP="00BE19E8">
      <w:pPr>
        <w:spacing w:after="0" w:line="240" w:lineRule="auto"/>
      </w:pPr>
      <w:r>
        <w:separator/>
      </w:r>
    </w:p>
  </w:endnote>
  <w:endnote w:type="continuationSeparator" w:id="0">
    <w:p w14:paraId="1BF6E75A" w14:textId="77777777" w:rsidR="0062742B" w:rsidRDefault="0062742B"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3CCC" w14:textId="77777777" w:rsidR="0062742B" w:rsidRDefault="0062742B" w:rsidP="00BE19E8">
      <w:pPr>
        <w:spacing w:after="0" w:line="240" w:lineRule="auto"/>
      </w:pPr>
      <w:r>
        <w:separator/>
      </w:r>
    </w:p>
  </w:footnote>
  <w:footnote w:type="continuationSeparator" w:id="0">
    <w:p w14:paraId="30080EAD" w14:textId="77777777" w:rsidR="0062742B" w:rsidRDefault="0062742B"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815C5"/>
    <w:rsid w:val="0008594E"/>
    <w:rsid w:val="00102C62"/>
    <w:rsid w:val="00147B6D"/>
    <w:rsid w:val="00154E00"/>
    <w:rsid w:val="001675B1"/>
    <w:rsid w:val="00187A9B"/>
    <w:rsid w:val="001B1B43"/>
    <w:rsid w:val="001C5A62"/>
    <w:rsid w:val="001D5585"/>
    <w:rsid w:val="001F5378"/>
    <w:rsid w:val="001F65F9"/>
    <w:rsid w:val="0028235D"/>
    <w:rsid w:val="002862B4"/>
    <w:rsid w:val="00294C76"/>
    <w:rsid w:val="002974F2"/>
    <w:rsid w:val="002A12E2"/>
    <w:rsid w:val="002B47F1"/>
    <w:rsid w:val="002D03BA"/>
    <w:rsid w:val="002D79E1"/>
    <w:rsid w:val="00300397"/>
    <w:rsid w:val="00302615"/>
    <w:rsid w:val="00306EDF"/>
    <w:rsid w:val="0032379B"/>
    <w:rsid w:val="00343006"/>
    <w:rsid w:val="003A655E"/>
    <w:rsid w:val="003F202D"/>
    <w:rsid w:val="00400543"/>
    <w:rsid w:val="004078FD"/>
    <w:rsid w:val="00425A2B"/>
    <w:rsid w:val="00440DD6"/>
    <w:rsid w:val="00476DDB"/>
    <w:rsid w:val="00496819"/>
    <w:rsid w:val="005106DD"/>
    <w:rsid w:val="00511143"/>
    <w:rsid w:val="005149DC"/>
    <w:rsid w:val="005617B1"/>
    <w:rsid w:val="0056717C"/>
    <w:rsid w:val="005818B9"/>
    <w:rsid w:val="00587954"/>
    <w:rsid w:val="005B14D5"/>
    <w:rsid w:val="005C6A10"/>
    <w:rsid w:val="005E5965"/>
    <w:rsid w:val="006140EA"/>
    <w:rsid w:val="0062742B"/>
    <w:rsid w:val="00632432"/>
    <w:rsid w:val="00642E35"/>
    <w:rsid w:val="00674C4A"/>
    <w:rsid w:val="0068064F"/>
    <w:rsid w:val="006819CB"/>
    <w:rsid w:val="006825DE"/>
    <w:rsid w:val="00692DB1"/>
    <w:rsid w:val="006A17C6"/>
    <w:rsid w:val="006B1332"/>
    <w:rsid w:val="007139D8"/>
    <w:rsid w:val="00746A77"/>
    <w:rsid w:val="007814CB"/>
    <w:rsid w:val="00783F35"/>
    <w:rsid w:val="0079101B"/>
    <w:rsid w:val="007B1A9C"/>
    <w:rsid w:val="007C313F"/>
    <w:rsid w:val="007C4311"/>
    <w:rsid w:val="007D7664"/>
    <w:rsid w:val="007E284D"/>
    <w:rsid w:val="007F3AB3"/>
    <w:rsid w:val="007F3C0A"/>
    <w:rsid w:val="007F4D20"/>
    <w:rsid w:val="00806D55"/>
    <w:rsid w:val="008313D9"/>
    <w:rsid w:val="008443EB"/>
    <w:rsid w:val="00871541"/>
    <w:rsid w:val="00890944"/>
    <w:rsid w:val="008D5A80"/>
    <w:rsid w:val="008E0941"/>
    <w:rsid w:val="008F2FFF"/>
    <w:rsid w:val="00964E53"/>
    <w:rsid w:val="00976241"/>
    <w:rsid w:val="0098015A"/>
    <w:rsid w:val="009900B7"/>
    <w:rsid w:val="009A40D2"/>
    <w:rsid w:val="009A4F02"/>
    <w:rsid w:val="009A55C8"/>
    <w:rsid w:val="009C0D0C"/>
    <w:rsid w:val="009E64FB"/>
    <w:rsid w:val="009E77BC"/>
    <w:rsid w:val="00A17E7C"/>
    <w:rsid w:val="00A220DD"/>
    <w:rsid w:val="00A439AC"/>
    <w:rsid w:val="00A449D9"/>
    <w:rsid w:val="00A47337"/>
    <w:rsid w:val="00A56C22"/>
    <w:rsid w:val="00A6230C"/>
    <w:rsid w:val="00A96C75"/>
    <w:rsid w:val="00AA0094"/>
    <w:rsid w:val="00AA5331"/>
    <w:rsid w:val="00AD1841"/>
    <w:rsid w:val="00B1127F"/>
    <w:rsid w:val="00B305EF"/>
    <w:rsid w:val="00B317DF"/>
    <w:rsid w:val="00B53B7B"/>
    <w:rsid w:val="00B54924"/>
    <w:rsid w:val="00B5499F"/>
    <w:rsid w:val="00B65D15"/>
    <w:rsid w:val="00B74061"/>
    <w:rsid w:val="00B82C2B"/>
    <w:rsid w:val="00B96D0B"/>
    <w:rsid w:val="00BA571B"/>
    <w:rsid w:val="00BC3386"/>
    <w:rsid w:val="00BE19E8"/>
    <w:rsid w:val="00BE2C35"/>
    <w:rsid w:val="00BE6C59"/>
    <w:rsid w:val="00BF013B"/>
    <w:rsid w:val="00C23C91"/>
    <w:rsid w:val="00C260D0"/>
    <w:rsid w:val="00C335BE"/>
    <w:rsid w:val="00C405F1"/>
    <w:rsid w:val="00C566C6"/>
    <w:rsid w:val="00C73859"/>
    <w:rsid w:val="00C96B07"/>
    <w:rsid w:val="00CB0DC7"/>
    <w:rsid w:val="00CB4B6E"/>
    <w:rsid w:val="00CE198F"/>
    <w:rsid w:val="00CF2105"/>
    <w:rsid w:val="00D33067"/>
    <w:rsid w:val="00DA26A9"/>
    <w:rsid w:val="00DD605B"/>
    <w:rsid w:val="00DF4607"/>
    <w:rsid w:val="00E041CB"/>
    <w:rsid w:val="00E35790"/>
    <w:rsid w:val="00E43B39"/>
    <w:rsid w:val="00ED15E6"/>
    <w:rsid w:val="00ED2343"/>
    <w:rsid w:val="00EE1228"/>
    <w:rsid w:val="00EE6B43"/>
    <w:rsid w:val="00EF220D"/>
    <w:rsid w:val="00F37426"/>
    <w:rsid w:val="00F75BE0"/>
    <w:rsid w:val="00F848AE"/>
    <w:rsid w:val="00FA4CB6"/>
    <w:rsid w:val="00FA5237"/>
    <w:rsid w:val="00FA548A"/>
    <w:rsid w:val="00FA5C4D"/>
    <w:rsid w:val="00FB11C2"/>
    <w:rsid w:val="00FB48CB"/>
    <w:rsid w:val="00FC0C7A"/>
    <w:rsid w:val="00FC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image" Target="media/image7.tiff"/><Relationship Id="rId10" Type="http://schemas.openxmlformats.org/officeDocument/2006/relationships/image" Target="media/image2.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30</Pages>
  <Words>6759</Words>
  <Characters>38527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18</cp:revision>
  <dcterms:created xsi:type="dcterms:W3CDTF">2022-11-06T03:55:00Z</dcterms:created>
  <dcterms:modified xsi:type="dcterms:W3CDTF">2023-04-07T04:31:00Z</dcterms:modified>
</cp:coreProperties>
</file>