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1C18" w14:textId="2EC82167" w:rsidR="00B2677A" w:rsidRDefault="00B2677A" w:rsidP="00B2677A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FD012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404D2">
        <w:rPr>
          <w:rFonts w:ascii="Times New Roman" w:hAnsi="Times New Roman" w:cs="Times New Roman"/>
          <w:i/>
          <w:iCs/>
          <w:sz w:val="24"/>
          <w:szCs w:val="24"/>
        </w:rPr>
        <w:t xml:space="preserve">Climate warming increases insect-driven seed removal of two </w:t>
      </w:r>
      <w:proofErr w:type="spellStart"/>
      <w:r w:rsidRPr="007404D2">
        <w:rPr>
          <w:rFonts w:ascii="Times New Roman" w:hAnsi="Times New Roman" w:cs="Times New Roman"/>
          <w:i/>
          <w:iCs/>
          <w:sz w:val="24"/>
          <w:szCs w:val="24"/>
        </w:rPr>
        <w:t>el</w:t>
      </w:r>
      <w:r w:rsidR="00280C12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Pr="007404D2">
        <w:rPr>
          <w:rFonts w:ascii="Times New Roman" w:hAnsi="Times New Roman" w:cs="Times New Roman"/>
          <w:i/>
          <w:iCs/>
          <w:sz w:val="24"/>
          <w:szCs w:val="24"/>
        </w:rPr>
        <w:t>osome</w:t>
      </w:r>
      <w:proofErr w:type="spellEnd"/>
      <w:r w:rsidRPr="007404D2">
        <w:rPr>
          <w:rFonts w:ascii="Times New Roman" w:hAnsi="Times New Roman" w:cs="Times New Roman"/>
          <w:i/>
          <w:iCs/>
          <w:sz w:val="24"/>
          <w:szCs w:val="24"/>
        </w:rPr>
        <w:t>-bearing invasive thistle species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D0126">
        <w:rPr>
          <w:rFonts w:ascii="Times New Roman" w:hAnsi="Times New Roman" w:cs="Times New Roman"/>
          <w:sz w:val="24"/>
          <w:szCs w:val="24"/>
        </w:rPr>
        <w:t>Journal of 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B46769" w14:textId="6A94326D" w:rsidR="00B2677A" w:rsidRDefault="00B2677A" w:rsidP="00B2677A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7962">
        <w:rPr>
          <w:rFonts w:ascii="Times New Roman" w:hAnsi="Times New Roman" w:cs="Times New Roman"/>
          <w:sz w:val="24"/>
          <w:szCs w:val="24"/>
        </w:rPr>
        <w:t>Parametric survival models methods and results, as well as qualitative comparison to GLMs for seed removal.</w:t>
      </w:r>
    </w:p>
    <w:p w14:paraId="09A0915C" w14:textId="6FF51FC8" w:rsidR="00B2677A" w:rsidRDefault="00B2677A" w:rsidP="00B267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CC2DC" w14:textId="4042D2C1" w:rsidR="00CF0B41" w:rsidRPr="00CF0B41" w:rsidRDefault="00CF0B41" w:rsidP="00CF0B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0B41">
        <w:rPr>
          <w:rFonts w:ascii="Times New Roman" w:hAnsi="Times New Roman" w:cs="Times New Roman"/>
          <w:b/>
          <w:bCs/>
          <w:sz w:val="24"/>
          <w:szCs w:val="24"/>
        </w:rPr>
        <w:t>Survival Analyses</w:t>
      </w:r>
    </w:p>
    <w:p w14:paraId="29D11FB0" w14:textId="32FEE3FA" w:rsidR="00B2677A" w:rsidRDefault="00B2677A" w:rsidP="000F330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qualitatively compare our results derived from GLMs to those from a more </w:t>
      </w:r>
      <w:r w:rsidR="001C7962">
        <w:rPr>
          <w:rFonts w:ascii="Times New Roman" w:hAnsi="Times New Roman" w:cs="Times New Roman"/>
          <w:sz w:val="24"/>
          <w:szCs w:val="24"/>
        </w:rPr>
        <w:t>standard</w:t>
      </w:r>
      <w:r>
        <w:rPr>
          <w:rFonts w:ascii="Times New Roman" w:hAnsi="Times New Roman" w:cs="Times New Roman"/>
          <w:sz w:val="24"/>
          <w:szCs w:val="24"/>
        </w:rPr>
        <w:t xml:space="preserve"> survival analysis, we fit parametric survival models for each species</w:t>
      </w:r>
      <w:r w:rsidR="004153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3E2">
        <w:rPr>
          <w:rFonts w:ascii="Times New Roman" w:hAnsi="Times New Roman" w:cs="Times New Roman"/>
          <w:sz w:val="24"/>
          <w:szCs w:val="24"/>
        </w:rPr>
        <w:t>Before fitting the survival models, the data were re-structured as single-seed entries with time of removal (if removed) rather than per-depot counts at various time points.</w:t>
      </w:r>
      <w:r w:rsidR="001F17A5">
        <w:rPr>
          <w:rFonts w:ascii="Times New Roman" w:hAnsi="Times New Roman" w:cs="Times New Roman"/>
          <w:sz w:val="24"/>
          <w:szCs w:val="24"/>
        </w:rPr>
        <w:t xml:space="preserve"> Models were</w:t>
      </w:r>
      <w:r w:rsidR="004153E2">
        <w:rPr>
          <w:rFonts w:ascii="Times New Roman" w:hAnsi="Times New Roman" w:cs="Times New Roman"/>
          <w:sz w:val="24"/>
          <w:szCs w:val="24"/>
        </w:rPr>
        <w:t xml:space="preserve"> then</w:t>
      </w:r>
      <w:r w:rsidR="001F17A5">
        <w:rPr>
          <w:rFonts w:ascii="Times New Roman" w:hAnsi="Times New Roman" w:cs="Times New Roman"/>
          <w:sz w:val="24"/>
          <w:szCs w:val="24"/>
        </w:rPr>
        <w:t xml:space="preserve"> fit using</w:t>
      </w:r>
      <w:r w:rsidR="004153E2">
        <w:rPr>
          <w:rFonts w:ascii="Times New Roman" w:hAnsi="Times New Roman" w:cs="Times New Roman"/>
          <w:sz w:val="24"/>
          <w:szCs w:val="24"/>
        </w:rPr>
        <w:t xml:space="preserve"> </w:t>
      </w:r>
      <w:r w:rsidR="004153E2" w:rsidRPr="00B267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153E2" w:rsidRPr="00B2677A">
        <w:rPr>
          <w:rFonts w:ascii="Consolas" w:hAnsi="Consolas" w:cs="Times New Roman"/>
          <w:b/>
          <w:bCs/>
          <w:sz w:val="23"/>
          <w:szCs w:val="23"/>
        </w:rPr>
        <w:t>survreg</w:t>
      </w:r>
      <w:proofErr w:type="spellEnd"/>
      <w:r w:rsidR="004153E2" w:rsidRPr="00584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153E2" w:rsidRPr="00B2677A">
        <w:rPr>
          <w:rFonts w:ascii="Times New Roman" w:hAnsi="Times New Roman" w:cs="Times New Roman"/>
          <w:sz w:val="24"/>
          <w:szCs w:val="24"/>
        </w:rPr>
        <w:t xml:space="preserve">function from the package </w:t>
      </w:r>
      <w:r w:rsidR="004153E2" w:rsidRPr="00B2677A">
        <w:rPr>
          <w:rFonts w:ascii="Consolas" w:hAnsi="Consolas" w:cs="Times New Roman"/>
          <w:b/>
          <w:bCs/>
          <w:sz w:val="23"/>
          <w:szCs w:val="23"/>
        </w:rPr>
        <w:t>survival</w:t>
      </w:r>
      <w:r w:rsidR="004153E2" w:rsidRPr="00B2677A">
        <w:rPr>
          <w:rFonts w:ascii="Times New Roman" w:hAnsi="Times New Roman" w:cs="Times New Roman"/>
          <w:sz w:val="24"/>
          <w:szCs w:val="24"/>
        </w:rPr>
        <w:t xml:space="preserve"> version 3.4-0 (</w:t>
      </w:r>
      <w:proofErr w:type="spellStart"/>
      <w:r w:rsidR="004153E2" w:rsidRPr="00B2677A">
        <w:rPr>
          <w:rFonts w:ascii="Times New Roman" w:hAnsi="Times New Roman" w:cs="Times New Roman"/>
          <w:sz w:val="24"/>
          <w:szCs w:val="24"/>
        </w:rPr>
        <w:t>Therneau</w:t>
      </w:r>
      <w:proofErr w:type="spellEnd"/>
      <w:r w:rsidR="004153E2" w:rsidRPr="00B2677A">
        <w:rPr>
          <w:rFonts w:ascii="Times New Roman" w:hAnsi="Times New Roman" w:cs="Times New Roman"/>
          <w:sz w:val="24"/>
          <w:szCs w:val="24"/>
        </w:rPr>
        <w:t xml:space="preserve"> 2022)</w:t>
      </w:r>
      <w:r w:rsidR="008E5A45">
        <w:rPr>
          <w:rFonts w:ascii="Times New Roman" w:hAnsi="Times New Roman" w:cs="Times New Roman"/>
          <w:sz w:val="24"/>
          <w:szCs w:val="24"/>
        </w:rPr>
        <w:t xml:space="preserve">, </w:t>
      </w:r>
      <w:r w:rsidR="000F3302">
        <w:rPr>
          <w:rFonts w:ascii="Times New Roman" w:hAnsi="Times New Roman" w:cs="Times New Roman"/>
          <w:sz w:val="24"/>
          <w:szCs w:val="24"/>
        </w:rPr>
        <w:t>with</w:t>
      </w:r>
      <w:r w:rsidR="008E5A45">
        <w:rPr>
          <w:rFonts w:ascii="Times New Roman" w:hAnsi="Times New Roman" w:cs="Times New Roman"/>
          <w:sz w:val="24"/>
          <w:szCs w:val="24"/>
        </w:rPr>
        <w:t xml:space="preserve"> time to seed removal as a response; </w:t>
      </w:r>
      <w:proofErr w:type="spellStart"/>
      <w:r w:rsidR="008E5A45">
        <w:rPr>
          <w:rFonts w:ascii="Times New Roman" w:hAnsi="Times New Roman" w:cs="Times New Roman"/>
          <w:sz w:val="24"/>
          <w:szCs w:val="24"/>
        </w:rPr>
        <w:t>elaiosome</w:t>
      </w:r>
      <w:proofErr w:type="spellEnd"/>
      <w:r w:rsidR="008E5A45">
        <w:rPr>
          <w:rFonts w:ascii="Times New Roman" w:hAnsi="Times New Roman" w:cs="Times New Roman"/>
          <w:sz w:val="24"/>
          <w:szCs w:val="24"/>
        </w:rPr>
        <w:t xml:space="preserve"> and warming treatments</w:t>
      </w:r>
      <w:r w:rsidR="000F3302">
        <w:rPr>
          <w:rFonts w:ascii="Times New Roman" w:hAnsi="Times New Roman" w:cs="Times New Roman"/>
          <w:sz w:val="24"/>
          <w:szCs w:val="24"/>
        </w:rPr>
        <w:t>, as well as their interaction,</w:t>
      </w:r>
      <w:r w:rsidR="008E5A45">
        <w:rPr>
          <w:rFonts w:ascii="Times New Roman" w:hAnsi="Times New Roman" w:cs="Times New Roman"/>
          <w:sz w:val="24"/>
          <w:szCs w:val="24"/>
        </w:rPr>
        <w:t xml:space="preserve"> were encoded as fixed effects. </w:t>
      </w:r>
      <w:r w:rsidR="00EF2A70">
        <w:rPr>
          <w:rFonts w:ascii="Times New Roman" w:hAnsi="Times New Roman" w:cs="Times New Roman"/>
          <w:sz w:val="24"/>
          <w:szCs w:val="24"/>
        </w:rPr>
        <w:t>Unfortunately, this package</w:t>
      </w:r>
      <w:r w:rsidR="004153E2">
        <w:rPr>
          <w:rFonts w:ascii="Times New Roman" w:hAnsi="Times New Roman" w:cs="Times New Roman"/>
          <w:sz w:val="24"/>
          <w:szCs w:val="24"/>
        </w:rPr>
        <w:t xml:space="preserve"> (like many similar survival model packages)</w:t>
      </w:r>
      <w:r w:rsidR="00EF2A70">
        <w:rPr>
          <w:rFonts w:ascii="Times New Roman" w:hAnsi="Times New Roman" w:cs="Times New Roman"/>
          <w:sz w:val="24"/>
          <w:szCs w:val="24"/>
        </w:rPr>
        <w:t xml:space="preserve"> does not</w:t>
      </w:r>
      <w:r w:rsidR="004153E2">
        <w:rPr>
          <w:rFonts w:ascii="Times New Roman" w:hAnsi="Times New Roman" w:cs="Times New Roman"/>
          <w:sz w:val="24"/>
          <w:szCs w:val="24"/>
        </w:rPr>
        <w:t xml:space="preserve"> fully</w:t>
      </w:r>
      <w:r w:rsidR="00EF2A70">
        <w:rPr>
          <w:rFonts w:ascii="Times New Roman" w:hAnsi="Times New Roman" w:cs="Times New Roman"/>
          <w:sz w:val="24"/>
          <w:szCs w:val="24"/>
        </w:rPr>
        <w:t xml:space="preserve"> support random effects for </w:t>
      </w:r>
      <w:r w:rsidR="001F17A5">
        <w:rPr>
          <w:rFonts w:ascii="Times New Roman" w:hAnsi="Times New Roman" w:cs="Times New Roman"/>
          <w:sz w:val="24"/>
          <w:szCs w:val="24"/>
        </w:rPr>
        <w:t>the parametric survival models, so we have encoded block as a fixed effect instead. This</w:t>
      </w:r>
      <w:r w:rsidR="004153E2">
        <w:rPr>
          <w:rFonts w:ascii="Times New Roman" w:hAnsi="Times New Roman" w:cs="Times New Roman"/>
          <w:sz w:val="24"/>
          <w:szCs w:val="24"/>
        </w:rPr>
        <w:t xml:space="preserve"> encoding</w:t>
      </w:r>
      <w:r w:rsidR="001F17A5">
        <w:rPr>
          <w:rFonts w:ascii="Times New Roman" w:hAnsi="Times New Roman" w:cs="Times New Roman"/>
          <w:sz w:val="24"/>
          <w:szCs w:val="24"/>
        </w:rPr>
        <w:t xml:space="preserve"> still </w:t>
      </w:r>
      <w:r w:rsidR="00395034">
        <w:rPr>
          <w:rFonts w:ascii="Times New Roman" w:hAnsi="Times New Roman" w:cs="Times New Roman"/>
          <w:sz w:val="24"/>
          <w:szCs w:val="24"/>
        </w:rPr>
        <w:t>allows</w:t>
      </w:r>
      <w:r w:rsidR="001F17A5">
        <w:rPr>
          <w:rFonts w:ascii="Times New Roman" w:hAnsi="Times New Roman" w:cs="Times New Roman"/>
          <w:sz w:val="24"/>
          <w:szCs w:val="24"/>
        </w:rPr>
        <w:t xml:space="preserve"> us</w:t>
      </w:r>
      <w:r w:rsidR="00395034">
        <w:rPr>
          <w:rFonts w:ascii="Times New Roman" w:hAnsi="Times New Roman" w:cs="Times New Roman"/>
          <w:sz w:val="24"/>
          <w:szCs w:val="24"/>
        </w:rPr>
        <w:t xml:space="preserve"> to</w:t>
      </w:r>
      <w:r w:rsidR="001F17A5">
        <w:rPr>
          <w:rFonts w:ascii="Times New Roman" w:hAnsi="Times New Roman" w:cs="Times New Roman"/>
          <w:sz w:val="24"/>
          <w:szCs w:val="24"/>
        </w:rPr>
        <w:t xml:space="preserve"> account for spatial variation in seed removal rates within the </w:t>
      </w:r>
      <w:proofErr w:type="gramStart"/>
      <w:r w:rsidR="001F17A5">
        <w:rPr>
          <w:rFonts w:ascii="Times New Roman" w:hAnsi="Times New Roman" w:cs="Times New Roman"/>
          <w:sz w:val="24"/>
          <w:szCs w:val="24"/>
        </w:rPr>
        <w:t>experiment, but</w:t>
      </w:r>
      <w:proofErr w:type="gramEnd"/>
      <w:r w:rsidR="001F17A5">
        <w:rPr>
          <w:rFonts w:ascii="Times New Roman" w:hAnsi="Times New Roman" w:cs="Times New Roman"/>
          <w:sz w:val="24"/>
          <w:szCs w:val="24"/>
        </w:rPr>
        <w:t xml:space="preserve"> does</w:t>
      </w:r>
      <w:r w:rsidR="00EE2A29">
        <w:rPr>
          <w:rFonts w:ascii="Times New Roman" w:hAnsi="Times New Roman" w:cs="Times New Roman"/>
          <w:sz w:val="24"/>
          <w:szCs w:val="24"/>
        </w:rPr>
        <w:t xml:space="preserve"> not </w:t>
      </w:r>
      <w:r w:rsidR="00395034">
        <w:rPr>
          <w:rFonts w:ascii="Times New Roman" w:hAnsi="Times New Roman" w:cs="Times New Roman"/>
          <w:sz w:val="24"/>
          <w:szCs w:val="24"/>
        </w:rPr>
        <w:t>extend</w:t>
      </w:r>
      <w:r w:rsidR="001F17A5">
        <w:rPr>
          <w:rFonts w:ascii="Times New Roman" w:hAnsi="Times New Roman" w:cs="Times New Roman"/>
          <w:sz w:val="24"/>
          <w:szCs w:val="24"/>
        </w:rPr>
        <w:t xml:space="preserve"> estimat</w:t>
      </w:r>
      <w:r w:rsidR="00395034">
        <w:rPr>
          <w:rFonts w:ascii="Times New Roman" w:hAnsi="Times New Roman" w:cs="Times New Roman"/>
          <w:sz w:val="24"/>
          <w:szCs w:val="24"/>
        </w:rPr>
        <w:t>ion of</w:t>
      </w:r>
      <w:r w:rsidR="001F17A5">
        <w:rPr>
          <w:rFonts w:ascii="Times New Roman" w:hAnsi="Times New Roman" w:cs="Times New Roman"/>
          <w:sz w:val="24"/>
          <w:szCs w:val="24"/>
        </w:rPr>
        <w:t xml:space="preserve"> spatial variation outside the context of this experiment.</w:t>
      </w:r>
      <w:r w:rsidR="00B40B30">
        <w:rPr>
          <w:rFonts w:ascii="Times New Roman" w:hAnsi="Times New Roman" w:cs="Times New Roman"/>
          <w:sz w:val="24"/>
          <w:szCs w:val="24"/>
        </w:rPr>
        <w:t xml:space="preserve"> These models were fit testing two parameterisations of the survival and hazard functions: an exponential distribution </w:t>
      </w:r>
      <w:r w:rsidR="00395034">
        <w:rPr>
          <w:rFonts w:ascii="Times New Roman" w:hAnsi="Times New Roman" w:cs="Times New Roman"/>
          <w:sz w:val="24"/>
          <w:szCs w:val="24"/>
        </w:rPr>
        <w:t xml:space="preserve">with a </w:t>
      </w:r>
      <w:r w:rsidR="00B40B30">
        <w:rPr>
          <w:rFonts w:ascii="Times New Roman" w:hAnsi="Times New Roman" w:cs="Times New Roman"/>
          <w:sz w:val="24"/>
          <w:szCs w:val="24"/>
        </w:rPr>
        <w:t xml:space="preserve">constant hazard and a Weibull distribution </w:t>
      </w:r>
      <w:r w:rsidR="00395034">
        <w:rPr>
          <w:rFonts w:ascii="Times New Roman" w:hAnsi="Times New Roman" w:cs="Times New Roman"/>
          <w:sz w:val="24"/>
          <w:szCs w:val="24"/>
        </w:rPr>
        <w:t xml:space="preserve">with a </w:t>
      </w:r>
      <w:r w:rsidR="00B40B30">
        <w:rPr>
          <w:rFonts w:ascii="Times New Roman" w:hAnsi="Times New Roman" w:cs="Times New Roman"/>
          <w:sz w:val="24"/>
          <w:szCs w:val="24"/>
        </w:rPr>
        <w:t>time-varying hazard</w:t>
      </w:r>
      <w:r w:rsidR="000B4680">
        <w:rPr>
          <w:rFonts w:ascii="Times New Roman" w:hAnsi="Times New Roman" w:cs="Times New Roman"/>
          <w:sz w:val="24"/>
          <w:szCs w:val="24"/>
        </w:rPr>
        <w:t xml:space="preserve">, similar to the exploratory survival analyses in </w:t>
      </w:r>
      <w:r w:rsidR="00A273D7">
        <w:rPr>
          <w:rFonts w:ascii="Times New Roman" w:hAnsi="Times New Roman" w:cs="Times New Roman"/>
          <w:sz w:val="24"/>
          <w:szCs w:val="24"/>
        </w:rPr>
        <w:t xml:space="preserve">Jones </w:t>
      </w:r>
      <w:r w:rsidR="00A273D7">
        <w:rPr>
          <w:rFonts w:ascii="Times New Roman" w:hAnsi="Times New Roman" w:cs="Times New Roman"/>
          <w:i/>
          <w:iCs/>
          <w:sz w:val="24"/>
          <w:szCs w:val="24"/>
        </w:rPr>
        <w:t xml:space="preserve">et </w:t>
      </w:r>
      <w:r w:rsidR="00A273D7" w:rsidRPr="00A273D7"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="00A273D7">
        <w:rPr>
          <w:rFonts w:ascii="Times New Roman" w:hAnsi="Times New Roman" w:cs="Times New Roman"/>
          <w:sz w:val="24"/>
          <w:szCs w:val="24"/>
        </w:rPr>
        <w:t xml:space="preserve">. </w:t>
      </w:r>
      <w:r w:rsidR="000B4680">
        <w:rPr>
          <w:rFonts w:ascii="Times New Roman" w:hAnsi="Times New Roman" w:cs="Times New Roman"/>
          <w:sz w:val="24"/>
          <w:szCs w:val="24"/>
        </w:rPr>
        <w:t>(</w:t>
      </w:r>
      <w:r w:rsidR="00A273D7">
        <w:rPr>
          <w:rFonts w:ascii="Times New Roman" w:hAnsi="Times New Roman" w:cs="Times New Roman"/>
          <w:sz w:val="24"/>
          <w:szCs w:val="24"/>
        </w:rPr>
        <w:t>2023</w:t>
      </w:r>
      <w:r w:rsidR="00395034">
        <w:rPr>
          <w:rFonts w:ascii="Times New Roman" w:hAnsi="Times New Roman" w:cs="Times New Roman"/>
          <w:sz w:val="24"/>
          <w:szCs w:val="24"/>
        </w:rPr>
        <w:t>)</w:t>
      </w:r>
      <w:r w:rsidR="00B40B30">
        <w:rPr>
          <w:rFonts w:ascii="Times New Roman" w:hAnsi="Times New Roman" w:cs="Times New Roman"/>
          <w:sz w:val="24"/>
          <w:szCs w:val="24"/>
        </w:rPr>
        <w:t>.</w:t>
      </w:r>
    </w:p>
    <w:p w14:paraId="61003800" w14:textId="0551448E" w:rsidR="00395034" w:rsidRDefault="00395034" w:rsidP="0039503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the Weibull and exponential distributions for the survival and hazard functions, the Weibull distribution had a lower AIC in both </w:t>
      </w:r>
      <w:r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>
        <w:rPr>
          <w:rFonts w:ascii="Times New Roman" w:hAnsi="Times New Roman" w:cs="Times New Roman"/>
          <w:sz w:val="24"/>
          <w:szCs w:val="24"/>
        </w:rPr>
        <w:t xml:space="preserve"> (6911 versus 6947) 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8E5A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7019 versus 7271</w:t>
      </w:r>
      <w:r w:rsidRPr="008E5A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and thus seemed to be a better candidate for the underlying survival and hazard functions, suggesting that the hazard varied through time. For each species, the model fit with a Weibull distribution had a scale parameter less than 1: 0.84 in </w:t>
      </w:r>
      <w:r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27305542"/>
      <w:r>
        <w:rPr>
          <w:rFonts w:ascii="Times New Roman" w:hAnsi="Times New Roman" w:cs="Times New Roman"/>
          <w:sz w:val="24"/>
          <w:szCs w:val="24"/>
        </w:rPr>
        <w:t>(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1000, 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= -6.418, 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0.001)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and 0.62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975, 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= -17.534, 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0.001). This indicates that the risk of removal decreases over time.</w:t>
      </w:r>
    </w:p>
    <w:p w14:paraId="38995E81" w14:textId="3EE43E41" w:rsidR="001F17A5" w:rsidRPr="00E629BA" w:rsidRDefault="00CE0A62" w:rsidP="000F330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can be seen in Table S1, the same general trends seen in the GLM results were also seen from the</w:t>
      </w:r>
      <w:r w:rsidR="00395034">
        <w:rPr>
          <w:rFonts w:ascii="Times New Roman" w:hAnsi="Times New Roman" w:cs="Times New Roman"/>
          <w:sz w:val="24"/>
          <w:szCs w:val="24"/>
        </w:rPr>
        <w:t xml:space="preserve"> Weibull</w:t>
      </w:r>
      <w:r>
        <w:rPr>
          <w:rFonts w:ascii="Times New Roman" w:hAnsi="Times New Roman" w:cs="Times New Roman"/>
          <w:sz w:val="24"/>
          <w:szCs w:val="24"/>
        </w:rPr>
        <w:t xml:space="preserve"> survival models. For both species, </w:t>
      </w:r>
      <w:r w:rsidR="0070640E">
        <w:rPr>
          <w:rFonts w:ascii="Times New Roman" w:hAnsi="Times New Roman" w:cs="Times New Roman"/>
          <w:sz w:val="24"/>
          <w:szCs w:val="24"/>
        </w:rPr>
        <w:t xml:space="preserve">significant </w:t>
      </w:r>
      <w:r>
        <w:rPr>
          <w:rFonts w:ascii="Times New Roman" w:hAnsi="Times New Roman" w:cs="Times New Roman"/>
          <w:sz w:val="24"/>
          <w:szCs w:val="24"/>
        </w:rPr>
        <w:t xml:space="preserve">negative coefficients on warming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elaiosome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treatments indicate that </w:t>
      </w:r>
      <w:proofErr w:type="spellStart"/>
      <w:r w:rsidR="00CF0B41">
        <w:rPr>
          <w:rFonts w:ascii="Times New Roman" w:hAnsi="Times New Roman" w:cs="Times New Roman"/>
          <w:sz w:val="24"/>
          <w:szCs w:val="24"/>
        </w:rPr>
        <w:t>elaiosome</w:t>
      </w:r>
      <w:proofErr w:type="spellEnd"/>
      <w:r w:rsidR="00CF0B41">
        <w:rPr>
          <w:rFonts w:ascii="Times New Roman" w:hAnsi="Times New Roman" w:cs="Times New Roman"/>
          <w:sz w:val="24"/>
          <w:szCs w:val="24"/>
        </w:rPr>
        <w:t xml:space="preserve"> presence and </w:t>
      </w:r>
      <w:r>
        <w:rPr>
          <w:rFonts w:ascii="Times New Roman" w:hAnsi="Times New Roman" w:cs="Times New Roman"/>
          <w:sz w:val="24"/>
          <w:szCs w:val="24"/>
        </w:rPr>
        <w:t xml:space="preserve">increased growing temperatures each </w:t>
      </w:r>
      <w:r w:rsidR="008E5A45">
        <w:rPr>
          <w:rFonts w:ascii="Times New Roman" w:hAnsi="Times New Roman" w:cs="Times New Roman"/>
          <w:sz w:val="24"/>
          <w:szCs w:val="24"/>
        </w:rPr>
        <w:t>decrease</w:t>
      </w:r>
      <w:r w:rsidR="005531A5">
        <w:rPr>
          <w:rFonts w:ascii="Times New Roman" w:hAnsi="Times New Roman" w:cs="Times New Roman"/>
          <w:sz w:val="24"/>
          <w:szCs w:val="24"/>
        </w:rPr>
        <w:t>d</w:t>
      </w:r>
      <w:r w:rsidR="008E5A45">
        <w:rPr>
          <w:rFonts w:ascii="Times New Roman" w:hAnsi="Times New Roman" w:cs="Times New Roman"/>
          <w:sz w:val="24"/>
          <w:szCs w:val="24"/>
        </w:rPr>
        <w:t xml:space="preserve"> the amount of time it takes for a seed to be removed</w:t>
      </w:r>
      <w:r w:rsidR="00E629BA">
        <w:rPr>
          <w:rFonts w:ascii="Times New Roman" w:hAnsi="Times New Roman" w:cs="Times New Roman"/>
          <w:sz w:val="24"/>
          <w:szCs w:val="24"/>
        </w:rPr>
        <w:t>. Note that</w:t>
      </w:r>
      <w:r w:rsidR="000F3302">
        <w:rPr>
          <w:rFonts w:ascii="Times New Roman" w:hAnsi="Times New Roman" w:cs="Times New Roman"/>
          <w:sz w:val="24"/>
          <w:szCs w:val="24"/>
        </w:rPr>
        <w:t xml:space="preserve"> while they convey the</w:t>
      </w:r>
      <w:r w:rsidR="00FD0126">
        <w:rPr>
          <w:rFonts w:ascii="Times New Roman" w:hAnsi="Times New Roman" w:cs="Times New Roman"/>
          <w:sz w:val="24"/>
          <w:szCs w:val="24"/>
        </w:rPr>
        <w:t xml:space="preserve"> same</w:t>
      </w:r>
      <w:r w:rsidR="000F3302">
        <w:rPr>
          <w:rFonts w:ascii="Times New Roman" w:hAnsi="Times New Roman" w:cs="Times New Roman"/>
          <w:sz w:val="24"/>
          <w:szCs w:val="24"/>
        </w:rPr>
        <w:t xml:space="preserve"> concept,</w:t>
      </w:r>
      <w:r w:rsidR="00E629BA">
        <w:rPr>
          <w:rFonts w:ascii="Times New Roman" w:hAnsi="Times New Roman" w:cs="Times New Roman"/>
          <w:sz w:val="24"/>
          <w:szCs w:val="24"/>
        </w:rPr>
        <w:t xml:space="preserve"> the treatment coefficients have opposite signs when compared between Table 1 (main text) and Table S1 since the </w:t>
      </w:r>
      <w:r w:rsidR="008E5A45">
        <w:rPr>
          <w:rFonts w:ascii="Times New Roman" w:hAnsi="Times New Roman" w:cs="Times New Roman"/>
          <w:sz w:val="24"/>
          <w:szCs w:val="24"/>
        </w:rPr>
        <w:t>model for the former examines</w:t>
      </w:r>
      <w:r w:rsidR="000F3302">
        <w:rPr>
          <w:rFonts w:ascii="Times New Roman" w:hAnsi="Times New Roman" w:cs="Times New Roman"/>
          <w:sz w:val="24"/>
          <w:szCs w:val="24"/>
        </w:rPr>
        <w:t xml:space="preserve"> proportion of</w:t>
      </w:r>
      <w:r w:rsidR="008E5A45">
        <w:rPr>
          <w:rFonts w:ascii="Times New Roman" w:hAnsi="Times New Roman" w:cs="Times New Roman"/>
          <w:sz w:val="24"/>
          <w:szCs w:val="24"/>
        </w:rPr>
        <w:t xml:space="preserve"> </w:t>
      </w:r>
      <w:r w:rsidR="00E629BA">
        <w:rPr>
          <w:rFonts w:ascii="Times New Roman" w:hAnsi="Times New Roman" w:cs="Times New Roman"/>
          <w:sz w:val="24"/>
          <w:szCs w:val="24"/>
        </w:rPr>
        <w:t xml:space="preserve">seeds </w:t>
      </w:r>
      <w:r w:rsidR="00E629BA">
        <w:rPr>
          <w:rFonts w:ascii="Times New Roman" w:hAnsi="Times New Roman" w:cs="Times New Roman"/>
          <w:i/>
          <w:iCs/>
          <w:sz w:val="24"/>
          <w:szCs w:val="24"/>
        </w:rPr>
        <w:t>removed</w:t>
      </w:r>
      <w:r w:rsidR="000F3302">
        <w:rPr>
          <w:rFonts w:ascii="Times New Roman" w:hAnsi="Times New Roman" w:cs="Times New Roman"/>
          <w:sz w:val="24"/>
          <w:szCs w:val="24"/>
        </w:rPr>
        <w:t xml:space="preserve"> as the response</w:t>
      </w:r>
      <w:r w:rsidR="00E629BA">
        <w:rPr>
          <w:rFonts w:ascii="Times New Roman" w:hAnsi="Times New Roman" w:cs="Times New Roman"/>
          <w:sz w:val="24"/>
          <w:szCs w:val="24"/>
        </w:rPr>
        <w:t>, while the</w:t>
      </w:r>
      <w:r w:rsidR="008E5A45">
        <w:rPr>
          <w:rFonts w:ascii="Times New Roman" w:hAnsi="Times New Roman" w:cs="Times New Roman"/>
          <w:sz w:val="24"/>
          <w:szCs w:val="24"/>
        </w:rPr>
        <w:t xml:space="preserve"> model for the</w:t>
      </w:r>
      <w:r w:rsidR="00E629BA">
        <w:rPr>
          <w:rFonts w:ascii="Times New Roman" w:hAnsi="Times New Roman" w:cs="Times New Roman"/>
          <w:sz w:val="24"/>
          <w:szCs w:val="24"/>
        </w:rPr>
        <w:t xml:space="preserve"> latter </w:t>
      </w:r>
      <w:r w:rsidR="008E5A45">
        <w:rPr>
          <w:rFonts w:ascii="Times New Roman" w:hAnsi="Times New Roman" w:cs="Times New Roman"/>
          <w:sz w:val="24"/>
          <w:szCs w:val="24"/>
        </w:rPr>
        <w:t>examines</w:t>
      </w:r>
      <w:r w:rsidR="00E629BA">
        <w:rPr>
          <w:rFonts w:ascii="Times New Roman" w:hAnsi="Times New Roman" w:cs="Times New Roman"/>
          <w:sz w:val="24"/>
          <w:szCs w:val="24"/>
        </w:rPr>
        <w:t xml:space="preserve"> </w:t>
      </w:r>
      <w:r w:rsidR="008E5A45">
        <w:rPr>
          <w:rFonts w:ascii="Times New Roman" w:hAnsi="Times New Roman" w:cs="Times New Roman"/>
          <w:sz w:val="24"/>
          <w:szCs w:val="24"/>
        </w:rPr>
        <w:t>how long seeds</w:t>
      </w:r>
      <w:r w:rsidR="00E629BA">
        <w:rPr>
          <w:rFonts w:ascii="Times New Roman" w:hAnsi="Times New Roman" w:cs="Times New Roman"/>
          <w:sz w:val="24"/>
          <w:szCs w:val="24"/>
        </w:rPr>
        <w:t xml:space="preserve"> </w:t>
      </w:r>
      <w:r w:rsidR="00E629BA">
        <w:rPr>
          <w:rFonts w:ascii="Times New Roman" w:hAnsi="Times New Roman" w:cs="Times New Roman"/>
          <w:i/>
          <w:iCs/>
          <w:sz w:val="24"/>
          <w:szCs w:val="24"/>
        </w:rPr>
        <w:t>remain</w:t>
      </w:r>
      <w:r w:rsidR="008E5A45">
        <w:rPr>
          <w:rFonts w:ascii="Times New Roman" w:hAnsi="Times New Roman" w:cs="Times New Roman"/>
          <w:sz w:val="24"/>
          <w:szCs w:val="24"/>
        </w:rPr>
        <w:t xml:space="preserve"> before being removed</w:t>
      </w:r>
      <w:r w:rsidR="00E629BA">
        <w:rPr>
          <w:rFonts w:ascii="Times New Roman" w:hAnsi="Times New Roman" w:cs="Times New Roman"/>
          <w:sz w:val="24"/>
          <w:szCs w:val="24"/>
        </w:rPr>
        <w:t>.</w:t>
      </w:r>
    </w:p>
    <w:p w14:paraId="3AAAD5A5" w14:textId="46D2E98B" w:rsidR="00C75B28" w:rsidRDefault="00C75B28" w:rsidP="000F330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45641BB" w14:textId="4A0AA242" w:rsidR="00C75B28" w:rsidRDefault="00C75B28" w:rsidP="00C75B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B36162C" w14:textId="23D3790A" w:rsidR="00C75B28" w:rsidRPr="00160A08" w:rsidRDefault="00C75B28" w:rsidP="00C75B28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A08">
        <w:rPr>
          <w:rFonts w:ascii="Times New Roman" w:hAnsi="Times New Roman" w:cs="Times New Roman"/>
          <w:sz w:val="24"/>
          <w:szCs w:val="24"/>
          <w:shd w:val="clear" w:color="auto" w:fill="FFFFFF"/>
        </w:rPr>
        <w:t>Therneau</w:t>
      </w:r>
      <w:proofErr w:type="spellEnd"/>
      <w:r w:rsidRPr="00160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T.M. (2022). </w:t>
      </w:r>
      <w:r w:rsidR="00160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Package ‘survival’, version 3.4-0. </w:t>
      </w:r>
      <w:r w:rsidR="00DC7E6A" w:rsidRPr="00DC7E6A">
        <w:rPr>
          <w:rFonts w:ascii="Times New Roman" w:hAnsi="Times New Roman" w:cs="Times New Roman"/>
          <w:sz w:val="24"/>
          <w:szCs w:val="24"/>
          <w:shd w:val="clear" w:color="auto" w:fill="FFFFFF"/>
        </w:rPr>
        <w:t>https://cran.r-project.org/web/pac</w:t>
      </w:r>
      <w:r w:rsidR="00DC7E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="00160A08" w:rsidRPr="00160A08">
        <w:rPr>
          <w:rFonts w:ascii="Times New Roman" w:hAnsi="Times New Roman" w:cs="Times New Roman"/>
          <w:sz w:val="24"/>
          <w:szCs w:val="24"/>
          <w:shd w:val="clear" w:color="auto" w:fill="FFFFFF"/>
        </w:rPr>
        <w:t>kages</w:t>
      </w:r>
      <w:proofErr w:type="spellEnd"/>
      <w:r w:rsidR="00160A08" w:rsidRPr="00160A08">
        <w:rPr>
          <w:rFonts w:ascii="Times New Roman" w:hAnsi="Times New Roman" w:cs="Times New Roman"/>
          <w:sz w:val="24"/>
          <w:szCs w:val="24"/>
          <w:shd w:val="clear" w:color="auto" w:fill="FFFFFF"/>
        </w:rPr>
        <w:t>/survival/index.html</w:t>
      </w:r>
    </w:p>
    <w:p w14:paraId="696B02C8" w14:textId="386BE2CC" w:rsidR="000849BC" w:rsidRPr="00395034" w:rsidRDefault="00A273D7" w:rsidP="00395034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Jones, E., Harden, S., &amp; Crawley, M.J. (2023). The R Book (3</w:t>
      </w:r>
      <w:r w:rsidRPr="00A273D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ed.). John Wiley and Sons.</w:t>
      </w:r>
    </w:p>
    <w:p w14:paraId="48DCA7E8" w14:textId="135BBB16" w:rsidR="000849BC" w:rsidRPr="006F335E" w:rsidRDefault="000849BC" w:rsidP="000849B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</w:t>
      </w:r>
      <w:r w:rsidRPr="008E0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E002A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Estimates (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1 standard error),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-scores,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-values for the coefficients of the </w:t>
      </w:r>
      <w:r w:rsidR="004717B3">
        <w:rPr>
          <w:rFonts w:ascii="Times New Roman" w:eastAsiaTheme="minorEastAsia" w:hAnsi="Times New Roman" w:cs="Times New Roman"/>
          <w:sz w:val="24"/>
          <w:szCs w:val="24"/>
        </w:rPr>
        <w:t>parametric survival models</w:t>
      </w:r>
      <w:r w:rsidR="00C75B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5034">
        <w:rPr>
          <w:rFonts w:ascii="Times New Roman" w:eastAsiaTheme="minorEastAsia" w:hAnsi="Times New Roman" w:cs="Times New Roman"/>
          <w:sz w:val="24"/>
          <w:szCs w:val="24"/>
        </w:rPr>
        <w:t>fit with</w:t>
      </w:r>
      <w:r w:rsidR="00C75B28">
        <w:rPr>
          <w:rFonts w:ascii="Times New Roman" w:eastAsiaTheme="minorEastAsia" w:hAnsi="Times New Roman" w:cs="Times New Roman"/>
          <w:sz w:val="24"/>
          <w:szCs w:val="24"/>
        </w:rPr>
        <w:t xml:space="preserve"> Weibull survival/hazard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intercept (baseline) represents seeds from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unwarmed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maternal plants and without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elaiosomes</w:t>
      </w:r>
      <w:proofErr w:type="spellEnd"/>
      <w:r w:rsidR="000F3302">
        <w:rPr>
          <w:rFonts w:ascii="Times New Roman" w:eastAsiaTheme="minorEastAsia" w:hAnsi="Times New Roman" w:cs="Times New Roman"/>
          <w:sz w:val="24"/>
          <w:szCs w:val="24"/>
        </w:rPr>
        <w:t xml:space="preserve"> in the first experimental block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Estimates must be </w:t>
      </w:r>
      <w:r w:rsidR="004717B3">
        <w:rPr>
          <w:rFonts w:ascii="Times New Roman" w:eastAsiaTheme="minorEastAsia" w:hAnsi="Times New Roman" w:cs="Times New Roman"/>
          <w:sz w:val="24"/>
          <w:szCs w:val="24"/>
        </w:rPr>
        <w:t>exponentiated to yield the mean time to removal for seeds that were removed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586"/>
        <w:gridCol w:w="905"/>
        <w:gridCol w:w="849"/>
        <w:gridCol w:w="563"/>
        <w:gridCol w:w="1587"/>
        <w:gridCol w:w="907"/>
        <w:gridCol w:w="852"/>
      </w:tblGrid>
      <w:tr w:rsidR="000849BC" w14:paraId="20BA2483" w14:textId="77777777" w:rsidTr="00073108">
        <w:tc>
          <w:tcPr>
            <w:tcW w:w="2107" w:type="dxa"/>
            <w:tcBorders>
              <w:bottom w:val="single" w:sz="18" w:space="0" w:color="auto"/>
            </w:tcBorders>
          </w:tcPr>
          <w:p w14:paraId="542245F9" w14:textId="77777777" w:rsidR="000849BC" w:rsidRDefault="000849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40" w:type="dxa"/>
            <w:gridSpan w:val="3"/>
            <w:tcBorders>
              <w:bottom w:val="single" w:sz="18" w:space="0" w:color="auto"/>
            </w:tcBorders>
          </w:tcPr>
          <w:p w14:paraId="41E3415E" w14:textId="6B49FB94" w:rsidR="000849BC" w:rsidRPr="00AF6E01" w:rsidRDefault="000849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C. nutans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= 1000)</w:t>
            </w:r>
          </w:p>
        </w:tc>
        <w:tc>
          <w:tcPr>
            <w:tcW w:w="563" w:type="dxa"/>
            <w:tcBorders>
              <w:bottom w:val="single" w:sz="18" w:space="0" w:color="auto"/>
            </w:tcBorders>
          </w:tcPr>
          <w:p w14:paraId="464F79CE" w14:textId="77777777" w:rsidR="000849BC" w:rsidRPr="00050DDB" w:rsidRDefault="000849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46" w:type="dxa"/>
            <w:gridSpan w:val="3"/>
            <w:tcBorders>
              <w:bottom w:val="single" w:sz="18" w:space="0" w:color="auto"/>
            </w:tcBorders>
            <w:vAlign w:val="center"/>
          </w:tcPr>
          <w:p w14:paraId="7200B8B0" w14:textId="75E5A613" w:rsidR="000849BC" w:rsidRPr="00AF6E01" w:rsidRDefault="000849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acanthoides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AF6E01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= 975)</w:t>
            </w:r>
          </w:p>
        </w:tc>
      </w:tr>
      <w:tr w:rsidR="00073108" w14:paraId="6FB1F4B4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1028097A" w14:textId="77777777" w:rsidR="006D58E0" w:rsidRPr="006F335E" w:rsidRDefault="006D58E0" w:rsidP="002048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B004357" w14:textId="77777777" w:rsidR="006D58E0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4245F63" w14:textId="77777777" w:rsidR="006D58E0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026C1955" w14:textId="77777777" w:rsidR="006D58E0" w:rsidRPr="00A838EB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0814867B" w14:textId="77777777" w:rsidR="006D58E0" w:rsidRPr="00A838EB" w:rsidDel="00EC4627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1677E3CC" w14:textId="77777777" w:rsidR="006D58E0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106ABBAE" w14:textId="77777777" w:rsidR="006D58E0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69AEBDBD" w14:textId="77777777" w:rsidR="006D58E0" w:rsidRPr="00A838EB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73108" w14:paraId="1857EB2A" w14:textId="77777777" w:rsidTr="00073108">
        <w:trPr>
          <w:trHeight w:val="283"/>
        </w:trPr>
        <w:tc>
          <w:tcPr>
            <w:tcW w:w="2107" w:type="dxa"/>
            <w:tcBorders>
              <w:bottom w:val="single" w:sz="4" w:space="0" w:color="auto"/>
            </w:tcBorders>
          </w:tcPr>
          <w:p w14:paraId="3BF5806C" w14:textId="31A1C9E1" w:rsidR="006D58E0" w:rsidRPr="006F335E" w:rsidRDefault="006D58E0" w:rsidP="006D58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</w:tcPr>
          <w:p w14:paraId="544C7717" w14:textId="6E9A24C9" w:rsidR="006D58E0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050DDB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14818E9E" w14:textId="2A822B95" w:rsidR="006D58E0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9D5A7E">
              <w:rPr>
                <w:rFonts w:ascii="Times New Roman" w:hAnsi="Times New Roman" w:cs="Times New Roman"/>
                <w:b/>
                <w:bCs/>
                <w:i/>
                <w:iCs/>
              </w:rPr>
              <w:t>z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4948EE08" w14:textId="5ECEB0A5" w:rsidR="006D58E0" w:rsidRPr="00A838EB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9D5A7E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0DE09050" w14:textId="77777777" w:rsidR="006D58E0" w:rsidRPr="00A838EB" w:rsidDel="00EC4627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7B0CF3A6" w14:textId="3A5B88A7" w:rsidR="006D58E0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050DDB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3AEC160D" w14:textId="649638EC" w:rsidR="006D58E0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9D5A7E">
              <w:rPr>
                <w:rFonts w:ascii="Times New Roman" w:hAnsi="Times New Roman" w:cs="Times New Roman"/>
                <w:b/>
                <w:bCs/>
                <w:i/>
                <w:iCs/>
              </w:rPr>
              <w:t>z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0E16B62F" w14:textId="72128FCC" w:rsidR="006D58E0" w:rsidRPr="00A838EB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9D5A7E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</w:p>
        </w:tc>
      </w:tr>
      <w:tr w:rsidR="00073108" w14:paraId="23CE2C57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275AF6CE" w14:textId="77777777" w:rsidR="006D58E0" w:rsidRPr="006F335E" w:rsidRDefault="006D58E0" w:rsidP="006D58E0">
            <w:pPr>
              <w:rPr>
                <w:rFonts w:ascii="Times New Roman" w:hAnsi="Times New Roman" w:cs="Times New Roman"/>
              </w:rPr>
            </w:pPr>
            <w:r w:rsidRPr="006F335E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7BB16AC" w14:textId="210BC968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2.745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094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F61BC86" w14:textId="51535B55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29.346</w:t>
            </w: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338A13B5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5322D4FA" w14:textId="77777777" w:rsidR="006D58E0" w:rsidRPr="00A838EB" w:rsidDel="00EC4627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7A516CEF" w14:textId="0E146804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2.651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068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20CCFF2B" w14:textId="5CBE7FA9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38.984</w:t>
            </w: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7365CF4A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289146ED" w14:textId="77777777" w:rsidTr="00073108">
        <w:trPr>
          <w:trHeight w:val="283"/>
        </w:trPr>
        <w:tc>
          <w:tcPr>
            <w:tcW w:w="2107" w:type="dxa"/>
          </w:tcPr>
          <w:p w14:paraId="3787D328" w14:textId="77777777" w:rsidR="006D58E0" w:rsidRPr="00242E89" w:rsidRDefault="006D58E0" w:rsidP="006D58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Warming</w:t>
            </w:r>
          </w:p>
        </w:tc>
        <w:tc>
          <w:tcPr>
            <w:tcW w:w="1586" w:type="dxa"/>
            <w:vAlign w:val="center"/>
          </w:tcPr>
          <w:p w14:paraId="70BC7F4B" w14:textId="53090A14" w:rsidR="006D58E0" w:rsidRPr="00A838EB" w:rsidDel="00F33B2F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-0.518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090</w:t>
            </w:r>
          </w:p>
        </w:tc>
        <w:tc>
          <w:tcPr>
            <w:tcW w:w="905" w:type="dxa"/>
            <w:vAlign w:val="center"/>
          </w:tcPr>
          <w:p w14:paraId="0A6C5151" w14:textId="05E3BB14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-5.782</w:t>
            </w:r>
          </w:p>
        </w:tc>
        <w:tc>
          <w:tcPr>
            <w:tcW w:w="849" w:type="dxa"/>
            <w:vAlign w:val="center"/>
          </w:tcPr>
          <w:p w14:paraId="787847A5" w14:textId="36078519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39618020" w14:textId="77777777" w:rsidR="006D58E0" w:rsidRPr="00A838EB" w:rsidDel="00EC4627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vAlign w:val="center"/>
          </w:tcPr>
          <w:p w14:paraId="6C7D16C7" w14:textId="4372DF9F" w:rsidR="006D58E0" w:rsidRPr="00A838EB" w:rsidDel="00EC4627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-0.741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065</w:t>
            </w:r>
          </w:p>
        </w:tc>
        <w:tc>
          <w:tcPr>
            <w:tcW w:w="907" w:type="dxa"/>
            <w:vAlign w:val="center"/>
          </w:tcPr>
          <w:p w14:paraId="15DFB141" w14:textId="13345555" w:rsidR="006D58E0" w:rsidRPr="00A838EB" w:rsidDel="00EC4627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-11.422</w:t>
            </w:r>
          </w:p>
        </w:tc>
        <w:tc>
          <w:tcPr>
            <w:tcW w:w="852" w:type="dxa"/>
            <w:vAlign w:val="center"/>
          </w:tcPr>
          <w:p w14:paraId="419FBFE3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1ABD1C38" w14:textId="77777777" w:rsidTr="00073108">
        <w:trPr>
          <w:trHeight w:val="283"/>
        </w:trPr>
        <w:tc>
          <w:tcPr>
            <w:tcW w:w="2107" w:type="dxa"/>
          </w:tcPr>
          <w:p w14:paraId="685AB54E" w14:textId="77777777" w:rsidR="006D58E0" w:rsidRPr="006F335E" w:rsidRDefault="006D58E0" w:rsidP="006D58E0">
            <w:pPr>
              <w:rPr>
                <w:rFonts w:ascii="Times New Roman" w:hAnsi="Times New Roman" w:cs="Times New Roman"/>
              </w:rPr>
            </w:pPr>
            <w:proofErr w:type="spellStart"/>
            <w:r w:rsidRPr="006F335E">
              <w:rPr>
                <w:rFonts w:ascii="Times New Roman" w:hAnsi="Times New Roman" w:cs="Times New Roman"/>
              </w:rPr>
              <w:t>Elaiosome</w:t>
            </w:r>
            <w:proofErr w:type="spellEnd"/>
          </w:p>
        </w:tc>
        <w:tc>
          <w:tcPr>
            <w:tcW w:w="1586" w:type="dxa"/>
            <w:vAlign w:val="center"/>
          </w:tcPr>
          <w:p w14:paraId="7AEA6EEA" w14:textId="30336BC1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-0.966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084</w:t>
            </w:r>
          </w:p>
        </w:tc>
        <w:tc>
          <w:tcPr>
            <w:tcW w:w="905" w:type="dxa"/>
            <w:vAlign w:val="center"/>
          </w:tcPr>
          <w:p w14:paraId="0EADF156" w14:textId="0C8C90A9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-11.514</w:t>
            </w:r>
          </w:p>
        </w:tc>
        <w:tc>
          <w:tcPr>
            <w:tcW w:w="849" w:type="dxa"/>
            <w:vAlign w:val="center"/>
          </w:tcPr>
          <w:p w14:paraId="42101A21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7EC72C11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vAlign w:val="center"/>
          </w:tcPr>
          <w:p w14:paraId="39F27E57" w14:textId="119E878D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-0.649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060</w:t>
            </w:r>
          </w:p>
        </w:tc>
        <w:tc>
          <w:tcPr>
            <w:tcW w:w="907" w:type="dxa"/>
            <w:vAlign w:val="center"/>
          </w:tcPr>
          <w:p w14:paraId="26E59451" w14:textId="669AFA8F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-10.778</w:t>
            </w:r>
          </w:p>
        </w:tc>
        <w:tc>
          <w:tcPr>
            <w:tcW w:w="852" w:type="dxa"/>
            <w:vAlign w:val="center"/>
          </w:tcPr>
          <w:p w14:paraId="5077B08E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40DA935C" w14:textId="77777777" w:rsidTr="00073108">
        <w:trPr>
          <w:trHeight w:val="283"/>
        </w:trPr>
        <w:tc>
          <w:tcPr>
            <w:tcW w:w="2107" w:type="dxa"/>
          </w:tcPr>
          <w:p w14:paraId="63F041A5" w14:textId="77777777" w:rsidR="006D58E0" w:rsidRPr="006F335E" w:rsidRDefault="006D58E0" w:rsidP="006D58E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F335E">
              <w:rPr>
                <w:rFonts w:ascii="Times New Roman" w:hAnsi="Times New Roman" w:cs="Times New Roman"/>
              </w:rPr>
              <w:t>Warming:Elaiosome</w:t>
            </w:r>
            <w:proofErr w:type="spellEnd"/>
            <w:proofErr w:type="gramEnd"/>
          </w:p>
        </w:tc>
        <w:tc>
          <w:tcPr>
            <w:tcW w:w="1586" w:type="dxa"/>
            <w:vAlign w:val="center"/>
          </w:tcPr>
          <w:p w14:paraId="131344B7" w14:textId="34E0FF51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-0.172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118</w:t>
            </w:r>
          </w:p>
        </w:tc>
        <w:tc>
          <w:tcPr>
            <w:tcW w:w="905" w:type="dxa"/>
            <w:vAlign w:val="center"/>
          </w:tcPr>
          <w:p w14:paraId="653FD7ED" w14:textId="0796652F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-1.461</w:t>
            </w:r>
          </w:p>
        </w:tc>
        <w:tc>
          <w:tcPr>
            <w:tcW w:w="849" w:type="dxa"/>
            <w:vAlign w:val="center"/>
          </w:tcPr>
          <w:p w14:paraId="5D4B88D2" w14:textId="1972C4D5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563" w:type="dxa"/>
          </w:tcPr>
          <w:p w14:paraId="35CCC571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vAlign w:val="center"/>
          </w:tcPr>
          <w:p w14:paraId="0BBF6223" w14:textId="4B734594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0.858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086</w:t>
            </w:r>
          </w:p>
        </w:tc>
        <w:tc>
          <w:tcPr>
            <w:tcW w:w="907" w:type="dxa"/>
            <w:vAlign w:val="center"/>
          </w:tcPr>
          <w:p w14:paraId="48248346" w14:textId="628B28C6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10.022</w:t>
            </w:r>
          </w:p>
        </w:tc>
        <w:tc>
          <w:tcPr>
            <w:tcW w:w="852" w:type="dxa"/>
            <w:vAlign w:val="center"/>
          </w:tcPr>
          <w:p w14:paraId="3BCCF4DD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2F7DFC8D" w14:textId="77777777" w:rsidTr="00073108">
        <w:trPr>
          <w:trHeight w:val="283"/>
        </w:trPr>
        <w:tc>
          <w:tcPr>
            <w:tcW w:w="2107" w:type="dxa"/>
          </w:tcPr>
          <w:p w14:paraId="1C53F86E" w14:textId="530001C7" w:rsidR="006D58E0" w:rsidRPr="0020480D" w:rsidRDefault="006D58E0" w:rsidP="006D58E0">
            <w:pPr>
              <w:rPr>
                <w:rFonts w:ascii="Times New Roman" w:hAnsi="Times New Roman" w:cs="Times New Roman"/>
              </w:rPr>
            </w:pPr>
            <w:r w:rsidRPr="0020480D">
              <w:rPr>
                <w:rFonts w:ascii="Times New Roman" w:hAnsi="Times New Roman" w:cs="Times New Roman"/>
              </w:rPr>
              <w:t>Block</w:t>
            </w:r>
          </w:p>
        </w:tc>
        <w:tc>
          <w:tcPr>
            <w:tcW w:w="1586" w:type="dxa"/>
          </w:tcPr>
          <w:p w14:paraId="5C6E5CCA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05" w:type="dxa"/>
          </w:tcPr>
          <w:p w14:paraId="10EAA081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</w:tcPr>
          <w:p w14:paraId="141C36A7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</w:tcPr>
          <w:p w14:paraId="19696A94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7C2A754C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</w:tcPr>
          <w:p w14:paraId="03E2D408" w14:textId="77777777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14:paraId="2FECEE48" w14:textId="77777777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73108" w14:paraId="6B24A388" w14:textId="77777777" w:rsidTr="00073108">
        <w:trPr>
          <w:trHeight w:val="283"/>
        </w:trPr>
        <w:tc>
          <w:tcPr>
            <w:tcW w:w="2107" w:type="dxa"/>
          </w:tcPr>
          <w:p w14:paraId="7B108BBD" w14:textId="77A275B0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6" w:type="dxa"/>
          </w:tcPr>
          <w:p w14:paraId="44CDC580" w14:textId="40415FFE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0.080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123</w:t>
            </w:r>
          </w:p>
        </w:tc>
        <w:tc>
          <w:tcPr>
            <w:tcW w:w="905" w:type="dxa"/>
          </w:tcPr>
          <w:p w14:paraId="251E9273" w14:textId="2FB481F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0.654</w:t>
            </w:r>
          </w:p>
        </w:tc>
        <w:tc>
          <w:tcPr>
            <w:tcW w:w="849" w:type="dxa"/>
            <w:vAlign w:val="center"/>
          </w:tcPr>
          <w:p w14:paraId="20E4FC2D" w14:textId="24E4C998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0.513</w:t>
            </w:r>
          </w:p>
        </w:tc>
        <w:tc>
          <w:tcPr>
            <w:tcW w:w="563" w:type="dxa"/>
          </w:tcPr>
          <w:p w14:paraId="0BAB1F3F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3EDA5FA5" w14:textId="44226D95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088</w:t>
            </w:r>
          </w:p>
        </w:tc>
        <w:tc>
          <w:tcPr>
            <w:tcW w:w="907" w:type="dxa"/>
          </w:tcPr>
          <w:p w14:paraId="5A9419C7" w14:textId="2043724E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1.196</w:t>
            </w:r>
          </w:p>
        </w:tc>
        <w:tc>
          <w:tcPr>
            <w:tcW w:w="852" w:type="dxa"/>
            <w:vAlign w:val="center"/>
          </w:tcPr>
          <w:p w14:paraId="7EADC327" w14:textId="5EBB9135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0.232</w:t>
            </w:r>
          </w:p>
        </w:tc>
      </w:tr>
      <w:tr w:rsidR="00073108" w14:paraId="5ACACD95" w14:textId="77777777" w:rsidTr="00073108">
        <w:trPr>
          <w:trHeight w:val="283"/>
        </w:trPr>
        <w:tc>
          <w:tcPr>
            <w:tcW w:w="2107" w:type="dxa"/>
          </w:tcPr>
          <w:p w14:paraId="0944B8B1" w14:textId="49300CB7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6" w:type="dxa"/>
          </w:tcPr>
          <w:p w14:paraId="2C6E2662" w14:textId="638B921B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0.651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129</w:t>
            </w:r>
          </w:p>
        </w:tc>
        <w:tc>
          <w:tcPr>
            <w:tcW w:w="905" w:type="dxa"/>
          </w:tcPr>
          <w:p w14:paraId="18C34D67" w14:textId="7465A33B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5.057</w:t>
            </w:r>
          </w:p>
        </w:tc>
        <w:tc>
          <w:tcPr>
            <w:tcW w:w="849" w:type="dxa"/>
            <w:vAlign w:val="center"/>
          </w:tcPr>
          <w:p w14:paraId="177D2D0E" w14:textId="2BF21F3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38363440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127F3DA4" w14:textId="0B97BF5F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0.796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093</w:t>
            </w:r>
          </w:p>
        </w:tc>
        <w:tc>
          <w:tcPr>
            <w:tcW w:w="907" w:type="dxa"/>
          </w:tcPr>
          <w:p w14:paraId="366C6D82" w14:textId="3B15F408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8.606</w:t>
            </w:r>
          </w:p>
        </w:tc>
        <w:tc>
          <w:tcPr>
            <w:tcW w:w="852" w:type="dxa"/>
            <w:vAlign w:val="center"/>
          </w:tcPr>
          <w:p w14:paraId="78B1DF27" w14:textId="3E1C489D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3E2311A8" w14:textId="77777777" w:rsidTr="00073108">
        <w:trPr>
          <w:trHeight w:val="283"/>
        </w:trPr>
        <w:tc>
          <w:tcPr>
            <w:tcW w:w="2107" w:type="dxa"/>
          </w:tcPr>
          <w:p w14:paraId="6322C862" w14:textId="53649C40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6" w:type="dxa"/>
          </w:tcPr>
          <w:p w14:paraId="486E4526" w14:textId="075F9504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1.043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126</w:t>
            </w:r>
          </w:p>
        </w:tc>
        <w:tc>
          <w:tcPr>
            <w:tcW w:w="905" w:type="dxa"/>
          </w:tcPr>
          <w:p w14:paraId="495F8BB6" w14:textId="61D5D6BD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8.259</w:t>
            </w:r>
          </w:p>
        </w:tc>
        <w:tc>
          <w:tcPr>
            <w:tcW w:w="849" w:type="dxa"/>
            <w:vAlign w:val="center"/>
          </w:tcPr>
          <w:p w14:paraId="717F94D7" w14:textId="2A66BEC2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467DE022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660C6512" w14:textId="27D75A63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1.054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093</w:t>
            </w:r>
          </w:p>
        </w:tc>
        <w:tc>
          <w:tcPr>
            <w:tcW w:w="907" w:type="dxa"/>
          </w:tcPr>
          <w:p w14:paraId="048E52E3" w14:textId="543F9B64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11.321</w:t>
            </w:r>
          </w:p>
        </w:tc>
        <w:tc>
          <w:tcPr>
            <w:tcW w:w="852" w:type="dxa"/>
            <w:vAlign w:val="center"/>
          </w:tcPr>
          <w:p w14:paraId="630E7ECB" w14:textId="178E6EE2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3E1422B4" w14:textId="77777777" w:rsidTr="00073108">
        <w:trPr>
          <w:trHeight w:val="283"/>
        </w:trPr>
        <w:tc>
          <w:tcPr>
            <w:tcW w:w="2107" w:type="dxa"/>
          </w:tcPr>
          <w:p w14:paraId="79466C38" w14:textId="55CB1FEF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6" w:type="dxa"/>
          </w:tcPr>
          <w:p w14:paraId="1DB2A738" w14:textId="1C5C93C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1.525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130</w:t>
            </w:r>
          </w:p>
        </w:tc>
        <w:tc>
          <w:tcPr>
            <w:tcW w:w="905" w:type="dxa"/>
          </w:tcPr>
          <w:p w14:paraId="69C5CC8F" w14:textId="0533AEDD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11.709</w:t>
            </w:r>
          </w:p>
        </w:tc>
        <w:tc>
          <w:tcPr>
            <w:tcW w:w="849" w:type="dxa"/>
            <w:vAlign w:val="center"/>
          </w:tcPr>
          <w:p w14:paraId="64457326" w14:textId="0C2F84BD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575F538B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7F14D40F" w14:textId="2EA617F2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0.805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101</w:t>
            </w:r>
          </w:p>
        </w:tc>
        <w:tc>
          <w:tcPr>
            <w:tcW w:w="907" w:type="dxa"/>
          </w:tcPr>
          <w:p w14:paraId="5D18381C" w14:textId="273925EB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7.991</w:t>
            </w:r>
          </w:p>
        </w:tc>
        <w:tc>
          <w:tcPr>
            <w:tcW w:w="852" w:type="dxa"/>
            <w:vAlign w:val="center"/>
          </w:tcPr>
          <w:p w14:paraId="052D8356" w14:textId="2981453C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229A463F" w14:textId="77777777" w:rsidTr="00073108">
        <w:trPr>
          <w:trHeight w:val="283"/>
        </w:trPr>
        <w:tc>
          <w:tcPr>
            <w:tcW w:w="2107" w:type="dxa"/>
          </w:tcPr>
          <w:p w14:paraId="1E1BCDD7" w14:textId="6C95081C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6" w:type="dxa"/>
          </w:tcPr>
          <w:p w14:paraId="2BB46EC6" w14:textId="36A3503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0.586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130</w:t>
            </w:r>
          </w:p>
        </w:tc>
        <w:tc>
          <w:tcPr>
            <w:tcW w:w="905" w:type="dxa"/>
          </w:tcPr>
          <w:p w14:paraId="440A6836" w14:textId="791A105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4.524</w:t>
            </w:r>
          </w:p>
        </w:tc>
        <w:tc>
          <w:tcPr>
            <w:tcW w:w="849" w:type="dxa"/>
            <w:vAlign w:val="center"/>
          </w:tcPr>
          <w:p w14:paraId="5E4CC7FE" w14:textId="773D6DE5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42A13616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3DA4C987" w14:textId="3C6D480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1.038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092</w:t>
            </w:r>
          </w:p>
        </w:tc>
        <w:tc>
          <w:tcPr>
            <w:tcW w:w="907" w:type="dxa"/>
          </w:tcPr>
          <w:p w14:paraId="75D40A38" w14:textId="06C0AF79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11.329</w:t>
            </w:r>
          </w:p>
        </w:tc>
        <w:tc>
          <w:tcPr>
            <w:tcW w:w="852" w:type="dxa"/>
            <w:vAlign w:val="center"/>
          </w:tcPr>
          <w:p w14:paraId="6298FFCD" w14:textId="764379CA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5B2482CD" w14:textId="77777777" w:rsidTr="00073108">
        <w:trPr>
          <w:trHeight w:val="283"/>
        </w:trPr>
        <w:tc>
          <w:tcPr>
            <w:tcW w:w="2107" w:type="dxa"/>
          </w:tcPr>
          <w:p w14:paraId="61921FEC" w14:textId="2C6516C7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6" w:type="dxa"/>
          </w:tcPr>
          <w:p w14:paraId="3DDF96D0" w14:textId="2CC3E67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1.100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905" w:type="dxa"/>
          </w:tcPr>
          <w:p w14:paraId="45A97E4E" w14:textId="57CDE459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8.588</w:t>
            </w:r>
          </w:p>
        </w:tc>
        <w:tc>
          <w:tcPr>
            <w:tcW w:w="849" w:type="dxa"/>
            <w:vAlign w:val="center"/>
          </w:tcPr>
          <w:p w14:paraId="125F60E3" w14:textId="12E4DB6E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7014A32D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62C4F6D2" w14:textId="0BF2EE0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0.907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093</w:t>
            </w:r>
          </w:p>
        </w:tc>
        <w:tc>
          <w:tcPr>
            <w:tcW w:w="907" w:type="dxa"/>
          </w:tcPr>
          <w:p w14:paraId="393DD1B2" w14:textId="50C11AFD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9.746</w:t>
            </w:r>
          </w:p>
        </w:tc>
        <w:tc>
          <w:tcPr>
            <w:tcW w:w="852" w:type="dxa"/>
            <w:vAlign w:val="center"/>
          </w:tcPr>
          <w:p w14:paraId="13A279BA" w14:textId="0D93DD01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03CC8842" w14:textId="77777777" w:rsidTr="00073108">
        <w:trPr>
          <w:trHeight w:val="283"/>
        </w:trPr>
        <w:tc>
          <w:tcPr>
            <w:tcW w:w="2107" w:type="dxa"/>
          </w:tcPr>
          <w:p w14:paraId="36935670" w14:textId="3D27ACD4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6" w:type="dxa"/>
          </w:tcPr>
          <w:p w14:paraId="4D67E88B" w14:textId="24941214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1.475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129</w:t>
            </w:r>
          </w:p>
        </w:tc>
        <w:tc>
          <w:tcPr>
            <w:tcW w:w="905" w:type="dxa"/>
          </w:tcPr>
          <w:p w14:paraId="2650FEE1" w14:textId="10BE13F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11.431</w:t>
            </w:r>
          </w:p>
        </w:tc>
        <w:tc>
          <w:tcPr>
            <w:tcW w:w="849" w:type="dxa"/>
            <w:vAlign w:val="center"/>
          </w:tcPr>
          <w:p w14:paraId="0C4EC42D" w14:textId="4F6E7BE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44C89BEF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5F12F265" w14:textId="7052D78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0.910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095</w:t>
            </w:r>
          </w:p>
        </w:tc>
        <w:tc>
          <w:tcPr>
            <w:tcW w:w="907" w:type="dxa"/>
          </w:tcPr>
          <w:p w14:paraId="74E9ECF9" w14:textId="1B35402B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9.591</w:t>
            </w:r>
          </w:p>
        </w:tc>
        <w:tc>
          <w:tcPr>
            <w:tcW w:w="852" w:type="dxa"/>
            <w:vAlign w:val="center"/>
          </w:tcPr>
          <w:p w14:paraId="4D34F5F5" w14:textId="460D79F8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0FBC53F8" w14:textId="77777777" w:rsidTr="00073108">
        <w:trPr>
          <w:trHeight w:val="283"/>
        </w:trPr>
        <w:tc>
          <w:tcPr>
            <w:tcW w:w="2107" w:type="dxa"/>
          </w:tcPr>
          <w:p w14:paraId="4FFB8E4B" w14:textId="361E275E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6" w:type="dxa"/>
          </w:tcPr>
          <w:p w14:paraId="008EA3A6" w14:textId="3D2855B1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1.194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127</w:t>
            </w:r>
          </w:p>
        </w:tc>
        <w:tc>
          <w:tcPr>
            <w:tcW w:w="905" w:type="dxa"/>
          </w:tcPr>
          <w:p w14:paraId="7B28C6F5" w14:textId="6711625E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9.373</w:t>
            </w:r>
          </w:p>
        </w:tc>
        <w:tc>
          <w:tcPr>
            <w:tcW w:w="849" w:type="dxa"/>
            <w:vAlign w:val="center"/>
          </w:tcPr>
          <w:p w14:paraId="666592EC" w14:textId="64C7E335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61C25F18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78C7031E" w14:textId="3921AA3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1.543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098</w:t>
            </w:r>
          </w:p>
        </w:tc>
        <w:tc>
          <w:tcPr>
            <w:tcW w:w="907" w:type="dxa"/>
          </w:tcPr>
          <w:p w14:paraId="05CF8938" w14:textId="64EB6672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15.734</w:t>
            </w:r>
          </w:p>
        </w:tc>
        <w:tc>
          <w:tcPr>
            <w:tcW w:w="852" w:type="dxa"/>
            <w:vAlign w:val="center"/>
          </w:tcPr>
          <w:p w14:paraId="05CFCB71" w14:textId="72658D6F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1E01E329" w14:textId="77777777" w:rsidTr="00073108">
        <w:trPr>
          <w:trHeight w:val="283"/>
        </w:trPr>
        <w:tc>
          <w:tcPr>
            <w:tcW w:w="2107" w:type="dxa"/>
          </w:tcPr>
          <w:p w14:paraId="41AA696A" w14:textId="6D7C9478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6" w:type="dxa"/>
          </w:tcPr>
          <w:p w14:paraId="419AEBFD" w14:textId="664D62ED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0.781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123</w:t>
            </w:r>
          </w:p>
        </w:tc>
        <w:tc>
          <w:tcPr>
            <w:tcW w:w="905" w:type="dxa"/>
          </w:tcPr>
          <w:p w14:paraId="6F5C12A3" w14:textId="7134ED7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6.378</w:t>
            </w:r>
          </w:p>
        </w:tc>
        <w:tc>
          <w:tcPr>
            <w:tcW w:w="849" w:type="dxa"/>
            <w:vAlign w:val="center"/>
          </w:tcPr>
          <w:p w14:paraId="3A43ED3A" w14:textId="054A19F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5AF0A734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5D4B6DA0" w14:textId="02320E40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1.025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092</w:t>
            </w:r>
          </w:p>
        </w:tc>
        <w:tc>
          <w:tcPr>
            <w:tcW w:w="907" w:type="dxa"/>
          </w:tcPr>
          <w:p w14:paraId="31B97701" w14:textId="70BA60BC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11.168</w:t>
            </w:r>
          </w:p>
        </w:tc>
        <w:tc>
          <w:tcPr>
            <w:tcW w:w="852" w:type="dxa"/>
            <w:vAlign w:val="center"/>
          </w:tcPr>
          <w:p w14:paraId="33174013" w14:textId="46C9BC8A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</w:tbl>
    <w:p w14:paraId="3909ACE4" w14:textId="66FA4BAD" w:rsidR="00B2677A" w:rsidRPr="00C75B28" w:rsidRDefault="00B267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677A" w:rsidRPr="00C7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A"/>
    <w:rsid w:val="00073108"/>
    <w:rsid w:val="000849BC"/>
    <w:rsid w:val="000B4680"/>
    <w:rsid w:val="000F3302"/>
    <w:rsid w:val="00160A08"/>
    <w:rsid w:val="001B1B43"/>
    <w:rsid w:val="001C7962"/>
    <w:rsid w:val="001F17A5"/>
    <w:rsid w:val="001F54B0"/>
    <w:rsid w:val="0020480D"/>
    <w:rsid w:val="00280C12"/>
    <w:rsid w:val="00395034"/>
    <w:rsid w:val="004153E2"/>
    <w:rsid w:val="00445DE0"/>
    <w:rsid w:val="004717B3"/>
    <w:rsid w:val="005531A5"/>
    <w:rsid w:val="006D58E0"/>
    <w:rsid w:val="0070640E"/>
    <w:rsid w:val="007740EB"/>
    <w:rsid w:val="007C313F"/>
    <w:rsid w:val="00896F7D"/>
    <w:rsid w:val="008B621A"/>
    <w:rsid w:val="008E0941"/>
    <w:rsid w:val="008E5A45"/>
    <w:rsid w:val="00A17E7C"/>
    <w:rsid w:val="00A273D7"/>
    <w:rsid w:val="00AA77F1"/>
    <w:rsid w:val="00AD5DE8"/>
    <w:rsid w:val="00B2677A"/>
    <w:rsid w:val="00B40B30"/>
    <w:rsid w:val="00C75B28"/>
    <w:rsid w:val="00CC105E"/>
    <w:rsid w:val="00CE0A62"/>
    <w:rsid w:val="00CF0B41"/>
    <w:rsid w:val="00D0542E"/>
    <w:rsid w:val="00D13280"/>
    <w:rsid w:val="00D303CD"/>
    <w:rsid w:val="00DC7E6A"/>
    <w:rsid w:val="00E629BA"/>
    <w:rsid w:val="00ED1393"/>
    <w:rsid w:val="00EE2A29"/>
    <w:rsid w:val="00EF220D"/>
    <w:rsid w:val="00EF2A70"/>
    <w:rsid w:val="00FB64B6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6346"/>
  <w15:docId w15:val="{D33A529B-1E5F-47A6-8C8C-4730FF2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0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0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B3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B30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CC105E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C7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7</cp:revision>
  <dcterms:created xsi:type="dcterms:W3CDTF">2023-04-22T10:35:00Z</dcterms:created>
  <dcterms:modified xsi:type="dcterms:W3CDTF">2023-04-26T16:24:00Z</dcterms:modified>
</cp:coreProperties>
</file>