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032A" w14:textId="7BD1E60D" w:rsidR="001137B2" w:rsidRPr="006C44CF" w:rsidRDefault="001137B2" w:rsidP="00047D6D">
      <w:pPr>
        <w:jc w:val="center"/>
        <w:rPr>
          <w:rFonts w:ascii="Times New Roman" w:hAnsi="Times New Roman" w:cs="Times New Roman"/>
          <w:sz w:val="48"/>
          <w:szCs w:val="48"/>
        </w:rPr>
      </w:pPr>
      <w:r w:rsidRPr="006C44CF">
        <w:rPr>
          <w:rFonts w:ascii="Times New Roman" w:hAnsi="Times New Roman" w:cs="Times New Roman"/>
          <w:sz w:val="48"/>
          <w:szCs w:val="48"/>
        </w:rPr>
        <w:t xml:space="preserve">Enhancing Algorithmic Trading Strategies with Machine Learning: A Python-based </w:t>
      </w:r>
      <w:r w:rsidR="00A74666" w:rsidRPr="006C44CF">
        <w:rPr>
          <w:rFonts w:ascii="Times New Roman" w:hAnsi="Times New Roman" w:cs="Times New Roman"/>
          <w:sz w:val="48"/>
          <w:szCs w:val="48"/>
        </w:rPr>
        <w:t>Approach (</w:t>
      </w:r>
      <w:r w:rsidR="00B77B4D" w:rsidRPr="006C44CF">
        <w:rPr>
          <w:rFonts w:ascii="Times New Roman" w:hAnsi="Times New Roman" w:cs="Times New Roman"/>
          <w:sz w:val="48"/>
          <w:szCs w:val="48"/>
        </w:rPr>
        <w:t>November 2023)</w:t>
      </w:r>
    </w:p>
    <w:p w14:paraId="5500EE20" w14:textId="77777777" w:rsidR="00B36895" w:rsidRPr="006C44CF" w:rsidRDefault="00B36895" w:rsidP="006C44CF">
      <w:pPr>
        <w:pStyle w:val="Authors"/>
        <w:framePr w:w="0" w:hSpace="0" w:vSpace="0" w:wrap="auto" w:vAnchor="margin" w:hAnchor="text" w:xAlign="left" w:yAlign="inline"/>
        <w:spacing w:after="0"/>
        <w:rPr>
          <w:sz w:val="18"/>
          <w:szCs w:val="18"/>
        </w:rPr>
      </w:pPr>
      <w:r w:rsidRPr="006C44CF">
        <w:rPr>
          <w:sz w:val="18"/>
          <w:szCs w:val="18"/>
        </w:rPr>
        <w:t>HT Nkuna</w:t>
      </w:r>
    </w:p>
    <w:p w14:paraId="1FBC3218" w14:textId="64005C2C" w:rsidR="00B36895" w:rsidRPr="006C44CF" w:rsidRDefault="00B36895" w:rsidP="006C44CF">
      <w:pPr>
        <w:pStyle w:val="Authors"/>
        <w:framePr w:w="0" w:hSpace="0" w:vSpace="0" w:wrap="auto" w:vAnchor="margin" w:hAnchor="text" w:xAlign="left" w:yAlign="inline"/>
        <w:spacing w:after="0"/>
        <w:rPr>
          <w:sz w:val="18"/>
          <w:szCs w:val="18"/>
        </w:rPr>
      </w:pPr>
      <w:r w:rsidRPr="006C44CF">
        <w:rPr>
          <w:sz w:val="18"/>
          <w:szCs w:val="18"/>
        </w:rPr>
        <w:t>Department of Computer Systems Engineering</w:t>
      </w:r>
    </w:p>
    <w:p w14:paraId="11DA8ED9" w14:textId="77777777" w:rsidR="00B36895" w:rsidRPr="006C44CF" w:rsidRDefault="00B36895" w:rsidP="006C44CF">
      <w:pPr>
        <w:pStyle w:val="Authors"/>
        <w:framePr w:w="0" w:hSpace="0" w:vSpace="0" w:wrap="auto" w:vAnchor="margin" w:hAnchor="text" w:xAlign="left" w:yAlign="inline"/>
        <w:spacing w:after="0"/>
        <w:rPr>
          <w:sz w:val="18"/>
          <w:szCs w:val="18"/>
        </w:rPr>
      </w:pPr>
      <w:r w:rsidRPr="006C44CF">
        <w:rPr>
          <w:sz w:val="18"/>
          <w:szCs w:val="18"/>
        </w:rPr>
        <w:t>Faculty of ICT</w:t>
      </w:r>
    </w:p>
    <w:p w14:paraId="4242103A" w14:textId="77777777" w:rsidR="00D02736" w:rsidRPr="006C44CF" w:rsidRDefault="00B36895" w:rsidP="006C44CF">
      <w:pPr>
        <w:pStyle w:val="Authors"/>
        <w:framePr w:w="0" w:hSpace="0" w:vSpace="0" w:wrap="auto" w:vAnchor="margin" w:hAnchor="text" w:xAlign="left" w:yAlign="inline"/>
        <w:spacing w:after="0"/>
        <w:rPr>
          <w:sz w:val="18"/>
          <w:szCs w:val="18"/>
        </w:rPr>
      </w:pPr>
      <w:r w:rsidRPr="006C44CF">
        <w:rPr>
          <w:sz w:val="18"/>
          <w:szCs w:val="18"/>
        </w:rPr>
        <w:t>Tshwane University of Technology</w:t>
      </w:r>
    </w:p>
    <w:p w14:paraId="4C22FD10" w14:textId="13BB4FCA" w:rsidR="00D02736" w:rsidRPr="006C44CF" w:rsidRDefault="00B36895" w:rsidP="006C44CF">
      <w:pPr>
        <w:pStyle w:val="Authors"/>
        <w:framePr w:w="0" w:hSpace="0" w:vSpace="0" w:wrap="auto" w:vAnchor="margin" w:hAnchor="text" w:xAlign="left" w:yAlign="inline"/>
        <w:spacing w:after="0"/>
        <w:rPr>
          <w:sz w:val="18"/>
          <w:szCs w:val="18"/>
        </w:rPr>
      </w:pPr>
      <w:r w:rsidRPr="006C44CF">
        <w:rPr>
          <w:sz w:val="18"/>
          <w:szCs w:val="18"/>
        </w:rPr>
        <w:t>Pretoria</w:t>
      </w:r>
      <w:r w:rsidR="00D02736" w:rsidRPr="006C44CF">
        <w:rPr>
          <w:sz w:val="18"/>
          <w:szCs w:val="18"/>
        </w:rPr>
        <w:t>, South Africa</w:t>
      </w:r>
    </w:p>
    <w:p w14:paraId="08A6E34B" w14:textId="7CDCE8E9" w:rsidR="00B36895" w:rsidRPr="006C44CF" w:rsidRDefault="00000000" w:rsidP="006C44CF">
      <w:pPr>
        <w:pStyle w:val="Authors"/>
        <w:framePr w:w="0" w:hSpace="0" w:vSpace="0" w:wrap="auto" w:vAnchor="margin" w:hAnchor="text" w:xAlign="left" w:yAlign="inline"/>
        <w:spacing w:after="0"/>
        <w:rPr>
          <w:sz w:val="18"/>
          <w:szCs w:val="18"/>
        </w:rPr>
      </w:pPr>
      <w:hyperlink r:id="rId8" w:history="1">
        <w:r w:rsidR="00D02736" w:rsidRPr="006C44CF">
          <w:rPr>
            <w:rStyle w:val="Hyperlink"/>
            <w:sz w:val="18"/>
            <w:szCs w:val="18"/>
          </w:rPr>
          <w:t>214755718@tut4life.ac.za /</w:t>
        </w:r>
      </w:hyperlink>
      <w:r w:rsidR="00D02736" w:rsidRPr="006C44CF">
        <w:rPr>
          <w:sz w:val="18"/>
          <w:szCs w:val="18"/>
        </w:rPr>
        <w:t xml:space="preserve"> trevornkuna7@gmail.com</w:t>
      </w:r>
    </w:p>
    <w:p w14:paraId="23A12A1E" w14:textId="77777777" w:rsidR="001137B2" w:rsidRPr="00047D6D" w:rsidRDefault="001137B2" w:rsidP="00047D6D">
      <w:pPr>
        <w:jc w:val="center"/>
        <w:rPr>
          <w:rFonts w:ascii="Times New Roman" w:hAnsi="Times New Roman" w:cs="Times New Roman"/>
        </w:rPr>
      </w:pPr>
    </w:p>
    <w:p w14:paraId="397B1813" w14:textId="77777777" w:rsidR="00D02736" w:rsidRDefault="00D02736" w:rsidP="00B77B4D">
      <w:pPr>
        <w:jc w:val="center"/>
        <w:rPr>
          <w:rFonts w:ascii="Times New Roman" w:hAnsi="Times New Roman" w:cs="Times New Roman"/>
          <w:b/>
          <w:bCs/>
          <w:sz w:val="24"/>
          <w:szCs w:val="24"/>
        </w:rPr>
        <w:sectPr w:rsidR="00D02736">
          <w:headerReference w:type="default" r:id="rId9"/>
          <w:pgSz w:w="11906" w:h="16838"/>
          <w:pgMar w:top="1440" w:right="1440" w:bottom="1440" w:left="1440" w:header="708" w:footer="708" w:gutter="0"/>
          <w:cols w:space="708"/>
          <w:docGrid w:linePitch="360"/>
        </w:sectPr>
      </w:pPr>
    </w:p>
    <w:p w14:paraId="1C56BF80" w14:textId="5C81BC8E" w:rsidR="001137B2" w:rsidRDefault="001137B2" w:rsidP="001D5CB8">
      <w:pPr>
        <w:spacing w:after="0"/>
        <w:jc w:val="both"/>
        <w:rPr>
          <w:rFonts w:ascii="Times New Roman" w:hAnsi="Times New Roman" w:cs="Times New Roman"/>
          <w:b/>
          <w:bCs/>
          <w:sz w:val="18"/>
          <w:szCs w:val="18"/>
        </w:rPr>
      </w:pPr>
      <w:r w:rsidRPr="006C44CF">
        <w:rPr>
          <w:rFonts w:ascii="Times New Roman" w:hAnsi="Times New Roman" w:cs="Times New Roman"/>
          <w:b/>
          <w:bCs/>
          <w:sz w:val="18"/>
          <w:szCs w:val="18"/>
        </w:rPr>
        <w:t>Abstract</w:t>
      </w:r>
      <w:r w:rsidR="005C5125">
        <w:rPr>
          <w:rFonts w:ascii="Times New Roman" w:hAnsi="Times New Roman" w:cs="Times New Roman"/>
          <w:b/>
          <w:bCs/>
          <w:sz w:val="18"/>
          <w:szCs w:val="18"/>
        </w:rPr>
        <w:t xml:space="preserve"> </w:t>
      </w:r>
      <w:r w:rsidR="00D02736" w:rsidRPr="006C44CF">
        <w:rPr>
          <w:rFonts w:ascii="Times New Roman" w:hAnsi="Times New Roman" w:cs="Times New Roman"/>
          <w:b/>
          <w:bCs/>
          <w:sz w:val="18"/>
          <w:szCs w:val="18"/>
        </w:rPr>
        <w:t xml:space="preserve">- </w:t>
      </w:r>
      <w:r w:rsidR="00B36895" w:rsidRPr="006C44CF">
        <w:rPr>
          <w:rFonts w:ascii="Times New Roman" w:hAnsi="Times New Roman" w:cs="Times New Roman"/>
          <w:b/>
          <w:bCs/>
          <w:sz w:val="18"/>
          <w:szCs w:val="18"/>
        </w:rPr>
        <w:t>In this study, we explore the fusion of machine learning and technical analysis in algorithmic trading, with a specific focus on the dynamic cryptocurrency markets.</w:t>
      </w:r>
      <w:r w:rsidR="00B77B4D" w:rsidRPr="006C44CF">
        <w:rPr>
          <w:rFonts w:ascii="Times New Roman" w:hAnsi="Times New Roman" w:cs="Times New Roman"/>
          <w:b/>
          <w:bCs/>
          <w:sz w:val="18"/>
          <w:szCs w:val="18"/>
        </w:rPr>
        <w:t xml:space="preserve"> Employing Python for its robustness, we engage with data sourced from the Alpaca API to integrate Long Short-Term Memory (LSTM) networks for predictive market analysis. Our system undergoes rigorous evaluation through extensive </w:t>
      </w:r>
      <w:proofErr w:type="spellStart"/>
      <w:r w:rsidR="00B77B4D" w:rsidRPr="006C44CF">
        <w:rPr>
          <w:rFonts w:ascii="Times New Roman" w:hAnsi="Times New Roman" w:cs="Times New Roman"/>
          <w:b/>
          <w:bCs/>
          <w:sz w:val="18"/>
          <w:szCs w:val="18"/>
        </w:rPr>
        <w:t>backtesting</w:t>
      </w:r>
      <w:proofErr w:type="spellEnd"/>
      <w:r w:rsidR="00B77B4D" w:rsidRPr="006C44CF">
        <w:rPr>
          <w:rFonts w:ascii="Times New Roman" w:hAnsi="Times New Roman" w:cs="Times New Roman"/>
          <w:b/>
          <w:bCs/>
          <w:sz w:val="18"/>
          <w:szCs w:val="18"/>
        </w:rPr>
        <w:t>, assessing its capabilities against traditional trading methods. This paper reveals the significant advantages of merging advanced machine learning techniques with detailed technical analysis. We demonstrate a novel approach for effectively navigating the complexities of cryptocurrency trading, suggesting a promising direction for future trading strategies. Our findings present a compelling case for the utilization of these sophisticated tools in enhancing market predictions and trading efficiency. This exploration not only contributes to the current body of knowledge but also opens avenues for further research, particularly in refining these models for enhanced accuracy and reliability in market forecasting.</w:t>
      </w:r>
    </w:p>
    <w:p w14:paraId="6D96D389" w14:textId="77777777" w:rsidR="001D5CB8" w:rsidRPr="006C44CF" w:rsidRDefault="001D5CB8" w:rsidP="001D5CB8">
      <w:pPr>
        <w:spacing w:after="0"/>
        <w:jc w:val="both"/>
        <w:rPr>
          <w:rFonts w:ascii="Times New Roman" w:hAnsi="Times New Roman" w:cs="Times New Roman"/>
          <w:b/>
          <w:bCs/>
          <w:sz w:val="18"/>
          <w:szCs w:val="18"/>
        </w:rPr>
      </w:pPr>
    </w:p>
    <w:p w14:paraId="0228A480" w14:textId="7E1C4FB1" w:rsidR="001137B2" w:rsidRPr="006C44CF" w:rsidRDefault="001137B2" w:rsidP="00D02736">
      <w:pPr>
        <w:jc w:val="both"/>
        <w:rPr>
          <w:rFonts w:ascii="Times New Roman" w:hAnsi="Times New Roman" w:cs="Times New Roman"/>
          <w:b/>
          <w:bCs/>
          <w:sz w:val="18"/>
          <w:szCs w:val="18"/>
        </w:rPr>
      </w:pPr>
      <w:r w:rsidRPr="006C44CF">
        <w:rPr>
          <w:rFonts w:ascii="Times New Roman" w:hAnsi="Times New Roman" w:cs="Times New Roman"/>
          <w:b/>
          <w:bCs/>
          <w:sz w:val="18"/>
          <w:szCs w:val="18"/>
        </w:rPr>
        <w:t>Keywords:</w:t>
      </w:r>
      <w:r w:rsidR="00B77B4D" w:rsidRPr="006C44CF">
        <w:rPr>
          <w:rFonts w:ascii="Times New Roman" w:hAnsi="Times New Roman" w:cs="Times New Roman"/>
          <w:b/>
          <w:bCs/>
          <w:sz w:val="18"/>
          <w:szCs w:val="18"/>
        </w:rPr>
        <w:t xml:space="preserve"> </w:t>
      </w:r>
      <w:r w:rsidRPr="006C44CF">
        <w:rPr>
          <w:rFonts w:ascii="Times New Roman" w:hAnsi="Times New Roman" w:cs="Times New Roman"/>
          <w:b/>
          <w:bCs/>
          <w:sz w:val="18"/>
          <w:szCs w:val="18"/>
        </w:rPr>
        <w:t>Algorithmic Trading, Machine Learning, Python, Cryptocurrency, Technical Analysis, LSTM, Alpaca API.</w:t>
      </w:r>
    </w:p>
    <w:p w14:paraId="55CB8FDC" w14:textId="77777777" w:rsidR="00B77B4D" w:rsidRPr="006C44CF" w:rsidRDefault="00B77B4D" w:rsidP="006C44CF">
      <w:pPr>
        <w:jc w:val="center"/>
        <w:rPr>
          <w:rFonts w:ascii="Times New Roman" w:hAnsi="Times New Roman" w:cs="Times New Roman"/>
          <w:sz w:val="20"/>
          <w:szCs w:val="20"/>
        </w:rPr>
      </w:pPr>
    </w:p>
    <w:p w14:paraId="1E4FDC11" w14:textId="71F8185D" w:rsidR="00B36895" w:rsidRPr="006C44CF" w:rsidRDefault="00B36895" w:rsidP="006C44CF">
      <w:pPr>
        <w:jc w:val="center"/>
        <w:rPr>
          <w:rFonts w:ascii="Times New Roman" w:hAnsi="Times New Roman" w:cs="Times New Roman"/>
          <w:sz w:val="20"/>
          <w:szCs w:val="20"/>
        </w:rPr>
      </w:pPr>
      <w:r w:rsidRPr="006C44CF">
        <w:rPr>
          <w:rFonts w:ascii="Times New Roman" w:hAnsi="Times New Roman" w:cs="Times New Roman"/>
          <w:sz w:val="20"/>
          <w:szCs w:val="20"/>
        </w:rPr>
        <w:t>I. Introduction</w:t>
      </w:r>
    </w:p>
    <w:p w14:paraId="489D136F" w14:textId="78BA4413"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 xml:space="preserve">The ever-evolving landscape of financial markets has witnessed a paradigm shift with the advent of algorithmic trading, which employs computer programs to execute trades at high speeds and volumes, based on predetermined criteria. This paper aims to contribute to this field by integrating machine learning models with technical analysis to develop an advanced trading system. The focus is primarily on cryptocurrency markets, known for their volatility and dynamic nature. This study aims to leverage Python, a powerful programming language, to build and evaluate an algorithmic trading system that synthesizes data from the </w:t>
      </w:r>
      <w:r w:rsidRPr="006C44CF">
        <w:rPr>
          <w:rFonts w:ascii="Times New Roman" w:hAnsi="Times New Roman" w:cs="Times New Roman"/>
          <w:sz w:val="20"/>
          <w:szCs w:val="20"/>
        </w:rPr>
        <w:t>Alpaca API with LSTM networks for predictive analysis.</w:t>
      </w:r>
    </w:p>
    <w:p w14:paraId="7C7AD4B4" w14:textId="77777777" w:rsidR="00B36895" w:rsidRPr="006C44CF" w:rsidRDefault="00B36895" w:rsidP="00D02736">
      <w:pPr>
        <w:jc w:val="both"/>
        <w:rPr>
          <w:rFonts w:ascii="Times New Roman" w:hAnsi="Times New Roman" w:cs="Times New Roman"/>
          <w:sz w:val="20"/>
          <w:szCs w:val="20"/>
        </w:rPr>
      </w:pPr>
    </w:p>
    <w:p w14:paraId="12734A91" w14:textId="4CFF62B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A. Background and Motivation</w:t>
      </w:r>
    </w:p>
    <w:p w14:paraId="6C005A44"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The financial market, a complex adaptive system, is influenced by a myriad of factors, including economic indicators, political events, and market sentiment. Traditional trading strategies, while effective to a degree, often fall short in capturing the nuances of market dynamics. The advent of machine learning offers a new frontier in financial analysis, providing tools to decipher complex patterns and make informed decisions in real-time. This study is motivated by the potential of machine learning to enhance trading strategies, particularly in the unpredictable cryptocurrency market.</w:t>
      </w:r>
    </w:p>
    <w:p w14:paraId="6493C861" w14:textId="77777777" w:rsidR="00B36895" w:rsidRPr="006C44CF" w:rsidRDefault="00B36895" w:rsidP="00D02736">
      <w:pPr>
        <w:jc w:val="both"/>
        <w:rPr>
          <w:rFonts w:ascii="Times New Roman" w:hAnsi="Times New Roman" w:cs="Times New Roman"/>
          <w:sz w:val="20"/>
          <w:szCs w:val="20"/>
        </w:rPr>
      </w:pPr>
    </w:p>
    <w:p w14:paraId="147B1DD0"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B. Objective and Scope of the Paper</w:t>
      </w:r>
    </w:p>
    <w:p w14:paraId="52336F9B" w14:textId="77777777" w:rsidR="00B36895"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Our primary objective is to construct a Python-based algorithmic trading system that amalgamates technical analysis and machine learning. We aim to apply this system to the cryptocurrency market, using historical price and volume data to evaluate its performance. This paper intends to provide a comprehensive overview of the system's development process, including data acquisition, preprocessing, model implementation, and performance evaluation.</w:t>
      </w:r>
    </w:p>
    <w:p w14:paraId="178D6CD0" w14:textId="77777777" w:rsidR="005A7E89" w:rsidRDefault="005A7E89" w:rsidP="001D5CB8">
      <w:pPr>
        <w:spacing w:after="0"/>
        <w:jc w:val="both"/>
        <w:rPr>
          <w:rFonts w:ascii="Times New Roman" w:hAnsi="Times New Roman" w:cs="Times New Roman"/>
          <w:sz w:val="20"/>
          <w:szCs w:val="20"/>
        </w:rPr>
      </w:pPr>
    </w:p>
    <w:p w14:paraId="7B1CDAED" w14:textId="77777777" w:rsidR="005A7E89" w:rsidRPr="006C44CF" w:rsidRDefault="005A7E89" w:rsidP="001D5CB8">
      <w:pPr>
        <w:spacing w:after="0"/>
        <w:jc w:val="both"/>
        <w:rPr>
          <w:rFonts w:ascii="Times New Roman" w:hAnsi="Times New Roman" w:cs="Times New Roman"/>
          <w:sz w:val="20"/>
          <w:szCs w:val="20"/>
        </w:rPr>
      </w:pPr>
    </w:p>
    <w:p w14:paraId="121E9E45" w14:textId="13EA7AD5" w:rsidR="005A7E89" w:rsidRPr="005A7E89" w:rsidRDefault="005A7E89" w:rsidP="00FA4420">
      <w:pPr>
        <w:jc w:val="center"/>
        <w:rPr>
          <w:rFonts w:ascii="Times New Roman" w:hAnsi="Times New Roman" w:cs="Times New Roman"/>
          <w:sz w:val="20"/>
          <w:szCs w:val="20"/>
        </w:rPr>
      </w:pPr>
      <w:r>
        <w:rPr>
          <w:rFonts w:ascii="Times New Roman" w:hAnsi="Times New Roman" w:cs="Times New Roman"/>
          <w:sz w:val="20"/>
          <w:szCs w:val="20"/>
        </w:rPr>
        <w:t xml:space="preserve">II. </w:t>
      </w:r>
      <w:r w:rsidRPr="005A7E89">
        <w:rPr>
          <w:rFonts w:ascii="Times New Roman" w:hAnsi="Times New Roman" w:cs="Times New Roman"/>
          <w:sz w:val="20"/>
          <w:szCs w:val="20"/>
        </w:rPr>
        <w:t>Literature Review</w:t>
      </w:r>
    </w:p>
    <w:p w14:paraId="3BAA7184" w14:textId="77777777" w:rsidR="005A7E89" w:rsidRPr="005A7E89" w:rsidRDefault="005A7E89" w:rsidP="005A7E89">
      <w:pPr>
        <w:jc w:val="both"/>
        <w:rPr>
          <w:rFonts w:ascii="Times New Roman" w:hAnsi="Times New Roman" w:cs="Times New Roman"/>
          <w:sz w:val="20"/>
          <w:szCs w:val="20"/>
        </w:rPr>
      </w:pPr>
      <w:r w:rsidRPr="005A7E89">
        <w:rPr>
          <w:rFonts w:ascii="Times New Roman" w:hAnsi="Times New Roman" w:cs="Times New Roman"/>
          <w:sz w:val="20"/>
          <w:szCs w:val="20"/>
        </w:rPr>
        <w:t xml:space="preserve">This Literature Review provides a consolidated overview of the key scholarly materials and findings that underpin the development of the algorithmic trading system described in this study. It delves into the historical progression of algorithmic trading, the pivotal role of machine learning in financial markets, the application of </w:t>
      </w:r>
      <w:r w:rsidRPr="005A7E89">
        <w:rPr>
          <w:rFonts w:ascii="Times New Roman" w:hAnsi="Times New Roman" w:cs="Times New Roman"/>
          <w:sz w:val="20"/>
          <w:szCs w:val="20"/>
        </w:rPr>
        <w:lastRenderedPageBreak/>
        <w:t>technical analysis, and the emergence of Python as a leading tool in financial analysis.</w:t>
      </w:r>
    </w:p>
    <w:p w14:paraId="14D1B47D" w14:textId="77777777" w:rsidR="005A7E89" w:rsidRPr="005A7E89" w:rsidRDefault="005A7E89" w:rsidP="005A7E89">
      <w:pPr>
        <w:jc w:val="both"/>
        <w:rPr>
          <w:rFonts w:ascii="Times New Roman" w:hAnsi="Times New Roman" w:cs="Times New Roman"/>
          <w:sz w:val="20"/>
          <w:szCs w:val="20"/>
        </w:rPr>
      </w:pPr>
    </w:p>
    <w:p w14:paraId="4C05E997" w14:textId="1F6E51A7" w:rsidR="005A7E89" w:rsidRPr="00FA4420" w:rsidRDefault="005A7E89" w:rsidP="00FA4420">
      <w:pPr>
        <w:pStyle w:val="ListParagraph"/>
        <w:numPr>
          <w:ilvl w:val="0"/>
          <w:numId w:val="1"/>
        </w:numPr>
        <w:rPr>
          <w:rFonts w:ascii="Times New Roman" w:hAnsi="Times New Roman" w:cs="Times New Roman"/>
          <w:i/>
          <w:iCs/>
          <w:sz w:val="20"/>
          <w:szCs w:val="20"/>
        </w:rPr>
      </w:pPr>
      <w:r w:rsidRPr="00FA4420">
        <w:rPr>
          <w:rFonts w:ascii="Times New Roman" w:hAnsi="Times New Roman" w:cs="Times New Roman"/>
          <w:i/>
          <w:iCs/>
          <w:sz w:val="20"/>
          <w:szCs w:val="20"/>
        </w:rPr>
        <w:t>Evolution of Algorithmic Trading</w:t>
      </w:r>
    </w:p>
    <w:p w14:paraId="19DF18F4" w14:textId="77777777" w:rsidR="005A7E89" w:rsidRPr="005A7E89" w:rsidRDefault="005A7E89" w:rsidP="005A7E89">
      <w:pPr>
        <w:jc w:val="both"/>
        <w:rPr>
          <w:rFonts w:ascii="Times New Roman" w:hAnsi="Times New Roman" w:cs="Times New Roman"/>
          <w:sz w:val="20"/>
          <w:szCs w:val="20"/>
        </w:rPr>
      </w:pPr>
      <w:r w:rsidRPr="005A7E89">
        <w:rPr>
          <w:rFonts w:ascii="Times New Roman" w:hAnsi="Times New Roman" w:cs="Times New Roman"/>
          <w:sz w:val="20"/>
          <w:szCs w:val="20"/>
        </w:rPr>
        <w:t>Algorithmic trading has seen a significant transformation from the days of open outcry to the modern electronic systems that dominate today's financial markets. The literature tracks the expansion of algorithmic trading from basic market-making to complex multi-asset strategies, emphasizing the growing importance of speed and data analysis. Key works outline the progression from manual to automated trading, highlighting the role of computational algorithms in exploiting market inefficiencies.</w:t>
      </w:r>
    </w:p>
    <w:p w14:paraId="1ECD0CFA" w14:textId="77777777" w:rsidR="005A7E89" w:rsidRPr="005A7E89" w:rsidRDefault="005A7E89" w:rsidP="005A7E89">
      <w:pPr>
        <w:jc w:val="both"/>
        <w:rPr>
          <w:rFonts w:ascii="Times New Roman" w:hAnsi="Times New Roman" w:cs="Times New Roman"/>
          <w:sz w:val="20"/>
          <w:szCs w:val="20"/>
        </w:rPr>
      </w:pPr>
    </w:p>
    <w:p w14:paraId="3B779F79" w14:textId="12F4CBBF" w:rsidR="005A7E89" w:rsidRPr="00FA4420" w:rsidRDefault="005A7E89" w:rsidP="00FA4420">
      <w:pPr>
        <w:pStyle w:val="ListParagraph"/>
        <w:numPr>
          <w:ilvl w:val="0"/>
          <w:numId w:val="1"/>
        </w:numPr>
        <w:jc w:val="both"/>
        <w:rPr>
          <w:rFonts w:ascii="Times New Roman" w:hAnsi="Times New Roman" w:cs="Times New Roman"/>
          <w:i/>
          <w:iCs/>
          <w:sz w:val="20"/>
          <w:szCs w:val="20"/>
        </w:rPr>
      </w:pPr>
      <w:r w:rsidRPr="00FA4420">
        <w:rPr>
          <w:rFonts w:ascii="Times New Roman" w:hAnsi="Times New Roman" w:cs="Times New Roman"/>
          <w:i/>
          <w:iCs/>
          <w:sz w:val="20"/>
          <w:szCs w:val="20"/>
        </w:rPr>
        <w:t>Machine Learning in Financial Markets</w:t>
      </w:r>
    </w:p>
    <w:p w14:paraId="772DB7D3" w14:textId="77777777" w:rsidR="005A7E89" w:rsidRPr="005A7E89" w:rsidRDefault="005A7E89" w:rsidP="005A7E89">
      <w:pPr>
        <w:jc w:val="both"/>
        <w:rPr>
          <w:rFonts w:ascii="Times New Roman" w:hAnsi="Times New Roman" w:cs="Times New Roman"/>
          <w:sz w:val="20"/>
          <w:szCs w:val="20"/>
        </w:rPr>
      </w:pPr>
      <w:r w:rsidRPr="005A7E89">
        <w:rPr>
          <w:rFonts w:ascii="Times New Roman" w:hAnsi="Times New Roman" w:cs="Times New Roman"/>
          <w:sz w:val="20"/>
          <w:szCs w:val="20"/>
        </w:rPr>
        <w:t>Recent studies have brought to light the profound impact of machine learning on financial markets. Machine learning algorithms have been lauded for their ability to digest vast amounts of data and identify non-linear patterns, providing a competitive edge in market prediction and trading strategy optimization. The literature also discusses the challenges of overfitting and the need for robust validation techniques, which are paramount considerations in our methodology.</w:t>
      </w:r>
    </w:p>
    <w:p w14:paraId="2FF215CF" w14:textId="77777777" w:rsidR="005A7E89" w:rsidRPr="00FA4420" w:rsidRDefault="005A7E89" w:rsidP="005A7E89">
      <w:pPr>
        <w:jc w:val="both"/>
        <w:rPr>
          <w:rFonts w:ascii="Times New Roman" w:hAnsi="Times New Roman" w:cs="Times New Roman"/>
          <w:i/>
          <w:iCs/>
          <w:sz w:val="20"/>
          <w:szCs w:val="20"/>
        </w:rPr>
      </w:pPr>
    </w:p>
    <w:p w14:paraId="753B7F49" w14:textId="332509AE" w:rsidR="005A7E89" w:rsidRPr="00FA4420" w:rsidRDefault="005A7E89" w:rsidP="00FA4420">
      <w:pPr>
        <w:pStyle w:val="ListParagraph"/>
        <w:numPr>
          <w:ilvl w:val="0"/>
          <w:numId w:val="1"/>
        </w:numPr>
        <w:jc w:val="both"/>
        <w:rPr>
          <w:rFonts w:ascii="Times New Roman" w:hAnsi="Times New Roman" w:cs="Times New Roman"/>
          <w:i/>
          <w:iCs/>
          <w:sz w:val="20"/>
          <w:szCs w:val="20"/>
        </w:rPr>
      </w:pPr>
      <w:r w:rsidRPr="00FA4420">
        <w:rPr>
          <w:rFonts w:ascii="Times New Roman" w:hAnsi="Times New Roman" w:cs="Times New Roman"/>
          <w:i/>
          <w:iCs/>
          <w:sz w:val="20"/>
          <w:szCs w:val="20"/>
        </w:rPr>
        <w:t>Technical Analysis in Trading Strategies</w:t>
      </w:r>
    </w:p>
    <w:p w14:paraId="068F129A" w14:textId="77777777" w:rsidR="005A7E89" w:rsidRPr="005A7E89" w:rsidRDefault="005A7E89" w:rsidP="005A7E89">
      <w:pPr>
        <w:jc w:val="both"/>
        <w:rPr>
          <w:rFonts w:ascii="Times New Roman" w:hAnsi="Times New Roman" w:cs="Times New Roman"/>
          <w:sz w:val="20"/>
          <w:szCs w:val="20"/>
        </w:rPr>
      </w:pPr>
      <w:r w:rsidRPr="005A7E89">
        <w:rPr>
          <w:rFonts w:ascii="Times New Roman" w:hAnsi="Times New Roman" w:cs="Times New Roman"/>
          <w:sz w:val="20"/>
          <w:szCs w:val="20"/>
        </w:rPr>
        <w:t xml:space="preserve">The incorporation of technical analysis into algorithmic trading is a well-established practice, as evidenced by the literature. Historical market data, such as price and volume, form the basis for indicators and models that aim to forecast future market </w:t>
      </w:r>
      <w:proofErr w:type="spellStart"/>
      <w:r w:rsidRPr="005A7E89">
        <w:rPr>
          <w:rFonts w:ascii="Times New Roman" w:hAnsi="Times New Roman" w:cs="Times New Roman"/>
          <w:sz w:val="20"/>
          <w:szCs w:val="20"/>
        </w:rPr>
        <w:t>behavior</w:t>
      </w:r>
      <w:proofErr w:type="spellEnd"/>
      <w:r w:rsidRPr="005A7E89">
        <w:rPr>
          <w:rFonts w:ascii="Times New Roman" w:hAnsi="Times New Roman" w:cs="Times New Roman"/>
          <w:sz w:val="20"/>
          <w:szCs w:val="20"/>
        </w:rPr>
        <w:t>. The literature underlines the effectiveness of combining technical analysis with machine learning models to enhance predictive accuracy and the generation of trading signals.</w:t>
      </w:r>
    </w:p>
    <w:p w14:paraId="39C953D2" w14:textId="77777777" w:rsidR="005A7E89" w:rsidRPr="005A7E89" w:rsidRDefault="005A7E89" w:rsidP="00FA4420">
      <w:pPr>
        <w:jc w:val="both"/>
        <w:rPr>
          <w:rFonts w:ascii="Times New Roman" w:hAnsi="Times New Roman" w:cs="Times New Roman"/>
          <w:sz w:val="20"/>
          <w:szCs w:val="20"/>
        </w:rPr>
      </w:pPr>
    </w:p>
    <w:p w14:paraId="7BA169C4" w14:textId="0A085305" w:rsidR="005A7E89" w:rsidRPr="00FA4420" w:rsidRDefault="005A7E89" w:rsidP="00FA4420">
      <w:pPr>
        <w:pStyle w:val="ListParagraph"/>
        <w:numPr>
          <w:ilvl w:val="0"/>
          <w:numId w:val="1"/>
        </w:numPr>
        <w:jc w:val="both"/>
        <w:rPr>
          <w:rFonts w:ascii="Times New Roman" w:hAnsi="Times New Roman" w:cs="Times New Roman"/>
          <w:i/>
          <w:iCs/>
          <w:sz w:val="20"/>
          <w:szCs w:val="20"/>
        </w:rPr>
      </w:pPr>
      <w:r w:rsidRPr="00FA4420">
        <w:rPr>
          <w:rFonts w:ascii="Times New Roman" w:hAnsi="Times New Roman" w:cs="Times New Roman"/>
          <w:i/>
          <w:iCs/>
          <w:sz w:val="20"/>
          <w:szCs w:val="20"/>
        </w:rPr>
        <w:t>Python as a Tool for Financial Analysis</w:t>
      </w:r>
    </w:p>
    <w:p w14:paraId="7A63732B" w14:textId="77777777" w:rsidR="005A7E89" w:rsidRPr="005A7E89" w:rsidRDefault="005A7E89" w:rsidP="005A7E89">
      <w:pPr>
        <w:jc w:val="both"/>
        <w:rPr>
          <w:rFonts w:ascii="Times New Roman" w:hAnsi="Times New Roman" w:cs="Times New Roman"/>
          <w:sz w:val="20"/>
          <w:szCs w:val="20"/>
        </w:rPr>
      </w:pPr>
      <w:r w:rsidRPr="005A7E89">
        <w:rPr>
          <w:rFonts w:ascii="Times New Roman" w:hAnsi="Times New Roman" w:cs="Times New Roman"/>
          <w:sz w:val="20"/>
          <w:szCs w:val="20"/>
        </w:rPr>
        <w:t xml:space="preserve">Python's ascendancy as a tool for financial analysis is well documented in the literature. Its accessibility, combined with a rich ecosystem of libraries such as pandas, NumPy, and scikit-learn, facilitates data handling, model development, and computational analysis. Python's integration capabilities with other programming languages and tools align with the literature's emphasis on the </w:t>
      </w:r>
      <w:r w:rsidRPr="005A7E89">
        <w:rPr>
          <w:rFonts w:ascii="Times New Roman" w:hAnsi="Times New Roman" w:cs="Times New Roman"/>
          <w:sz w:val="20"/>
          <w:szCs w:val="20"/>
        </w:rPr>
        <w:t>need for a flexible and powerful programming environment in financial analysis.</w:t>
      </w:r>
    </w:p>
    <w:p w14:paraId="1A4D6C3F" w14:textId="77777777" w:rsidR="00B36895" w:rsidRPr="006C44CF" w:rsidRDefault="00B36895" w:rsidP="00D02736">
      <w:pPr>
        <w:jc w:val="both"/>
        <w:rPr>
          <w:rFonts w:ascii="Times New Roman" w:hAnsi="Times New Roman" w:cs="Times New Roman"/>
          <w:sz w:val="20"/>
          <w:szCs w:val="20"/>
        </w:rPr>
      </w:pPr>
    </w:p>
    <w:p w14:paraId="273E65AF" w14:textId="37A23293" w:rsidR="00B36895" w:rsidRPr="006C44CF" w:rsidRDefault="005A7E89" w:rsidP="006C44CF">
      <w:pPr>
        <w:jc w:val="center"/>
        <w:rPr>
          <w:rFonts w:ascii="Times New Roman" w:hAnsi="Times New Roman" w:cs="Times New Roman"/>
          <w:sz w:val="20"/>
          <w:szCs w:val="20"/>
        </w:rPr>
      </w:pPr>
      <w:r>
        <w:rPr>
          <w:rFonts w:ascii="Times New Roman" w:hAnsi="Times New Roman" w:cs="Times New Roman"/>
          <w:sz w:val="20"/>
          <w:szCs w:val="20"/>
        </w:rPr>
        <w:t>I</w:t>
      </w:r>
      <w:r w:rsidR="00B36895" w:rsidRPr="006C44CF">
        <w:rPr>
          <w:rFonts w:ascii="Times New Roman" w:hAnsi="Times New Roman" w:cs="Times New Roman"/>
          <w:sz w:val="20"/>
          <w:szCs w:val="20"/>
        </w:rPr>
        <w:t>I</w:t>
      </w:r>
      <w:r>
        <w:rPr>
          <w:rFonts w:ascii="Times New Roman" w:hAnsi="Times New Roman" w:cs="Times New Roman"/>
          <w:sz w:val="20"/>
          <w:szCs w:val="20"/>
        </w:rPr>
        <w:t>I</w:t>
      </w:r>
      <w:r w:rsidR="00B36895" w:rsidRPr="006C44CF">
        <w:rPr>
          <w:rFonts w:ascii="Times New Roman" w:hAnsi="Times New Roman" w:cs="Times New Roman"/>
          <w:sz w:val="20"/>
          <w:szCs w:val="20"/>
        </w:rPr>
        <w:t>. Methodology</w:t>
      </w:r>
    </w:p>
    <w:p w14:paraId="37E5DA7B" w14:textId="00163AF7" w:rsidR="006C44CF" w:rsidRDefault="00A54418" w:rsidP="00D02736">
      <w:pPr>
        <w:jc w:val="both"/>
        <w:rPr>
          <w:rFonts w:ascii="Times New Roman" w:hAnsi="Times New Roman" w:cs="Times New Roman"/>
          <w:sz w:val="20"/>
          <w:szCs w:val="20"/>
        </w:rPr>
      </w:pPr>
      <w:r w:rsidRPr="00A54418">
        <w:rPr>
          <w:rFonts w:ascii="Times New Roman" w:hAnsi="Times New Roman" w:cs="Times New Roman"/>
          <w:sz w:val="20"/>
          <w:szCs w:val="20"/>
        </w:rPr>
        <w:t xml:space="preserve">This section articulates the methodology adopted for developing and comparatively </w:t>
      </w:r>
      <w:proofErr w:type="spellStart"/>
      <w:r w:rsidRPr="00A54418">
        <w:rPr>
          <w:rFonts w:ascii="Times New Roman" w:hAnsi="Times New Roman" w:cs="Times New Roman"/>
          <w:sz w:val="20"/>
          <w:szCs w:val="20"/>
        </w:rPr>
        <w:t>analyzing</w:t>
      </w:r>
      <w:proofErr w:type="spellEnd"/>
      <w:r w:rsidRPr="00A54418">
        <w:rPr>
          <w:rFonts w:ascii="Times New Roman" w:hAnsi="Times New Roman" w:cs="Times New Roman"/>
          <w:sz w:val="20"/>
          <w:szCs w:val="20"/>
        </w:rPr>
        <w:t xml:space="preserve"> two predictive models: Long Short-Term Memory (LSTM) networks and Gradient Boosting (GB) models. The methodology encompasses data acquisition, preprocessing, model development, and evaluation.</w:t>
      </w:r>
    </w:p>
    <w:p w14:paraId="6B7A713A" w14:textId="77777777" w:rsidR="001D5CB8" w:rsidRPr="006C44CF" w:rsidRDefault="001D5CB8" w:rsidP="00D02736">
      <w:pPr>
        <w:jc w:val="both"/>
        <w:rPr>
          <w:rFonts w:ascii="Times New Roman" w:hAnsi="Times New Roman" w:cs="Times New Roman"/>
          <w:sz w:val="20"/>
          <w:szCs w:val="20"/>
        </w:rPr>
      </w:pPr>
    </w:p>
    <w:p w14:paraId="087F03D1"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A. Data Acquisition and Preprocessing</w:t>
      </w:r>
    </w:p>
    <w:p w14:paraId="3B5595BA" w14:textId="6FEBF5F2" w:rsidR="00D24DD6" w:rsidRPr="00D24DD6" w:rsidRDefault="00D24DD6" w:rsidP="00D24DD6">
      <w:pPr>
        <w:jc w:val="both"/>
        <w:rPr>
          <w:rFonts w:ascii="Times New Roman" w:hAnsi="Times New Roman" w:cs="Times New Roman"/>
          <w:sz w:val="20"/>
          <w:szCs w:val="20"/>
        </w:rPr>
      </w:pPr>
      <w:r w:rsidRPr="00D24DD6">
        <w:rPr>
          <w:rFonts w:ascii="Times New Roman" w:hAnsi="Times New Roman" w:cs="Times New Roman"/>
          <w:sz w:val="20"/>
          <w:szCs w:val="20"/>
        </w:rPr>
        <w:t>The foundation of our algorithmic trading system is robust and reliable market data acquired from the Alpaca API, which provides real-time access. During preprocessing, we clean and normalize the data to ensure its suitability for analysis. This involves:</w:t>
      </w:r>
    </w:p>
    <w:p w14:paraId="5D5DCB33" w14:textId="77777777" w:rsidR="00D24DD6" w:rsidRPr="007C2525" w:rsidRDefault="00D24DD6" w:rsidP="007C2525">
      <w:pPr>
        <w:pStyle w:val="ListParagraph"/>
        <w:numPr>
          <w:ilvl w:val="0"/>
          <w:numId w:val="6"/>
        </w:numPr>
        <w:spacing w:after="0"/>
        <w:jc w:val="both"/>
        <w:rPr>
          <w:rFonts w:ascii="Times New Roman" w:hAnsi="Times New Roman" w:cs="Times New Roman"/>
          <w:sz w:val="20"/>
          <w:szCs w:val="20"/>
        </w:rPr>
      </w:pPr>
      <w:r w:rsidRPr="007C2525">
        <w:rPr>
          <w:rFonts w:ascii="Times New Roman" w:hAnsi="Times New Roman" w:cs="Times New Roman"/>
          <w:sz w:val="20"/>
          <w:szCs w:val="20"/>
        </w:rPr>
        <w:t>Handling missing values by applying imputation techniques or discarding incomplete records.</w:t>
      </w:r>
    </w:p>
    <w:p w14:paraId="72495112" w14:textId="77777777" w:rsidR="00D24DD6" w:rsidRPr="007C2525" w:rsidRDefault="00D24DD6" w:rsidP="007C2525">
      <w:pPr>
        <w:pStyle w:val="ListParagraph"/>
        <w:numPr>
          <w:ilvl w:val="0"/>
          <w:numId w:val="6"/>
        </w:numPr>
        <w:spacing w:after="0"/>
        <w:jc w:val="both"/>
        <w:rPr>
          <w:rFonts w:ascii="Times New Roman" w:hAnsi="Times New Roman" w:cs="Times New Roman"/>
          <w:sz w:val="20"/>
          <w:szCs w:val="20"/>
        </w:rPr>
      </w:pPr>
      <w:r w:rsidRPr="007C2525">
        <w:rPr>
          <w:rFonts w:ascii="Times New Roman" w:hAnsi="Times New Roman" w:cs="Times New Roman"/>
          <w:sz w:val="20"/>
          <w:szCs w:val="20"/>
        </w:rPr>
        <w:t>Normalizing price scales to a common range or standard deviation.</w:t>
      </w:r>
    </w:p>
    <w:p w14:paraId="3174E555" w14:textId="0D1CEB00" w:rsidR="00B36895" w:rsidRPr="007C2525" w:rsidRDefault="00D24DD6" w:rsidP="007C2525">
      <w:pPr>
        <w:pStyle w:val="ListParagraph"/>
        <w:numPr>
          <w:ilvl w:val="0"/>
          <w:numId w:val="6"/>
        </w:numPr>
        <w:spacing w:after="0"/>
        <w:jc w:val="both"/>
        <w:rPr>
          <w:rFonts w:ascii="Times New Roman" w:hAnsi="Times New Roman" w:cs="Times New Roman"/>
          <w:sz w:val="20"/>
          <w:szCs w:val="20"/>
        </w:rPr>
      </w:pPr>
      <w:r w:rsidRPr="007C2525">
        <w:rPr>
          <w:rFonts w:ascii="Times New Roman" w:hAnsi="Times New Roman" w:cs="Times New Roman"/>
          <w:sz w:val="20"/>
          <w:szCs w:val="20"/>
        </w:rPr>
        <w:t>Aligning time series data across different markets to ensure synchronous inputs for model training</w:t>
      </w:r>
      <w:r w:rsidRPr="007C2525">
        <w:rPr>
          <w:rFonts w:ascii="Times New Roman" w:hAnsi="Times New Roman" w:cs="Times New Roman"/>
          <w:sz w:val="20"/>
          <w:szCs w:val="20"/>
        </w:rPr>
        <w:t>.</w:t>
      </w:r>
    </w:p>
    <w:p w14:paraId="20AB56C1" w14:textId="702E4106" w:rsidR="00D24DD6" w:rsidRDefault="00D24DD6" w:rsidP="00D24DD6">
      <w:pPr>
        <w:jc w:val="both"/>
        <w:rPr>
          <w:rFonts w:ascii="Times New Roman" w:hAnsi="Times New Roman" w:cs="Times New Roman"/>
          <w:sz w:val="20"/>
          <w:szCs w:val="20"/>
        </w:rPr>
      </w:pPr>
      <w:r w:rsidRPr="00D24DD6">
        <w:rPr>
          <w:rFonts w:ascii="Times New Roman" w:hAnsi="Times New Roman" w:cs="Times New Roman"/>
          <w:sz w:val="20"/>
          <w:szCs w:val="20"/>
        </w:rPr>
        <w:t>Pseudocode for Data Preprocessing</w:t>
      </w:r>
      <w:r>
        <w:rPr>
          <w:rFonts w:ascii="Times New Roman" w:hAnsi="Times New Roman" w:cs="Times New Roman"/>
          <w:sz w:val="20"/>
          <w:szCs w:val="20"/>
        </w:rPr>
        <w:t>:</w:t>
      </w:r>
    </w:p>
    <w:p w14:paraId="000461D2" w14:textId="05EE43CA"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def </w:t>
      </w:r>
      <w:proofErr w:type="spellStart"/>
      <w:r w:rsidRPr="00D24DD6">
        <w:rPr>
          <w:rFonts w:ascii="Times New Roman" w:hAnsi="Times New Roman" w:cs="Times New Roman"/>
          <w:sz w:val="20"/>
          <w:szCs w:val="20"/>
        </w:rPr>
        <w:t>preprocess_data</w:t>
      </w:r>
      <w:proofErr w:type="spellEnd"/>
      <w:r w:rsidRPr="00D24DD6">
        <w:rPr>
          <w:rFonts w:ascii="Times New Roman" w:hAnsi="Times New Roman" w:cs="Times New Roman"/>
          <w:sz w:val="20"/>
          <w:szCs w:val="20"/>
        </w:rPr>
        <w:t>(data):</w:t>
      </w:r>
    </w:p>
    <w:p w14:paraId="43295A87"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 Handle missing values</w:t>
      </w:r>
    </w:p>
    <w:p w14:paraId="2482D173"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w:t>
      </w:r>
      <w:proofErr w:type="spellStart"/>
      <w:proofErr w:type="gramStart"/>
      <w:r w:rsidRPr="00D24DD6">
        <w:rPr>
          <w:rFonts w:ascii="Times New Roman" w:hAnsi="Times New Roman" w:cs="Times New Roman"/>
          <w:sz w:val="20"/>
          <w:szCs w:val="20"/>
        </w:rPr>
        <w:t>data.fillna</w:t>
      </w:r>
      <w:proofErr w:type="spellEnd"/>
      <w:proofErr w:type="gramEnd"/>
      <w:r w:rsidRPr="00D24DD6">
        <w:rPr>
          <w:rFonts w:ascii="Times New Roman" w:hAnsi="Times New Roman" w:cs="Times New Roman"/>
          <w:sz w:val="20"/>
          <w:szCs w:val="20"/>
        </w:rPr>
        <w:t>(method='</w:t>
      </w:r>
      <w:proofErr w:type="spellStart"/>
      <w:r w:rsidRPr="00D24DD6">
        <w:rPr>
          <w:rFonts w:ascii="Times New Roman" w:hAnsi="Times New Roman" w:cs="Times New Roman"/>
          <w:sz w:val="20"/>
          <w:szCs w:val="20"/>
        </w:rPr>
        <w:t>ffill</w:t>
      </w:r>
      <w:proofErr w:type="spellEnd"/>
      <w:r w:rsidRPr="00D24DD6">
        <w:rPr>
          <w:rFonts w:ascii="Times New Roman" w:hAnsi="Times New Roman" w:cs="Times New Roman"/>
          <w:sz w:val="20"/>
          <w:szCs w:val="20"/>
        </w:rPr>
        <w:t xml:space="preserve">', </w:t>
      </w:r>
      <w:proofErr w:type="spellStart"/>
      <w:r w:rsidRPr="00D24DD6">
        <w:rPr>
          <w:rFonts w:ascii="Times New Roman" w:hAnsi="Times New Roman" w:cs="Times New Roman"/>
          <w:sz w:val="20"/>
          <w:szCs w:val="20"/>
        </w:rPr>
        <w:t>inplace</w:t>
      </w:r>
      <w:proofErr w:type="spellEnd"/>
      <w:r w:rsidRPr="00D24DD6">
        <w:rPr>
          <w:rFonts w:ascii="Times New Roman" w:hAnsi="Times New Roman" w:cs="Times New Roman"/>
          <w:sz w:val="20"/>
          <w:szCs w:val="20"/>
        </w:rPr>
        <w:t>=True)</w:t>
      </w:r>
    </w:p>
    <w:p w14:paraId="49A9F966"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 Normalize price scales</w:t>
      </w:r>
    </w:p>
    <w:p w14:paraId="18D1A8FB"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data['price'] = (data['price'] - data['price'</w:t>
      </w:r>
      <w:proofErr w:type="gramStart"/>
      <w:r w:rsidRPr="00D24DD6">
        <w:rPr>
          <w:rFonts w:ascii="Times New Roman" w:hAnsi="Times New Roman" w:cs="Times New Roman"/>
          <w:sz w:val="20"/>
          <w:szCs w:val="20"/>
        </w:rPr>
        <w:t>].mean</w:t>
      </w:r>
      <w:proofErr w:type="gramEnd"/>
      <w:r w:rsidRPr="00D24DD6">
        <w:rPr>
          <w:rFonts w:ascii="Times New Roman" w:hAnsi="Times New Roman" w:cs="Times New Roman"/>
          <w:sz w:val="20"/>
          <w:szCs w:val="20"/>
        </w:rPr>
        <w:t>()) / data['price'].std()</w:t>
      </w:r>
    </w:p>
    <w:p w14:paraId="3E4C6061"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 Align time series data</w:t>
      </w:r>
    </w:p>
    <w:p w14:paraId="131A2FC0" w14:textId="77777777" w:rsidR="00D24DD6" w:rsidRP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data = </w:t>
      </w:r>
      <w:proofErr w:type="spellStart"/>
      <w:proofErr w:type="gramStart"/>
      <w:r w:rsidRPr="00D24DD6">
        <w:rPr>
          <w:rFonts w:ascii="Times New Roman" w:hAnsi="Times New Roman" w:cs="Times New Roman"/>
          <w:sz w:val="20"/>
          <w:szCs w:val="20"/>
        </w:rPr>
        <w:t>data.asfreq</w:t>
      </w:r>
      <w:proofErr w:type="spellEnd"/>
      <w:proofErr w:type="gramEnd"/>
      <w:r w:rsidRPr="00D24DD6">
        <w:rPr>
          <w:rFonts w:ascii="Times New Roman" w:hAnsi="Times New Roman" w:cs="Times New Roman"/>
          <w:sz w:val="20"/>
          <w:szCs w:val="20"/>
        </w:rPr>
        <w:t>('min', method='pad')</w:t>
      </w:r>
    </w:p>
    <w:p w14:paraId="2845237A" w14:textId="6EA6894D" w:rsidR="00D24DD6" w:rsidRDefault="00D24DD6" w:rsidP="00D24DD6">
      <w:pPr>
        <w:shd w:val="clear" w:color="auto" w:fill="BFBFBF" w:themeFill="background1" w:themeFillShade="BF"/>
        <w:jc w:val="both"/>
        <w:rPr>
          <w:rFonts w:ascii="Times New Roman" w:hAnsi="Times New Roman" w:cs="Times New Roman"/>
          <w:sz w:val="20"/>
          <w:szCs w:val="20"/>
        </w:rPr>
      </w:pPr>
      <w:r w:rsidRPr="00D24DD6">
        <w:rPr>
          <w:rFonts w:ascii="Times New Roman" w:hAnsi="Times New Roman" w:cs="Times New Roman"/>
          <w:sz w:val="20"/>
          <w:szCs w:val="20"/>
        </w:rPr>
        <w:t xml:space="preserve">    return </w:t>
      </w:r>
      <w:proofErr w:type="gramStart"/>
      <w:r w:rsidRPr="00D24DD6">
        <w:rPr>
          <w:rFonts w:ascii="Times New Roman" w:hAnsi="Times New Roman" w:cs="Times New Roman"/>
          <w:sz w:val="20"/>
          <w:szCs w:val="20"/>
        </w:rPr>
        <w:t>data</w:t>
      </w:r>
      <w:proofErr w:type="gramEnd"/>
    </w:p>
    <w:p w14:paraId="4E13FD5F" w14:textId="77777777" w:rsidR="00D24DD6" w:rsidRPr="006C44CF" w:rsidRDefault="00D24DD6" w:rsidP="00D24DD6">
      <w:pPr>
        <w:jc w:val="both"/>
        <w:rPr>
          <w:rFonts w:ascii="Times New Roman" w:hAnsi="Times New Roman" w:cs="Times New Roman"/>
          <w:sz w:val="20"/>
          <w:szCs w:val="20"/>
        </w:rPr>
      </w:pPr>
    </w:p>
    <w:p w14:paraId="6C8EB62F"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B. Technical Analysis</w:t>
      </w:r>
    </w:p>
    <w:p w14:paraId="29FAC233" w14:textId="77777777" w:rsidR="00D24DD6" w:rsidRDefault="00D24DD6" w:rsidP="00D24DD6">
      <w:pPr>
        <w:jc w:val="both"/>
        <w:rPr>
          <w:rFonts w:ascii="Times New Roman" w:hAnsi="Times New Roman" w:cs="Times New Roman"/>
          <w:sz w:val="20"/>
          <w:szCs w:val="20"/>
        </w:rPr>
      </w:pPr>
      <w:r w:rsidRPr="00D24DD6">
        <w:rPr>
          <w:rFonts w:ascii="Times New Roman" w:hAnsi="Times New Roman" w:cs="Times New Roman"/>
          <w:sz w:val="20"/>
          <w:szCs w:val="20"/>
        </w:rPr>
        <w:t xml:space="preserve">Technical analysis is a key component of our strategy, employing indicators such as MACD and RSI computed using the </w:t>
      </w:r>
      <w:proofErr w:type="spellStart"/>
      <w:r w:rsidRPr="00D24DD6">
        <w:rPr>
          <w:rFonts w:ascii="Times New Roman" w:hAnsi="Times New Roman" w:cs="Times New Roman"/>
          <w:sz w:val="20"/>
          <w:szCs w:val="20"/>
        </w:rPr>
        <w:t>pandas_ta</w:t>
      </w:r>
      <w:proofErr w:type="spellEnd"/>
      <w:r w:rsidRPr="00D24DD6">
        <w:rPr>
          <w:rFonts w:ascii="Times New Roman" w:hAnsi="Times New Roman" w:cs="Times New Roman"/>
          <w:sz w:val="20"/>
          <w:szCs w:val="20"/>
        </w:rPr>
        <w:t xml:space="preserve"> library. These indicators are essential for understanding market trends and momentum.</w:t>
      </w:r>
    </w:p>
    <w:p w14:paraId="0BE93BAE" w14:textId="1A7DDB39" w:rsidR="00A54418" w:rsidRDefault="00A54418" w:rsidP="00D24DD6">
      <w:pPr>
        <w:jc w:val="both"/>
        <w:rPr>
          <w:rFonts w:ascii="Times New Roman" w:hAnsi="Times New Roman" w:cs="Times New Roman"/>
          <w:sz w:val="20"/>
          <w:szCs w:val="20"/>
        </w:rPr>
      </w:pPr>
      <w:r w:rsidRPr="00A54418">
        <w:rPr>
          <w:rFonts w:ascii="Times New Roman" w:hAnsi="Times New Roman" w:cs="Times New Roman"/>
          <w:sz w:val="20"/>
          <w:szCs w:val="20"/>
        </w:rPr>
        <w:lastRenderedPageBreak/>
        <w:t>Mathematical Model for Technical Indicators</w:t>
      </w:r>
      <w:r>
        <w:rPr>
          <w:rFonts w:ascii="Times New Roman" w:hAnsi="Times New Roman" w:cs="Times New Roman"/>
          <w:sz w:val="20"/>
          <w:szCs w:val="20"/>
        </w:rPr>
        <w:t>:</w:t>
      </w:r>
    </w:p>
    <w:p w14:paraId="408E195F" w14:textId="72A3AB22" w:rsidR="009C63BA" w:rsidRDefault="009C63BA" w:rsidP="00D24DD6">
      <w:pPr>
        <w:jc w:val="both"/>
        <w:rPr>
          <w:rFonts w:ascii="Times New Roman" w:eastAsiaTheme="minorEastAsia" w:hAnsi="Times New Roman" w:cs="Times New Roman"/>
          <w:sz w:val="20"/>
          <w:szCs w:val="20"/>
        </w:rPr>
      </w:pPr>
      <w:r>
        <w:rPr>
          <w:rFonts w:ascii="Times New Roman" w:hAnsi="Times New Roman" w:cs="Times New Roman"/>
          <w:sz w:val="20"/>
          <w:szCs w:val="20"/>
        </w:rPr>
        <w:t xml:space="preserve">MACD = </w:t>
      </w:r>
      <m:oMath>
        <m:sSub>
          <m:sSubPr>
            <m:ctrlPr>
              <w:rPr>
                <w:rFonts w:ascii="Cambria Math" w:hAnsi="Cambria Math" w:cs="Times New Roman"/>
                <w:i/>
                <w:sz w:val="20"/>
                <w:szCs w:val="20"/>
              </w:rPr>
            </m:ctrlPr>
          </m:sSubPr>
          <m:e>
            <m:r>
              <w:rPr>
                <w:rFonts w:ascii="Cambria Math" w:hAnsi="Cambria Math" w:cs="Times New Roman"/>
                <w:sz w:val="20"/>
                <w:szCs w:val="20"/>
              </w:rPr>
              <m:t>EMA</m:t>
            </m:r>
          </m:e>
          <m:sub>
            <m:r>
              <w:rPr>
                <w:rFonts w:ascii="Cambria Math" w:hAnsi="Cambria Math" w:cs="Times New Roman"/>
                <w:sz w:val="20"/>
                <w:szCs w:val="20"/>
              </w:rPr>
              <m:t>12</m:t>
            </m:r>
          </m:sub>
        </m:sSub>
        <m:d>
          <m:dPr>
            <m:ctrlPr>
              <w:rPr>
                <w:rFonts w:ascii="Cambria Math" w:hAnsi="Cambria Math" w:cs="Times New Roman"/>
                <w:i/>
                <w:sz w:val="20"/>
                <w:szCs w:val="20"/>
              </w:rPr>
            </m:ctrlPr>
          </m:dPr>
          <m:e>
            <m:r>
              <w:rPr>
                <w:rFonts w:ascii="Cambria Math" w:hAnsi="Cambria Math" w:cs="Times New Roman"/>
                <w:sz w:val="20"/>
                <w:szCs w:val="20"/>
              </w:rPr>
              <m:t>price</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EMA</m:t>
            </m:r>
          </m:e>
          <m:sub>
            <m:r>
              <w:rPr>
                <w:rFonts w:ascii="Cambria Math" w:hAnsi="Cambria Math" w:cs="Times New Roman"/>
                <w:sz w:val="20"/>
                <w:szCs w:val="20"/>
              </w:rPr>
              <m:t>26</m:t>
            </m:r>
          </m:sub>
        </m:sSub>
        <m:r>
          <w:rPr>
            <w:rFonts w:ascii="Cambria Math" w:hAnsi="Cambria Math" w:cs="Times New Roman"/>
            <w:sz w:val="20"/>
            <w:szCs w:val="20"/>
          </w:rPr>
          <m:t>(price)</m:t>
        </m:r>
      </m:oMath>
    </w:p>
    <w:p w14:paraId="60EF3F43" w14:textId="3F27E570" w:rsidR="009C1B9C" w:rsidRDefault="009C1B9C" w:rsidP="00D24DD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RSI = </w:t>
      </w:r>
      <m:oMath>
        <m:r>
          <w:rPr>
            <w:rFonts w:ascii="Cambria Math" w:eastAsiaTheme="minorEastAsia" w:hAnsi="Cambria Math" w:cs="Times New Roman"/>
            <w:sz w:val="20"/>
            <w:szCs w:val="20"/>
          </w:rPr>
          <m:t>100-</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100</m:t>
            </m:r>
          </m:num>
          <m:den>
            <m:r>
              <w:rPr>
                <w:rFonts w:ascii="Cambria Math" w:eastAsiaTheme="minorEastAsia" w:hAnsi="Cambria Math" w:cs="Times New Roman"/>
                <w:sz w:val="20"/>
                <w:szCs w:val="20"/>
              </w:rPr>
              <m:t>1+RS</m:t>
            </m:r>
          </m:den>
        </m:f>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where RS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Average gain</m:t>
            </m:r>
          </m:num>
          <m:den>
            <m:r>
              <w:rPr>
                <w:rFonts w:ascii="Cambria Math" w:eastAsiaTheme="minorEastAsia" w:hAnsi="Cambria Math" w:cs="Times New Roman"/>
                <w:sz w:val="20"/>
                <w:szCs w:val="20"/>
              </w:rPr>
              <m:t>Average loss</m:t>
            </m:r>
          </m:den>
        </m:f>
      </m:oMath>
      <w:r>
        <w:rPr>
          <w:rFonts w:ascii="Times New Roman" w:eastAsiaTheme="minorEastAsia" w:hAnsi="Times New Roman" w:cs="Times New Roman"/>
          <w:sz w:val="20"/>
          <w:szCs w:val="20"/>
        </w:rPr>
        <w:t xml:space="preserve"> </w:t>
      </w:r>
    </w:p>
    <w:p w14:paraId="067DE28E" w14:textId="77777777" w:rsidR="009C1B9C" w:rsidRDefault="009C1B9C" w:rsidP="00D24DD6">
      <w:pPr>
        <w:jc w:val="both"/>
        <w:rPr>
          <w:rFonts w:ascii="Times New Roman" w:eastAsiaTheme="minorEastAsia" w:hAnsi="Times New Roman" w:cs="Times New Roman"/>
          <w:sz w:val="20"/>
          <w:szCs w:val="20"/>
        </w:rPr>
      </w:pPr>
    </w:p>
    <w:p w14:paraId="6545466E" w14:textId="5FEF73DD" w:rsidR="009C1B9C" w:rsidRDefault="009C1B9C" w:rsidP="00D24DD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Pseudocode:</w:t>
      </w:r>
    </w:p>
    <w:p w14:paraId="4D6FBDA4"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Calculate Exponential Moving Average (EMA)</w:t>
      </w:r>
    </w:p>
    <w:p w14:paraId="52CB1598"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def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EMA</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prices, period):</w:t>
      </w:r>
    </w:p>
    <w:p w14:paraId="540839F7" w14:textId="103DC376"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ema= </w:t>
      </w:r>
      <w:proofErr w:type="spellStart"/>
      <w:proofErr w:type="gramStart"/>
      <w:r w:rsidRPr="009C1B9C">
        <w:rPr>
          <w:rFonts w:ascii="Times New Roman" w:eastAsiaTheme="minorEastAsia" w:hAnsi="Times New Roman" w:cs="Times New Roman"/>
          <w:sz w:val="20"/>
          <w:szCs w:val="20"/>
        </w:rPr>
        <w:t>prices.ewm</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span=period,</w:t>
      </w:r>
      <w:r>
        <w:rPr>
          <w:rFonts w:ascii="Times New Roman" w:eastAsiaTheme="minorEastAsia" w:hAnsi="Times New Roman" w:cs="Times New Roman"/>
          <w:sz w:val="20"/>
          <w:szCs w:val="20"/>
        </w:rPr>
        <w:t xml:space="preserve"> </w:t>
      </w:r>
      <w:r w:rsidRPr="009C1B9C">
        <w:rPr>
          <w:rFonts w:ascii="Times New Roman" w:eastAsiaTheme="minorEastAsia" w:hAnsi="Times New Roman" w:cs="Times New Roman"/>
          <w:sz w:val="20"/>
          <w:szCs w:val="20"/>
        </w:rPr>
        <w:t>adjust=False).mean()</w:t>
      </w:r>
    </w:p>
    <w:p w14:paraId="5AA49916"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return </w:t>
      </w:r>
      <w:proofErr w:type="gramStart"/>
      <w:r w:rsidRPr="009C1B9C">
        <w:rPr>
          <w:rFonts w:ascii="Times New Roman" w:eastAsiaTheme="minorEastAsia" w:hAnsi="Times New Roman" w:cs="Times New Roman"/>
          <w:sz w:val="20"/>
          <w:szCs w:val="20"/>
        </w:rPr>
        <w:t>ema</w:t>
      </w:r>
      <w:proofErr w:type="gramEnd"/>
    </w:p>
    <w:p w14:paraId="7791D175"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p>
    <w:p w14:paraId="301D67FF"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Calculate Moving Average Convergence Divergence (MACD)</w:t>
      </w:r>
    </w:p>
    <w:p w14:paraId="732B6A17"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def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MACD</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prices):</w:t>
      </w:r>
    </w:p>
    <w:p w14:paraId="6391E6FE"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ema_12 =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EMA</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prices, 12)</w:t>
      </w:r>
    </w:p>
    <w:p w14:paraId="6F579B2D"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ema_26 =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EMA</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prices, 26)</w:t>
      </w:r>
    </w:p>
    <w:p w14:paraId="0EE905B0"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macd</w:t>
      </w:r>
      <w:proofErr w:type="spellEnd"/>
      <w:r w:rsidRPr="009C1B9C">
        <w:rPr>
          <w:rFonts w:ascii="Times New Roman" w:eastAsiaTheme="minorEastAsia" w:hAnsi="Times New Roman" w:cs="Times New Roman"/>
          <w:sz w:val="20"/>
          <w:szCs w:val="20"/>
        </w:rPr>
        <w:t xml:space="preserve"> = ema_12 - ema_26</w:t>
      </w:r>
    </w:p>
    <w:p w14:paraId="1C8BD9A0"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signal =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EMA</w:t>
      </w:r>
      <w:proofErr w:type="spellEnd"/>
      <w:r w:rsidRPr="009C1B9C">
        <w:rPr>
          <w:rFonts w:ascii="Times New Roman" w:eastAsiaTheme="minorEastAsia" w:hAnsi="Times New Roman" w:cs="Times New Roman"/>
          <w:sz w:val="20"/>
          <w:szCs w:val="20"/>
        </w:rPr>
        <w:t>(</w:t>
      </w:r>
      <w:proofErr w:type="spellStart"/>
      <w:proofErr w:type="gramEnd"/>
      <w:r w:rsidRPr="009C1B9C">
        <w:rPr>
          <w:rFonts w:ascii="Times New Roman" w:eastAsiaTheme="minorEastAsia" w:hAnsi="Times New Roman" w:cs="Times New Roman"/>
          <w:sz w:val="20"/>
          <w:szCs w:val="20"/>
        </w:rPr>
        <w:t>macd</w:t>
      </w:r>
      <w:proofErr w:type="spellEnd"/>
      <w:r w:rsidRPr="009C1B9C">
        <w:rPr>
          <w:rFonts w:ascii="Times New Roman" w:eastAsiaTheme="minorEastAsia" w:hAnsi="Times New Roman" w:cs="Times New Roman"/>
          <w:sz w:val="20"/>
          <w:szCs w:val="20"/>
        </w:rPr>
        <w:t>, 9)</w:t>
      </w:r>
    </w:p>
    <w:p w14:paraId="3C289ACE"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return </w:t>
      </w:r>
      <w:proofErr w:type="spellStart"/>
      <w:r w:rsidRPr="009C1B9C">
        <w:rPr>
          <w:rFonts w:ascii="Times New Roman" w:eastAsiaTheme="minorEastAsia" w:hAnsi="Times New Roman" w:cs="Times New Roman"/>
          <w:sz w:val="20"/>
          <w:szCs w:val="20"/>
        </w:rPr>
        <w:t>macd</w:t>
      </w:r>
      <w:proofErr w:type="spellEnd"/>
      <w:r w:rsidRPr="009C1B9C">
        <w:rPr>
          <w:rFonts w:ascii="Times New Roman" w:eastAsiaTheme="minorEastAsia" w:hAnsi="Times New Roman" w:cs="Times New Roman"/>
          <w:sz w:val="20"/>
          <w:szCs w:val="20"/>
        </w:rPr>
        <w:t xml:space="preserve">, </w:t>
      </w:r>
      <w:proofErr w:type="gramStart"/>
      <w:r w:rsidRPr="009C1B9C">
        <w:rPr>
          <w:rFonts w:ascii="Times New Roman" w:eastAsiaTheme="minorEastAsia" w:hAnsi="Times New Roman" w:cs="Times New Roman"/>
          <w:sz w:val="20"/>
          <w:szCs w:val="20"/>
        </w:rPr>
        <w:t>signal</w:t>
      </w:r>
      <w:proofErr w:type="gramEnd"/>
    </w:p>
    <w:p w14:paraId="7CC795D7"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p>
    <w:p w14:paraId="0FCC647A"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Calculate Relative Strength Index (RSI)</w:t>
      </w:r>
    </w:p>
    <w:p w14:paraId="2F374A1A"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def </w:t>
      </w:r>
      <w:proofErr w:type="spellStart"/>
      <w:r w:rsidRPr="009C1B9C">
        <w:rPr>
          <w:rFonts w:ascii="Times New Roman" w:eastAsiaTheme="minorEastAsia" w:hAnsi="Times New Roman" w:cs="Times New Roman"/>
          <w:sz w:val="20"/>
          <w:szCs w:val="20"/>
        </w:rPr>
        <w:t>calculate_</w:t>
      </w:r>
      <w:proofErr w:type="gramStart"/>
      <w:r w:rsidRPr="009C1B9C">
        <w:rPr>
          <w:rFonts w:ascii="Times New Roman" w:eastAsiaTheme="minorEastAsia" w:hAnsi="Times New Roman" w:cs="Times New Roman"/>
          <w:sz w:val="20"/>
          <w:szCs w:val="20"/>
        </w:rPr>
        <w:t>RSI</w:t>
      </w:r>
      <w:proofErr w:type="spellEnd"/>
      <w:r w:rsidRPr="009C1B9C">
        <w:rPr>
          <w:rFonts w:ascii="Times New Roman" w:eastAsiaTheme="minorEastAsia" w:hAnsi="Times New Roman" w:cs="Times New Roman"/>
          <w:sz w:val="20"/>
          <w:szCs w:val="20"/>
        </w:rPr>
        <w:t>(</w:t>
      </w:r>
      <w:proofErr w:type="gramEnd"/>
      <w:r w:rsidRPr="009C1B9C">
        <w:rPr>
          <w:rFonts w:ascii="Times New Roman" w:eastAsiaTheme="minorEastAsia" w:hAnsi="Times New Roman" w:cs="Times New Roman"/>
          <w:sz w:val="20"/>
          <w:szCs w:val="20"/>
        </w:rPr>
        <w:t>prices, period=14):</w:t>
      </w:r>
    </w:p>
    <w:p w14:paraId="7722A09B"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delta = </w:t>
      </w:r>
      <w:proofErr w:type="spellStart"/>
      <w:proofErr w:type="gramStart"/>
      <w:r w:rsidRPr="009C1B9C">
        <w:rPr>
          <w:rFonts w:ascii="Times New Roman" w:eastAsiaTheme="minorEastAsia" w:hAnsi="Times New Roman" w:cs="Times New Roman"/>
          <w:sz w:val="20"/>
          <w:szCs w:val="20"/>
        </w:rPr>
        <w:t>prices.diff</w:t>
      </w:r>
      <w:proofErr w:type="spellEnd"/>
      <w:proofErr w:type="gramEnd"/>
      <w:r w:rsidRPr="009C1B9C">
        <w:rPr>
          <w:rFonts w:ascii="Times New Roman" w:eastAsiaTheme="minorEastAsia" w:hAnsi="Times New Roman" w:cs="Times New Roman"/>
          <w:sz w:val="20"/>
          <w:szCs w:val="20"/>
        </w:rPr>
        <w:t>()</w:t>
      </w:r>
    </w:p>
    <w:p w14:paraId="0678605C"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gains, losses = </w:t>
      </w:r>
      <w:proofErr w:type="spellStart"/>
      <w:proofErr w:type="gramStart"/>
      <w:r w:rsidRPr="009C1B9C">
        <w:rPr>
          <w:rFonts w:ascii="Times New Roman" w:eastAsiaTheme="minorEastAsia" w:hAnsi="Times New Roman" w:cs="Times New Roman"/>
          <w:sz w:val="20"/>
          <w:szCs w:val="20"/>
        </w:rPr>
        <w:t>delta.copy</w:t>
      </w:r>
      <w:proofErr w:type="spellEnd"/>
      <w:proofErr w:type="gramEnd"/>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delta.copy</w:t>
      </w:r>
      <w:proofErr w:type="spellEnd"/>
      <w:r w:rsidRPr="009C1B9C">
        <w:rPr>
          <w:rFonts w:ascii="Times New Roman" w:eastAsiaTheme="minorEastAsia" w:hAnsi="Times New Roman" w:cs="Times New Roman"/>
          <w:sz w:val="20"/>
          <w:szCs w:val="20"/>
        </w:rPr>
        <w:t>()</w:t>
      </w:r>
    </w:p>
    <w:p w14:paraId="53155B40"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gramStart"/>
      <w:r w:rsidRPr="009C1B9C">
        <w:rPr>
          <w:rFonts w:ascii="Times New Roman" w:eastAsiaTheme="minorEastAsia" w:hAnsi="Times New Roman" w:cs="Times New Roman"/>
          <w:sz w:val="20"/>
          <w:szCs w:val="20"/>
        </w:rPr>
        <w:t>gains[</w:t>
      </w:r>
      <w:proofErr w:type="gramEnd"/>
      <w:r w:rsidRPr="009C1B9C">
        <w:rPr>
          <w:rFonts w:ascii="Times New Roman" w:eastAsiaTheme="minorEastAsia" w:hAnsi="Times New Roman" w:cs="Times New Roman"/>
          <w:sz w:val="20"/>
          <w:szCs w:val="20"/>
        </w:rPr>
        <w:t>gains &lt; 0] = 0</w:t>
      </w:r>
    </w:p>
    <w:p w14:paraId="755A7812"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gramStart"/>
      <w:r w:rsidRPr="009C1B9C">
        <w:rPr>
          <w:rFonts w:ascii="Times New Roman" w:eastAsiaTheme="minorEastAsia" w:hAnsi="Times New Roman" w:cs="Times New Roman"/>
          <w:sz w:val="20"/>
          <w:szCs w:val="20"/>
        </w:rPr>
        <w:t>losses[</w:t>
      </w:r>
      <w:proofErr w:type="gramEnd"/>
      <w:r w:rsidRPr="009C1B9C">
        <w:rPr>
          <w:rFonts w:ascii="Times New Roman" w:eastAsiaTheme="minorEastAsia" w:hAnsi="Times New Roman" w:cs="Times New Roman"/>
          <w:sz w:val="20"/>
          <w:szCs w:val="20"/>
        </w:rPr>
        <w:t>losses &gt; 0] = 0</w:t>
      </w:r>
    </w:p>
    <w:p w14:paraId="2ABD31DE"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avg_gain</w:t>
      </w:r>
      <w:proofErr w:type="spellEnd"/>
      <w:r w:rsidRPr="009C1B9C">
        <w:rPr>
          <w:rFonts w:ascii="Times New Roman" w:eastAsiaTheme="minorEastAsia" w:hAnsi="Times New Roman" w:cs="Times New Roman"/>
          <w:sz w:val="20"/>
          <w:szCs w:val="20"/>
        </w:rPr>
        <w:t xml:space="preserve"> = </w:t>
      </w:r>
      <w:proofErr w:type="spellStart"/>
      <w:proofErr w:type="gramStart"/>
      <w:r w:rsidRPr="009C1B9C">
        <w:rPr>
          <w:rFonts w:ascii="Times New Roman" w:eastAsiaTheme="minorEastAsia" w:hAnsi="Times New Roman" w:cs="Times New Roman"/>
          <w:sz w:val="20"/>
          <w:szCs w:val="20"/>
        </w:rPr>
        <w:t>gains.rolling</w:t>
      </w:r>
      <w:proofErr w:type="spellEnd"/>
      <w:proofErr w:type="gramEnd"/>
      <w:r w:rsidRPr="009C1B9C">
        <w:rPr>
          <w:rFonts w:ascii="Times New Roman" w:eastAsiaTheme="minorEastAsia" w:hAnsi="Times New Roman" w:cs="Times New Roman"/>
          <w:sz w:val="20"/>
          <w:szCs w:val="20"/>
        </w:rPr>
        <w:t>(window=period).mean()</w:t>
      </w:r>
    </w:p>
    <w:p w14:paraId="372ED7B5"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avg_loss</w:t>
      </w:r>
      <w:proofErr w:type="spellEnd"/>
      <w:r w:rsidRPr="009C1B9C">
        <w:rPr>
          <w:rFonts w:ascii="Times New Roman" w:eastAsiaTheme="minorEastAsia" w:hAnsi="Times New Roman" w:cs="Times New Roman"/>
          <w:sz w:val="20"/>
          <w:szCs w:val="20"/>
        </w:rPr>
        <w:t xml:space="preserve"> = </w:t>
      </w:r>
      <w:proofErr w:type="spellStart"/>
      <w:r w:rsidRPr="009C1B9C">
        <w:rPr>
          <w:rFonts w:ascii="Times New Roman" w:eastAsiaTheme="minorEastAsia" w:hAnsi="Times New Roman" w:cs="Times New Roman"/>
          <w:sz w:val="20"/>
          <w:szCs w:val="20"/>
        </w:rPr>
        <w:t>losses.abs</w:t>
      </w:r>
      <w:proofErr w:type="spellEnd"/>
      <w:r w:rsidRPr="009C1B9C">
        <w:rPr>
          <w:rFonts w:ascii="Times New Roman" w:eastAsiaTheme="minorEastAsia" w:hAnsi="Times New Roman" w:cs="Times New Roman"/>
          <w:sz w:val="20"/>
          <w:szCs w:val="20"/>
        </w:rPr>
        <w:t>(</w:t>
      </w:r>
      <w:proofErr w:type="gramStart"/>
      <w:r w:rsidRPr="009C1B9C">
        <w:rPr>
          <w:rFonts w:ascii="Times New Roman" w:eastAsiaTheme="minorEastAsia" w:hAnsi="Times New Roman" w:cs="Times New Roman"/>
          <w:sz w:val="20"/>
          <w:szCs w:val="20"/>
        </w:rPr>
        <w:t>).rolling</w:t>
      </w:r>
      <w:proofErr w:type="gramEnd"/>
      <w:r w:rsidRPr="009C1B9C">
        <w:rPr>
          <w:rFonts w:ascii="Times New Roman" w:eastAsiaTheme="minorEastAsia" w:hAnsi="Times New Roman" w:cs="Times New Roman"/>
          <w:sz w:val="20"/>
          <w:szCs w:val="20"/>
        </w:rPr>
        <w:t>(window=period).mean()</w:t>
      </w:r>
    </w:p>
    <w:p w14:paraId="1B160E3A"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rs</w:t>
      </w:r>
      <w:proofErr w:type="spellEnd"/>
      <w:r w:rsidRPr="009C1B9C">
        <w:rPr>
          <w:rFonts w:ascii="Times New Roman" w:eastAsiaTheme="minorEastAsia" w:hAnsi="Times New Roman" w:cs="Times New Roman"/>
          <w:sz w:val="20"/>
          <w:szCs w:val="20"/>
        </w:rPr>
        <w:t xml:space="preserve"> = </w:t>
      </w:r>
      <w:proofErr w:type="spellStart"/>
      <w:r w:rsidRPr="009C1B9C">
        <w:rPr>
          <w:rFonts w:ascii="Times New Roman" w:eastAsiaTheme="minorEastAsia" w:hAnsi="Times New Roman" w:cs="Times New Roman"/>
          <w:sz w:val="20"/>
          <w:szCs w:val="20"/>
        </w:rPr>
        <w:t>avg_gain</w:t>
      </w:r>
      <w:proofErr w:type="spellEnd"/>
      <w:r w:rsidRPr="009C1B9C">
        <w:rPr>
          <w:rFonts w:ascii="Times New Roman" w:eastAsiaTheme="minorEastAsia" w:hAnsi="Times New Roman" w:cs="Times New Roman"/>
          <w:sz w:val="20"/>
          <w:szCs w:val="20"/>
        </w:rPr>
        <w:t xml:space="preserve"> / </w:t>
      </w:r>
      <w:proofErr w:type="spellStart"/>
      <w:r w:rsidRPr="009C1B9C">
        <w:rPr>
          <w:rFonts w:ascii="Times New Roman" w:eastAsiaTheme="minorEastAsia" w:hAnsi="Times New Roman" w:cs="Times New Roman"/>
          <w:sz w:val="20"/>
          <w:szCs w:val="20"/>
        </w:rPr>
        <w:t>avg_loss</w:t>
      </w:r>
      <w:proofErr w:type="spellEnd"/>
    </w:p>
    <w:p w14:paraId="382C87E2" w14:textId="77777777" w:rsidR="009C1B9C" w:rsidRP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w:t>
      </w:r>
      <w:proofErr w:type="spellStart"/>
      <w:r w:rsidRPr="009C1B9C">
        <w:rPr>
          <w:rFonts w:ascii="Times New Roman" w:eastAsiaTheme="minorEastAsia" w:hAnsi="Times New Roman" w:cs="Times New Roman"/>
          <w:sz w:val="20"/>
          <w:szCs w:val="20"/>
        </w:rPr>
        <w:t>rsi</w:t>
      </w:r>
      <w:proofErr w:type="spellEnd"/>
      <w:r w:rsidRPr="009C1B9C">
        <w:rPr>
          <w:rFonts w:ascii="Times New Roman" w:eastAsiaTheme="minorEastAsia" w:hAnsi="Times New Roman" w:cs="Times New Roman"/>
          <w:sz w:val="20"/>
          <w:szCs w:val="20"/>
        </w:rPr>
        <w:t xml:space="preserve"> = 100 - (100 / (1 + </w:t>
      </w:r>
      <w:proofErr w:type="spellStart"/>
      <w:r w:rsidRPr="009C1B9C">
        <w:rPr>
          <w:rFonts w:ascii="Times New Roman" w:eastAsiaTheme="minorEastAsia" w:hAnsi="Times New Roman" w:cs="Times New Roman"/>
          <w:sz w:val="20"/>
          <w:szCs w:val="20"/>
        </w:rPr>
        <w:t>rs</w:t>
      </w:r>
      <w:proofErr w:type="spellEnd"/>
      <w:r w:rsidRPr="009C1B9C">
        <w:rPr>
          <w:rFonts w:ascii="Times New Roman" w:eastAsiaTheme="minorEastAsia" w:hAnsi="Times New Roman" w:cs="Times New Roman"/>
          <w:sz w:val="20"/>
          <w:szCs w:val="20"/>
        </w:rPr>
        <w:t>))</w:t>
      </w:r>
    </w:p>
    <w:p w14:paraId="37BBE66F" w14:textId="1F65C783" w:rsidR="009C1B9C" w:rsidRDefault="009C1B9C" w:rsidP="009C1B9C">
      <w:pPr>
        <w:shd w:val="clear" w:color="auto" w:fill="BFBFBF" w:themeFill="background1" w:themeFillShade="BF"/>
        <w:spacing w:after="0"/>
        <w:rPr>
          <w:rFonts w:ascii="Times New Roman" w:eastAsiaTheme="minorEastAsia" w:hAnsi="Times New Roman" w:cs="Times New Roman"/>
          <w:sz w:val="20"/>
          <w:szCs w:val="20"/>
        </w:rPr>
      </w:pPr>
      <w:r w:rsidRPr="009C1B9C">
        <w:rPr>
          <w:rFonts w:ascii="Times New Roman" w:eastAsiaTheme="minorEastAsia" w:hAnsi="Times New Roman" w:cs="Times New Roman"/>
          <w:sz w:val="20"/>
          <w:szCs w:val="20"/>
        </w:rPr>
        <w:t xml:space="preserve">    return </w:t>
      </w:r>
      <w:proofErr w:type="spellStart"/>
      <w:proofErr w:type="gramStart"/>
      <w:r w:rsidRPr="009C1B9C">
        <w:rPr>
          <w:rFonts w:ascii="Times New Roman" w:eastAsiaTheme="minorEastAsia" w:hAnsi="Times New Roman" w:cs="Times New Roman"/>
          <w:sz w:val="20"/>
          <w:szCs w:val="20"/>
        </w:rPr>
        <w:t>rsi</w:t>
      </w:r>
      <w:proofErr w:type="spellEnd"/>
      <w:proofErr w:type="gramEnd"/>
    </w:p>
    <w:p w14:paraId="2CEC4BCF" w14:textId="77777777" w:rsidR="009C1B9C" w:rsidRPr="00D24DD6" w:rsidRDefault="009C1B9C" w:rsidP="00D24DD6">
      <w:pPr>
        <w:jc w:val="both"/>
        <w:rPr>
          <w:rFonts w:ascii="Times New Roman" w:hAnsi="Times New Roman" w:cs="Times New Roman"/>
          <w:sz w:val="20"/>
          <w:szCs w:val="20"/>
        </w:rPr>
      </w:pPr>
    </w:p>
    <w:p w14:paraId="39E592BF" w14:textId="084BAFD7" w:rsidR="00B3689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 xml:space="preserve">C. </w:t>
      </w:r>
      <w:proofErr w:type="spellStart"/>
      <w:r w:rsidR="00E859B7">
        <w:rPr>
          <w:rFonts w:ascii="Times New Roman" w:hAnsi="Times New Roman" w:cs="Times New Roman"/>
          <w:i/>
          <w:iCs/>
          <w:sz w:val="20"/>
          <w:szCs w:val="20"/>
        </w:rPr>
        <w:t>Perdictive</w:t>
      </w:r>
      <w:proofErr w:type="spellEnd"/>
      <w:r w:rsidRPr="005D4685">
        <w:rPr>
          <w:rFonts w:ascii="Times New Roman" w:hAnsi="Times New Roman" w:cs="Times New Roman"/>
          <w:i/>
          <w:iCs/>
          <w:sz w:val="20"/>
          <w:szCs w:val="20"/>
        </w:rPr>
        <w:t xml:space="preserve"> Model Implementation</w:t>
      </w:r>
    </w:p>
    <w:p w14:paraId="2BA75004" w14:textId="5DE08931" w:rsidR="009D0159" w:rsidRPr="009D0159" w:rsidRDefault="009D0159" w:rsidP="009D0159">
      <w:pPr>
        <w:spacing w:after="0"/>
        <w:rPr>
          <w:rFonts w:ascii="Times New Roman" w:hAnsi="Times New Roman" w:cs="Times New Roman"/>
          <w:i/>
          <w:iCs/>
          <w:sz w:val="20"/>
          <w:szCs w:val="20"/>
        </w:rPr>
      </w:pPr>
      <w:r w:rsidRPr="009D0159">
        <w:rPr>
          <w:rFonts w:ascii="Times New Roman" w:hAnsi="Times New Roman" w:cs="Times New Roman"/>
          <w:i/>
          <w:iCs/>
          <w:sz w:val="20"/>
          <w:szCs w:val="20"/>
        </w:rPr>
        <w:t>1. Long Short-Term Memory (LSTM) Networks</w:t>
      </w:r>
    </w:p>
    <w:p w14:paraId="587EB981" w14:textId="77777777" w:rsidR="009B3642" w:rsidRDefault="009B3642" w:rsidP="009D0159">
      <w:pPr>
        <w:spacing w:after="0"/>
        <w:jc w:val="both"/>
        <w:rPr>
          <w:rFonts w:ascii="Times New Roman" w:hAnsi="Times New Roman" w:cs="Times New Roman"/>
          <w:sz w:val="20"/>
          <w:szCs w:val="20"/>
        </w:rPr>
      </w:pPr>
      <w:r w:rsidRPr="009B3642">
        <w:rPr>
          <w:rFonts w:ascii="Times New Roman" w:hAnsi="Times New Roman" w:cs="Times New Roman"/>
          <w:sz w:val="20"/>
          <w:szCs w:val="20"/>
        </w:rPr>
        <w:t>We utilize an LSTM network for its ability to learn long-term dependencies, which is crucial in the volatile cryptocurrency market.</w:t>
      </w:r>
    </w:p>
    <w:p w14:paraId="3D6FEB5D" w14:textId="77777777" w:rsidR="00A54418" w:rsidRPr="009B3642" w:rsidRDefault="00A54418" w:rsidP="009B3642">
      <w:pPr>
        <w:jc w:val="both"/>
        <w:rPr>
          <w:rFonts w:ascii="Times New Roman" w:hAnsi="Times New Roman" w:cs="Times New Roman"/>
          <w:sz w:val="20"/>
          <w:szCs w:val="20"/>
        </w:rPr>
      </w:pPr>
    </w:p>
    <w:p w14:paraId="09536A86" w14:textId="4ED87CA2" w:rsidR="008374C5" w:rsidRDefault="009B3642" w:rsidP="009B3642">
      <w:pPr>
        <w:jc w:val="both"/>
        <w:rPr>
          <w:rFonts w:ascii="Times New Roman" w:hAnsi="Times New Roman" w:cs="Times New Roman"/>
          <w:sz w:val="20"/>
          <w:szCs w:val="20"/>
        </w:rPr>
      </w:pPr>
      <w:r w:rsidRPr="009B3642">
        <w:rPr>
          <w:rFonts w:ascii="Times New Roman" w:hAnsi="Times New Roman" w:cs="Times New Roman"/>
          <w:sz w:val="20"/>
          <w:szCs w:val="20"/>
        </w:rPr>
        <w:t>Mathematical Model for LSTM Networks</w:t>
      </w:r>
      <w:r w:rsidR="008374C5">
        <w:rPr>
          <w:rFonts w:ascii="Times New Roman" w:hAnsi="Times New Roman" w:cs="Times New Roman"/>
          <w:sz w:val="20"/>
          <w:szCs w:val="20"/>
        </w:rPr>
        <w:t>:</w:t>
      </w:r>
    </w:p>
    <w:p w14:paraId="53B8F7B1" w14:textId="16E35655" w:rsidR="008374C5" w:rsidRDefault="008374C5" w:rsidP="00A54418">
      <w:pPr>
        <w:spacing w:after="0"/>
        <w:jc w:val="both"/>
        <w:rPr>
          <w:rFonts w:ascii="Times New Roman" w:hAnsi="Times New Roman" w:cs="Times New Roman"/>
          <w:sz w:val="20"/>
          <w:szCs w:val="20"/>
        </w:rPr>
      </w:pPr>
      <w:r>
        <w:rPr>
          <w:rFonts w:ascii="Times New Roman" w:hAnsi="Times New Roman" w:cs="Times New Roman"/>
          <w:sz w:val="20"/>
          <w:szCs w:val="20"/>
        </w:rPr>
        <w:t xml:space="preserve">Forget </w:t>
      </w:r>
      <w:proofErr w:type="gramStart"/>
      <w:r>
        <w:rPr>
          <w:rFonts w:ascii="Times New Roman" w:hAnsi="Times New Roman" w:cs="Times New Roman"/>
          <w:sz w:val="20"/>
          <w:szCs w:val="20"/>
        </w:rPr>
        <w:t>gate :</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oMath>
      <w:r>
        <w:rPr>
          <w:rFonts w:ascii="Times New Roman" w:hAnsi="Times New Roman" w:cs="Times New Roman"/>
          <w:sz w:val="20"/>
          <w:szCs w:val="20"/>
        </w:rPr>
        <w:t xml:space="preserve"> =</w:t>
      </w:r>
      <w:r>
        <w:rPr>
          <w:rFonts w:ascii="Times New Roman" w:hAnsi="Times New Roman" w:cs="Times New Roman"/>
          <w:sz w:val="20"/>
          <w:szCs w:val="20"/>
        </w:rPr>
        <w:t xml:space="preserve"> ơ</w:t>
      </w:r>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f</m:t>
            </m:r>
          </m:sub>
        </m:sSub>
      </m:oMath>
      <w:r w:rsidR="00617A5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t>
      </w:r>
      <w:r w:rsidR="00617A55">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-1,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617A55">
        <w:rPr>
          <w:rFonts w:ascii="Times New Roman" w:eastAsiaTheme="minorEastAsia" w:hAnsi="Times New Roman" w:cs="Times New Roman"/>
          <w:sz w:val="20"/>
          <w:szCs w:val="20"/>
        </w:rPr>
        <w: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f</m:t>
            </m:r>
          </m:sub>
        </m:sSub>
      </m:oMath>
      <w:r w:rsidR="00617A55">
        <w:rPr>
          <w:rFonts w:ascii="Times New Roman" w:eastAsiaTheme="minorEastAsia" w:hAnsi="Times New Roman" w:cs="Times New Roman"/>
          <w:sz w:val="20"/>
          <w:szCs w:val="20"/>
        </w:rPr>
        <w:t xml:space="preserve"> </w:t>
      </w:r>
      <w:r>
        <w:rPr>
          <w:rFonts w:ascii="Times New Roman" w:hAnsi="Times New Roman" w:cs="Times New Roman"/>
          <w:sz w:val="20"/>
          <w:szCs w:val="20"/>
        </w:rPr>
        <w:t>)</w:t>
      </w:r>
    </w:p>
    <w:p w14:paraId="65B3E703" w14:textId="7F90BD39" w:rsidR="008374C5" w:rsidRPr="009B3642" w:rsidRDefault="008374C5" w:rsidP="00A54418">
      <w:pPr>
        <w:spacing w:after="0"/>
        <w:jc w:val="both"/>
        <w:rPr>
          <w:rFonts w:ascii="Times New Roman" w:hAnsi="Times New Roman" w:cs="Times New Roman"/>
          <w:sz w:val="20"/>
          <w:szCs w:val="20"/>
        </w:rPr>
      </w:pPr>
      <w:r>
        <w:rPr>
          <w:rFonts w:ascii="Times New Roman" w:hAnsi="Times New Roman" w:cs="Times New Roman"/>
          <w:sz w:val="20"/>
          <w:szCs w:val="20"/>
        </w:rPr>
        <w:t>Input</w:t>
      </w:r>
      <w:r>
        <w:rPr>
          <w:rFonts w:ascii="Times New Roman" w:hAnsi="Times New Roman" w:cs="Times New Roman"/>
          <w:sz w:val="20"/>
          <w:szCs w:val="20"/>
        </w:rPr>
        <w:t xml:space="preserve"> </w:t>
      </w:r>
      <w:proofErr w:type="gramStart"/>
      <w:r>
        <w:rPr>
          <w:rFonts w:ascii="Times New Roman" w:hAnsi="Times New Roman" w:cs="Times New Roman"/>
          <w:sz w:val="20"/>
          <w:szCs w:val="20"/>
        </w:rPr>
        <w:t>gate :</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m:t>
            </m:r>
          </m:sub>
        </m:sSub>
      </m:oMath>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ơ</w:t>
      </w:r>
      <w:r w:rsidR="00617A55">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oMath>
      <w:r w:rsidR="00617A55">
        <w:rPr>
          <w:rFonts w:ascii="Times New Roman" w:eastAsiaTheme="minorEastAsia" w:hAnsi="Times New Roman" w:cs="Times New Roman"/>
          <w:sz w:val="20"/>
          <w:szCs w:val="20"/>
        </w:rPr>
        <w:t xml:space="preserv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-1,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617A55">
        <w:rPr>
          <w:rFonts w:ascii="Times New Roman" w:eastAsiaTheme="minorEastAsia" w:hAnsi="Times New Roman" w:cs="Times New Roman"/>
          <w:sz w:val="20"/>
          <w:szCs w:val="20"/>
        </w:rPr>
        <w: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i</m:t>
            </m:r>
          </m:sub>
        </m:sSub>
      </m:oMath>
      <w:r w:rsidR="00617A55">
        <w:rPr>
          <w:rFonts w:ascii="Times New Roman" w:eastAsiaTheme="minorEastAsia" w:hAnsi="Times New Roman" w:cs="Times New Roman"/>
          <w:sz w:val="20"/>
          <w:szCs w:val="20"/>
        </w:rPr>
        <w:t xml:space="preserve"> </w:t>
      </w:r>
      <w:r w:rsidR="00617A55">
        <w:rPr>
          <w:rFonts w:ascii="Times New Roman" w:hAnsi="Times New Roman" w:cs="Times New Roman"/>
          <w:sz w:val="20"/>
          <w:szCs w:val="20"/>
        </w:rPr>
        <w:t>)</w:t>
      </w:r>
    </w:p>
    <w:p w14:paraId="1494949F" w14:textId="77777777" w:rsidR="00617A55" w:rsidRDefault="008374C5" w:rsidP="00A54418">
      <w:pPr>
        <w:spacing w:after="0"/>
        <w:jc w:val="both"/>
        <w:rPr>
          <w:rFonts w:ascii="Times New Roman" w:hAnsi="Times New Roman" w:cs="Times New Roman"/>
          <w:sz w:val="20"/>
          <w:szCs w:val="20"/>
        </w:rPr>
      </w:pPr>
      <w:r>
        <w:rPr>
          <w:rFonts w:ascii="Times New Roman" w:hAnsi="Times New Roman" w:cs="Times New Roman"/>
          <w:sz w:val="20"/>
          <w:szCs w:val="20"/>
        </w:rPr>
        <w:t>Cell state update</w:t>
      </w:r>
      <w:r>
        <w:rPr>
          <w:rFonts w:ascii="Times New Roman" w:hAnsi="Times New Roman" w:cs="Times New Roman"/>
          <w:sz w:val="20"/>
          <w:szCs w:val="20"/>
        </w:rPr>
        <w:t>:</w:t>
      </w:r>
    </w:p>
    <w:p w14:paraId="6E27DE12" w14:textId="231665C4" w:rsidR="008374C5" w:rsidRPr="009B3642" w:rsidRDefault="008374C5" w:rsidP="00A54418">
      <w:pPr>
        <w:spacing w:after="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t</m:t>
            </m:r>
          </m:sub>
        </m:sSub>
      </m:oMath>
      <w:r>
        <w:rPr>
          <w:rFonts w:ascii="Times New Roman" w:hAnsi="Times New Roman" w:cs="Times New Roman"/>
          <w:sz w:val="20"/>
          <w:szCs w:val="20"/>
        </w:rPr>
        <w:t xml:space="preserve"> </w:t>
      </w:r>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oMath>
      <w:r w:rsidR="00617A55">
        <w:rPr>
          <w:rFonts w:ascii="Times New Roman" w:eastAsiaTheme="minorEastAsia" w:hAnsi="Times New Roman" w:cs="Times New Roman"/>
          <w:sz w:val="20"/>
          <w:szCs w:val="20"/>
        </w:rPr>
        <w:t>*</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-1</m:t>
        </m:r>
      </m:oMath>
      <w:r w:rsidR="00617A55">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m:t>
            </m:r>
          </m:sub>
        </m:sSub>
      </m:oMath>
      <w:r w:rsidR="00617A55">
        <w:rPr>
          <w:rFonts w:ascii="Times New Roman" w:hAnsi="Times New Roman" w:cs="Times New Roman"/>
          <w:sz w:val="20"/>
          <w:szCs w:val="20"/>
        </w:rPr>
        <w:t>*</w:t>
      </w:r>
      <m:oMath>
        <m:r>
          <m:rPr>
            <m:sty m:val="p"/>
          </m:rPr>
          <w:rPr>
            <w:rFonts w:ascii="Cambria Math" w:hAnsi="Cambria Math" w:cs="Times New Roman"/>
            <w:sz w:val="20"/>
            <w:szCs w:val="20"/>
          </w:rPr>
          <m:t>tanh⁡(</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c</m:t>
            </m:r>
          </m:sub>
        </m:sSub>
      </m:oMath>
      <w:r w:rsidR="00617A55">
        <w:rPr>
          <w:rFonts w:ascii="Times New Roman" w:eastAsiaTheme="minorEastAsia" w:hAnsi="Times New Roman" w:cs="Times New Roman"/>
          <w:sz w:val="20"/>
          <w:szCs w:val="20"/>
        </w:rPr>
        <w:t xml:space="preserv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-1,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617A55">
        <w:rPr>
          <w:rFonts w:ascii="Times New Roman" w:eastAsiaTheme="minorEastAsia" w:hAnsi="Times New Roman" w:cs="Times New Roman"/>
          <w:sz w:val="20"/>
          <w:szCs w:val="20"/>
        </w:rPr>
        <w: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c</m:t>
            </m:r>
          </m:sub>
        </m:sSub>
        <m:r>
          <m:rPr>
            <m:sty m:val="p"/>
          </m:rPr>
          <w:rPr>
            <w:rFonts w:ascii="Cambria Math" w:eastAsiaTheme="minorEastAsia" w:hAnsi="Cambria Math" w:cs="Times New Roman"/>
            <w:sz w:val="20"/>
            <w:szCs w:val="20"/>
          </w:rPr>
          <m:t xml:space="preserve"> </m:t>
        </m:r>
        <m:r>
          <m:rPr>
            <m:sty m:val="p"/>
          </m:rPr>
          <w:rPr>
            <w:rFonts w:ascii="Cambria Math" w:hAnsi="Cambria Math" w:cs="Times New Roman"/>
            <w:sz w:val="20"/>
            <w:szCs w:val="20"/>
          </w:rPr>
          <m:t>)</m:t>
        </m:r>
      </m:oMath>
    </w:p>
    <w:p w14:paraId="625A0B8A" w14:textId="006CDF54" w:rsidR="008374C5" w:rsidRPr="009B3642" w:rsidRDefault="008374C5" w:rsidP="00A54418">
      <w:pPr>
        <w:spacing w:after="0"/>
        <w:jc w:val="both"/>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t xml:space="preserve"> </w:t>
      </w:r>
      <w:proofErr w:type="gramStart"/>
      <w:r>
        <w:rPr>
          <w:rFonts w:ascii="Times New Roman" w:hAnsi="Times New Roman" w:cs="Times New Roman"/>
          <w:sz w:val="20"/>
          <w:szCs w:val="20"/>
        </w:rPr>
        <w:t>gate :</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t</m:t>
            </m:r>
          </m:sub>
        </m:sSub>
      </m:oMath>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ơ</w:t>
      </w:r>
      <w:r w:rsidR="00617A55">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o</m:t>
            </m:r>
          </m:sub>
        </m:sSub>
      </m:oMath>
      <w:r w:rsidR="00617A55">
        <w:rPr>
          <w:rFonts w:ascii="Times New Roman" w:eastAsiaTheme="minorEastAsia" w:hAnsi="Times New Roman" w:cs="Times New Roman"/>
          <w:sz w:val="20"/>
          <w:szCs w:val="20"/>
        </w:rPr>
        <w:t xml:space="preserv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-1,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617A55">
        <w:rPr>
          <w:rFonts w:ascii="Times New Roman" w:eastAsiaTheme="minorEastAsia" w:hAnsi="Times New Roman" w:cs="Times New Roman"/>
          <w:sz w:val="20"/>
          <w:szCs w:val="20"/>
        </w:rPr>
        <w: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o</m:t>
            </m:r>
          </m:sub>
        </m:sSub>
      </m:oMath>
      <w:r w:rsidR="00617A55">
        <w:rPr>
          <w:rFonts w:ascii="Times New Roman" w:eastAsiaTheme="minorEastAsia" w:hAnsi="Times New Roman" w:cs="Times New Roman"/>
          <w:sz w:val="20"/>
          <w:szCs w:val="20"/>
        </w:rPr>
        <w:t xml:space="preserve"> </w:t>
      </w:r>
      <w:r w:rsidR="00617A55">
        <w:rPr>
          <w:rFonts w:ascii="Times New Roman" w:hAnsi="Times New Roman" w:cs="Times New Roman"/>
          <w:sz w:val="20"/>
          <w:szCs w:val="20"/>
        </w:rPr>
        <w:t>)</w:t>
      </w:r>
    </w:p>
    <w:p w14:paraId="35198614" w14:textId="3045E38B" w:rsidR="008374C5" w:rsidRPr="009B3642" w:rsidRDefault="008374C5" w:rsidP="008374C5">
      <w:pPr>
        <w:jc w:val="both"/>
        <w:rPr>
          <w:rFonts w:ascii="Times New Roman" w:hAnsi="Times New Roman" w:cs="Times New Roman"/>
          <w:sz w:val="20"/>
          <w:szCs w:val="20"/>
        </w:rPr>
      </w:pPr>
      <w:r>
        <w:rPr>
          <w:rFonts w:ascii="Times New Roman" w:hAnsi="Times New Roman" w:cs="Times New Roman"/>
          <w:sz w:val="20"/>
          <w:szCs w:val="20"/>
        </w:rPr>
        <w:t>Hidden state</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t</m:t>
            </m:r>
          </m:sub>
        </m:sSub>
      </m:oMath>
      <w:r>
        <w:rPr>
          <w:rFonts w:ascii="Times New Roman" w:hAnsi="Times New Roman" w:cs="Times New Roman"/>
          <w:sz w:val="20"/>
          <w:szCs w:val="20"/>
        </w:rPr>
        <w:t xml:space="preserve"> </w:t>
      </w:r>
      <w:r>
        <w:rPr>
          <w:rFonts w:ascii="Times New Roman" w:hAnsi="Times New Roman" w:cs="Times New Roman"/>
          <w:sz w:val="20"/>
          <w:szCs w:val="20"/>
        </w:rPr>
        <w:t>=</w:t>
      </w:r>
      <w:r w:rsidR="00617A55">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t</m:t>
            </m:r>
          </m:sub>
        </m:sSub>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tanh</m:t>
            </m:r>
          </m:fNa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t</m:t>
                </m:r>
              </m:sub>
            </m:sSub>
            <m:r>
              <w:rPr>
                <w:rFonts w:ascii="Cambria Math" w:hAnsi="Cambria Math" w:cs="Times New Roman"/>
                <w:sz w:val="20"/>
                <w:szCs w:val="20"/>
              </w:rPr>
              <m:t>)</m:t>
            </m:r>
          </m:e>
        </m:func>
      </m:oMath>
    </w:p>
    <w:p w14:paraId="02174192" w14:textId="77777777" w:rsidR="008374C5" w:rsidRPr="009B3642" w:rsidRDefault="008374C5" w:rsidP="009B3642">
      <w:pPr>
        <w:jc w:val="both"/>
        <w:rPr>
          <w:rFonts w:ascii="Times New Roman" w:hAnsi="Times New Roman" w:cs="Times New Roman"/>
          <w:sz w:val="20"/>
          <w:szCs w:val="20"/>
        </w:rPr>
      </w:pPr>
    </w:p>
    <w:p w14:paraId="366F0B28" w14:textId="5D0BCD41" w:rsidR="008374C5" w:rsidRPr="009B3642" w:rsidRDefault="009B3642" w:rsidP="009B3642">
      <w:pPr>
        <w:jc w:val="both"/>
        <w:rPr>
          <w:rFonts w:ascii="Times New Roman" w:hAnsi="Times New Roman" w:cs="Times New Roman"/>
          <w:sz w:val="20"/>
          <w:szCs w:val="20"/>
        </w:rPr>
      </w:pPr>
      <w:r w:rsidRPr="009B3642">
        <w:rPr>
          <w:rFonts w:ascii="Times New Roman" w:hAnsi="Times New Roman" w:cs="Times New Roman"/>
          <w:sz w:val="20"/>
          <w:szCs w:val="20"/>
        </w:rPr>
        <w:t>The LSTM unit includes a set of gates that regulate information flow, described by the following equations:</w:t>
      </w:r>
    </w:p>
    <w:p w14:paraId="710FEA34" w14:textId="6EEAF4D2" w:rsidR="008374C5" w:rsidRDefault="008374C5" w:rsidP="00D02736">
      <w:pPr>
        <w:jc w:val="both"/>
        <w:rPr>
          <w:rFonts w:ascii="Times New Roman" w:hAnsi="Times New Roman" w:cs="Times New Roman"/>
          <w:sz w:val="20"/>
          <w:szCs w:val="20"/>
        </w:rPr>
      </w:pPr>
      <w:r>
        <w:rPr>
          <w:rFonts w:ascii="Times New Roman" w:hAnsi="Times New Roman" w:cs="Times New Roman"/>
          <w:sz w:val="20"/>
          <w:szCs w:val="20"/>
        </w:rPr>
        <w:t>Pseudocode for LSTM model:</w:t>
      </w:r>
    </w:p>
    <w:p w14:paraId="7DE8FACB" w14:textId="44D56018" w:rsidR="008374C5" w:rsidRDefault="008374C5" w:rsidP="00E859B7">
      <w:pPr>
        <w:shd w:val="clear" w:color="auto" w:fill="BFBFBF" w:themeFill="background1" w:themeFillShade="BF"/>
        <w:rPr>
          <w:rFonts w:ascii="Times New Roman" w:hAnsi="Times New Roman" w:cs="Times New Roman"/>
          <w:sz w:val="20"/>
          <w:szCs w:val="20"/>
        </w:rPr>
      </w:pPr>
      <w:r w:rsidRPr="008374C5">
        <w:rPr>
          <w:rFonts w:ascii="Times New Roman" w:hAnsi="Times New Roman" w:cs="Times New Roman"/>
          <w:sz w:val="20"/>
          <w:szCs w:val="20"/>
        </w:rPr>
        <w:t># LSTM network implementation</w:t>
      </w:r>
    </w:p>
    <w:p w14:paraId="2B5E05B8" w14:textId="77777777"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xml:space="preserve">def </w:t>
      </w:r>
      <w:proofErr w:type="spellStart"/>
      <w:r w:rsidRPr="00E859B7">
        <w:rPr>
          <w:rFonts w:ascii="Times New Roman" w:hAnsi="Times New Roman" w:cs="Times New Roman"/>
          <w:sz w:val="20"/>
          <w:szCs w:val="20"/>
        </w:rPr>
        <w:t>lstm_forward_</w:t>
      </w:r>
      <w:proofErr w:type="gramStart"/>
      <w:r w:rsidRPr="00E859B7">
        <w:rPr>
          <w:rFonts w:ascii="Times New Roman" w:hAnsi="Times New Roman" w:cs="Times New Roman"/>
          <w:sz w:val="20"/>
          <w:szCs w:val="20"/>
        </w:rPr>
        <w:t>pass</w:t>
      </w:r>
      <w:proofErr w:type="spellEnd"/>
      <w:r w:rsidRPr="00E859B7">
        <w:rPr>
          <w:rFonts w:ascii="Times New Roman" w:hAnsi="Times New Roman" w:cs="Times New Roman"/>
          <w:sz w:val="20"/>
          <w:szCs w:val="20"/>
        </w:rPr>
        <w:t>(</w:t>
      </w:r>
      <w:proofErr w:type="gramEnd"/>
      <w:r w:rsidRPr="00E859B7">
        <w:rPr>
          <w:rFonts w:ascii="Times New Roman" w:hAnsi="Times New Roman" w:cs="Times New Roman"/>
          <w:sz w:val="20"/>
          <w:szCs w:val="20"/>
        </w:rPr>
        <w:t>inputs, weights, biases):</w:t>
      </w:r>
    </w:p>
    <w:p w14:paraId="510E2F39" w14:textId="48D45E3F"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Initialize states</w:t>
      </w:r>
    </w:p>
    <w:p w14:paraId="28366D35" w14:textId="16307573" w:rsidR="00E859B7" w:rsidRPr="00E859B7" w:rsidRDefault="00E859B7" w:rsidP="00E859B7">
      <w:pPr>
        <w:shd w:val="clear" w:color="auto" w:fill="BFBFBF" w:themeFill="background1" w:themeFillShade="BF"/>
        <w:rPr>
          <w:rFonts w:ascii="Times New Roman" w:hAnsi="Times New Roman" w:cs="Times New Roman"/>
          <w:sz w:val="20"/>
          <w:szCs w:val="20"/>
        </w:rPr>
      </w:pP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ml:space="preserve">, </w:t>
      </w:r>
      <w:proofErr w:type="spellStart"/>
      <w:r w:rsidRPr="00E859B7">
        <w:rPr>
          <w:rFonts w:ascii="Times New Roman" w:hAnsi="Times New Roman" w:cs="Times New Roman"/>
          <w:sz w:val="20"/>
          <w:szCs w:val="20"/>
        </w:rPr>
        <w:t>C_prev</w:t>
      </w:r>
      <w:proofErr w:type="spellEnd"/>
      <w:r w:rsidRPr="00E859B7">
        <w:rPr>
          <w:rFonts w:ascii="Times New Roman" w:hAnsi="Times New Roman" w:cs="Times New Roman"/>
          <w:sz w:val="20"/>
          <w:szCs w:val="20"/>
        </w:rPr>
        <w:t xml:space="preserve"> = </w:t>
      </w:r>
      <w:proofErr w:type="spellStart"/>
      <w:proofErr w:type="gramStart"/>
      <w:r w:rsidRPr="00E859B7">
        <w:rPr>
          <w:rFonts w:ascii="Times New Roman" w:hAnsi="Times New Roman" w:cs="Times New Roman"/>
          <w:sz w:val="20"/>
          <w:szCs w:val="20"/>
        </w:rPr>
        <w:t>np.zeros</w:t>
      </w:r>
      <w:proofErr w:type="gramEnd"/>
      <w:r w:rsidRPr="00E859B7">
        <w:rPr>
          <w:rFonts w:ascii="Times New Roman" w:hAnsi="Times New Roman" w:cs="Times New Roman"/>
          <w:sz w:val="20"/>
          <w:szCs w:val="20"/>
        </w:rPr>
        <w:t>_like</w:t>
      </w:r>
      <w:proofErr w:type="spellEnd"/>
      <w:r w:rsidRPr="00E859B7">
        <w:rPr>
          <w:rFonts w:ascii="Times New Roman" w:hAnsi="Times New Roman" w:cs="Times New Roman"/>
          <w:sz w:val="20"/>
          <w:szCs w:val="20"/>
        </w:rPr>
        <w:t xml:space="preserve">(weights['Wo']), </w:t>
      </w:r>
      <w:proofErr w:type="spellStart"/>
      <w:r w:rsidRPr="00E859B7">
        <w:rPr>
          <w:rFonts w:ascii="Times New Roman" w:hAnsi="Times New Roman" w:cs="Times New Roman"/>
          <w:sz w:val="20"/>
          <w:szCs w:val="20"/>
        </w:rPr>
        <w:t>np.zeros_like</w:t>
      </w:r>
      <w:proofErr w:type="spellEnd"/>
      <w:r w:rsidRPr="00E859B7">
        <w:rPr>
          <w:rFonts w:ascii="Times New Roman" w:hAnsi="Times New Roman" w:cs="Times New Roman"/>
          <w:sz w:val="20"/>
          <w:szCs w:val="20"/>
        </w:rPr>
        <w:t>(weights['Wo'])</w:t>
      </w:r>
    </w:p>
    <w:p w14:paraId="4B085961" w14:textId="5C167918"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for x in inputs:</w:t>
      </w:r>
    </w:p>
    <w:p w14:paraId="1A59B0E3" w14:textId="65307006"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f = sigmoid(np.dot(weights['</w:t>
      </w:r>
      <w:proofErr w:type="spellStart"/>
      <w:r w:rsidRPr="00E859B7">
        <w:rPr>
          <w:rFonts w:ascii="Times New Roman" w:hAnsi="Times New Roman" w:cs="Times New Roman"/>
          <w:sz w:val="20"/>
          <w:szCs w:val="20"/>
        </w:rPr>
        <w:t>Wf</w:t>
      </w:r>
      <w:proofErr w:type="spellEnd"/>
      <w:r w:rsidRPr="00E859B7">
        <w:rPr>
          <w:rFonts w:ascii="Times New Roman" w:hAnsi="Times New Roman" w:cs="Times New Roman"/>
          <w:sz w:val="20"/>
          <w:szCs w:val="20"/>
        </w:rPr>
        <w:t xml:space="preserve">'], </w:t>
      </w:r>
      <w:proofErr w:type="spellStart"/>
      <w:proofErr w:type="gramStart"/>
      <w:r w:rsidRPr="00E859B7">
        <w:rPr>
          <w:rFonts w:ascii="Times New Roman" w:hAnsi="Times New Roman" w:cs="Times New Roman"/>
          <w:sz w:val="20"/>
          <w:szCs w:val="20"/>
        </w:rPr>
        <w:t>np.hstack</w:t>
      </w:r>
      <w:proofErr w:type="spellEnd"/>
      <w:proofErr w:type="gramEnd"/>
      <w:r w:rsidRPr="00E859B7">
        <w:rPr>
          <w:rFonts w:ascii="Times New Roman" w:hAnsi="Times New Roman" w:cs="Times New Roman"/>
          <w:sz w:val="20"/>
          <w:szCs w:val="20"/>
        </w:rPr>
        <w:t>([</w:t>
      </w: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 + biases['bf'])</w:t>
      </w:r>
    </w:p>
    <w:p w14:paraId="7DE3B559" w14:textId="0E467C03" w:rsidR="00E859B7" w:rsidRPr="00E859B7" w:rsidRDefault="00E859B7" w:rsidP="00E859B7">
      <w:pPr>
        <w:shd w:val="clear" w:color="auto" w:fill="BFBFBF" w:themeFill="background1" w:themeFillShade="BF"/>
        <w:rPr>
          <w:rFonts w:ascii="Times New Roman" w:hAnsi="Times New Roman" w:cs="Times New Roman"/>
          <w:sz w:val="20"/>
          <w:szCs w:val="20"/>
        </w:rPr>
      </w:pPr>
      <w:proofErr w:type="spellStart"/>
      <w:r w:rsidRPr="00E859B7">
        <w:rPr>
          <w:rFonts w:ascii="Times New Roman" w:hAnsi="Times New Roman" w:cs="Times New Roman"/>
          <w:sz w:val="20"/>
          <w:szCs w:val="20"/>
        </w:rPr>
        <w:t>i</w:t>
      </w:r>
      <w:proofErr w:type="spellEnd"/>
      <w:r w:rsidRPr="00E859B7">
        <w:rPr>
          <w:rFonts w:ascii="Times New Roman" w:hAnsi="Times New Roman" w:cs="Times New Roman"/>
          <w:sz w:val="20"/>
          <w:szCs w:val="20"/>
        </w:rPr>
        <w:t xml:space="preserve"> = sigmoid(np.dot(weights['Wi'], </w:t>
      </w:r>
      <w:proofErr w:type="spellStart"/>
      <w:proofErr w:type="gramStart"/>
      <w:r w:rsidRPr="00E859B7">
        <w:rPr>
          <w:rFonts w:ascii="Times New Roman" w:hAnsi="Times New Roman" w:cs="Times New Roman"/>
          <w:sz w:val="20"/>
          <w:szCs w:val="20"/>
        </w:rPr>
        <w:t>np.hstack</w:t>
      </w:r>
      <w:proofErr w:type="spellEnd"/>
      <w:proofErr w:type="gramEnd"/>
      <w:r w:rsidRPr="00E859B7">
        <w:rPr>
          <w:rFonts w:ascii="Times New Roman" w:hAnsi="Times New Roman" w:cs="Times New Roman"/>
          <w:sz w:val="20"/>
          <w:szCs w:val="20"/>
        </w:rPr>
        <w:t>([</w:t>
      </w: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 + biases['bi'])</w:t>
      </w:r>
    </w:p>
    <w:p w14:paraId="23B12313" w14:textId="41102CCC" w:rsidR="00E859B7" w:rsidRPr="00E859B7" w:rsidRDefault="00E859B7" w:rsidP="00E859B7">
      <w:pPr>
        <w:shd w:val="clear" w:color="auto" w:fill="BFBFBF" w:themeFill="background1" w:themeFillShade="BF"/>
        <w:rPr>
          <w:rFonts w:ascii="Times New Roman" w:hAnsi="Times New Roman" w:cs="Times New Roman"/>
          <w:sz w:val="20"/>
          <w:szCs w:val="20"/>
        </w:rPr>
      </w:pPr>
      <w:proofErr w:type="spellStart"/>
      <w:r w:rsidRPr="00E859B7">
        <w:rPr>
          <w:rFonts w:ascii="Times New Roman" w:hAnsi="Times New Roman" w:cs="Times New Roman"/>
          <w:sz w:val="20"/>
          <w:szCs w:val="20"/>
        </w:rPr>
        <w:t>C_bar</w:t>
      </w:r>
      <w:proofErr w:type="spellEnd"/>
      <w:r w:rsidRPr="00E859B7">
        <w:rPr>
          <w:rFonts w:ascii="Times New Roman" w:hAnsi="Times New Roman" w:cs="Times New Roman"/>
          <w:sz w:val="20"/>
          <w:szCs w:val="20"/>
        </w:rPr>
        <w:t xml:space="preserve"> = </w:t>
      </w:r>
      <w:proofErr w:type="spellStart"/>
      <w:proofErr w:type="gramStart"/>
      <w:r w:rsidRPr="00E859B7">
        <w:rPr>
          <w:rFonts w:ascii="Times New Roman" w:hAnsi="Times New Roman" w:cs="Times New Roman"/>
          <w:sz w:val="20"/>
          <w:szCs w:val="20"/>
        </w:rPr>
        <w:t>np.tanh</w:t>
      </w:r>
      <w:proofErr w:type="spellEnd"/>
      <w:proofErr w:type="gramEnd"/>
      <w:r w:rsidRPr="00E859B7">
        <w:rPr>
          <w:rFonts w:ascii="Times New Roman" w:hAnsi="Times New Roman" w:cs="Times New Roman"/>
          <w:sz w:val="20"/>
          <w:szCs w:val="20"/>
        </w:rPr>
        <w:t xml:space="preserve">(np.dot(weights['WC'], </w:t>
      </w:r>
      <w:proofErr w:type="spellStart"/>
      <w:r w:rsidRPr="00E859B7">
        <w:rPr>
          <w:rFonts w:ascii="Times New Roman" w:hAnsi="Times New Roman" w:cs="Times New Roman"/>
          <w:sz w:val="20"/>
          <w:szCs w:val="20"/>
        </w:rPr>
        <w:t>np.hstack</w:t>
      </w:r>
      <w:proofErr w:type="spellEnd"/>
      <w:r w:rsidRPr="00E859B7">
        <w:rPr>
          <w:rFonts w:ascii="Times New Roman" w:hAnsi="Times New Roman" w:cs="Times New Roman"/>
          <w:sz w:val="20"/>
          <w:szCs w:val="20"/>
        </w:rPr>
        <w:t>([</w:t>
      </w: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 + biases['</w:t>
      </w:r>
      <w:proofErr w:type="spellStart"/>
      <w:r w:rsidRPr="00E859B7">
        <w:rPr>
          <w:rFonts w:ascii="Times New Roman" w:hAnsi="Times New Roman" w:cs="Times New Roman"/>
          <w:sz w:val="20"/>
          <w:szCs w:val="20"/>
        </w:rPr>
        <w:t>bC</w:t>
      </w:r>
      <w:proofErr w:type="spellEnd"/>
      <w:r w:rsidRPr="00E859B7">
        <w:rPr>
          <w:rFonts w:ascii="Times New Roman" w:hAnsi="Times New Roman" w:cs="Times New Roman"/>
          <w:sz w:val="20"/>
          <w:szCs w:val="20"/>
        </w:rPr>
        <w:t>'])</w:t>
      </w:r>
    </w:p>
    <w:p w14:paraId="5D9B6099" w14:textId="77777777" w:rsidR="00E859B7" w:rsidRPr="00E859B7" w:rsidRDefault="00E859B7" w:rsidP="00E859B7">
      <w:pPr>
        <w:shd w:val="clear" w:color="auto" w:fill="BFBFBF" w:themeFill="background1" w:themeFillShade="BF"/>
        <w:rPr>
          <w:rFonts w:ascii="Times New Roman" w:hAnsi="Times New Roman" w:cs="Times New Roman"/>
          <w:sz w:val="20"/>
          <w:szCs w:val="20"/>
        </w:rPr>
      </w:pPr>
    </w:p>
    <w:p w14:paraId="2CD5BF79" w14:textId="2493604F"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xml:space="preserve">C = f * </w:t>
      </w:r>
      <w:proofErr w:type="spellStart"/>
      <w:r w:rsidRPr="00E859B7">
        <w:rPr>
          <w:rFonts w:ascii="Times New Roman" w:hAnsi="Times New Roman" w:cs="Times New Roman"/>
          <w:sz w:val="20"/>
          <w:szCs w:val="20"/>
        </w:rPr>
        <w:t>C_prev</w:t>
      </w:r>
      <w:proofErr w:type="spellEnd"/>
      <w:r w:rsidRPr="00E859B7">
        <w:rPr>
          <w:rFonts w:ascii="Times New Roman" w:hAnsi="Times New Roman" w:cs="Times New Roman"/>
          <w:sz w:val="20"/>
          <w:szCs w:val="20"/>
        </w:rPr>
        <w:t xml:space="preserve"> + </w:t>
      </w:r>
      <w:proofErr w:type="spellStart"/>
      <w:r w:rsidRPr="00E859B7">
        <w:rPr>
          <w:rFonts w:ascii="Times New Roman" w:hAnsi="Times New Roman" w:cs="Times New Roman"/>
          <w:sz w:val="20"/>
          <w:szCs w:val="20"/>
        </w:rPr>
        <w:t>i</w:t>
      </w:r>
      <w:proofErr w:type="spellEnd"/>
      <w:r w:rsidRPr="00E859B7">
        <w:rPr>
          <w:rFonts w:ascii="Times New Roman" w:hAnsi="Times New Roman" w:cs="Times New Roman"/>
          <w:sz w:val="20"/>
          <w:szCs w:val="20"/>
        </w:rPr>
        <w:t xml:space="preserve"> * </w:t>
      </w:r>
      <w:proofErr w:type="spellStart"/>
      <w:r w:rsidRPr="00E859B7">
        <w:rPr>
          <w:rFonts w:ascii="Times New Roman" w:hAnsi="Times New Roman" w:cs="Times New Roman"/>
          <w:sz w:val="20"/>
          <w:szCs w:val="20"/>
        </w:rPr>
        <w:t>C_bar</w:t>
      </w:r>
      <w:proofErr w:type="spellEnd"/>
    </w:p>
    <w:p w14:paraId="1F1F6265" w14:textId="44E27424"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xml:space="preserve">o = sigmoid(np.dot(weights['Wo'], </w:t>
      </w:r>
      <w:proofErr w:type="spellStart"/>
      <w:proofErr w:type="gramStart"/>
      <w:r w:rsidRPr="00E859B7">
        <w:rPr>
          <w:rFonts w:ascii="Times New Roman" w:hAnsi="Times New Roman" w:cs="Times New Roman"/>
          <w:sz w:val="20"/>
          <w:szCs w:val="20"/>
        </w:rPr>
        <w:t>np.hstack</w:t>
      </w:r>
      <w:proofErr w:type="spellEnd"/>
      <w:proofErr w:type="gramEnd"/>
      <w:r w:rsidRPr="00E859B7">
        <w:rPr>
          <w:rFonts w:ascii="Times New Roman" w:hAnsi="Times New Roman" w:cs="Times New Roman"/>
          <w:sz w:val="20"/>
          <w:szCs w:val="20"/>
        </w:rPr>
        <w:t>([</w:t>
      </w: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 + biases['</w:t>
      </w:r>
      <w:proofErr w:type="spellStart"/>
      <w:r w:rsidRPr="00E859B7">
        <w:rPr>
          <w:rFonts w:ascii="Times New Roman" w:hAnsi="Times New Roman" w:cs="Times New Roman"/>
          <w:sz w:val="20"/>
          <w:szCs w:val="20"/>
        </w:rPr>
        <w:t>bo</w:t>
      </w:r>
      <w:proofErr w:type="spellEnd"/>
      <w:r w:rsidRPr="00E859B7">
        <w:rPr>
          <w:rFonts w:ascii="Times New Roman" w:hAnsi="Times New Roman" w:cs="Times New Roman"/>
          <w:sz w:val="20"/>
          <w:szCs w:val="20"/>
        </w:rPr>
        <w:t>'])</w:t>
      </w:r>
    </w:p>
    <w:p w14:paraId="120E8394" w14:textId="3E8E60D2" w:rsidR="00E859B7" w:rsidRPr="00E859B7"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xml:space="preserve">h = o * </w:t>
      </w:r>
      <w:proofErr w:type="spellStart"/>
      <w:proofErr w:type="gramStart"/>
      <w:r w:rsidRPr="00E859B7">
        <w:rPr>
          <w:rFonts w:ascii="Times New Roman" w:hAnsi="Times New Roman" w:cs="Times New Roman"/>
          <w:sz w:val="20"/>
          <w:szCs w:val="20"/>
        </w:rPr>
        <w:t>np.tanh</w:t>
      </w:r>
      <w:proofErr w:type="spellEnd"/>
      <w:proofErr w:type="gramEnd"/>
      <w:r w:rsidRPr="00E859B7">
        <w:rPr>
          <w:rFonts w:ascii="Times New Roman" w:hAnsi="Times New Roman" w:cs="Times New Roman"/>
          <w:sz w:val="20"/>
          <w:szCs w:val="20"/>
        </w:rPr>
        <w:t>(C)</w:t>
      </w:r>
    </w:p>
    <w:p w14:paraId="51DA71CC" w14:textId="77777777" w:rsidR="00E859B7" w:rsidRPr="00E859B7" w:rsidRDefault="00E859B7" w:rsidP="00E859B7">
      <w:pPr>
        <w:shd w:val="clear" w:color="auto" w:fill="BFBFBF" w:themeFill="background1" w:themeFillShade="BF"/>
        <w:rPr>
          <w:rFonts w:ascii="Times New Roman" w:hAnsi="Times New Roman" w:cs="Times New Roman"/>
          <w:sz w:val="20"/>
          <w:szCs w:val="20"/>
        </w:rPr>
      </w:pPr>
    </w:p>
    <w:p w14:paraId="444C7F51" w14:textId="772526A9" w:rsidR="00E859B7" w:rsidRPr="00E859B7" w:rsidRDefault="00E859B7" w:rsidP="00E859B7">
      <w:pPr>
        <w:shd w:val="clear" w:color="auto" w:fill="BFBFBF" w:themeFill="background1" w:themeFillShade="BF"/>
        <w:rPr>
          <w:rFonts w:ascii="Times New Roman" w:hAnsi="Times New Roman" w:cs="Times New Roman"/>
          <w:sz w:val="20"/>
          <w:szCs w:val="20"/>
        </w:rPr>
      </w:pPr>
      <w:proofErr w:type="spellStart"/>
      <w:r w:rsidRPr="00E859B7">
        <w:rPr>
          <w:rFonts w:ascii="Times New Roman" w:hAnsi="Times New Roman" w:cs="Times New Roman"/>
          <w:sz w:val="20"/>
          <w:szCs w:val="20"/>
        </w:rPr>
        <w:t>h_prev</w:t>
      </w:r>
      <w:proofErr w:type="spellEnd"/>
      <w:r w:rsidRPr="00E859B7">
        <w:rPr>
          <w:rFonts w:ascii="Times New Roman" w:hAnsi="Times New Roman" w:cs="Times New Roman"/>
          <w:sz w:val="20"/>
          <w:szCs w:val="20"/>
        </w:rPr>
        <w:t xml:space="preserve">, </w:t>
      </w:r>
      <w:proofErr w:type="spellStart"/>
      <w:r w:rsidRPr="00E859B7">
        <w:rPr>
          <w:rFonts w:ascii="Times New Roman" w:hAnsi="Times New Roman" w:cs="Times New Roman"/>
          <w:sz w:val="20"/>
          <w:szCs w:val="20"/>
        </w:rPr>
        <w:t>C_prev</w:t>
      </w:r>
      <w:proofErr w:type="spellEnd"/>
      <w:r w:rsidRPr="00E859B7">
        <w:rPr>
          <w:rFonts w:ascii="Times New Roman" w:hAnsi="Times New Roman" w:cs="Times New Roman"/>
          <w:sz w:val="20"/>
          <w:szCs w:val="20"/>
        </w:rPr>
        <w:t xml:space="preserve"> = h, C</w:t>
      </w:r>
    </w:p>
    <w:p w14:paraId="29E76501" w14:textId="67492172" w:rsidR="00E859B7" w:rsidRPr="008374C5" w:rsidRDefault="00E859B7" w:rsidP="00E859B7">
      <w:pPr>
        <w:shd w:val="clear" w:color="auto" w:fill="BFBFBF" w:themeFill="background1" w:themeFillShade="BF"/>
        <w:rPr>
          <w:rFonts w:ascii="Times New Roman" w:hAnsi="Times New Roman" w:cs="Times New Roman"/>
          <w:sz w:val="20"/>
          <w:szCs w:val="20"/>
        </w:rPr>
      </w:pPr>
      <w:r w:rsidRPr="00E859B7">
        <w:rPr>
          <w:rFonts w:ascii="Times New Roman" w:hAnsi="Times New Roman" w:cs="Times New Roman"/>
          <w:sz w:val="20"/>
          <w:szCs w:val="20"/>
        </w:rPr>
        <w:t xml:space="preserve">return </w:t>
      </w:r>
      <w:proofErr w:type="gramStart"/>
      <w:r w:rsidRPr="00E859B7">
        <w:rPr>
          <w:rFonts w:ascii="Times New Roman" w:hAnsi="Times New Roman" w:cs="Times New Roman"/>
          <w:sz w:val="20"/>
          <w:szCs w:val="20"/>
        </w:rPr>
        <w:t>h</w:t>
      </w:r>
      <w:proofErr w:type="gramEnd"/>
    </w:p>
    <w:p w14:paraId="6DA19F56" w14:textId="4BF93F73" w:rsidR="009D0159" w:rsidRDefault="009D0159" w:rsidP="005D4685">
      <w:pPr>
        <w:rPr>
          <w:rFonts w:ascii="Times New Roman" w:hAnsi="Times New Roman" w:cs="Times New Roman"/>
          <w:i/>
          <w:iCs/>
          <w:sz w:val="20"/>
          <w:szCs w:val="20"/>
        </w:rPr>
      </w:pPr>
      <w:r w:rsidRPr="009D0159">
        <w:rPr>
          <w:rFonts w:ascii="Times New Roman" w:hAnsi="Times New Roman" w:cs="Times New Roman"/>
          <w:i/>
          <w:iCs/>
          <w:sz w:val="20"/>
          <w:szCs w:val="20"/>
        </w:rPr>
        <w:t>2. Gradient Boosting (GB) Models</w:t>
      </w:r>
    </w:p>
    <w:p w14:paraId="1A9E91F5" w14:textId="318E89BA" w:rsidR="009D0159" w:rsidRDefault="009D0159" w:rsidP="009D0159">
      <w:pPr>
        <w:jc w:val="both"/>
        <w:rPr>
          <w:rFonts w:ascii="Times New Roman" w:hAnsi="Times New Roman" w:cs="Times New Roman"/>
          <w:sz w:val="20"/>
          <w:szCs w:val="20"/>
        </w:rPr>
      </w:pPr>
      <w:r w:rsidRPr="009D0159">
        <w:rPr>
          <w:rFonts w:ascii="Times New Roman" w:hAnsi="Times New Roman" w:cs="Times New Roman"/>
          <w:sz w:val="20"/>
          <w:szCs w:val="20"/>
        </w:rPr>
        <w:t>GB models are robust ensemble learners that iteratively correct previous predictions, well-suited for non-linear patterns typical in financial data.</w:t>
      </w:r>
    </w:p>
    <w:p w14:paraId="51E76173" w14:textId="77777777" w:rsidR="009D0159" w:rsidRDefault="009D0159" w:rsidP="009D0159">
      <w:pPr>
        <w:jc w:val="both"/>
        <w:rPr>
          <w:rFonts w:ascii="Times New Roman" w:hAnsi="Times New Roman" w:cs="Times New Roman"/>
          <w:sz w:val="20"/>
          <w:szCs w:val="20"/>
        </w:rPr>
      </w:pPr>
      <w:r w:rsidRPr="009D0159">
        <w:rPr>
          <w:rFonts w:ascii="Times New Roman" w:hAnsi="Times New Roman" w:cs="Times New Roman"/>
          <w:sz w:val="20"/>
          <w:szCs w:val="20"/>
        </w:rPr>
        <w:t>Mathematical Model for GB</w:t>
      </w:r>
      <w:r>
        <w:rPr>
          <w:rFonts w:ascii="Times New Roman" w:hAnsi="Times New Roman" w:cs="Times New Roman"/>
          <w:sz w:val="20"/>
          <w:szCs w:val="20"/>
        </w:rPr>
        <w:t>:</w:t>
      </w:r>
    </w:p>
    <w:p w14:paraId="2CA54C2A" w14:textId="34925444" w:rsidR="009D0159" w:rsidRDefault="009D0159" w:rsidP="009D0159">
      <w:pPr>
        <w:jc w:val="both"/>
        <w:rPr>
          <w:rFonts w:ascii="Times New Roman" w:hAnsi="Times New Roman" w:cs="Times New Roman"/>
          <w:sz w:val="20"/>
          <w:szCs w:val="20"/>
        </w:rPr>
      </w:pPr>
      <w:r w:rsidRPr="009D0159">
        <w:rPr>
          <w:rFonts w:ascii="Times New Roman" w:hAnsi="Times New Roman" w:cs="Times New Roman"/>
          <w:sz w:val="20"/>
          <w:szCs w:val="20"/>
        </w:rPr>
        <w:t xml:space="preserve">Gradient Boosting constructs a strong learner </w:t>
      </w:r>
      <w:r w:rsidRPr="009D0159">
        <w:rPr>
          <w:rFonts w:ascii="Times New Roman" w:hAnsi="Times New Roman" w:cs="Times New Roman"/>
          <w:i/>
          <w:iCs/>
          <w:sz w:val="20"/>
          <w:szCs w:val="20"/>
        </w:rPr>
        <w:t>F</w:t>
      </w:r>
      <w:r w:rsidRPr="009D0159">
        <w:rPr>
          <w:rFonts w:ascii="Times New Roman" w:hAnsi="Times New Roman" w:cs="Times New Roman"/>
          <w:sz w:val="20"/>
          <w:szCs w:val="20"/>
        </w:rPr>
        <w:t>(</w:t>
      </w:r>
      <w:r w:rsidRPr="009D0159">
        <w:rPr>
          <w:rFonts w:ascii="Times New Roman" w:hAnsi="Times New Roman" w:cs="Times New Roman"/>
          <w:i/>
          <w:iCs/>
          <w:sz w:val="20"/>
          <w:szCs w:val="20"/>
        </w:rPr>
        <w:t>x</w:t>
      </w:r>
      <w:r w:rsidRPr="009D0159">
        <w:rPr>
          <w:rFonts w:ascii="Times New Roman" w:hAnsi="Times New Roman" w:cs="Times New Roman"/>
          <w:sz w:val="20"/>
          <w:szCs w:val="20"/>
        </w:rPr>
        <w:t>) as an ensemble of weak learners (trees):</w:t>
      </w:r>
    </w:p>
    <w:p w14:paraId="57A52A86" w14:textId="0E55414D" w:rsidR="009D0159" w:rsidRDefault="009D0159" w:rsidP="009D0159">
      <w:pPr>
        <w:rPr>
          <w:rFonts w:ascii="Times New Roman" w:hAnsi="Times New Roman" w:cs="Times New Roman"/>
          <w:sz w:val="20"/>
          <w:szCs w:val="20"/>
        </w:rPr>
      </w:pP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m=1</m:t>
            </m:r>
          </m:sub>
          <m:sup>
            <m:r>
              <w:rPr>
                <w:rFonts w:ascii="Cambria Math" w:hAnsi="Cambria Math" w:cs="Times New Roman"/>
                <w:sz w:val="20"/>
                <w:szCs w:val="20"/>
              </w:rPr>
              <m:t>M</m:t>
            </m:r>
          </m:sup>
          <m:e>
            <m:r>
              <w:rPr>
                <w:rFonts w:ascii="Cambria Math" w:hAnsi="Cambria Math" w:cs="Times New Roman"/>
                <w:sz w:val="20"/>
                <w:szCs w:val="20"/>
              </w:rPr>
              <m:t>ƴm hm (x)</m:t>
            </m:r>
          </m:e>
        </m:nary>
      </m:oMath>
      <w:r>
        <w:rPr>
          <w:rFonts w:ascii="Times New Roman" w:eastAsiaTheme="minorEastAsia" w:hAnsi="Times New Roman" w:cs="Times New Roman"/>
          <w:sz w:val="20"/>
          <w:szCs w:val="20"/>
        </w:rPr>
        <w:t xml:space="preserve">, where </w:t>
      </w:r>
      <m:oMath>
        <m:r>
          <w:rPr>
            <w:rFonts w:ascii="Cambria Math" w:hAnsi="Cambria Math" w:cs="Times New Roman"/>
            <w:sz w:val="20"/>
            <w:szCs w:val="20"/>
          </w:rPr>
          <m:t xml:space="preserve">hm </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is the m-th tree and </m:t>
        </m:r>
      </m:oMath>
      <w:r>
        <w:rPr>
          <w:rFonts w:ascii="Times New Roman" w:eastAsiaTheme="minorEastAsia" w:hAnsi="Times New Roman" w:cs="Times New Roman"/>
          <w:sz w:val="20"/>
          <w:szCs w:val="20"/>
        </w:rPr>
        <w:t xml:space="preserve"> </w:t>
      </w:r>
      <m:oMath>
        <m:r>
          <w:rPr>
            <w:rFonts w:ascii="Cambria Math" w:hAnsi="Cambria Math" w:cs="Times New Roman"/>
            <w:sz w:val="20"/>
            <w:szCs w:val="20"/>
          </w:rPr>
          <m:t>ƴm</m:t>
        </m:r>
      </m:oMath>
      <w:r>
        <w:rPr>
          <w:rFonts w:ascii="Times New Roman" w:eastAsiaTheme="minorEastAsia" w:hAnsi="Times New Roman" w:cs="Times New Roman"/>
          <w:sz w:val="20"/>
          <w:szCs w:val="20"/>
        </w:rPr>
        <w:t xml:space="preserve"> is the contribution to the overall model.</w:t>
      </w:r>
    </w:p>
    <w:p w14:paraId="6F9CB5AD" w14:textId="530EBC60" w:rsidR="009D0159" w:rsidRDefault="009D0159" w:rsidP="009D0159">
      <w:pPr>
        <w:jc w:val="both"/>
        <w:rPr>
          <w:rFonts w:ascii="Times New Roman" w:hAnsi="Times New Roman" w:cs="Times New Roman"/>
          <w:sz w:val="20"/>
          <w:szCs w:val="20"/>
        </w:rPr>
      </w:pPr>
      <w:r>
        <w:rPr>
          <w:rFonts w:ascii="Times New Roman" w:hAnsi="Times New Roman" w:cs="Times New Roman"/>
          <w:sz w:val="20"/>
          <w:szCs w:val="20"/>
        </w:rPr>
        <w:t>Pseudocode for Gradient Boost:</w:t>
      </w:r>
    </w:p>
    <w:p w14:paraId="1153F458" w14:textId="77777777" w:rsidR="009D0159" w:rsidRPr="009D0159" w:rsidRDefault="009D0159" w:rsidP="009D0159">
      <w:pPr>
        <w:shd w:val="clear" w:color="auto" w:fill="BFBFBF" w:themeFill="background1" w:themeFillShade="BF"/>
        <w:rPr>
          <w:rFonts w:ascii="Times New Roman" w:hAnsi="Times New Roman" w:cs="Times New Roman"/>
          <w:sz w:val="20"/>
          <w:szCs w:val="20"/>
        </w:rPr>
      </w:pPr>
      <w:r w:rsidRPr="009D0159">
        <w:rPr>
          <w:rFonts w:ascii="Times New Roman" w:hAnsi="Times New Roman" w:cs="Times New Roman"/>
          <w:sz w:val="20"/>
          <w:szCs w:val="20"/>
        </w:rPr>
        <w:t xml:space="preserve">def </w:t>
      </w:r>
      <w:proofErr w:type="spellStart"/>
      <w:r w:rsidRPr="009D0159">
        <w:rPr>
          <w:rFonts w:ascii="Times New Roman" w:hAnsi="Times New Roman" w:cs="Times New Roman"/>
          <w:sz w:val="20"/>
          <w:szCs w:val="20"/>
        </w:rPr>
        <w:t>gradient_</w:t>
      </w:r>
      <w:proofErr w:type="gramStart"/>
      <w:r w:rsidRPr="009D0159">
        <w:rPr>
          <w:rFonts w:ascii="Times New Roman" w:hAnsi="Times New Roman" w:cs="Times New Roman"/>
          <w:sz w:val="20"/>
          <w:szCs w:val="20"/>
        </w:rPr>
        <w:t>boosting</w:t>
      </w:r>
      <w:proofErr w:type="spellEnd"/>
      <w:r w:rsidRPr="009D0159">
        <w:rPr>
          <w:rFonts w:ascii="Times New Roman" w:hAnsi="Times New Roman" w:cs="Times New Roman"/>
          <w:sz w:val="20"/>
          <w:szCs w:val="20"/>
        </w:rPr>
        <w:t>(</w:t>
      </w:r>
      <w:proofErr w:type="gramEnd"/>
      <w:r w:rsidRPr="009D0159">
        <w:rPr>
          <w:rFonts w:ascii="Times New Roman" w:hAnsi="Times New Roman" w:cs="Times New Roman"/>
          <w:sz w:val="20"/>
          <w:szCs w:val="20"/>
        </w:rPr>
        <w:t xml:space="preserve">X, y, M, </w:t>
      </w:r>
      <w:proofErr w:type="spellStart"/>
      <w:r w:rsidRPr="009D0159">
        <w:rPr>
          <w:rFonts w:ascii="Times New Roman" w:hAnsi="Times New Roman" w:cs="Times New Roman"/>
          <w:sz w:val="20"/>
          <w:szCs w:val="20"/>
        </w:rPr>
        <w:t>learning_rate</w:t>
      </w:r>
      <w:proofErr w:type="spellEnd"/>
      <w:r w:rsidRPr="009D0159">
        <w:rPr>
          <w:rFonts w:ascii="Times New Roman" w:hAnsi="Times New Roman" w:cs="Times New Roman"/>
          <w:sz w:val="20"/>
          <w:szCs w:val="20"/>
        </w:rPr>
        <w:t>):</w:t>
      </w:r>
    </w:p>
    <w:p w14:paraId="5CD19AB3" w14:textId="77777777" w:rsidR="009D0159" w:rsidRPr="009D0159" w:rsidRDefault="009D0159" w:rsidP="009D0159">
      <w:pPr>
        <w:shd w:val="clear" w:color="auto" w:fill="BFBFBF" w:themeFill="background1" w:themeFillShade="BF"/>
        <w:rPr>
          <w:rFonts w:ascii="Times New Roman" w:hAnsi="Times New Roman" w:cs="Times New Roman"/>
          <w:sz w:val="20"/>
          <w:szCs w:val="20"/>
        </w:rPr>
      </w:pPr>
      <w:r w:rsidRPr="009D0159">
        <w:rPr>
          <w:rFonts w:ascii="Times New Roman" w:hAnsi="Times New Roman" w:cs="Times New Roman"/>
          <w:sz w:val="20"/>
          <w:szCs w:val="20"/>
        </w:rPr>
        <w:t xml:space="preserve">    # Initialize model</w:t>
      </w:r>
    </w:p>
    <w:p w14:paraId="5AA8E245" w14:textId="7028B0D9" w:rsidR="009D0159" w:rsidRPr="009D0159" w:rsidRDefault="009D0159" w:rsidP="009D0159">
      <w:pPr>
        <w:shd w:val="clear" w:color="auto" w:fill="BFBFBF" w:themeFill="background1" w:themeFillShade="BF"/>
        <w:rPr>
          <w:rFonts w:ascii="Times New Roman" w:hAnsi="Times New Roman" w:cs="Times New Roman"/>
          <w:sz w:val="20"/>
          <w:szCs w:val="20"/>
        </w:rPr>
      </w:pPr>
      <w:r w:rsidRPr="009D0159">
        <w:rPr>
          <w:rFonts w:ascii="Times New Roman" w:hAnsi="Times New Roman" w:cs="Times New Roman"/>
          <w:sz w:val="20"/>
          <w:szCs w:val="20"/>
        </w:rPr>
        <w:t xml:space="preserve">    F = </w:t>
      </w:r>
      <w:proofErr w:type="spellStart"/>
      <w:proofErr w:type="gramStart"/>
      <w:r w:rsidRPr="009D0159">
        <w:rPr>
          <w:rFonts w:ascii="Times New Roman" w:hAnsi="Times New Roman" w:cs="Times New Roman"/>
          <w:sz w:val="20"/>
          <w:szCs w:val="20"/>
        </w:rPr>
        <w:t>np.mean</w:t>
      </w:r>
      <w:proofErr w:type="spellEnd"/>
      <w:proofErr w:type="gramEnd"/>
      <w:r w:rsidRPr="009D0159">
        <w:rPr>
          <w:rFonts w:ascii="Times New Roman" w:hAnsi="Times New Roman" w:cs="Times New Roman"/>
          <w:sz w:val="20"/>
          <w:szCs w:val="20"/>
        </w:rPr>
        <w:t>(y)</w:t>
      </w:r>
    </w:p>
    <w:p w14:paraId="4F4A1A26" w14:textId="77777777" w:rsidR="009D0159" w:rsidRDefault="009D0159" w:rsidP="005D4685">
      <w:pPr>
        <w:rPr>
          <w:rFonts w:ascii="Times New Roman" w:hAnsi="Times New Roman" w:cs="Times New Roman"/>
          <w:i/>
          <w:iCs/>
          <w:sz w:val="20"/>
          <w:szCs w:val="20"/>
        </w:rPr>
      </w:pPr>
    </w:p>
    <w:p w14:paraId="29AA6513" w14:textId="6C6A9103"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lastRenderedPageBreak/>
        <w:t>D. System Architecture</w:t>
      </w:r>
    </w:p>
    <w:p w14:paraId="1E67A975" w14:textId="7F852E33" w:rsidR="00B36895" w:rsidRDefault="00B36895" w:rsidP="00CE6302">
      <w:pPr>
        <w:spacing w:after="0"/>
        <w:jc w:val="both"/>
        <w:rPr>
          <w:rFonts w:ascii="Times New Roman" w:hAnsi="Times New Roman" w:cs="Times New Roman"/>
          <w:sz w:val="20"/>
          <w:szCs w:val="20"/>
        </w:rPr>
      </w:pPr>
      <w:r w:rsidRPr="006C44CF">
        <w:rPr>
          <w:rFonts w:ascii="Times New Roman" w:hAnsi="Times New Roman" w:cs="Times New Roman"/>
          <w:sz w:val="20"/>
          <w:szCs w:val="20"/>
        </w:rPr>
        <w:t>The system architecture integrates various components, including data acquisition, preprocessing, technical analysis, and machine learning models. It is designed to be modular, allowing for the seamless integration of additional data sources and analytical models in the future. The architecture is also scalable, capable of handling large datasets and complex computations required for real-time trading.</w:t>
      </w:r>
    </w:p>
    <w:p w14:paraId="55841941" w14:textId="77777777" w:rsidR="006C44CF" w:rsidRPr="006C44CF" w:rsidRDefault="006C44CF" w:rsidP="00D02736">
      <w:pPr>
        <w:jc w:val="both"/>
        <w:rPr>
          <w:rFonts w:ascii="Times New Roman" w:hAnsi="Times New Roman" w:cs="Times New Roman"/>
          <w:sz w:val="20"/>
          <w:szCs w:val="20"/>
        </w:rPr>
      </w:pPr>
    </w:p>
    <w:p w14:paraId="09DCAA93" w14:textId="48604F42" w:rsidR="00B36895" w:rsidRPr="006C44CF" w:rsidRDefault="005A7E89" w:rsidP="006C44CF">
      <w:pPr>
        <w:jc w:val="center"/>
        <w:rPr>
          <w:rFonts w:ascii="Times New Roman" w:hAnsi="Times New Roman" w:cs="Times New Roman"/>
          <w:sz w:val="20"/>
          <w:szCs w:val="20"/>
        </w:rPr>
      </w:pPr>
      <w:r>
        <w:rPr>
          <w:rFonts w:ascii="Times New Roman" w:hAnsi="Times New Roman" w:cs="Times New Roman"/>
          <w:sz w:val="20"/>
          <w:szCs w:val="20"/>
        </w:rPr>
        <w:t>IV</w:t>
      </w:r>
      <w:r w:rsidR="00B36895" w:rsidRPr="006C44CF">
        <w:rPr>
          <w:rFonts w:ascii="Times New Roman" w:hAnsi="Times New Roman" w:cs="Times New Roman"/>
          <w:sz w:val="20"/>
          <w:szCs w:val="20"/>
        </w:rPr>
        <w:t>. Results and Discussion</w:t>
      </w:r>
    </w:p>
    <w:p w14:paraId="024F7965" w14:textId="77777777" w:rsidR="00E04903" w:rsidRDefault="00B36895" w:rsidP="00E04903">
      <w:pPr>
        <w:jc w:val="both"/>
        <w:rPr>
          <w:rFonts w:ascii="Times New Roman" w:hAnsi="Times New Roman" w:cs="Times New Roman"/>
          <w:sz w:val="20"/>
          <w:szCs w:val="20"/>
        </w:rPr>
      </w:pPr>
      <w:r w:rsidRPr="006C44CF">
        <w:rPr>
          <w:rFonts w:ascii="Times New Roman" w:hAnsi="Times New Roman" w:cs="Times New Roman"/>
          <w:sz w:val="20"/>
          <w:szCs w:val="20"/>
        </w:rPr>
        <w:t xml:space="preserve">This section will elaborate on the findings from the application of the developed algorithmic trading system, which includes data processing, model training, </w:t>
      </w:r>
      <w:proofErr w:type="spellStart"/>
      <w:r w:rsidRPr="006C44CF">
        <w:rPr>
          <w:rFonts w:ascii="Times New Roman" w:hAnsi="Times New Roman" w:cs="Times New Roman"/>
          <w:sz w:val="20"/>
          <w:szCs w:val="20"/>
        </w:rPr>
        <w:t>backtesting</w:t>
      </w:r>
      <w:proofErr w:type="spellEnd"/>
      <w:r w:rsidR="00E04903">
        <w:rPr>
          <w:rFonts w:ascii="Times New Roman" w:hAnsi="Times New Roman" w:cs="Times New Roman"/>
          <w:sz w:val="20"/>
          <w:szCs w:val="20"/>
        </w:rPr>
        <w:t>, and forward testing</w:t>
      </w:r>
      <w:r w:rsidR="00E04903" w:rsidRPr="00E04903">
        <w:rPr>
          <w:rFonts w:ascii="Times New Roman" w:hAnsi="Times New Roman" w:cs="Times New Roman"/>
          <w:sz w:val="20"/>
          <w:szCs w:val="20"/>
        </w:rPr>
        <w:t xml:space="preserve"> </w:t>
      </w:r>
      <w:r w:rsidR="00E04903" w:rsidRPr="006C44CF">
        <w:rPr>
          <w:rFonts w:ascii="Times New Roman" w:hAnsi="Times New Roman" w:cs="Times New Roman"/>
          <w:sz w:val="20"/>
          <w:szCs w:val="20"/>
        </w:rPr>
        <w:t>strategies</w:t>
      </w:r>
      <w:r w:rsidRPr="006C44CF">
        <w:rPr>
          <w:rFonts w:ascii="Times New Roman" w:hAnsi="Times New Roman" w:cs="Times New Roman"/>
          <w:sz w:val="20"/>
          <w:szCs w:val="20"/>
        </w:rPr>
        <w:t>.</w:t>
      </w:r>
      <w:r w:rsidR="00E04903">
        <w:rPr>
          <w:rFonts w:ascii="Times New Roman" w:hAnsi="Times New Roman" w:cs="Times New Roman"/>
          <w:sz w:val="20"/>
          <w:szCs w:val="20"/>
        </w:rPr>
        <w:t xml:space="preserve"> </w:t>
      </w:r>
    </w:p>
    <w:p w14:paraId="452EDA56" w14:textId="77777777" w:rsidR="00E04903" w:rsidRDefault="00E04903" w:rsidP="00E04903">
      <w:pPr>
        <w:pStyle w:val="ListParagraph"/>
        <w:numPr>
          <w:ilvl w:val="0"/>
          <w:numId w:val="7"/>
        </w:numPr>
        <w:spacing w:after="0"/>
        <w:jc w:val="both"/>
        <w:rPr>
          <w:rFonts w:ascii="Times New Roman" w:hAnsi="Times New Roman" w:cs="Times New Roman"/>
          <w:sz w:val="20"/>
          <w:szCs w:val="20"/>
        </w:rPr>
      </w:pPr>
      <w:r w:rsidRPr="00E04903">
        <w:rPr>
          <w:rFonts w:ascii="Times New Roman" w:hAnsi="Times New Roman" w:cs="Times New Roman"/>
          <w:sz w:val="20"/>
          <w:szCs w:val="20"/>
        </w:rPr>
        <w:t>Data Range Used:</w:t>
      </w:r>
      <w:r>
        <w:rPr>
          <w:rFonts w:ascii="Times New Roman" w:hAnsi="Times New Roman" w:cs="Times New Roman"/>
          <w:sz w:val="20"/>
          <w:szCs w:val="20"/>
        </w:rPr>
        <w:t xml:space="preserve"> </w:t>
      </w:r>
    </w:p>
    <w:p w14:paraId="2FA18831" w14:textId="56D92BC7" w:rsidR="00E04903" w:rsidRPr="00E04903" w:rsidRDefault="00E04903" w:rsidP="00E04903">
      <w:pPr>
        <w:pStyle w:val="ListParagraph"/>
        <w:numPr>
          <w:ilvl w:val="0"/>
          <w:numId w:val="8"/>
        </w:numPr>
        <w:spacing w:after="0"/>
        <w:jc w:val="both"/>
        <w:rPr>
          <w:rFonts w:ascii="Times New Roman" w:hAnsi="Times New Roman" w:cs="Times New Roman"/>
          <w:sz w:val="20"/>
          <w:szCs w:val="20"/>
        </w:rPr>
      </w:pPr>
      <w:r w:rsidRPr="00E04903">
        <w:rPr>
          <w:rFonts w:ascii="Times New Roman" w:hAnsi="Times New Roman" w:cs="Times New Roman"/>
          <w:sz w:val="20"/>
          <w:szCs w:val="20"/>
        </w:rPr>
        <w:t>LSTM and Gradient Boosting (GB) Model Training Data: January 1, 2023, to October 6, 2023.</w:t>
      </w:r>
    </w:p>
    <w:p w14:paraId="62F283AF" w14:textId="77777777" w:rsidR="00E04903" w:rsidRPr="00E04903" w:rsidRDefault="00E04903" w:rsidP="00E04903">
      <w:pPr>
        <w:pStyle w:val="ListParagraph"/>
        <w:numPr>
          <w:ilvl w:val="0"/>
          <w:numId w:val="8"/>
        </w:numPr>
        <w:jc w:val="both"/>
        <w:rPr>
          <w:rFonts w:ascii="Times New Roman" w:hAnsi="Times New Roman" w:cs="Times New Roman"/>
          <w:sz w:val="20"/>
          <w:szCs w:val="20"/>
        </w:rPr>
      </w:pPr>
      <w:r w:rsidRPr="00E04903">
        <w:rPr>
          <w:rFonts w:ascii="Times New Roman" w:hAnsi="Times New Roman" w:cs="Times New Roman"/>
          <w:sz w:val="20"/>
          <w:szCs w:val="20"/>
        </w:rPr>
        <w:t>Forward Testing Data: November 27, 2023, to November 30, 2023.</w:t>
      </w:r>
    </w:p>
    <w:p w14:paraId="72A173D8" w14:textId="77777777" w:rsidR="00E04903" w:rsidRDefault="00E04903" w:rsidP="00E04903">
      <w:pPr>
        <w:pStyle w:val="ListParagraph"/>
        <w:numPr>
          <w:ilvl w:val="0"/>
          <w:numId w:val="9"/>
        </w:numPr>
        <w:jc w:val="both"/>
        <w:rPr>
          <w:rFonts w:ascii="Times New Roman" w:hAnsi="Times New Roman" w:cs="Times New Roman"/>
          <w:sz w:val="20"/>
          <w:szCs w:val="20"/>
        </w:rPr>
      </w:pPr>
      <w:r w:rsidRPr="00E04903">
        <w:rPr>
          <w:rFonts w:ascii="Times New Roman" w:hAnsi="Times New Roman" w:cs="Times New Roman"/>
          <w:sz w:val="20"/>
          <w:szCs w:val="20"/>
        </w:rPr>
        <w:t>Features Used:</w:t>
      </w:r>
    </w:p>
    <w:p w14:paraId="3871C425" w14:textId="77777777" w:rsidR="00E04903" w:rsidRDefault="00E04903" w:rsidP="00E04903">
      <w:pPr>
        <w:pStyle w:val="ListParagraph"/>
        <w:numPr>
          <w:ilvl w:val="0"/>
          <w:numId w:val="11"/>
        </w:numPr>
        <w:jc w:val="both"/>
        <w:rPr>
          <w:rFonts w:ascii="Times New Roman" w:hAnsi="Times New Roman" w:cs="Times New Roman"/>
          <w:sz w:val="20"/>
          <w:szCs w:val="20"/>
        </w:rPr>
      </w:pPr>
      <w:r w:rsidRPr="00E04903">
        <w:rPr>
          <w:rFonts w:ascii="Times New Roman" w:hAnsi="Times New Roman" w:cs="Times New Roman"/>
          <w:sz w:val="20"/>
          <w:szCs w:val="20"/>
        </w:rPr>
        <w:t>Technical and sentiment analysis indicators: Open, High, Low, Close, Volume, Trade Count, VWAP, MACD, RSI, Turbulence, ATR, OBV, Anomaly.</w:t>
      </w:r>
    </w:p>
    <w:p w14:paraId="71887E4D" w14:textId="253D36F3" w:rsidR="00B36895" w:rsidRPr="00E04903" w:rsidRDefault="00E04903" w:rsidP="00E04903">
      <w:pPr>
        <w:pStyle w:val="ListParagraph"/>
        <w:numPr>
          <w:ilvl w:val="0"/>
          <w:numId w:val="11"/>
        </w:numPr>
        <w:jc w:val="both"/>
        <w:rPr>
          <w:rFonts w:ascii="Times New Roman" w:hAnsi="Times New Roman" w:cs="Times New Roman"/>
          <w:sz w:val="20"/>
          <w:szCs w:val="20"/>
        </w:rPr>
      </w:pPr>
      <w:r w:rsidRPr="00E04903">
        <w:rPr>
          <w:rFonts w:ascii="Times New Roman" w:hAnsi="Times New Roman" w:cs="Times New Roman"/>
          <w:sz w:val="20"/>
          <w:szCs w:val="20"/>
        </w:rPr>
        <w:t>The models were trained on historical minute-level granularity data for Bitcoin (BTC/USD) and Ethereum (ETH/USD).</w:t>
      </w:r>
    </w:p>
    <w:p w14:paraId="1C6232F5" w14:textId="77777777" w:rsidR="00B36895" w:rsidRPr="006C44CF" w:rsidRDefault="00B36895" w:rsidP="00D02736">
      <w:pPr>
        <w:jc w:val="both"/>
        <w:rPr>
          <w:rFonts w:ascii="Times New Roman" w:hAnsi="Times New Roman" w:cs="Times New Roman"/>
          <w:sz w:val="20"/>
          <w:szCs w:val="20"/>
        </w:rPr>
      </w:pPr>
    </w:p>
    <w:p w14:paraId="7E499287"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A. Data Representation</w:t>
      </w:r>
    </w:p>
    <w:p w14:paraId="678747B7"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We initiated our study by obtaining a dataset of financial assets using the Alpaca API. The dataset comprised various attributes, including class, exchange, symbol, status, and trade eligibility (See Figure 1). This dataset was then filtered to retain only active and tradable assets, which were fed into the subsequent analytical processes.</w:t>
      </w:r>
    </w:p>
    <w:p w14:paraId="4FFA0F56" w14:textId="77777777" w:rsidR="00B36895" w:rsidRPr="006C44CF" w:rsidRDefault="00B36895" w:rsidP="00D02736">
      <w:pPr>
        <w:jc w:val="both"/>
        <w:rPr>
          <w:rFonts w:ascii="Times New Roman" w:hAnsi="Times New Roman" w:cs="Times New Roman"/>
          <w:sz w:val="20"/>
          <w:szCs w:val="20"/>
        </w:rPr>
      </w:pPr>
    </w:p>
    <w:p w14:paraId="4BD72F4A" w14:textId="472B24EB"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noProof/>
          <w:sz w:val="20"/>
          <w:szCs w:val="20"/>
        </w:rPr>
        <w:drawing>
          <wp:inline distT="0" distB="0" distL="0" distR="0" wp14:anchorId="5D341A92" wp14:editId="138CD181">
            <wp:extent cx="2496457" cy="2152019"/>
            <wp:effectExtent l="0" t="0" r="0" b="0"/>
            <wp:docPr id="1732667571" name="Picture 173266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42344" name=""/>
                    <pic:cNvPicPr/>
                  </pic:nvPicPr>
                  <pic:blipFill>
                    <a:blip r:embed="rId10"/>
                    <a:stretch>
                      <a:fillRect/>
                    </a:stretch>
                  </pic:blipFill>
                  <pic:spPr>
                    <a:xfrm>
                      <a:off x="0" y="0"/>
                      <a:ext cx="2517076" cy="2169793"/>
                    </a:xfrm>
                    <a:prstGeom prst="rect">
                      <a:avLst/>
                    </a:prstGeom>
                  </pic:spPr>
                </pic:pic>
              </a:graphicData>
            </a:graphic>
          </wp:inline>
        </w:drawing>
      </w:r>
      <w:r w:rsidRPr="006C44CF">
        <w:rPr>
          <w:rFonts w:ascii="Times New Roman" w:hAnsi="Times New Roman" w:cs="Times New Roman"/>
          <w:sz w:val="20"/>
          <w:szCs w:val="20"/>
        </w:rPr>
        <w:t xml:space="preserve"> </w:t>
      </w:r>
    </w:p>
    <w:p w14:paraId="193E14BC" w14:textId="77777777"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Figure 1: Data table showing financial assets and their attributes obtained from the Alpaca API.</w:t>
      </w:r>
    </w:p>
    <w:p w14:paraId="7DAE2485" w14:textId="77777777" w:rsidR="00B36895" w:rsidRPr="006C44CF" w:rsidRDefault="00B36895" w:rsidP="00D02736">
      <w:pPr>
        <w:jc w:val="both"/>
        <w:rPr>
          <w:rFonts w:ascii="Times New Roman" w:hAnsi="Times New Roman" w:cs="Times New Roman"/>
          <w:sz w:val="20"/>
          <w:szCs w:val="20"/>
        </w:rPr>
      </w:pPr>
    </w:p>
    <w:p w14:paraId="1CBBF350"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B. Market Data Analysis</w:t>
      </w:r>
    </w:p>
    <w:p w14:paraId="7171F43D"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 xml:space="preserve">The system further processed high-frequency trading data for cryptocurrencies, specifically Bitcoin and Ethereum. The retrieved data included minute-level granularity of open, high, low, close prices, volume, trade count, and VWAP (See Figure 2). This granular data is the backbone of our technical analysis and predictive </w:t>
      </w:r>
      <w:proofErr w:type="spellStart"/>
      <w:r w:rsidRPr="006C44CF">
        <w:rPr>
          <w:rFonts w:ascii="Times New Roman" w:hAnsi="Times New Roman" w:cs="Times New Roman"/>
          <w:sz w:val="20"/>
          <w:szCs w:val="20"/>
        </w:rPr>
        <w:t>modeling</w:t>
      </w:r>
      <w:proofErr w:type="spellEnd"/>
      <w:r w:rsidRPr="006C44CF">
        <w:rPr>
          <w:rFonts w:ascii="Times New Roman" w:hAnsi="Times New Roman" w:cs="Times New Roman"/>
          <w:sz w:val="20"/>
          <w:szCs w:val="20"/>
        </w:rPr>
        <w:t>.</w:t>
      </w:r>
    </w:p>
    <w:p w14:paraId="0470D81E" w14:textId="3500F9C1"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noProof/>
          <w:sz w:val="20"/>
          <w:szCs w:val="20"/>
        </w:rPr>
        <w:drawing>
          <wp:inline distT="0" distB="0" distL="0" distR="0" wp14:anchorId="017A4419" wp14:editId="5C34A346">
            <wp:extent cx="2731249" cy="2801258"/>
            <wp:effectExtent l="0" t="0" r="0" b="0"/>
            <wp:docPr id="1615407279" name="Picture 161540727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68636" name="Picture 1" descr="A screenshot of a graph&#10;&#10;Description automatically generated"/>
                    <pic:cNvPicPr/>
                  </pic:nvPicPr>
                  <pic:blipFill>
                    <a:blip r:embed="rId11"/>
                    <a:stretch>
                      <a:fillRect/>
                    </a:stretch>
                  </pic:blipFill>
                  <pic:spPr>
                    <a:xfrm>
                      <a:off x="0" y="0"/>
                      <a:ext cx="2752065" cy="2822608"/>
                    </a:xfrm>
                    <a:prstGeom prst="rect">
                      <a:avLst/>
                    </a:prstGeom>
                  </pic:spPr>
                </pic:pic>
              </a:graphicData>
            </a:graphic>
          </wp:inline>
        </w:drawing>
      </w:r>
    </w:p>
    <w:p w14:paraId="402D64DA" w14:textId="62EB7F72"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Figure 2: Time-series plot of cryptocurrency prices, demonstrating data granularity and market fluctuations.</w:t>
      </w:r>
    </w:p>
    <w:p w14:paraId="2E03D099" w14:textId="77777777" w:rsidR="00B36895" w:rsidRPr="005D4685" w:rsidRDefault="00B36895" w:rsidP="005D4685">
      <w:pPr>
        <w:rPr>
          <w:rFonts w:ascii="Times New Roman" w:hAnsi="Times New Roman" w:cs="Times New Roman"/>
          <w:i/>
          <w:iCs/>
          <w:sz w:val="20"/>
          <w:szCs w:val="20"/>
        </w:rPr>
      </w:pPr>
      <w:r w:rsidRPr="005D4685">
        <w:rPr>
          <w:rFonts w:ascii="Times New Roman" w:hAnsi="Times New Roman" w:cs="Times New Roman"/>
          <w:i/>
          <w:iCs/>
          <w:sz w:val="20"/>
          <w:szCs w:val="20"/>
        </w:rPr>
        <w:t>C. Sentiment Analysis</w:t>
      </w:r>
    </w:p>
    <w:p w14:paraId="63663F24" w14:textId="77777777" w:rsidR="00B36895"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 xml:space="preserve">An innovative aspect of our approach included sentiment analysis, where we processed news headlines to assign sentiment scores. This was complemented by anomaly detection using an Isolation Forest algorithm to identify outliers in </w:t>
      </w:r>
      <w:r w:rsidRPr="006C44CF">
        <w:rPr>
          <w:rFonts w:ascii="Times New Roman" w:hAnsi="Times New Roman" w:cs="Times New Roman"/>
          <w:sz w:val="20"/>
          <w:szCs w:val="20"/>
        </w:rPr>
        <w:lastRenderedPageBreak/>
        <w:t>sentiment data, which might indicate significant market-moving events (See Figure 3).</w:t>
      </w:r>
    </w:p>
    <w:p w14:paraId="02FE39A0" w14:textId="77777777" w:rsidR="00CE6302" w:rsidRPr="006C44CF" w:rsidRDefault="00CE6302" w:rsidP="001D5CB8">
      <w:pPr>
        <w:spacing w:after="0"/>
        <w:jc w:val="both"/>
        <w:rPr>
          <w:rFonts w:ascii="Times New Roman" w:hAnsi="Times New Roman" w:cs="Times New Roman"/>
          <w:sz w:val="20"/>
          <w:szCs w:val="20"/>
        </w:rPr>
      </w:pPr>
    </w:p>
    <w:p w14:paraId="649145CE" w14:textId="2882DB6F"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 xml:space="preserve"> </w:t>
      </w:r>
      <w:r w:rsidRPr="006C44CF">
        <w:rPr>
          <w:rFonts w:ascii="Times New Roman" w:hAnsi="Times New Roman" w:cs="Times New Roman"/>
          <w:noProof/>
          <w:sz w:val="20"/>
          <w:szCs w:val="20"/>
        </w:rPr>
        <w:drawing>
          <wp:inline distT="0" distB="0" distL="0" distR="0" wp14:anchorId="3F28FBCE" wp14:editId="7FF864B9">
            <wp:extent cx="2631198" cy="2336800"/>
            <wp:effectExtent l="0" t="0" r="0" b="0"/>
            <wp:docPr id="1116365270" name="Picture 111636527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987" cy="2366808"/>
                    </a:xfrm>
                    <a:prstGeom prst="rect">
                      <a:avLst/>
                    </a:prstGeom>
                    <a:noFill/>
                    <a:ln>
                      <a:noFill/>
                    </a:ln>
                  </pic:spPr>
                </pic:pic>
              </a:graphicData>
            </a:graphic>
          </wp:inline>
        </w:drawing>
      </w:r>
    </w:p>
    <w:p w14:paraId="342FE819" w14:textId="77777777" w:rsidR="00B36895"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Figure 3: Bar chart displaying sentiment scores from news headlines and the results of anomaly detection.</w:t>
      </w:r>
    </w:p>
    <w:p w14:paraId="50E2933A" w14:textId="597FA5A9" w:rsidR="00FE6669" w:rsidRDefault="00FE6669" w:rsidP="00D02736">
      <w:pPr>
        <w:jc w:val="both"/>
        <w:rPr>
          <w:rFonts w:ascii="Times New Roman" w:hAnsi="Times New Roman" w:cs="Times New Roman"/>
          <w:sz w:val="20"/>
          <w:szCs w:val="20"/>
        </w:rPr>
      </w:pPr>
      <w:r w:rsidRPr="00FE6669">
        <w:rPr>
          <w:rFonts w:ascii="Times New Roman" w:hAnsi="Times New Roman" w:cs="Times New Roman"/>
          <w:sz w:val="20"/>
          <w:szCs w:val="20"/>
        </w:rPr>
        <w:t>Sentiment analysis often relies on a model that assigns a numerical value to a piece of text, indicating whether the sentiment is positive, negative, or neutral. Here's a simplified mathematical model for sentiment analysis:</w:t>
      </w:r>
    </w:p>
    <w:p w14:paraId="4035AF43" w14:textId="279ED70C" w:rsidR="00FE6669" w:rsidRDefault="00FE6669" w:rsidP="00D02736">
      <w:pPr>
        <w:jc w:val="both"/>
        <w:rPr>
          <w:rFonts w:ascii="Times New Roman" w:hAnsi="Times New Roman" w:cs="Times New Roman"/>
          <w:sz w:val="20"/>
          <w:szCs w:val="20"/>
        </w:rPr>
      </w:pPr>
      <w:r>
        <w:rPr>
          <w:rFonts w:ascii="Times New Roman" w:hAnsi="Times New Roman" w:cs="Times New Roman"/>
          <w:sz w:val="20"/>
          <w:szCs w:val="20"/>
        </w:rPr>
        <w:t>Mathematical Model:</w:t>
      </w:r>
    </w:p>
    <w:p w14:paraId="7FDBBF8A" w14:textId="39A3069B" w:rsidR="00FE6669" w:rsidRDefault="00FE6669" w:rsidP="00D02736">
      <w:pPr>
        <w:jc w:val="both"/>
        <w:rPr>
          <w:rFonts w:ascii="Times New Roman" w:hAnsi="Times New Roman" w:cs="Times New Roman"/>
          <w:sz w:val="20"/>
          <w:szCs w:val="20"/>
        </w:rPr>
      </w:pPr>
      <w:r w:rsidRPr="00FE6669">
        <w:rPr>
          <w:rFonts w:ascii="Times New Roman" w:hAnsi="Times New Roman" w:cs="Times New Roman"/>
          <w:sz w:val="20"/>
          <w:szCs w:val="20"/>
        </w:rPr>
        <w:t xml:space="preserve">Let </w:t>
      </w:r>
      <w:r w:rsidRPr="00FE6669">
        <w:rPr>
          <w:rFonts w:ascii="Times New Roman" w:hAnsi="Times New Roman" w:cs="Times New Roman"/>
          <w:i/>
          <w:iCs/>
          <w:sz w:val="20"/>
          <w:szCs w:val="20"/>
        </w:rPr>
        <w:t>V</w:t>
      </w:r>
      <w:r w:rsidRPr="00FE6669">
        <w:rPr>
          <w:rFonts w:ascii="Times New Roman" w:hAnsi="Times New Roman" w:cs="Times New Roman"/>
          <w:sz w:val="20"/>
          <w:szCs w:val="20"/>
        </w:rPr>
        <w:t xml:space="preserve"> be a piece of text to be </w:t>
      </w:r>
      <w:proofErr w:type="spellStart"/>
      <w:r w:rsidRPr="00FE6669">
        <w:rPr>
          <w:rFonts w:ascii="Times New Roman" w:hAnsi="Times New Roman" w:cs="Times New Roman"/>
          <w:sz w:val="20"/>
          <w:szCs w:val="20"/>
        </w:rPr>
        <w:t>analyzed</w:t>
      </w:r>
      <w:proofErr w:type="spellEnd"/>
      <w:r w:rsidRPr="00FE6669">
        <w:rPr>
          <w:rFonts w:ascii="Times New Roman" w:hAnsi="Times New Roman" w:cs="Times New Roman"/>
          <w:sz w:val="20"/>
          <w:szCs w:val="20"/>
        </w:rPr>
        <w:t xml:space="preserve">. The text </w:t>
      </w:r>
      <w:r w:rsidRPr="00FE6669">
        <w:rPr>
          <w:rFonts w:ascii="Times New Roman" w:hAnsi="Times New Roman" w:cs="Times New Roman"/>
          <w:i/>
          <w:iCs/>
          <w:sz w:val="20"/>
          <w:szCs w:val="20"/>
        </w:rPr>
        <w:t>V</w:t>
      </w:r>
      <w:r w:rsidRPr="00FE6669">
        <w:rPr>
          <w:rFonts w:ascii="Times New Roman" w:hAnsi="Times New Roman" w:cs="Times New Roman"/>
          <w:sz w:val="20"/>
          <w:szCs w:val="20"/>
        </w:rPr>
        <w:t xml:space="preserve"> is tokenized into words or phrases </w:t>
      </w:r>
      <w:r>
        <w:rPr>
          <w:rFonts w:ascii="Times New Roman" w:hAnsi="Times New Roman" w:cs="Times New Roman"/>
          <w:sz w:val="20"/>
          <w:szCs w:val="20"/>
        </w:rPr>
        <w:t>{</w:t>
      </w:r>
      <w:r w:rsidRPr="00FE6669">
        <w:rPr>
          <w:rFonts w:ascii="Times New Roman" w:hAnsi="Times New Roman" w:cs="Times New Roman"/>
          <w:i/>
          <w:iCs/>
          <w:sz w:val="20"/>
          <w:szCs w:val="20"/>
        </w:rPr>
        <w:t>w</w:t>
      </w:r>
      <w:r w:rsidRPr="00FE6669">
        <w:rPr>
          <w:rFonts w:ascii="Times New Roman" w:hAnsi="Times New Roman" w:cs="Times New Roman"/>
          <w:sz w:val="20"/>
          <w:szCs w:val="20"/>
        </w:rPr>
        <w:t>1</w:t>
      </w:r>
      <w:proofErr w:type="gramStart"/>
      <w:r w:rsidRPr="00FE6669">
        <w:rPr>
          <w:rFonts w:ascii="Times New Roman" w:hAnsi="Times New Roman" w:cs="Times New Roman"/>
          <w:sz w:val="20"/>
          <w:szCs w:val="20"/>
        </w:rPr>
        <w:t>​,</w:t>
      </w:r>
      <w:r w:rsidRPr="00FE6669">
        <w:rPr>
          <w:rFonts w:ascii="Times New Roman" w:hAnsi="Times New Roman" w:cs="Times New Roman"/>
          <w:i/>
          <w:iCs/>
          <w:sz w:val="20"/>
          <w:szCs w:val="20"/>
        </w:rPr>
        <w:t>w</w:t>
      </w:r>
      <w:proofErr w:type="gramEnd"/>
      <w:r w:rsidRPr="00FE6669">
        <w:rPr>
          <w:rFonts w:ascii="Times New Roman" w:hAnsi="Times New Roman" w:cs="Times New Roman"/>
          <w:sz w:val="20"/>
          <w:szCs w:val="20"/>
        </w:rPr>
        <w:t>2​,...,</w:t>
      </w:r>
      <w:proofErr w:type="spellStart"/>
      <w:r w:rsidRPr="00FE6669">
        <w:rPr>
          <w:rFonts w:ascii="Times New Roman" w:hAnsi="Times New Roman" w:cs="Times New Roman"/>
          <w:i/>
          <w:iCs/>
          <w:sz w:val="20"/>
          <w:szCs w:val="20"/>
        </w:rPr>
        <w:t>wn</w:t>
      </w:r>
      <w:proofErr w:type="spellEnd"/>
      <w:r w:rsidRPr="00FE6669">
        <w:rPr>
          <w:rFonts w:ascii="Times New Roman" w:hAnsi="Times New Roman" w:cs="Times New Roman"/>
          <w:sz w:val="20"/>
          <w:szCs w:val="20"/>
        </w:rPr>
        <w:t xml:space="preserve">​}. Each token </w:t>
      </w:r>
      <w:proofErr w:type="spellStart"/>
      <w:r w:rsidRPr="00FE6669">
        <w:rPr>
          <w:rFonts w:ascii="Times New Roman" w:hAnsi="Times New Roman" w:cs="Times New Roman"/>
          <w:i/>
          <w:iCs/>
          <w:sz w:val="20"/>
          <w:szCs w:val="20"/>
        </w:rPr>
        <w:t>wi</w:t>
      </w:r>
      <w:proofErr w:type="spellEnd"/>
      <w:r w:rsidRPr="00FE6669">
        <w:rPr>
          <w:rFonts w:ascii="Times New Roman" w:hAnsi="Times New Roman" w:cs="Times New Roman"/>
          <w:sz w:val="20"/>
          <w:szCs w:val="20"/>
        </w:rPr>
        <w:t xml:space="preserve">​ has an associated sentiment score </w:t>
      </w:r>
      <w:r w:rsidRPr="00FE6669">
        <w:rPr>
          <w:rFonts w:ascii="Times New Roman" w:hAnsi="Times New Roman" w:cs="Times New Roman"/>
          <w:i/>
          <w:iCs/>
          <w:sz w:val="20"/>
          <w:szCs w:val="20"/>
        </w:rPr>
        <w:t>S</w:t>
      </w:r>
      <w:r w:rsidRPr="00FE6669">
        <w:rPr>
          <w:rFonts w:ascii="Times New Roman" w:hAnsi="Times New Roman" w:cs="Times New Roman"/>
          <w:sz w:val="20"/>
          <w:szCs w:val="20"/>
        </w:rPr>
        <w:t>(</w:t>
      </w:r>
      <w:proofErr w:type="spellStart"/>
      <w:r w:rsidRPr="00FE6669">
        <w:rPr>
          <w:rFonts w:ascii="Times New Roman" w:hAnsi="Times New Roman" w:cs="Times New Roman"/>
          <w:i/>
          <w:iCs/>
          <w:sz w:val="20"/>
          <w:szCs w:val="20"/>
        </w:rPr>
        <w:t>wi</w:t>
      </w:r>
      <w:proofErr w:type="spellEnd"/>
      <w:r w:rsidRPr="00FE6669">
        <w:rPr>
          <w:rFonts w:ascii="Times New Roman" w:hAnsi="Times New Roman" w:cs="Times New Roman"/>
          <w:sz w:val="20"/>
          <w:szCs w:val="20"/>
        </w:rPr>
        <w:t>​), which can be looked up in a precompiled sentiment lexicon or learned from training data.</w:t>
      </w:r>
    </w:p>
    <w:p w14:paraId="154312C0" w14:textId="0DD18333" w:rsidR="00FE6669" w:rsidRDefault="00FE6669" w:rsidP="00D02736">
      <w:pPr>
        <w:jc w:val="both"/>
        <w:rPr>
          <w:rFonts w:ascii="Times New Roman" w:hAnsi="Times New Roman" w:cs="Times New Roman"/>
          <w:sz w:val="20"/>
          <w:szCs w:val="20"/>
        </w:rPr>
      </w:pPr>
      <w:r w:rsidRPr="00FE6669">
        <w:rPr>
          <w:rFonts w:ascii="Times New Roman" w:hAnsi="Times New Roman" w:cs="Times New Roman"/>
          <w:sz w:val="20"/>
          <w:szCs w:val="20"/>
        </w:rPr>
        <w:t xml:space="preserve">The overall sentiment score </w:t>
      </w:r>
      <w:r w:rsidRPr="00FE6669">
        <w:rPr>
          <w:rFonts w:ascii="Times New Roman" w:hAnsi="Times New Roman" w:cs="Times New Roman"/>
          <w:i/>
          <w:iCs/>
          <w:sz w:val="20"/>
          <w:szCs w:val="20"/>
        </w:rPr>
        <w:t>S</w:t>
      </w:r>
      <w:r w:rsidRPr="00FE6669">
        <w:rPr>
          <w:rFonts w:ascii="Times New Roman" w:hAnsi="Times New Roman" w:cs="Times New Roman"/>
          <w:sz w:val="20"/>
          <w:szCs w:val="20"/>
        </w:rPr>
        <w:t>(</w:t>
      </w:r>
      <w:r w:rsidRPr="00FE6669">
        <w:rPr>
          <w:rFonts w:ascii="Times New Roman" w:hAnsi="Times New Roman" w:cs="Times New Roman"/>
          <w:i/>
          <w:iCs/>
          <w:sz w:val="20"/>
          <w:szCs w:val="20"/>
        </w:rPr>
        <w:t>V</w:t>
      </w:r>
      <w:r w:rsidRPr="00FE6669">
        <w:rPr>
          <w:rFonts w:ascii="Times New Roman" w:hAnsi="Times New Roman" w:cs="Times New Roman"/>
          <w:sz w:val="20"/>
          <w:szCs w:val="20"/>
        </w:rPr>
        <w:t xml:space="preserve">) for the text </w:t>
      </w:r>
      <w:r w:rsidRPr="00FE6669">
        <w:rPr>
          <w:rFonts w:ascii="Times New Roman" w:hAnsi="Times New Roman" w:cs="Times New Roman"/>
          <w:i/>
          <w:iCs/>
          <w:sz w:val="20"/>
          <w:szCs w:val="20"/>
        </w:rPr>
        <w:t>V</w:t>
      </w:r>
      <w:r w:rsidRPr="00FE6669">
        <w:rPr>
          <w:rFonts w:ascii="Times New Roman" w:hAnsi="Times New Roman" w:cs="Times New Roman"/>
          <w:sz w:val="20"/>
          <w:szCs w:val="20"/>
        </w:rPr>
        <w:t xml:space="preserve"> is computed as a combination of the sentiment scores of individual tokens:</w:t>
      </w:r>
    </w:p>
    <w:p w14:paraId="68993D37" w14:textId="531A40CC" w:rsidR="00FE6669" w:rsidRPr="00FE6669" w:rsidRDefault="00FE6669" w:rsidP="00D02736">
      <w:pPr>
        <w:jc w:val="both"/>
        <w:rPr>
          <w:rFonts w:ascii="Times New Roman" w:eastAsiaTheme="minorEastAsia" w:hAnsi="Times New Roman" w:cs="Times New Roman"/>
          <w:sz w:val="20"/>
          <w:szCs w:val="20"/>
        </w:rPr>
      </w:pPr>
      <m:oMathPara>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V</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w:rPr>
                  <w:rFonts w:ascii="Cambria Math" w:hAnsi="Cambria Math" w:cs="Times New Roman"/>
                  <w:sz w:val="20"/>
                  <w:szCs w:val="20"/>
                </w:rPr>
                <m:t>)</m:t>
              </m:r>
            </m:e>
          </m:nary>
        </m:oMath>
      </m:oMathPara>
    </w:p>
    <w:p w14:paraId="0BCEC0F9" w14:textId="16E0A293" w:rsidR="00FE6669" w:rsidRDefault="00FE6669" w:rsidP="00FE6669">
      <w:pPr>
        <w:jc w:val="both"/>
        <w:rPr>
          <w:rFonts w:ascii="Times New Roman" w:hAnsi="Times New Roman" w:cs="Times New Roman"/>
          <w:sz w:val="20"/>
          <w:szCs w:val="20"/>
        </w:rPr>
      </w:pPr>
      <w:r w:rsidRPr="00FE6669">
        <w:rPr>
          <w:rFonts w:ascii="Times New Roman" w:hAnsi="Times New Roman" w:cs="Times New Roman"/>
          <w:sz w:val="20"/>
          <w:szCs w:val="20"/>
        </w:rPr>
        <w:t>If</w:t>
      </w:r>
      <w:r>
        <w:rPr>
          <w:rFonts w:ascii="Times New Roman" w:hAnsi="Times New Roman" w:cs="Times New Roman"/>
          <w:sz w:val="20"/>
          <w:szCs w:val="20"/>
        </w:rPr>
        <w:t xml:space="preserve"> </w:t>
      </w:r>
      <w:r w:rsidRPr="00FE6669">
        <w:rPr>
          <w:rFonts w:ascii="Times New Roman" w:hAnsi="Times New Roman" w:cs="Times New Roman"/>
          <w:i/>
          <w:iCs/>
          <w:sz w:val="20"/>
          <w:szCs w:val="20"/>
        </w:rPr>
        <w:t>S</w:t>
      </w:r>
      <w:r w:rsidRPr="00FE6669">
        <w:rPr>
          <w:rFonts w:ascii="Times New Roman" w:hAnsi="Times New Roman" w:cs="Times New Roman"/>
          <w:sz w:val="20"/>
          <w:szCs w:val="20"/>
        </w:rPr>
        <w:t>(</w:t>
      </w:r>
      <w:r w:rsidRPr="00FE6669">
        <w:rPr>
          <w:rFonts w:ascii="Times New Roman" w:hAnsi="Times New Roman" w:cs="Times New Roman"/>
          <w:i/>
          <w:iCs/>
          <w:sz w:val="20"/>
          <w:szCs w:val="20"/>
        </w:rPr>
        <w:t>V</w:t>
      </w:r>
      <w:r w:rsidRPr="00FE6669">
        <w:rPr>
          <w:rFonts w:ascii="Times New Roman" w:hAnsi="Times New Roman" w:cs="Times New Roman"/>
          <w:sz w:val="20"/>
          <w:szCs w:val="20"/>
        </w:rPr>
        <w:t>)</w:t>
      </w:r>
      <w:r>
        <w:rPr>
          <w:rFonts w:ascii="Times New Roman" w:hAnsi="Times New Roman" w:cs="Times New Roman"/>
          <w:sz w:val="20"/>
          <w:szCs w:val="20"/>
        </w:rPr>
        <w:t>&gt;</w:t>
      </w:r>
      <w:r w:rsidRPr="00FE6669">
        <w:rPr>
          <w:rFonts w:ascii="Times New Roman" w:hAnsi="Times New Roman" w:cs="Times New Roman"/>
          <w:sz w:val="20"/>
          <w:szCs w:val="20"/>
        </w:rPr>
        <w:t xml:space="preserve">0, the sentiment is positive; if </w:t>
      </w:r>
      <w:r w:rsidRPr="00FE6669">
        <w:rPr>
          <w:rFonts w:ascii="Times New Roman" w:hAnsi="Times New Roman" w:cs="Times New Roman"/>
          <w:i/>
          <w:iCs/>
          <w:sz w:val="20"/>
          <w:szCs w:val="20"/>
        </w:rPr>
        <w:t>S</w:t>
      </w:r>
      <w:r w:rsidRPr="00FE6669">
        <w:rPr>
          <w:rFonts w:ascii="Times New Roman" w:hAnsi="Times New Roman" w:cs="Times New Roman"/>
          <w:sz w:val="20"/>
          <w:szCs w:val="20"/>
        </w:rPr>
        <w:t>(</w:t>
      </w:r>
      <w:r w:rsidRPr="00FE6669">
        <w:rPr>
          <w:rFonts w:ascii="Times New Roman" w:hAnsi="Times New Roman" w:cs="Times New Roman"/>
          <w:i/>
          <w:iCs/>
          <w:sz w:val="20"/>
          <w:szCs w:val="20"/>
        </w:rPr>
        <w:t>V</w:t>
      </w:r>
      <w:r w:rsidRPr="00FE6669">
        <w:rPr>
          <w:rFonts w:ascii="Times New Roman" w:hAnsi="Times New Roman" w:cs="Times New Roman"/>
          <w:sz w:val="20"/>
          <w:szCs w:val="20"/>
        </w:rPr>
        <w:t xml:space="preserve">)&lt;0, the sentiment is negative; and if </w:t>
      </w:r>
      <w:r w:rsidRPr="00FE6669">
        <w:rPr>
          <w:rFonts w:ascii="Times New Roman" w:hAnsi="Times New Roman" w:cs="Times New Roman"/>
          <w:i/>
          <w:iCs/>
          <w:sz w:val="20"/>
          <w:szCs w:val="20"/>
        </w:rPr>
        <w:t>S</w:t>
      </w:r>
      <w:r w:rsidRPr="00FE6669">
        <w:rPr>
          <w:rFonts w:ascii="Times New Roman" w:hAnsi="Times New Roman" w:cs="Times New Roman"/>
          <w:sz w:val="20"/>
          <w:szCs w:val="20"/>
        </w:rPr>
        <w:t>(</w:t>
      </w:r>
      <w:r w:rsidRPr="00FE6669">
        <w:rPr>
          <w:rFonts w:ascii="Times New Roman" w:hAnsi="Times New Roman" w:cs="Times New Roman"/>
          <w:i/>
          <w:iCs/>
          <w:sz w:val="20"/>
          <w:szCs w:val="20"/>
        </w:rPr>
        <w:t>V</w:t>
      </w:r>
      <w:r w:rsidRPr="00FE6669">
        <w:rPr>
          <w:rFonts w:ascii="Times New Roman" w:hAnsi="Times New Roman" w:cs="Times New Roman"/>
          <w:sz w:val="20"/>
          <w:szCs w:val="20"/>
        </w:rPr>
        <w:t>)=0, the sentiment is neutral.</w:t>
      </w:r>
    </w:p>
    <w:p w14:paraId="1B139434" w14:textId="70F038D4" w:rsidR="00911137" w:rsidRDefault="00911137" w:rsidP="00FE6669">
      <w:pPr>
        <w:jc w:val="both"/>
        <w:rPr>
          <w:rFonts w:ascii="Times New Roman" w:hAnsi="Times New Roman" w:cs="Times New Roman"/>
          <w:sz w:val="20"/>
          <w:szCs w:val="20"/>
        </w:rPr>
      </w:pPr>
      <w:r>
        <w:rPr>
          <w:rFonts w:ascii="Times New Roman" w:hAnsi="Times New Roman" w:cs="Times New Roman"/>
          <w:sz w:val="20"/>
          <w:szCs w:val="20"/>
        </w:rPr>
        <w:t>Pseudocode:</w:t>
      </w:r>
    </w:p>
    <w:p w14:paraId="7B3C0486"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import </w:t>
      </w:r>
      <w:proofErr w:type="spellStart"/>
      <w:proofErr w:type="gramStart"/>
      <w:r w:rsidRPr="00911137">
        <w:rPr>
          <w:rFonts w:ascii="Times New Roman" w:hAnsi="Times New Roman" w:cs="Times New Roman"/>
          <w:sz w:val="20"/>
          <w:szCs w:val="20"/>
        </w:rPr>
        <w:t>nltk</w:t>
      </w:r>
      <w:proofErr w:type="spellEnd"/>
      <w:proofErr w:type="gramEnd"/>
    </w:p>
    <w:p w14:paraId="4886929F"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from </w:t>
      </w:r>
      <w:proofErr w:type="spellStart"/>
      <w:proofErr w:type="gramStart"/>
      <w:r w:rsidRPr="00911137">
        <w:rPr>
          <w:rFonts w:ascii="Times New Roman" w:hAnsi="Times New Roman" w:cs="Times New Roman"/>
          <w:sz w:val="20"/>
          <w:szCs w:val="20"/>
        </w:rPr>
        <w:t>nltk.sentiment</w:t>
      </w:r>
      <w:proofErr w:type="spellEnd"/>
      <w:proofErr w:type="gramEnd"/>
      <w:r w:rsidRPr="00911137">
        <w:rPr>
          <w:rFonts w:ascii="Times New Roman" w:hAnsi="Times New Roman" w:cs="Times New Roman"/>
          <w:sz w:val="20"/>
          <w:szCs w:val="20"/>
        </w:rPr>
        <w:t xml:space="preserve"> import </w:t>
      </w:r>
      <w:proofErr w:type="spellStart"/>
      <w:r w:rsidRPr="00911137">
        <w:rPr>
          <w:rFonts w:ascii="Times New Roman" w:hAnsi="Times New Roman" w:cs="Times New Roman"/>
          <w:sz w:val="20"/>
          <w:szCs w:val="20"/>
        </w:rPr>
        <w:t>SentimentIntensityAnalyzer</w:t>
      </w:r>
      <w:proofErr w:type="spellEnd"/>
    </w:p>
    <w:p w14:paraId="6DB3C709"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roofErr w:type="spellStart"/>
      <w:proofErr w:type="gramStart"/>
      <w:r w:rsidRPr="00911137">
        <w:rPr>
          <w:rFonts w:ascii="Times New Roman" w:hAnsi="Times New Roman" w:cs="Times New Roman"/>
          <w:sz w:val="20"/>
          <w:szCs w:val="20"/>
        </w:rPr>
        <w:t>nltk.download</w:t>
      </w:r>
      <w:proofErr w:type="spellEnd"/>
      <w:proofErr w:type="gramEnd"/>
      <w:r w:rsidRPr="00911137">
        <w:rPr>
          <w:rFonts w:ascii="Times New Roman" w:hAnsi="Times New Roman" w:cs="Times New Roman"/>
          <w:sz w:val="20"/>
          <w:szCs w:val="20"/>
        </w:rPr>
        <w:t>('</w:t>
      </w:r>
      <w:proofErr w:type="spellStart"/>
      <w:r w:rsidRPr="00911137">
        <w:rPr>
          <w:rFonts w:ascii="Times New Roman" w:hAnsi="Times New Roman" w:cs="Times New Roman"/>
          <w:sz w:val="20"/>
          <w:szCs w:val="20"/>
        </w:rPr>
        <w:t>vader_lexicon</w:t>
      </w:r>
      <w:proofErr w:type="spellEnd"/>
      <w:r w:rsidRPr="00911137">
        <w:rPr>
          <w:rFonts w:ascii="Times New Roman" w:hAnsi="Times New Roman" w:cs="Times New Roman"/>
          <w:sz w:val="20"/>
          <w:szCs w:val="20"/>
        </w:rPr>
        <w:t>')</w:t>
      </w:r>
    </w:p>
    <w:p w14:paraId="24E785FA"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
    <w:p w14:paraId="610B9C43"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Initialize the VADER sentiment intensity </w:t>
      </w:r>
      <w:proofErr w:type="spellStart"/>
      <w:r w:rsidRPr="00911137">
        <w:rPr>
          <w:rFonts w:ascii="Times New Roman" w:hAnsi="Times New Roman" w:cs="Times New Roman"/>
          <w:sz w:val="20"/>
          <w:szCs w:val="20"/>
        </w:rPr>
        <w:t>analyzer</w:t>
      </w:r>
      <w:proofErr w:type="spellEnd"/>
    </w:p>
    <w:p w14:paraId="1576AB61"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roofErr w:type="spellStart"/>
      <w:r w:rsidRPr="00911137">
        <w:rPr>
          <w:rFonts w:ascii="Times New Roman" w:hAnsi="Times New Roman" w:cs="Times New Roman"/>
          <w:sz w:val="20"/>
          <w:szCs w:val="20"/>
        </w:rPr>
        <w:t>sia</w:t>
      </w:r>
      <w:proofErr w:type="spellEnd"/>
      <w:r w:rsidRPr="00911137">
        <w:rPr>
          <w:rFonts w:ascii="Times New Roman" w:hAnsi="Times New Roman" w:cs="Times New Roman"/>
          <w:sz w:val="20"/>
          <w:szCs w:val="20"/>
        </w:rPr>
        <w:t xml:space="preserve"> = </w:t>
      </w:r>
      <w:proofErr w:type="spellStart"/>
      <w:proofErr w:type="gramStart"/>
      <w:r w:rsidRPr="00911137">
        <w:rPr>
          <w:rFonts w:ascii="Times New Roman" w:hAnsi="Times New Roman" w:cs="Times New Roman"/>
          <w:sz w:val="20"/>
          <w:szCs w:val="20"/>
        </w:rPr>
        <w:t>SentimentIntensityAnalyzer</w:t>
      </w:r>
      <w:proofErr w:type="spellEnd"/>
      <w:r w:rsidRPr="00911137">
        <w:rPr>
          <w:rFonts w:ascii="Times New Roman" w:hAnsi="Times New Roman" w:cs="Times New Roman"/>
          <w:sz w:val="20"/>
          <w:szCs w:val="20"/>
        </w:rPr>
        <w:t>(</w:t>
      </w:r>
      <w:proofErr w:type="gramEnd"/>
      <w:r w:rsidRPr="00911137">
        <w:rPr>
          <w:rFonts w:ascii="Times New Roman" w:hAnsi="Times New Roman" w:cs="Times New Roman"/>
          <w:sz w:val="20"/>
          <w:szCs w:val="20"/>
        </w:rPr>
        <w:t>)</w:t>
      </w:r>
    </w:p>
    <w:p w14:paraId="04997771"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
    <w:p w14:paraId="0E87DD4E"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def </w:t>
      </w:r>
      <w:proofErr w:type="spellStart"/>
      <w:r w:rsidRPr="00911137">
        <w:rPr>
          <w:rFonts w:ascii="Times New Roman" w:hAnsi="Times New Roman" w:cs="Times New Roman"/>
          <w:sz w:val="20"/>
          <w:szCs w:val="20"/>
        </w:rPr>
        <w:t>analyze_sentiment</w:t>
      </w:r>
      <w:proofErr w:type="spellEnd"/>
      <w:r w:rsidRPr="00911137">
        <w:rPr>
          <w:rFonts w:ascii="Times New Roman" w:hAnsi="Times New Roman" w:cs="Times New Roman"/>
          <w:sz w:val="20"/>
          <w:szCs w:val="20"/>
        </w:rPr>
        <w:t>(text):</w:t>
      </w:r>
    </w:p>
    <w:p w14:paraId="0D41B61B"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 Obtain polarity scores for the text</w:t>
      </w:r>
    </w:p>
    <w:p w14:paraId="2CF3E933"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w:t>
      </w:r>
      <w:proofErr w:type="spellStart"/>
      <w:r w:rsidRPr="00911137">
        <w:rPr>
          <w:rFonts w:ascii="Times New Roman" w:hAnsi="Times New Roman" w:cs="Times New Roman"/>
          <w:sz w:val="20"/>
          <w:szCs w:val="20"/>
        </w:rPr>
        <w:t>sentiment_dict</w:t>
      </w:r>
      <w:proofErr w:type="spellEnd"/>
      <w:r w:rsidRPr="00911137">
        <w:rPr>
          <w:rFonts w:ascii="Times New Roman" w:hAnsi="Times New Roman" w:cs="Times New Roman"/>
          <w:sz w:val="20"/>
          <w:szCs w:val="20"/>
        </w:rPr>
        <w:t xml:space="preserve"> = </w:t>
      </w:r>
      <w:proofErr w:type="spellStart"/>
      <w:proofErr w:type="gramStart"/>
      <w:r w:rsidRPr="00911137">
        <w:rPr>
          <w:rFonts w:ascii="Times New Roman" w:hAnsi="Times New Roman" w:cs="Times New Roman"/>
          <w:sz w:val="20"/>
          <w:szCs w:val="20"/>
        </w:rPr>
        <w:t>sia.polarity</w:t>
      </w:r>
      <w:proofErr w:type="gramEnd"/>
      <w:r w:rsidRPr="00911137">
        <w:rPr>
          <w:rFonts w:ascii="Times New Roman" w:hAnsi="Times New Roman" w:cs="Times New Roman"/>
          <w:sz w:val="20"/>
          <w:szCs w:val="20"/>
        </w:rPr>
        <w:t>_scores</w:t>
      </w:r>
      <w:proofErr w:type="spellEnd"/>
      <w:r w:rsidRPr="00911137">
        <w:rPr>
          <w:rFonts w:ascii="Times New Roman" w:hAnsi="Times New Roman" w:cs="Times New Roman"/>
          <w:sz w:val="20"/>
          <w:szCs w:val="20"/>
        </w:rPr>
        <w:t>(text)</w:t>
      </w:r>
    </w:p>
    <w:p w14:paraId="244616A1"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w:t>
      </w:r>
    </w:p>
    <w:p w14:paraId="2FDEF4CF"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 Decide sentiment as positive, </w:t>
      </w:r>
      <w:proofErr w:type="gramStart"/>
      <w:r w:rsidRPr="00911137">
        <w:rPr>
          <w:rFonts w:ascii="Times New Roman" w:hAnsi="Times New Roman" w:cs="Times New Roman"/>
          <w:sz w:val="20"/>
          <w:szCs w:val="20"/>
        </w:rPr>
        <w:t>negative</w:t>
      </w:r>
      <w:proofErr w:type="gramEnd"/>
      <w:r w:rsidRPr="00911137">
        <w:rPr>
          <w:rFonts w:ascii="Times New Roman" w:hAnsi="Times New Roman" w:cs="Times New Roman"/>
          <w:sz w:val="20"/>
          <w:szCs w:val="20"/>
        </w:rPr>
        <w:t xml:space="preserve"> and neutral</w:t>
      </w:r>
    </w:p>
    <w:p w14:paraId="17626645"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if </w:t>
      </w:r>
      <w:proofErr w:type="spellStart"/>
      <w:r w:rsidRPr="00911137">
        <w:rPr>
          <w:rFonts w:ascii="Times New Roman" w:hAnsi="Times New Roman" w:cs="Times New Roman"/>
          <w:sz w:val="20"/>
          <w:szCs w:val="20"/>
        </w:rPr>
        <w:t>sentiment_dict</w:t>
      </w:r>
      <w:proofErr w:type="spellEnd"/>
      <w:r w:rsidRPr="00911137">
        <w:rPr>
          <w:rFonts w:ascii="Times New Roman" w:hAnsi="Times New Roman" w:cs="Times New Roman"/>
          <w:sz w:val="20"/>
          <w:szCs w:val="20"/>
        </w:rPr>
        <w:t>['compound'] &gt;= 0.05:</w:t>
      </w:r>
    </w:p>
    <w:p w14:paraId="34FA19F7"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return "Positive"</w:t>
      </w:r>
    </w:p>
    <w:p w14:paraId="79C2FBB5"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w:t>
      </w:r>
      <w:proofErr w:type="spellStart"/>
      <w:r w:rsidRPr="00911137">
        <w:rPr>
          <w:rFonts w:ascii="Times New Roman" w:hAnsi="Times New Roman" w:cs="Times New Roman"/>
          <w:sz w:val="20"/>
          <w:szCs w:val="20"/>
        </w:rPr>
        <w:t>elif</w:t>
      </w:r>
      <w:proofErr w:type="spellEnd"/>
      <w:r w:rsidRPr="00911137">
        <w:rPr>
          <w:rFonts w:ascii="Times New Roman" w:hAnsi="Times New Roman" w:cs="Times New Roman"/>
          <w:sz w:val="20"/>
          <w:szCs w:val="20"/>
        </w:rPr>
        <w:t xml:space="preserve"> </w:t>
      </w:r>
      <w:proofErr w:type="spellStart"/>
      <w:r w:rsidRPr="00911137">
        <w:rPr>
          <w:rFonts w:ascii="Times New Roman" w:hAnsi="Times New Roman" w:cs="Times New Roman"/>
          <w:sz w:val="20"/>
          <w:szCs w:val="20"/>
        </w:rPr>
        <w:t>sentiment_dict</w:t>
      </w:r>
      <w:proofErr w:type="spellEnd"/>
      <w:r w:rsidRPr="00911137">
        <w:rPr>
          <w:rFonts w:ascii="Times New Roman" w:hAnsi="Times New Roman" w:cs="Times New Roman"/>
          <w:sz w:val="20"/>
          <w:szCs w:val="20"/>
        </w:rPr>
        <w:t>['compound'] &lt;= -0.05:</w:t>
      </w:r>
    </w:p>
    <w:p w14:paraId="483F4CEF"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return "Negative"</w:t>
      </w:r>
    </w:p>
    <w:p w14:paraId="3F77422B"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else:</w:t>
      </w:r>
    </w:p>
    <w:p w14:paraId="5D324130"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xml:space="preserve">        return "Neutral"</w:t>
      </w:r>
    </w:p>
    <w:p w14:paraId="6BFBB8E9"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
    <w:p w14:paraId="32F1A0C1"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Example usage:</w:t>
      </w:r>
    </w:p>
    <w:p w14:paraId="7AB0EB58"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text = "I love sunny days."</w:t>
      </w:r>
    </w:p>
    <w:p w14:paraId="70418A00"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roofErr w:type="gramStart"/>
      <w:r w:rsidRPr="00911137">
        <w:rPr>
          <w:rFonts w:ascii="Times New Roman" w:hAnsi="Times New Roman" w:cs="Times New Roman"/>
          <w:sz w:val="20"/>
          <w:szCs w:val="20"/>
        </w:rPr>
        <w:t>print(</w:t>
      </w:r>
      <w:proofErr w:type="spellStart"/>
      <w:proofErr w:type="gramEnd"/>
      <w:r w:rsidRPr="00911137">
        <w:rPr>
          <w:rFonts w:ascii="Times New Roman" w:hAnsi="Times New Roman" w:cs="Times New Roman"/>
          <w:sz w:val="20"/>
          <w:szCs w:val="20"/>
        </w:rPr>
        <w:t>f"Sentiment</w:t>
      </w:r>
      <w:proofErr w:type="spellEnd"/>
      <w:r w:rsidRPr="00911137">
        <w:rPr>
          <w:rFonts w:ascii="Times New Roman" w:hAnsi="Times New Roman" w:cs="Times New Roman"/>
          <w:sz w:val="20"/>
          <w:szCs w:val="20"/>
        </w:rPr>
        <w:t>: {</w:t>
      </w:r>
      <w:proofErr w:type="spellStart"/>
      <w:r w:rsidRPr="00911137">
        <w:rPr>
          <w:rFonts w:ascii="Times New Roman" w:hAnsi="Times New Roman" w:cs="Times New Roman"/>
          <w:sz w:val="20"/>
          <w:szCs w:val="20"/>
        </w:rPr>
        <w:t>analyze_sentiment</w:t>
      </w:r>
      <w:proofErr w:type="spellEnd"/>
      <w:r w:rsidRPr="00911137">
        <w:rPr>
          <w:rFonts w:ascii="Times New Roman" w:hAnsi="Times New Roman" w:cs="Times New Roman"/>
          <w:sz w:val="20"/>
          <w:szCs w:val="20"/>
        </w:rPr>
        <w:t>(text)}")</w:t>
      </w:r>
    </w:p>
    <w:p w14:paraId="1D5805BB" w14:textId="77777777" w:rsidR="00911137" w:rsidRPr="00911137" w:rsidRDefault="00911137" w:rsidP="00911137">
      <w:pPr>
        <w:shd w:val="clear" w:color="auto" w:fill="A6A6A6" w:themeFill="background1" w:themeFillShade="A6"/>
        <w:rPr>
          <w:rFonts w:ascii="Times New Roman" w:hAnsi="Times New Roman" w:cs="Times New Roman"/>
          <w:sz w:val="20"/>
          <w:szCs w:val="20"/>
        </w:rPr>
      </w:pPr>
    </w:p>
    <w:p w14:paraId="1CB7091E" w14:textId="2825F6AE" w:rsidR="00FE6669" w:rsidRDefault="00911137" w:rsidP="00911137">
      <w:pPr>
        <w:shd w:val="clear" w:color="auto" w:fill="A6A6A6" w:themeFill="background1" w:themeFillShade="A6"/>
        <w:rPr>
          <w:rFonts w:ascii="Times New Roman" w:hAnsi="Times New Roman" w:cs="Times New Roman"/>
          <w:sz w:val="20"/>
          <w:szCs w:val="20"/>
        </w:rPr>
      </w:pPr>
      <w:r w:rsidRPr="00911137">
        <w:rPr>
          <w:rFonts w:ascii="Times New Roman" w:hAnsi="Times New Roman" w:cs="Times New Roman"/>
          <w:sz w:val="20"/>
          <w:szCs w:val="20"/>
        </w:rPr>
        <w:t># It will output: Sentiment: Positive</w:t>
      </w:r>
    </w:p>
    <w:p w14:paraId="7FBE2045" w14:textId="77777777" w:rsidR="00CE6302" w:rsidRDefault="00CE6302" w:rsidP="00CE6302">
      <w:pPr>
        <w:rPr>
          <w:rFonts w:ascii="Times New Roman" w:hAnsi="Times New Roman" w:cs="Times New Roman"/>
          <w:sz w:val="20"/>
          <w:szCs w:val="20"/>
        </w:rPr>
      </w:pPr>
    </w:p>
    <w:p w14:paraId="15E819CF" w14:textId="2615E54D" w:rsidR="00CE6302" w:rsidRPr="00980A8C" w:rsidRDefault="00CE6302" w:rsidP="00980A8C">
      <w:pPr>
        <w:pStyle w:val="ListParagraph"/>
        <w:numPr>
          <w:ilvl w:val="0"/>
          <w:numId w:val="4"/>
        </w:numPr>
        <w:rPr>
          <w:rFonts w:ascii="Times New Roman" w:hAnsi="Times New Roman" w:cs="Times New Roman"/>
          <w:i/>
          <w:iCs/>
          <w:sz w:val="20"/>
          <w:szCs w:val="20"/>
        </w:rPr>
      </w:pPr>
      <w:r w:rsidRPr="00980A8C">
        <w:rPr>
          <w:rFonts w:ascii="Times New Roman" w:hAnsi="Times New Roman" w:cs="Times New Roman"/>
          <w:i/>
          <w:iCs/>
          <w:sz w:val="20"/>
          <w:szCs w:val="20"/>
        </w:rPr>
        <w:t>Anomaly detection</w:t>
      </w:r>
    </w:p>
    <w:p w14:paraId="2D981347" w14:textId="22B2F9DB" w:rsidR="00CE6302" w:rsidRPr="00CE6302" w:rsidRDefault="00CE6302" w:rsidP="00CE6302">
      <w:pPr>
        <w:jc w:val="both"/>
        <w:rPr>
          <w:rFonts w:ascii="Times New Roman" w:hAnsi="Times New Roman" w:cs="Times New Roman"/>
          <w:sz w:val="20"/>
          <w:szCs w:val="20"/>
        </w:rPr>
      </w:pPr>
      <w:r w:rsidRPr="00CE6302">
        <w:rPr>
          <w:rFonts w:ascii="Times New Roman" w:hAnsi="Times New Roman" w:cs="Times New Roman"/>
          <w:sz w:val="20"/>
          <w:szCs w:val="20"/>
        </w:rPr>
        <w:t>The Isolation Forest algorithm, a method used for anomaly detection in your financial data, is deeply mathematical and complex. This algorithm essentially isolates anomalies instead of profiling normal data points. The process is as follows:</w:t>
      </w:r>
    </w:p>
    <w:p w14:paraId="2ED1AAB7" w14:textId="4BAEFE70" w:rsidR="00CE6302" w:rsidRPr="00CE6302" w:rsidRDefault="00CE6302" w:rsidP="00CE6302">
      <w:pPr>
        <w:jc w:val="both"/>
        <w:rPr>
          <w:rFonts w:ascii="Times New Roman" w:hAnsi="Times New Roman" w:cs="Times New Roman"/>
          <w:sz w:val="20"/>
          <w:szCs w:val="20"/>
        </w:rPr>
      </w:pPr>
      <w:r w:rsidRPr="00CE6302">
        <w:rPr>
          <w:rFonts w:ascii="Times New Roman" w:hAnsi="Times New Roman" w:cs="Times New Roman"/>
          <w:sz w:val="20"/>
          <w:szCs w:val="20"/>
        </w:rPr>
        <w:t>Creation of Isolation Trees (</w:t>
      </w:r>
      <w:proofErr w:type="spellStart"/>
      <w:r w:rsidRPr="00CE6302">
        <w:rPr>
          <w:rFonts w:ascii="Times New Roman" w:hAnsi="Times New Roman" w:cs="Times New Roman"/>
          <w:sz w:val="20"/>
          <w:szCs w:val="20"/>
        </w:rPr>
        <w:t>iTrees</w:t>
      </w:r>
      <w:proofErr w:type="spellEnd"/>
      <w:r w:rsidRPr="00CE6302">
        <w:rPr>
          <w:rFonts w:ascii="Times New Roman" w:hAnsi="Times New Roman" w:cs="Times New Roman"/>
          <w:sz w:val="20"/>
          <w:szCs w:val="20"/>
        </w:rPr>
        <w:t xml:space="preserve">): The dataset is recursively partitioned by randomly selecting a feature and then randomly selecting a split value between the maximum and minimum values of the selected feature. This results in </w:t>
      </w:r>
      <w:proofErr w:type="spellStart"/>
      <w:r w:rsidRPr="00CE6302">
        <w:rPr>
          <w:rFonts w:ascii="Times New Roman" w:hAnsi="Times New Roman" w:cs="Times New Roman"/>
          <w:sz w:val="20"/>
          <w:szCs w:val="20"/>
        </w:rPr>
        <w:t>iTrees</w:t>
      </w:r>
      <w:proofErr w:type="spellEnd"/>
      <w:r w:rsidRPr="00CE6302">
        <w:rPr>
          <w:rFonts w:ascii="Times New Roman" w:hAnsi="Times New Roman" w:cs="Times New Roman"/>
          <w:sz w:val="20"/>
          <w:szCs w:val="20"/>
        </w:rPr>
        <w:t>, where anomalies are those instances that have shorter paths in these trees.</w:t>
      </w:r>
    </w:p>
    <w:p w14:paraId="5348259A" w14:textId="1F1D0ECF" w:rsidR="00CE6302" w:rsidRPr="00CE6302" w:rsidRDefault="00CE6302" w:rsidP="00CE6302">
      <w:pPr>
        <w:jc w:val="both"/>
        <w:rPr>
          <w:rFonts w:ascii="Times New Roman" w:hAnsi="Times New Roman" w:cs="Times New Roman"/>
          <w:sz w:val="20"/>
          <w:szCs w:val="20"/>
        </w:rPr>
      </w:pPr>
      <w:r w:rsidRPr="00CE6302">
        <w:rPr>
          <w:rFonts w:ascii="Times New Roman" w:hAnsi="Times New Roman" w:cs="Times New Roman"/>
          <w:sz w:val="20"/>
          <w:szCs w:val="20"/>
        </w:rPr>
        <w:t xml:space="preserve">Anomaly Scoring: Once the </w:t>
      </w:r>
      <w:proofErr w:type="spellStart"/>
      <w:r w:rsidRPr="00CE6302">
        <w:rPr>
          <w:rFonts w:ascii="Times New Roman" w:hAnsi="Times New Roman" w:cs="Times New Roman"/>
          <w:sz w:val="20"/>
          <w:szCs w:val="20"/>
        </w:rPr>
        <w:t>iTrees</w:t>
      </w:r>
      <w:proofErr w:type="spellEnd"/>
      <w:r w:rsidRPr="00CE6302">
        <w:rPr>
          <w:rFonts w:ascii="Times New Roman" w:hAnsi="Times New Roman" w:cs="Times New Roman"/>
          <w:sz w:val="20"/>
          <w:szCs w:val="20"/>
        </w:rPr>
        <w:t xml:space="preserve"> are created, the path length to isolate a point is used to calculate an anomaly score. Anomalies are expected to have shorter path lengths in the </w:t>
      </w:r>
      <w:proofErr w:type="spellStart"/>
      <w:r w:rsidRPr="00CE6302">
        <w:rPr>
          <w:rFonts w:ascii="Times New Roman" w:hAnsi="Times New Roman" w:cs="Times New Roman"/>
          <w:sz w:val="20"/>
          <w:szCs w:val="20"/>
        </w:rPr>
        <w:t>iTrees</w:t>
      </w:r>
      <w:proofErr w:type="spellEnd"/>
      <w:r w:rsidRPr="00CE6302">
        <w:rPr>
          <w:rFonts w:ascii="Times New Roman" w:hAnsi="Times New Roman" w:cs="Times New Roman"/>
          <w:sz w:val="20"/>
          <w:szCs w:val="20"/>
        </w:rPr>
        <w:t>.</w:t>
      </w:r>
    </w:p>
    <w:p w14:paraId="105BBFAD" w14:textId="099D9446" w:rsidR="00CE6302" w:rsidRPr="00CE6302" w:rsidRDefault="00CE6302" w:rsidP="00CE6302">
      <w:pPr>
        <w:jc w:val="both"/>
        <w:rPr>
          <w:rFonts w:ascii="Times New Roman" w:hAnsi="Times New Roman" w:cs="Times New Roman"/>
          <w:sz w:val="20"/>
          <w:szCs w:val="20"/>
        </w:rPr>
      </w:pPr>
      <w:r w:rsidRPr="00CE6302">
        <w:rPr>
          <w:rFonts w:ascii="Times New Roman" w:hAnsi="Times New Roman" w:cs="Times New Roman"/>
          <w:sz w:val="20"/>
          <w:szCs w:val="20"/>
        </w:rPr>
        <w:lastRenderedPageBreak/>
        <w:t xml:space="preserve">Ensemble Approach: Multiple </w:t>
      </w:r>
      <w:proofErr w:type="spellStart"/>
      <w:r w:rsidRPr="00CE6302">
        <w:rPr>
          <w:rFonts w:ascii="Times New Roman" w:hAnsi="Times New Roman" w:cs="Times New Roman"/>
          <w:sz w:val="20"/>
          <w:szCs w:val="20"/>
        </w:rPr>
        <w:t>iTrees</w:t>
      </w:r>
      <w:proofErr w:type="spellEnd"/>
      <w:r w:rsidRPr="00CE6302">
        <w:rPr>
          <w:rFonts w:ascii="Times New Roman" w:hAnsi="Times New Roman" w:cs="Times New Roman"/>
          <w:sz w:val="20"/>
          <w:szCs w:val="20"/>
        </w:rPr>
        <w:t xml:space="preserve"> are created to form an Isolation Forest. The average path length over all trees is used to determine the normality or anomaly of a point. Shorter paths suggest anomalies.</w:t>
      </w:r>
    </w:p>
    <w:p w14:paraId="4829E19E" w14:textId="7197195D" w:rsidR="00CE6302" w:rsidRPr="00980A8C" w:rsidRDefault="00CE6302" w:rsidP="00980A8C">
      <w:pPr>
        <w:jc w:val="both"/>
        <w:rPr>
          <w:rFonts w:ascii="Times New Roman" w:hAnsi="Times New Roman" w:cs="Times New Roman"/>
          <w:sz w:val="20"/>
          <w:szCs w:val="20"/>
        </w:rPr>
      </w:pPr>
      <w:r w:rsidRPr="00CE6302">
        <w:rPr>
          <w:rFonts w:ascii="Times New Roman" w:hAnsi="Times New Roman" w:cs="Times New Roman"/>
          <w:sz w:val="20"/>
          <w:szCs w:val="20"/>
        </w:rPr>
        <w:t>Mathematical Model: The probability structure of the isolation random forest is defined, and mathematical proofs are presented to establish the reliability of the method. The key concept is that anomalies are 'few and different,' which makes them more susceptible to isolation.</w:t>
      </w:r>
    </w:p>
    <w:p w14:paraId="2A9F0DF9" w14:textId="6E3D4AF0" w:rsidR="007A15C4" w:rsidRDefault="00CE6302" w:rsidP="00D02736">
      <w:pPr>
        <w:jc w:val="both"/>
        <w:rPr>
          <w:rFonts w:ascii="Times New Roman" w:hAnsi="Times New Roman" w:cs="Times New Roman"/>
          <w:sz w:val="20"/>
          <w:szCs w:val="20"/>
        </w:rPr>
      </w:pPr>
      <w:r w:rsidRPr="00CE6302">
        <w:rPr>
          <w:rFonts w:ascii="Times New Roman" w:hAnsi="Times New Roman" w:cs="Times New Roman"/>
          <w:sz w:val="20"/>
          <w:szCs w:val="20"/>
        </w:rPr>
        <w:t>Convergence and Cardinality: The algorithm is shown to converge, and the cardinality of the isolation random forest (the number of distinct trees) is computed.</w:t>
      </w:r>
    </w:p>
    <w:p w14:paraId="3FDF2C67" w14:textId="149EC6D4" w:rsidR="002509AE" w:rsidRDefault="002509AE" w:rsidP="00D02736">
      <w:pPr>
        <w:jc w:val="both"/>
        <w:rPr>
          <w:rFonts w:ascii="Times New Roman" w:hAnsi="Times New Roman" w:cs="Times New Roman"/>
          <w:sz w:val="20"/>
          <w:szCs w:val="20"/>
        </w:rPr>
      </w:pPr>
      <w:r w:rsidRPr="002509AE">
        <w:rPr>
          <w:rFonts w:ascii="Times New Roman" w:hAnsi="Times New Roman" w:cs="Times New Roman"/>
          <w:sz w:val="20"/>
          <w:szCs w:val="20"/>
        </w:rPr>
        <w:t>The mathematical model for the Isolation Forest algorithm focuses on the probability and expected path length of isolating observations in a dataset. Here's an outline of the model:</w:t>
      </w:r>
    </w:p>
    <w:p w14:paraId="1FF8F4A2" w14:textId="365C5BED" w:rsidR="002509AE" w:rsidRPr="002509AE" w:rsidRDefault="002509AE" w:rsidP="002509AE">
      <w:pPr>
        <w:pStyle w:val="ListParagraph"/>
        <w:numPr>
          <w:ilvl w:val="0"/>
          <w:numId w:val="5"/>
        </w:numPr>
        <w:jc w:val="both"/>
        <w:rPr>
          <w:rFonts w:ascii="Times New Roman" w:hAnsi="Times New Roman" w:cs="Times New Roman"/>
          <w:sz w:val="20"/>
          <w:szCs w:val="20"/>
        </w:rPr>
      </w:pPr>
      <w:r w:rsidRPr="002509AE">
        <w:rPr>
          <w:rFonts w:ascii="Times New Roman" w:hAnsi="Times New Roman" w:cs="Times New Roman"/>
          <w:sz w:val="20"/>
          <w:szCs w:val="20"/>
        </w:rPr>
        <w:t>Random Tree Construction:</w:t>
      </w:r>
    </w:p>
    <w:p w14:paraId="2CCDA812" w14:textId="13A9481D"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 xml:space="preserve">Let </w:t>
      </w:r>
      <w:proofErr w:type="spellStart"/>
      <w:r w:rsidRPr="002509AE">
        <w:rPr>
          <w:rFonts w:ascii="Times New Roman" w:hAnsi="Times New Roman" w:cs="Times New Roman"/>
          <w:i/>
          <w:iCs/>
          <w:sz w:val="20"/>
          <w:szCs w:val="20"/>
        </w:rPr>
        <w:t>T</w:t>
      </w:r>
      <w:proofErr w:type="spellEnd"/>
      <w:r w:rsidRPr="002509AE">
        <w:rPr>
          <w:rFonts w:ascii="Times New Roman" w:hAnsi="Times New Roman" w:cs="Times New Roman"/>
          <w:sz w:val="20"/>
          <w:szCs w:val="20"/>
        </w:rPr>
        <w:t xml:space="preserve"> be a tree in an Isolation Forest.</w:t>
      </w:r>
    </w:p>
    <w:p w14:paraId="68B57D5F" w14:textId="552F4BBA"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 xml:space="preserve">For each node in </w:t>
      </w:r>
      <w:r w:rsidRPr="002509AE">
        <w:rPr>
          <w:rFonts w:ascii="Times New Roman" w:hAnsi="Times New Roman" w:cs="Times New Roman"/>
          <w:i/>
          <w:iCs/>
          <w:sz w:val="20"/>
          <w:szCs w:val="20"/>
        </w:rPr>
        <w:t>T</w:t>
      </w:r>
      <w:r w:rsidRPr="002509AE">
        <w:rPr>
          <w:rFonts w:ascii="Times New Roman" w:hAnsi="Times New Roman" w:cs="Times New Roman"/>
          <w:sz w:val="20"/>
          <w:szCs w:val="20"/>
        </w:rPr>
        <w:t xml:space="preserve">, a feature </w:t>
      </w:r>
      <w:r w:rsidRPr="002509AE">
        <w:rPr>
          <w:rFonts w:ascii="Times New Roman" w:hAnsi="Times New Roman" w:cs="Times New Roman"/>
          <w:i/>
          <w:iCs/>
          <w:sz w:val="20"/>
          <w:szCs w:val="20"/>
        </w:rPr>
        <w:t>F</w:t>
      </w:r>
      <w:r w:rsidRPr="002509AE">
        <w:rPr>
          <w:rFonts w:ascii="Times New Roman" w:hAnsi="Times New Roman" w:cs="Times New Roman"/>
          <w:sz w:val="20"/>
          <w:szCs w:val="20"/>
        </w:rPr>
        <w:t xml:space="preserve"> is randomly selected and split at a random value v between the min and max values of </w:t>
      </w:r>
      <w:r w:rsidRPr="002509AE">
        <w:rPr>
          <w:rFonts w:ascii="Times New Roman" w:hAnsi="Times New Roman" w:cs="Times New Roman"/>
          <w:i/>
          <w:iCs/>
          <w:sz w:val="20"/>
          <w:szCs w:val="20"/>
        </w:rPr>
        <w:t>F</w:t>
      </w:r>
      <w:r w:rsidRPr="002509AE">
        <w:rPr>
          <w:rFonts w:ascii="Times New Roman" w:hAnsi="Times New Roman" w:cs="Times New Roman"/>
          <w:sz w:val="20"/>
          <w:szCs w:val="20"/>
        </w:rPr>
        <w:t>.</w:t>
      </w:r>
    </w:p>
    <w:p w14:paraId="1597A69E" w14:textId="77777777" w:rsidR="002509AE" w:rsidRPr="002509AE" w:rsidRDefault="002509AE" w:rsidP="002509AE">
      <w:pPr>
        <w:numPr>
          <w:ilvl w:val="0"/>
          <w:numId w:val="5"/>
        </w:numPr>
        <w:jc w:val="both"/>
        <w:rPr>
          <w:rFonts w:ascii="Times New Roman" w:hAnsi="Times New Roman" w:cs="Times New Roman"/>
          <w:sz w:val="20"/>
          <w:szCs w:val="20"/>
        </w:rPr>
      </w:pPr>
      <w:r w:rsidRPr="002509AE">
        <w:rPr>
          <w:rFonts w:ascii="Times New Roman" w:hAnsi="Times New Roman" w:cs="Times New Roman"/>
          <w:sz w:val="20"/>
          <w:szCs w:val="20"/>
        </w:rPr>
        <w:t>Path Length Calculation:</w:t>
      </w:r>
    </w:p>
    <w:p w14:paraId="75DFAD99" w14:textId="1DAB5E36"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The path length ℎ(</w:t>
      </w:r>
      <w:r>
        <w:rPr>
          <w:rFonts w:ascii="Tahoma" w:hAnsi="Tahoma" w:cs="Tahoma"/>
          <w:sz w:val="20"/>
          <w:szCs w:val="20"/>
        </w:rPr>
        <w:t>x</w:t>
      </w:r>
      <w:r w:rsidRPr="002509AE">
        <w:rPr>
          <w:rFonts w:ascii="Times New Roman" w:hAnsi="Times New Roman" w:cs="Times New Roman"/>
          <w:sz w:val="20"/>
          <w:szCs w:val="20"/>
        </w:rPr>
        <w:t>) for a point x is the number of edges x traverses in the tree</w:t>
      </w:r>
      <w:r w:rsidRPr="002509AE">
        <w:rPr>
          <w:rFonts w:ascii="Times New Roman" w:hAnsi="Times New Roman" w:cs="Times New Roman"/>
          <w:i/>
          <w:iCs/>
          <w:sz w:val="20"/>
          <w:szCs w:val="20"/>
        </w:rPr>
        <w:t xml:space="preserve"> T</w:t>
      </w:r>
      <w:r w:rsidRPr="002509AE">
        <w:rPr>
          <w:rFonts w:ascii="Times New Roman" w:hAnsi="Times New Roman" w:cs="Times New Roman"/>
          <w:sz w:val="20"/>
          <w:szCs w:val="20"/>
        </w:rPr>
        <w:t xml:space="preserve"> before it gets isolated.</w:t>
      </w:r>
    </w:p>
    <w:p w14:paraId="2113BB3F" w14:textId="5C5C7F5E"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ℎ(</w:t>
      </w:r>
      <w:r>
        <w:rPr>
          <w:rFonts w:ascii="Times New Roman" w:hAnsi="Times New Roman" w:cs="Times New Roman"/>
          <w:sz w:val="20"/>
          <w:szCs w:val="20"/>
        </w:rPr>
        <w:t>x</w:t>
      </w:r>
      <w:r w:rsidRPr="002509AE">
        <w:rPr>
          <w:rFonts w:ascii="Times New Roman" w:hAnsi="Times New Roman" w:cs="Times New Roman"/>
          <w:sz w:val="20"/>
          <w:szCs w:val="20"/>
        </w:rPr>
        <w:t>) is shorter for anomalies.</w:t>
      </w:r>
    </w:p>
    <w:p w14:paraId="0D0332B0" w14:textId="77777777" w:rsidR="002509AE" w:rsidRPr="002509AE" w:rsidRDefault="002509AE" w:rsidP="002509AE">
      <w:pPr>
        <w:numPr>
          <w:ilvl w:val="0"/>
          <w:numId w:val="5"/>
        </w:numPr>
        <w:jc w:val="both"/>
        <w:rPr>
          <w:rFonts w:ascii="Times New Roman" w:hAnsi="Times New Roman" w:cs="Times New Roman"/>
          <w:sz w:val="20"/>
          <w:szCs w:val="20"/>
        </w:rPr>
      </w:pPr>
      <w:r w:rsidRPr="002509AE">
        <w:rPr>
          <w:rFonts w:ascii="Times New Roman" w:hAnsi="Times New Roman" w:cs="Times New Roman"/>
          <w:sz w:val="20"/>
          <w:szCs w:val="20"/>
        </w:rPr>
        <w:t>Anomaly Score:</w:t>
      </w:r>
    </w:p>
    <w:p w14:paraId="4EBC3266" w14:textId="08951880"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The anomaly score</w:t>
      </w:r>
      <w:r>
        <w:rPr>
          <w:rFonts w:ascii="Times New Roman" w:hAnsi="Times New Roman" w:cs="Times New Roman"/>
          <w:sz w:val="20"/>
          <w:szCs w:val="20"/>
        </w:rPr>
        <w:t xml:space="preserve"> </w:t>
      </w:r>
      <w:r w:rsidRPr="002509AE">
        <w:rPr>
          <w:rFonts w:ascii="Times New Roman" w:hAnsi="Times New Roman" w:cs="Times New Roman"/>
          <w:sz w:val="20"/>
          <w:szCs w:val="20"/>
        </w:rPr>
        <w:t>s(</w:t>
      </w:r>
      <w:proofErr w:type="spellStart"/>
      <w:proofErr w:type="gramStart"/>
      <w:r w:rsidRPr="002509AE">
        <w:rPr>
          <w:rFonts w:ascii="Times New Roman" w:hAnsi="Times New Roman" w:cs="Times New Roman"/>
          <w:sz w:val="20"/>
          <w:szCs w:val="20"/>
        </w:rPr>
        <w:t>x,n</w:t>
      </w:r>
      <w:proofErr w:type="spellEnd"/>
      <w:proofErr w:type="gramEnd"/>
      <w:r w:rsidRPr="002509AE">
        <w:rPr>
          <w:rFonts w:ascii="Times New Roman" w:hAnsi="Times New Roman" w:cs="Times New Roman"/>
          <w:sz w:val="20"/>
          <w:szCs w:val="20"/>
        </w:rPr>
        <w:t xml:space="preserve">) for a data point x in a dataset of size n is calculated using: </w:t>
      </w:r>
    </w:p>
    <w:p w14:paraId="671A92D4" w14:textId="505335C8" w:rsidR="002509AE" w:rsidRPr="002509AE" w:rsidRDefault="002509AE" w:rsidP="002509AE">
      <w:pPr>
        <w:ind w:left="1440"/>
        <w:jc w:val="both"/>
        <w:rPr>
          <w:rFonts w:ascii="Times New Roman" w:hAnsi="Times New Roman" w:cs="Times New Roman"/>
          <w:sz w:val="20"/>
          <w:szCs w:val="20"/>
        </w:rPr>
      </w:pPr>
      <w:r>
        <w:rPr>
          <w:rFonts w:ascii="Tahoma" w:hAnsi="Tahoma" w:cs="Tahoma"/>
          <w:sz w:val="20"/>
          <w:szCs w:val="20"/>
        </w:rPr>
        <w:t>S(</w:t>
      </w:r>
      <w:proofErr w:type="spellStart"/>
      <w:proofErr w:type="gramStart"/>
      <w:r>
        <w:rPr>
          <w:rFonts w:ascii="Tahoma" w:hAnsi="Tahoma" w:cs="Tahoma"/>
          <w:sz w:val="20"/>
          <w:szCs w:val="20"/>
        </w:rPr>
        <w:t>x,n</w:t>
      </w:r>
      <w:proofErr w:type="spellEnd"/>
      <w:proofErr w:type="gramEnd"/>
      <w:r>
        <w:rPr>
          <w:rFonts w:ascii="Tahoma" w:hAnsi="Tahoma" w:cs="Tahoma"/>
          <w:sz w:val="20"/>
          <w:szCs w:val="20"/>
        </w:rPr>
        <w:t>) = 2 -</w:t>
      </w:r>
      <m:oMath>
        <m:f>
          <m:fPr>
            <m:ctrlPr>
              <w:rPr>
                <w:rFonts w:ascii="Cambria Math" w:hAnsi="Cambria Math" w:cs="Tahoma"/>
                <w:i/>
                <w:sz w:val="20"/>
                <w:szCs w:val="20"/>
              </w:rPr>
            </m:ctrlPr>
          </m:fPr>
          <m:num>
            <m:r>
              <w:rPr>
                <w:rFonts w:ascii="Cambria Math" w:hAnsi="Cambria Math" w:cs="Tahoma"/>
                <w:sz w:val="20"/>
                <w:szCs w:val="20"/>
              </w:rPr>
              <m:t>E(h</m:t>
            </m:r>
            <m:d>
              <m:dPr>
                <m:ctrlPr>
                  <w:rPr>
                    <w:rFonts w:ascii="Cambria Math" w:hAnsi="Cambria Math" w:cs="Tahoma"/>
                    <w:i/>
                    <w:sz w:val="20"/>
                    <w:szCs w:val="20"/>
                  </w:rPr>
                </m:ctrlPr>
              </m:dPr>
              <m:e>
                <m:r>
                  <w:rPr>
                    <w:rFonts w:ascii="Cambria Math" w:hAnsi="Cambria Math" w:cs="Tahoma"/>
                    <w:sz w:val="20"/>
                    <w:szCs w:val="20"/>
                  </w:rPr>
                  <m:t>x</m:t>
                </m:r>
              </m:e>
            </m:d>
            <m:r>
              <w:rPr>
                <w:rFonts w:ascii="Cambria Math" w:hAnsi="Cambria Math" w:cs="Tahoma"/>
                <w:sz w:val="20"/>
                <w:szCs w:val="20"/>
              </w:rPr>
              <m:t>)</m:t>
            </m:r>
          </m:num>
          <m:den>
            <m:r>
              <w:rPr>
                <w:rFonts w:ascii="Cambria Math" w:hAnsi="Cambria Math" w:cs="Tahoma"/>
                <w:sz w:val="20"/>
                <w:szCs w:val="20"/>
              </w:rPr>
              <m:t>c(n)</m:t>
            </m:r>
          </m:den>
        </m:f>
      </m:oMath>
    </w:p>
    <w:p w14:paraId="24E65031" w14:textId="06823D73"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Here, E(h(x)) is the average path length of x over all the trees, and c(n) is the average path length of unsuccessful search in a Binary Search Tree (BST).</w:t>
      </w:r>
    </w:p>
    <w:p w14:paraId="329F392D" w14:textId="77777777" w:rsidR="002509AE" w:rsidRPr="002509AE" w:rsidRDefault="002509AE" w:rsidP="002509AE">
      <w:pPr>
        <w:numPr>
          <w:ilvl w:val="0"/>
          <w:numId w:val="5"/>
        </w:numPr>
        <w:jc w:val="both"/>
        <w:rPr>
          <w:rFonts w:ascii="Times New Roman" w:hAnsi="Times New Roman" w:cs="Times New Roman"/>
          <w:sz w:val="20"/>
          <w:szCs w:val="20"/>
        </w:rPr>
      </w:pPr>
      <w:r w:rsidRPr="002509AE">
        <w:rPr>
          <w:rFonts w:ascii="Times New Roman" w:hAnsi="Times New Roman" w:cs="Times New Roman"/>
          <w:sz w:val="20"/>
          <w:szCs w:val="20"/>
        </w:rPr>
        <w:t>Isolation:</w:t>
      </w:r>
    </w:p>
    <w:p w14:paraId="216130DE" w14:textId="77777777"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Anomalies will have a shorter path length, so their scores are higher, closer to 1.</w:t>
      </w:r>
    </w:p>
    <w:p w14:paraId="289C6CFF" w14:textId="77777777" w:rsidR="002509AE" w:rsidRPr="002509AE" w:rsidRDefault="002509AE" w:rsidP="002509AE">
      <w:pPr>
        <w:numPr>
          <w:ilvl w:val="1"/>
          <w:numId w:val="5"/>
        </w:numPr>
        <w:jc w:val="both"/>
        <w:rPr>
          <w:rFonts w:ascii="Times New Roman" w:hAnsi="Times New Roman" w:cs="Times New Roman"/>
          <w:sz w:val="20"/>
          <w:szCs w:val="20"/>
        </w:rPr>
      </w:pPr>
      <w:r w:rsidRPr="002509AE">
        <w:rPr>
          <w:rFonts w:ascii="Times New Roman" w:hAnsi="Times New Roman" w:cs="Times New Roman"/>
          <w:sz w:val="20"/>
          <w:szCs w:val="20"/>
        </w:rPr>
        <w:t>Normal points have longer path lengths with scores closer to 0.</w:t>
      </w:r>
    </w:p>
    <w:p w14:paraId="69FFD450" w14:textId="77777777" w:rsidR="00CE6302" w:rsidRPr="006C44CF" w:rsidRDefault="00CE6302" w:rsidP="00D02736">
      <w:pPr>
        <w:jc w:val="both"/>
        <w:rPr>
          <w:rFonts w:ascii="Times New Roman" w:hAnsi="Times New Roman" w:cs="Times New Roman"/>
          <w:sz w:val="20"/>
          <w:szCs w:val="20"/>
        </w:rPr>
      </w:pPr>
    </w:p>
    <w:p w14:paraId="53FD8E50" w14:textId="4DE2886A" w:rsidR="00B36895" w:rsidRPr="005D4685" w:rsidRDefault="00CE6302" w:rsidP="005D4685">
      <w:pPr>
        <w:rPr>
          <w:rFonts w:ascii="Times New Roman" w:hAnsi="Times New Roman" w:cs="Times New Roman"/>
          <w:i/>
          <w:iCs/>
          <w:sz w:val="20"/>
          <w:szCs w:val="20"/>
        </w:rPr>
      </w:pPr>
      <w:r>
        <w:rPr>
          <w:rFonts w:ascii="Times New Roman" w:hAnsi="Times New Roman" w:cs="Times New Roman"/>
          <w:i/>
          <w:iCs/>
          <w:sz w:val="20"/>
          <w:szCs w:val="20"/>
        </w:rPr>
        <w:t>E</w:t>
      </w:r>
      <w:r w:rsidR="00B36895" w:rsidRPr="005D4685">
        <w:rPr>
          <w:rFonts w:ascii="Times New Roman" w:hAnsi="Times New Roman" w:cs="Times New Roman"/>
          <w:i/>
          <w:iCs/>
          <w:sz w:val="20"/>
          <w:szCs w:val="20"/>
        </w:rPr>
        <w:t>. Model Predictions</w:t>
      </w:r>
    </w:p>
    <w:p w14:paraId="4149864D"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The core of our system was the LSTM model, trained to predict future price movements. The model's predictions were plotted against actual historical prices, revealing the model's capability to track market trends closely (See Figure 4).</w:t>
      </w:r>
    </w:p>
    <w:p w14:paraId="3CB21FC0" w14:textId="77777777" w:rsidR="00B36895" w:rsidRPr="006C44CF" w:rsidRDefault="00B36895" w:rsidP="00D02736">
      <w:pPr>
        <w:jc w:val="both"/>
        <w:rPr>
          <w:rFonts w:ascii="Times New Roman" w:hAnsi="Times New Roman" w:cs="Times New Roman"/>
          <w:sz w:val="20"/>
          <w:szCs w:val="20"/>
        </w:rPr>
      </w:pPr>
    </w:p>
    <w:p w14:paraId="1878D22F" w14:textId="6114FAB9"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 xml:space="preserve"> </w:t>
      </w:r>
      <w:r w:rsidRPr="006C44CF">
        <w:rPr>
          <w:rFonts w:ascii="Times New Roman" w:hAnsi="Times New Roman" w:cs="Times New Roman"/>
          <w:noProof/>
          <w:sz w:val="20"/>
          <w:szCs w:val="20"/>
        </w:rPr>
        <w:drawing>
          <wp:inline distT="0" distB="0" distL="0" distR="0" wp14:anchorId="7CE376CD" wp14:editId="4DD261F9">
            <wp:extent cx="2587107" cy="1806766"/>
            <wp:effectExtent l="0" t="0" r="0" b="0"/>
            <wp:docPr id="1486770777" name="Picture 148677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6675" name=""/>
                    <pic:cNvPicPr/>
                  </pic:nvPicPr>
                  <pic:blipFill>
                    <a:blip r:embed="rId13"/>
                    <a:stretch>
                      <a:fillRect/>
                    </a:stretch>
                  </pic:blipFill>
                  <pic:spPr>
                    <a:xfrm>
                      <a:off x="0" y="0"/>
                      <a:ext cx="2614783" cy="1826094"/>
                    </a:xfrm>
                    <a:prstGeom prst="rect">
                      <a:avLst/>
                    </a:prstGeom>
                  </pic:spPr>
                </pic:pic>
              </a:graphicData>
            </a:graphic>
          </wp:inline>
        </w:drawing>
      </w:r>
    </w:p>
    <w:p w14:paraId="6E2408D9" w14:textId="77777777"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t>Figure 4: Overlay plots of the LSTM model's predictions against actual historical prices for the training and test datasets.</w:t>
      </w:r>
    </w:p>
    <w:p w14:paraId="77745A60" w14:textId="77777777" w:rsidR="00B36895" w:rsidRPr="006C44CF" w:rsidRDefault="00B36895" w:rsidP="00D02736">
      <w:pPr>
        <w:jc w:val="both"/>
        <w:rPr>
          <w:rFonts w:ascii="Times New Roman" w:hAnsi="Times New Roman" w:cs="Times New Roman"/>
          <w:sz w:val="20"/>
          <w:szCs w:val="20"/>
        </w:rPr>
      </w:pPr>
    </w:p>
    <w:p w14:paraId="45BC044B" w14:textId="576627AA" w:rsidR="00B36895" w:rsidRPr="005D4685" w:rsidRDefault="00CE6302" w:rsidP="005D4685">
      <w:pPr>
        <w:rPr>
          <w:rFonts w:ascii="Times New Roman" w:hAnsi="Times New Roman" w:cs="Times New Roman"/>
          <w:i/>
          <w:iCs/>
          <w:sz w:val="20"/>
          <w:szCs w:val="20"/>
        </w:rPr>
      </w:pPr>
      <w:r>
        <w:rPr>
          <w:rFonts w:ascii="Times New Roman" w:hAnsi="Times New Roman" w:cs="Times New Roman"/>
          <w:i/>
          <w:iCs/>
          <w:sz w:val="20"/>
          <w:szCs w:val="20"/>
        </w:rPr>
        <w:t>F</w:t>
      </w:r>
      <w:r w:rsidR="00B36895" w:rsidRPr="005D4685">
        <w:rPr>
          <w:rFonts w:ascii="Times New Roman" w:hAnsi="Times New Roman" w:cs="Times New Roman"/>
          <w:i/>
          <w:iCs/>
          <w:sz w:val="20"/>
          <w:szCs w:val="20"/>
        </w:rPr>
        <w:t xml:space="preserve">. </w:t>
      </w:r>
      <w:proofErr w:type="spellStart"/>
      <w:r w:rsidR="00B36895" w:rsidRPr="005D4685">
        <w:rPr>
          <w:rFonts w:ascii="Times New Roman" w:hAnsi="Times New Roman" w:cs="Times New Roman"/>
          <w:i/>
          <w:iCs/>
          <w:sz w:val="20"/>
          <w:szCs w:val="20"/>
        </w:rPr>
        <w:t>Backtesting</w:t>
      </w:r>
      <w:proofErr w:type="spellEnd"/>
      <w:r w:rsidR="00B36895" w:rsidRPr="005D4685">
        <w:rPr>
          <w:rFonts w:ascii="Times New Roman" w:hAnsi="Times New Roman" w:cs="Times New Roman"/>
          <w:i/>
          <w:iCs/>
          <w:sz w:val="20"/>
          <w:szCs w:val="20"/>
        </w:rPr>
        <w:t xml:space="preserve"> Results</w:t>
      </w:r>
    </w:p>
    <w:p w14:paraId="58FD8EFB"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 xml:space="preserve">The system's trading strategy was </w:t>
      </w:r>
      <w:proofErr w:type="spellStart"/>
      <w:r w:rsidRPr="006C44CF">
        <w:rPr>
          <w:rFonts w:ascii="Times New Roman" w:hAnsi="Times New Roman" w:cs="Times New Roman"/>
          <w:sz w:val="20"/>
          <w:szCs w:val="20"/>
        </w:rPr>
        <w:t>backtested</w:t>
      </w:r>
      <w:proofErr w:type="spellEnd"/>
      <w:r w:rsidRPr="006C44CF">
        <w:rPr>
          <w:rFonts w:ascii="Times New Roman" w:hAnsi="Times New Roman" w:cs="Times New Roman"/>
          <w:sz w:val="20"/>
          <w:szCs w:val="20"/>
        </w:rPr>
        <w:t xml:space="preserve"> using historical data. The strategy was based on moving averages, a common technical indicator in financial markets. The </w:t>
      </w:r>
      <w:proofErr w:type="spellStart"/>
      <w:r w:rsidRPr="006C44CF">
        <w:rPr>
          <w:rFonts w:ascii="Times New Roman" w:hAnsi="Times New Roman" w:cs="Times New Roman"/>
          <w:sz w:val="20"/>
          <w:szCs w:val="20"/>
        </w:rPr>
        <w:t>backtesting</w:t>
      </w:r>
      <w:proofErr w:type="spellEnd"/>
      <w:r w:rsidRPr="006C44CF">
        <w:rPr>
          <w:rFonts w:ascii="Times New Roman" w:hAnsi="Times New Roman" w:cs="Times New Roman"/>
          <w:sz w:val="20"/>
          <w:szCs w:val="20"/>
        </w:rPr>
        <w:t xml:space="preserve"> results yielded a final portfolio value of $10,011.05, which translates to a total return of 0.11% (See Figure 5). This modest return suggests that while the strategy was profitable, further optimization or the integration of additional indicators could enhance its performance.</w:t>
      </w:r>
    </w:p>
    <w:p w14:paraId="126315F1" w14:textId="04C13654" w:rsidR="00B36895" w:rsidRPr="006C44CF" w:rsidRDefault="00B36895" w:rsidP="00D02736">
      <w:pPr>
        <w:jc w:val="both"/>
        <w:rPr>
          <w:rFonts w:ascii="Times New Roman" w:hAnsi="Times New Roman" w:cs="Times New Roman"/>
          <w:sz w:val="20"/>
          <w:szCs w:val="20"/>
        </w:rPr>
      </w:pPr>
      <w:r w:rsidRPr="006C44CF">
        <w:rPr>
          <w:rFonts w:ascii="Times New Roman" w:hAnsi="Times New Roman" w:cs="Times New Roman"/>
          <w:noProof/>
          <w:sz w:val="20"/>
          <w:szCs w:val="20"/>
        </w:rPr>
        <w:drawing>
          <wp:inline distT="0" distB="0" distL="0" distR="0" wp14:anchorId="034DE539" wp14:editId="3E663182">
            <wp:extent cx="2404845" cy="1599145"/>
            <wp:effectExtent l="0" t="0" r="0" b="0"/>
            <wp:docPr id="1229818948" name="Picture 1229818948"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8948" name="Picture 1229818948" descr="A graph of stock market prices&#10;&#10;Description automatically generated with medium confidence"/>
                    <pic:cNvPicPr/>
                  </pic:nvPicPr>
                  <pic:blipFill>
                    <a:blip r:embed="rId14"/>
                    <a:stretch>
                      <a:fillRect/>
                    </a:stretch>
                  </pic:blipFill>
                  <pic:spPr>
                    <a:xfrm>
                      <a:off x="0" y="0"/>
                      <a:ext cx="2428579" cy="1614927"/>
                    </a:xfrm>
                    <a:prstGeom prst="rect">
                      <a:avLst/>
                    </a:prstGeom>
                  </pic:spPr>
                </pic:pic>
              </a:graphicData>
            </a:graphic>
          </wp:inline>
        </w:drawing>
      </w:r>
      <w:r w:rsidRPr="006C44CF">
        <w:rPr>
          <w:rFonts w:ascii="Times New Roman" w:hAnsi="Times New Roman" w:cs="Times New Roman"/>
          <w:sz w:val="20"/>
          <w:szCs w:val="20"/>
        </w:rPr>
        <w:t xml:space="preserve"> </w:t>
      </w:r>
    </w:p>
    <w:p w14:paraId="7E4D8175" w14:textId="77777777" w:rsidR="00B36895" w:rsidRDefault="00B36895" w:rsidP="00D02736">
      <w:pPr>
        <w:jc w:val="both"/>
        <w:rPr>
          <w:rFonts w:ascii="Times New Roman" w:hAnsi="Times New Roman" w:cs="Times New Roman"/>
          <w:sz w:val="20"/>
          <w:szCs w:val="20"/>
        </w:rPr>
      </w:pPr>
      <w:r w:rsidRPr="006C44CF">
        <w:rPr>
          <w:rFonts w:ascii="Times New Roman" w:hAnsi="Times New Roman" w:cs="Times New Roman"/>
          <w:sz w:val="20"/>
          <w:szCs w:val="20"/>
        </w:rPr>
        <w:lastRenderedPageBreak/>
        <w:t xml:space="preserve">Figure 5: Graphical representation of the asset price, short and long-term moving averages, and the corresponding portfolio value over the </w:t>
      </w:r>
      <w:proofErr w:type="spellStart"/>
      <w:r w:rsidRPr="006C44CF">
        <w:rPr>
          <w:rFonts w:ascii="Times New Roman" w:hAnsi="Times New Roman" w:cs="Times New Roman"/>
          <w:sz w:val="20"/>
          <w:szCs w:val="20"/>
        </w:rPr>
        <w:t>backtesting</w:t>
      </w:r>
      <w:proofErr w:type="spellEnd"/>
      <w:r w:rsidRPr="006C44CF">
        <w:rPr>
          <w:rFonts w:ascii="Times New Roman" w:hAnsi="Times New Roman" w:cs="Times New Roman"/>
          <w:sz w:val="20"/>
          <w:szCs w:val="20"/>
        </w:rPr>
        <w:t xml:space="preserve"> period.</w:t>
      </w:r>
    </w:p>
    <w:p w14:paraId="66E92C5F" w14:textId="77777777" w:rsidR="00304514" w:rsidRDefault="00304514" w:rsidP="00D02736">
      <w:pPr>
        <w:jc w:val="both"/>
        <w:rPr>
          <w:rFonts w:ascii="Times New Roman" w:hAnsi="Times New Roman" w:cs="Times New Roman"/>
          <w:sz w:val="20"/>
          <w:szCs w:val="20"/>
        </w:rPr>
      </w:pPr>
    </w:p>
    <w:p w14:paraId="4373ADF3" w14:textId="489F1E8F" w:rsidR="00304514" w:rsidRPr="00304514" w:rsidRDefault="00304514" w:rsidP="00D02736">
      <w:pPr>
        <w:jc w:val="both"/>
        <w:rPr>
          <w:rFonts w:ascii="Times New Roman" w:hAnsi="Times New Roman" w:cs="Times New Roman"/>
          <w:i/>
          <w:iCs/>
          <w:sz w:val="20"/>
          <w:szCs w:val="20"/>
        </w:rPr>
      </w:pPr>
      <w:r w:rsidRPr="00304514">
        <w:rPr>
          <w:rFonts w:ascii="Times New Roman" w:hAnsi="Times New Roman" w:cs="Times New Roman"/>
          <w:i/>
          <w:iCs/>
          <w:sz w:val="20"/>
          <w:szCs w:val="20"/>
        </w:rPr>
        <w:t>G. Forward testing Results</w:t>
      </w:r>
    </w:p>
    <w:p w14:paraId="1F341A0D" w14:textId="285EAF00" w:rsidR="00304514" w:rsidRPr="00304514" w:rsidRDefault="00304514" w:rsidP="00304514">
      <w:pPr>
        <w:jc w:val="both"/>
        <w:rPr>
          <w:rFonts w:ascii="Times New Roman" w:hAnsi="Times New Roman" w:cs="Times New Roman"/>
          <w:sz w:val="20"/>
          <w:szCs w:val="20"/>
        </w:rPr>
      </w:pPr>
      <w:r w:rsidRPr="00304514">
        <w:rPr>
          <w:rFonts w:ascii="Times New Roman" w:hAnsi="Times New Roman" w:cs="Times New Roman"/>
          <w:sz w:val="20"/>
          <w:szCs w:val="20"/>
        </w:rPr>
        <w:t>Comparative Performance Analysis of LSTM and Gradient Boosting Models</w:t>
      </w:r>
      <w:r>
        <w:rPr>
          <w:rFonts w:ascii="Times New Roman" w:hAnsi="Times New Roman" w:cs="Times New Roman"/>
          <w:sz w:val="20"/>
          <w:szCs w:val="20"/>
        </w:rPr>
        <w:t>:</w:t>
      </w:r>
    </w:p>
    <w:p w14:paraId="2CD816A0" w14:textId="77777777" w:rsidR="00304514" w:rsidRPr="00304514" w:rsidRDefault="00304514" w:rsidP="00304514">
      <w:pPr>
        <w:jc w:val="both"/>
        <w:rPr>
          <w:rFonts w:ascii="Times New Roman" w:hAnsi="Times New Roman" w:cs="Times New Roman"/>
          <w:sz w:val="20"/>
          <w:szCs w:val="20"/>
        </w:rPr>
      </w:pPr>
      <w:r w:rsidRPr="00304514">
        <w:rPr>
          <w:rFonts w:ascii="Times New Roman" w:hAnsi="Times New Roman" w:cs="Times New Roman"/>
          <w:sz w:val="20"/>
          <w:szCs w:val="20"/>
        </w:rPr>
        <w:t>We evaluated two models, Long Short-Term Memory (LSTM) and Gradient Boosting (GB), across various performance metrics for algorithmic trading strategies. The LSTM model exhibited superior prediction accuracy, demonstrated by lower error metrics: MAE (0.002852), MSE (0.00001), and RMSE (0.003232). Conversely, the GB model had considerably higher error rates: MAE (0.8524), MSE (1.2621), and RMSE (1.1234).</w:t>
      </w:r>
    </w:p>
    <w:p w14:paraId="78E8D0E9" w14:textId="77777777" w:rsidR="00304514" w:rsidRPr="00304514" w:rsidRDefault="00304514" w:rsidP="00304514">
      <w:pPr>
        <w:jc w:val="both"/>
        <w:rPr>
          <w:rFonts w:ascii="Times New Roman" w:hAnsi="Times New Roman" w:cs="Times New Roman"/>
          <w:sz w:val="20"/>
          <w:szCs w:val="20"/>
        </w:rPr>
      </w:pPr>
      <w:r w:rsidRPr="00304514">
        <w:rPr>
          <w:rFonts w:ascii="Times New Roman" w:hAnsi="Times New Roman" w:cs="Times New Roman"/>
          <w:sz w:val="20"/>
          <w:szCs w:val="20"/>
        </w:rPr>
        <w:t>The negative R-squared value (-0.2621) for GB indicates a lack of model fit, whereas the LSTM model, though not explicitly measured by R-squared, is implied to have a better fit due to its lower error metrics. Financial metrics further elucidate the models' performance. The GB model's Sharpe Ratio (0.1361) and a slight positive P&amp;L (0.01) suggest modest returns for the risk taken, with a notable Maximum Drawdown (2.02), indicating potential vulnerability during trading.</w:t>
      </w:r>
    </w:p>
    <w:p w14:paraId="16A38437" w14:textId="77777777" w:rsidR="00304514" w:rsidRPr="00304514" w:rsidRDefault="00304514" w:rsidP="00304514">
      <w:pPr>
        <w:jc w:val="both"/>
        <w:rPr>
          <w:rFonts w:ascii="Times New Roman" w:hAnsi="Times New Roman" w:cs="Times New Roman"/>
          <w:sz w:val="20"/>
          <w:szCs w:val="20"/>
        </w:rPr>
      </w:pPr>
      <w:r w:rsidRPr="00304514">
        <w:rPr>
          <w:rFonts w:ascii="Times New Roman" w:hAnsi="Times New Roman" w:cs="Times New Roman"/>
          <w:sz w:val="20"/>
          <w:szCs w:val="20"/>
        </w:rPr>
        <w:t>Graphical representations of predictions versus actual prices reveal the LSTM's closer tracking to actual prices, implying higher reliability for real-world trading applications.</w:t>
      </w:r>
    </w:p>
    <w:p w14:paraId="221CC681" w14:textId="0B067258" w:rsidR="00BD128A" w:rsidRDefault="00304514" w:rsidP="00304514">
      <w:pPr>
        <w:jc w:val="both"/>
        <w:rPr>
          <w:rFonts w:ascii="Times New Roman" w:hAnsi="Times New Roman" w:cs="Times New Roman"/>
          <w:sz w:val="20"/>
          <w:szCs w:val="20"/>
        </w:rPr>
      </w:pPr>
      <w:r w:rsidRPr="00304514">
        <w:rPr>
          <w:rFonts w:ascii="Times New Roman" w:hAnsi="Times New Roman" w:cs="Times New Roman"/>
          <w:sz w:val="20"/>
          <w:szCs w:val="20"/>
        </w:rPr>
        <w:t>In conclusion, the LSTM model outperforms the GB model in our context, offering more accurate predictions and potentially safer investment profiles. Such results advocate for LSTM's preference in financial markets where prediction accuracy is crucial for profitability.</w:t>
      </w:r>
    </w:p>
    <w:tbl>
      <w:tblPr>
        <w:tblStyle w:val="TableGrid"/>
        <w:tblW w:w="0" w:type="auto"/>
        <w:tblLook w:val="04A0" w:firstRow="1" w:lastRow="0" w:firstColumn="1" w:lastColumn="0" w:noHBand="0" w:noVBand="1"/>
      </w:tblPr>
      <w:tblGrid>
        <w:gridCol w:w="1458"/>
        <w:gridCol w:w="1458"/>
        <w:gridCol w:w="1459"/>
      </w:tblGrid>
      <w:tr w:rsidR="00045B21" w14:paraId="1FA95338" w14:textId="77777777" w:rsidTr="00045B21">
        <w:tc>
          <w:tcPr>
            <w:tcW w:w="1458" w:type="dxa"/>
          </w:tcPr>
          <w:p w14:paraId="0E2F4F0B" w14:textId="50C42694" w:rsidR="00045B21" w:rsidRPr="00045B21" w:rsidRDefault="00045B21" w:rsidP="00045B21">
            <w:pPr>
              <w:jc w:val="both"/>
              <w:rPr>
                <w:rFonts w:ascii="Times New Roman" w:hAnsi="Times New Roman" w:cs="Times New Roman"/>
                <w:b/>
                <w:bCs/>
                <w:sz w:val="20"/>
                <w:szCs w:val="20"/>
              </w:rPr>
            </w:pPr>
            <w:r w:rsidRPr="00045B21">
              <w:rPr>
                <w:b/>
                <w:bCs/>
              </w:rPr>
              <w:t>Metric</w:t>
            </w:r>
          </w:p>
        </w:tc>
        <w:tc>
          <w:tcPr>
            <w:tcW w:w="1458" w:type="dxa"/>
          </w:tcPr>
          <w:p w14:paraId="47F81F6E" w14:textId="1008D8FB" w:rsidR="00045B21" w:rsidRPr="00045B21" w:rsidRDefault="00045B21" w:rsidP="00045B21">
            <w:pPr>
              <w:jc w:val="both"/>
              <w:rPr>
                <w:rFonts w:ascii="Times New Roman" w:hAnsi="Times New Roman" w:cs="Times New Roman"/>
                <w:b/>
                <w:bCs/>
                <w:sz w:val="20"/>
                <w:szCs w:val="20"/>
              </w:rPr>
            </w:pPr>
            <w:r w:rsidRPr="00045B21">
              <w:rPr>
                <w:b/>
                <w:bCs/>
              </w:rPr>
              <w:t>LSTM</w:t>
            </w:r>
          </w:p>
        </w:tc>
        <w:tc>
          <w:tcPr>
            <w:tcW w:w="1459" w:type="dxa"/>
          </w:tcPr>
          <w:p w14:paraId="14DA8EEA" w14:textId="3E78C729" w:rsidR="00045B21" w:rsidRPr="00045B21" w:rsidRDefault="00045B21" w:rsidP="00045B21">
            <w:pPr>
              <w:jc w:val="both"/>
              <w:rPr>
                <w:rFonts w:ascii="Times New Roman" w:hAnsi="Times New Roman" w:cs="Times New Roman"/>
                <w:b/>
                <w:bCs/>
                <w:sz w:val="20"/>
                <w:szCs w:val="20"/>
              </w:rPr>
            </w:pPr>
            <w:r w:rsidRPr="00045B21">
              <w:rPr>
                <w:b/>
                <w:bCs/>
              </w:rPr>
              <w:t>GB</w:t>
            </w:r>
          </w:p>
        </w:tc>
      </w:tr>
      <w:tr w:rsidR="00045B21" w14:paraId="478D7724" w14:textId="77777777" w:rsidTr="00045B21">
        <w:tc>
          <w:tcPr>
            <w:tcW w:w="1458" w:type="dxa"/>
          </w:tcPr>
          <w:p w14:paraId="3DEA4544" w14:textId="3A7D4FA7" w:rsidR="00045B21" w:rsidRPr="00045B21" w:rsidRDefault="00045B21" w:rsidP="00045B21">
            <w:pPr>
              <w:jc w:val="both"/>
              <w:rPr>
                <w:rFonts w:ascii="Times New Roman" w:hAnsi="Times New Roman" w:cs="Times New Roman"/>
                <w:b/>
                <w:bCs/>
                <w:sz w:val="20"/>
                <w:szCs w:val="20"/>
              </w:rPr>
            </w:pPr>
            <w:r w:rsidRPr="00045B21">
              <w:rPr>
                <w:b/>
                <w:bCs/>
              </w:rPr>
              <w:t>MAE</w:t>
            </w:r>
          </w:p>
        </w:tc>
        <w:tc>
          <w:tcPr>
            <w:tcW w:w="1458" w:type="dxa"/>
          </w:tcPr>
          <w:p w14:paraId="5F7004D6" w14:textId="746598C0" w:rsidR="00045B21" w:rsidRPr="006B2078" w:rsidRDefault="00045B21" w:rsidP="00045B21">
            <w:pPr>
              <w:jc w:val="both"/>
            </w:pPr>
            <w:r w:rsidRPr="00C5594C">
              <w:t>0.002852</w:t>
            </w:r>
          </w:p>
        </w:tc>
        <w:tc>
          <w:tcPr>
            <w:tcW w:w="1459" w:type="dxa"/>
          </w:tcPr>
          <w:p w14:paraId="67767C5A" w14:textId="78A1EAD8" w:rsidR="00045B21" w:rsidRPr="006B2078" w:rsidRDefault="00045B21" w:rsidP="00045B21">
            <w:pPr>
              <w:jc w:val="both"/>
            </w:pPr>
            <w:r w:rsidRPr="00C5594C">
              <w:t>0.8524</w:t>
            </w:r>
          </w:p>
        </w:tc>
      </w:tr>
      <w:tr w:rsidR="00045B21" w14:paraId="79CE3A04" w14:textId="77777777" w:rsidTr="00045B21">
        <w:tc>
          <w:tcPr>
            <w:tcW w:w="1458" w:type="dxa"/>
          </w:tcPr>
          <w:p w14:paraId="19206FE1" w14:textId="76BB4C4A" w:rsidR="00045B21" w:rsidRPr="00045B21" w:rsidRDefault="00045B21" w:rsidP="00045B21">
            <w:pPr>
              <w:jc w:val="both"/>
              <w:rPr>
                <w:rFonts w:ascii="Times New Roman" w:hAnsi="Times New Roman" w:cs="Times New Roman"/>
                <w:b/>
                <w:bCs/>
                <w:sz w:val="20"/>
                <w:szCs w:val="20"/>
              </w:rPr>
            </w:pPr>
            <w:r w:rsidRPr="00045B21">
              <w:rPr>
                <w:b/>
                <w:bCs/>
              </w:rPr>
              <w:t>MSE</w:t>
            </w:r>
          </w:p>
        </w:tc>
        <w:tc>
          <w:tcPr>
            <w:tcW w:w="1458" w:type="dxa"/>
          </w:tcPr>
          <w:p w14:paraId="0C70CF60" w14:textId="0A6A9B69" w:rsidR="00045B21" w:rsidRPr="006B2078" w:rsidRDefault="00045B21" w:rsidP="00045B21">
            <w:pPr>
              <w:jc w:val="both"/>
            </w:pPr>
            <w:r w:rsidRPr="00C5594C">
              <w:t>0.00001</w:t>
            </w:r>
          </w:p>
        </w:tc>
        <w:tc>
          <w:tcPr>
            <w:tcW w:w="1459" w:type="dxa"/>
          </w:tcPr>
          <w:p w14:paraId="5ED05809" w14:textId="36D8CD9B" w:rsidR="00045B21" w:rsidRPr="006B2078" w:rsidRDefault="00045B21" w:rsidP="00045B21">
            <w:pPr>
              <w:jc w:val="both"/>
            </w:pPr>
            <w:r w:rsidRPr="00C5594C">
              <w:t>1.2621</w:t>
            </w:r>
          </w:p>
        </w:tc>
      </w:tr>
      <w:tr w:rsidR="00045B21" w14:paraId="2BCE78C0" w14:textId="77777777" w:rsidTr="00045B21">
        <w:tc>
          <w:tcPr>
            <w:tcW w:w="1458" w:type="dxa"/>
          </w:tcPr>
          <w:p w14:paraId="7794A91B" w14:textId="36549192" w:rsidR="00045B21" w:rsidRPr="00045B21" w:rsidRDefault="00045B21" w:rsidP="00045B21">
            <w:pPr>
              <w:jc w:val="both"/>
              <w:rPr>
                <w:rFonts w:ascii="Times New Roman" w:hAnsi="Times New Roman" w:cs="Times New Roman"/>
                <w:b/>
                <w:bCs/>
                <w:sz w:val="20"/>
                <w:szCs w:val="20"/>
              </w:rPr>
            </w:pPr>
            <w:r w:rsidRPr="00045B21">
              <w:rPr>
                <w:b/>
                <w:bCs/>
              </w:rPr>
              <w:t>RMSE</w:t>
            </w:r>
          </w:p>
        </w:tc>
        <w:tc>
          <w:tcPr>
            <w:tcW w:w="1458" w:type="dxa"/>
          </w:tcPr>
          <w:p w14:paraId="1D28622D" w14:textId="5686EE01" w:rsidR="00045B21" w:rsidRPr="006B2078" w:rsidRDefault="00045B21" w:rsidP="00045B21">
            <w:pPr>
              <w:jc w:val="both"/>
            </w:pPr>
            <w:r w:rsidRPr="00C5594C">
              <w:t>0.00323</w:t>
            </w:r>
          </w:p>
        </w:tc>
        <w:tc>
          <w:tcPr>
            <w:tcW w:w="1459" w:type="dxa"/>
          </w:tcPr>
          <w:p w14:paraId="314B2B72" w14:textId="6200D542" w:rsidR="00045B21" w:rsidRPr="006B2078" w:rsidRDefault="00045B21" w:rsidP="00045B21">
            <w:pPr>
              <w:jc w:val="both"/>
            </w:pPr>
            <w:r w:rsidRPr="00C5594C">
              <w:t>1.1234</w:t>
            </w:r>
          </w:p>
        </w:tc>
      </w:tr>
      <w:tr w:rsidR="00045B21" w14:paraId="118125DE" w14:textId="77777777" w:rsidTr="00045B21">
        <w:tc>
          <w:tcPr>
            <w:tcW w:w="1458" w:type="dxa"/>
          </w:tcPr>
          <w:p w14:paraId="2AFB2A67" w14:textId="5502294E" w:rsidR="00045B21" w:rsidRPr="00045B21" w:rsidRDefault="00045B21" w:rsidP="00045B21">
            <w:pPr>
              <w:jc w:val="both"/>
              <w:rPr>
                <w:rFonts w:ascii="Times New Roman" w:hAnsi="Times New Roman" w:cs="Times New Roman"/>
                <w:b/>
                <w:bCs/>
                <w:sz w:val="20"/>
                <w:szCs w:val="20"/>
              </w:rPr>
            </w:pPr>
            <w:r w:rsidRPr="00045B21">
              <w:rPr>
                <w:b/>
                <w:bCs/>
              </w:rPr>
              <w:t>R-squared</w:t>
            </w:r>
          </w:p>
        </w:tc>
        <w:tc>
          <w:tcPr>
            <w:tcW w:w="1458" w:type="dxa"/>
          </w:tcPr>
          <w:p w14:paraId="0096844B" w14:textId="11E00744" w:rsidR="00045B21" w:rsidRPr="006B2078" w:rsidRDefault="006B2078" w:rsidP="00045B21">
            <w:pPr>
              <w:jc w:val="both"/>
            </w:pPr>
            <w:r w:rsidRPr="006B2078">
              <w:t>0.999</w:t>
            </w:r>
            <w:r w:rsidRPr="006B2078">
              <w:t>98</w:t>
            </w:r>
          </w:p>
        </w:tc>
        <w:tc>
          <w:tcPr>
            <w:tcW w:w="1459" w:type="dxa"/>
          </w:tcPr>
          <w:p w14:paraId="295DE0AD" w14:textId="762273CD" w:rsidR="00045B21" w:rsidRPr="006B2078" w:rsidRDefault="006B2078" w:rsidP="00045B21">
            <w:pPr>
              <w:jc w:val="both"/>
            </w:pPr>
            <w:r w:rsidRPr="006B2078">
              <w:t>-0.2737</w:t>
            </w:r>
          </w:p>
        </w:tc>
      </w:tr>
      <w:tr w:rsidR="00045B21" w14:paraId="00AE8A91" w14:textId="77777777" w:rsidTr="00045B21">
        <w:tc>
          <w:tcPr>
            <w:tcW w:w="1458" w:type="dxa"/>
          </w:tcPr>
          <w:p w14:paraId="22966C89" w14:textId="2749FA12" w:rsidR="00045B21" w:rsidRPr="00045B21" w:rsidRDefault="00045B21" w:rsidP="00045B21">
            <w:pPr>
              <w:jc w:val="both"/>
              <w:rPr>
                <w:rFonts w:ascii="Times New Roman" w:hAnsi="Times New Roman" w:cs="Times New Roman"/>
                <w:b/>
                <w:bCs/>
                <w:sz w:val="20"/>
                <w:szCs w:val="20"/>
              </w:rPr>
            </w:pPr>
            <w:r w:rsidRPr="00045B21">
              <w:rPr>
                <w:b/>
                <w:bCs/>
              </w:rPr>
              <w:t>MAPE</w:t>
            </w:r>
          </w:p>
        </w:tc>
        <w:tc>
          <w:tcPr>
            <w:tcW w:w="1458" w:type="dxa"/>
          </w:tcPr>
          <w:p w14:paraId="7FCE8C69" w14:textId="25F5CDC2" w:rsidR="00045B21" w:rsidRPr="006B2078" w:rsidRDefault="006B2078" w:rsidP="00045B21">
            <w:pPr>
              <w:jc w:val="both"/>
            </w:pPr>
            <w:r w:rsidRPr="006B2078">
              <w:t>0.00281</w:t>
            </w:r>
          </w:p>
        </w:tc>
        <w:tc>
          <w:tcPr>
            <w:tcW w:w="1459" w:type="dxa"/>
          </w:tcPr>
          <w:p w14:paraId="31ED8906" w14:textId="48A558FF" w:rsidR="00045B21" w:rsidRPr="006B2078" w:rsidRDefault="00045B21" w:rsidP="00045B21">
            <w:pPr>
              <w:jc w:val="both"/>
            </w:pPr>
            <w:r w:rsidRPr="00C5594C">
              <w:t>0.85</w:t>
            </w:r>
            <w:r w:rsidR="006B2078">
              <w:t>67</w:t>
            </w:r>
          </w:p>
        </w:tc>
      </w:tr>
      <w:tr w:rsidR="00045B21" w14:paraId="6DA9F85F" w14:textId="77777777" w:rsidTr="006B2078">
        <w:trPr>
          <w:trHeight w:val="87"/>
        </w:trPr>
        <w:tc>
          <w:tcPr>
            <w:tcW w:w="1458" w:type="dxa"/>
          </w:tcPr>
          <w:p w14:paraId="430698EB" w14:textId="0FFFF048" w:rsidR="00045B21" w:rsidRPr="00045B21" w:rsidRDefault="00045B21" w:rsidP="00045B21">
            <w:pPr>
              <w:jc w:val="both"/>
              <w:rPr>
                <w:rFonts w:ascii="Times New Roman" w:hAnsi="Times New Roman" w:cs="Times New Roman"/>
                <w:b/>
                <w:bCs/>
                <w:sz w:val="20"/>
                <w:szCs w:val="20"/>
              </w:rPr>
            </w:pPr>
            <w:r w:rsidRPr="00045B21">
              <w:rPr>
                <w:b/>
                <w:bCs/>
              </w:rPr>
              <w:t>P&amp;L</w:t>
            </w:r>
          </w:p>
        </w:tc>
        <w:tc>
          <w:tcPr>
            <w:tcW w:w="1458" w:type="dxa"/>
          </w:tcPr>
          <w:p w14:paraId="6F254AB5" w14:textId="55A1FD42" w:rsidR="00045B21" w:rsidRPr="006B2078" w:rsidRDefault="006B2078" w:rsidP="00045B21">
            <w:pPr>
              <w:jc w:val="both"/>
            </w:pPr>
            <w:r w:rsidRPr="006B2078">
              <w:t>0.00999</w:t>
            </w:r>
          </w:p>
        </w:tc>
        <w:tc>
          <w:tcPr>
            <w:tcW w:w="1459" w:type="dxa"/>
          </w:tcPr>
          <w:p w14:paraId="04AFF72C" w14:textId="06D72991" w:rsidR="00045B21" w:rsidRPr="006B2078" w:rsidRDefault="00045B21" w:rsidP="00045B21">
            <w:pPr>
              <w:jc w:val="both"/>
            </w:pPr>
            <w:r w:rsidRPr="00C5594C">
              <w:t>0.01</w:t>
            </w:r>
          </w:p>
        </w:tc>
      </w:tr>
      <w:tr w:rsidR="00045B21" w14:paraId="28EBB972" w14:textId="77777777" w:rsidTr="00045B21">
        <w:tc>
          <w:tcPr>
            <w:tcW w:w="1458" w:type="dxa"/>
          </w:tcPr>
          <w:p w14:paraId="2CAA46DB" w14:textId="07624B4A" w:rsidR="00045B21" w:rsidRPr="00045B21" w:rsidRDefault="00045B21" w:rsidP="00045B21">
            <w:pPr>
              <w:jc w:val="both"/>
              <w:rPr>
                <w:rFonts w:ascii="Times New Roman" w:hAnsi="Times New Roman" w:cs="Times New Roman"/>
                <w:b/>
                <w:bCs/>
                <w:sz w:val="20"/>
                <w:szCs w:val="20"/>
              </w:rPr>
            </w:pPr>
            <w:r w:rsidRPr="00045B21">
              <w:rPr>
                <w:b/>
                <w:bCs/>
              </w:rPr>
              <w:t>Sharpe Ratio</w:t>
            </w:r>
          </w:p>
        </w:tc>
        <w:tc>
          <w:tcPr>
            <w:tcW w:w="1458" w:type="dxa"/>
          </w:tcPr>
          <w:p w14:paraId="1B6CFA3B" w14:textId="1ADF8448" w:rsidR="00045B21" w:rsidRPr="006B2078" w:rsidRDefault="006B2078" w:rsidP="006B2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6B2078">
              <w:t>0.00999</w:t>
            </w:r>
          </w:p>
        </w:tc>
        <w:tc>
          <w:tcPr>
            <w:tcW w:w="1459" w:type="dxa"/>
          </w:tcPr>
          <w:p w14:paraId="3EC86587" w14:textId="4BA332FA" w:rsidR="00045B21" w:rsidRPr="006B2078" w:rsidRDefault="00045B21" w:rsidP="00045B21">
            <w:pPr>
              <w:jc w:val="both"/>
            </w:pPr>
            <w:r w:rsidRPr="00C5594C">
              <w:t>0.1361</w:t>
            </w:r>
          </w:p>
        </w:tc>
      </w:tr>
    </w:tbl>
    <w:p w14:paraId="1FC77F2C" w14:textId="39AA61FB" w:rsidR="00045B21" w:rsidRDefault="00BA10E6" w:rsidP="00304514">
      <w:pPr>
        <w:jc w:val="both"/>
        <w:rPr>
          <w:rFonts w:ascii="Times New Roman" w:hAnsi="Times New Roman" w:cs="Times New Roman"/>
          <w:sz w:val="20"/>
          <w:szCs w:val="20"/>
        </w:rPr>
      </w:pPr>
      <w:r>
        <w:rPr>
          <w:rFonts w:ascii="Times New Roman" w:hAnsi="Times New Roman" w:cs="Times New Roman"/>
          <w:sz w:val="20"/>
          <w:szCs w:val="20"/>
        </w:rPr>
        <w:t>Table I:</w:t>
      </w:r>
      <w:r>
        <w:rPr>
          <w:rFonts w:ascii="Times New Roman" w:hAnsi="Times New Roman" w:cs="Times New Roman"/>
          <w:sz w:val="20"/>
          <w:szCs w:val="20"/>
        </w:rPr>
        <w:t xml:space="preserve"> </w:t>
      </w:r>
      <w:r>
        <w:rPr>
          <w:rFonts w:ascii="Times New Roman" w:hAnsi="Times New Roman" w:cs="Times New Roman"/>
          <w:sz w:val="20"/>
          <w:szCs w:val="20"/>
        </w:rPr>
        <w:t>T</w:t>
      </w:r>
      <w:r w:rsidRPr="00BA10E6">
        <w:rPr>
          <w:rFonts w:ascii="Times New Roman" w:hAnsi="Times New Roman" w:cs="Times New Roman"/>
          <w:sz w:val="20"/>
          <w:szCs w:val="20"/>
        </w:rPr>
        <w:t>abulated summary of the performance metrics for the LSTM and Gradient Boosting (GB) models</w:t>
      </w:r>
      <w:r>
        <w:rPr>
          <w:rFonts w:ascii="Times New Roman" w:hAnsi="Times New Roman" w:cs="Times New Roman"/>
          <w:sz w:val="20"/>
          <w:szCs w:val="20"/>
        </w:rPr>
        <w:t>:</w:t>
      </w:r>
    </w:p>
    <w:p w14:paraId="6A031CCA" w14:textId="77777777" w:rsidR="007C2525" w:rsidRDefault="007C2525" w:rsidP="00304514">
      <w:pPr>
        <w:jc w:val="both"/>
        <w:rPr>
          <w:rFonts w:ascii="Times New Roman" w:hAnsi="Times New Roman" w:cs="Times New Roman"/>
          <w:sz w:val="20"/>
          <w:szCs w:val="20"/>
        </w:rPr>
      </w:pPr>
    </w:p>
    <w:p w14:paraId="4F92D78E" w14:textId="5B982732" w:rsidR="007C2525" w:rsidRDefault="007C2525" w:rsidP="00304514">
      <w:pPr>
        <w:jc w:val="both"/>
        <w:rPr>
          <w:rFonts w:ascii="Times New Roman" w:hAnsi="Times New Roman" w:cs="Times New Roman"/>
          <w:sz w:val="20"/>
          <w:szCs w:val="20"/>
        </w:rPr>
      </w:pPr>
      <w:r w:rsidRPr="007C2525">
        <w:rPr>
          <w:rFonts w:ascii="Times New Roman" w:hAnsi="Times New Roman" w:cs="Times New Roman"/>
          <w:sz w:val="20"/>
          <w:szCs w:val="20"/>
        </w:rPr>
        <w:drawing>
          <wp:inline distT="0" distB="0" distL="0" distR="0" wp14:anchorId="77248EEA" wp14:editId="4BDA329B">
            <wp:extent cx="2829469" cy="1707614"/>
            <wp:effectExtent l="0" t="0" r="0" b="0"/>
            <wp:docPr id="179875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56758" name=""/>
                    <pic:cNvPicPr/>
                  </pic:nvPicPr>
                  <pic:blipFill>
                    <a:blip r:embed="rId15"/>
                    <a:stretch>
                      <a:fillRect/>
                    </a:stretch>
                  </pic:blipFill>
                  <pic:spPr>
                    <a:xfrm>
                      <a:off x="0" y="0"/>
                      <a:ext cx="2831429" cy="1708797"/>
                    </a:xfrm>
                    <a:prstGeom prst="rect">
                      <a:avLst/>
                    </a:prstGeom>
                  </pic:spPr>
                </pic:pic>
              </a:graphicData>
            </a:graphic>
          </wp:inline>
        </w:drawing>
      </w:r>
    </w:p>
    <w:p w14:paraId="2C5A8B37" w14:textId="28EB8440" w:rsidR="007C2525" w:rsidRPr="00304514" w:rsidRDefault="007C2525" w:rsidP="00304514">
      <w:pPr>
        <w:jc w:val="both"/>
        <w:rPr>
          <w:rFonts w:ascii="Times New Roman" w:hAnsi="Times New Roman" w:cs="Times New Roman"/>
          <w:sz w:val="20"/>
          <w:szCs w:val="20"/>
        </w:rPr>
      </w:pPr>
      <w:r>
        <w:rPr>
          <w:rFonts w:ascii="Times New Roman" w:hAnsi="Times New Roman" w:cs="Times New Roman"/>
          <w:sz w:val="20"/>
          <w:szCs w:val="20"/>
        </w:rPr>
        <w:t>Figure 6: Performance Metrics graph showing Actual values vs Predicted Values for Gradient Boost.</w:t>
      </w:r>
    </w:p>
    <w:p w14:paraId="2F4D6EC4" w14:textId="26D4030F" w:rsidR="00304514" w:rsidRDefault="007C2525" w:rsidP="00D02736">
      <w:pPr>
        <w:jc w:val="both"/>
        <w:rPr>
          <w:rFonts w:ascii="Times New Roman" w:hAnsi="Times New Roman" w:cs="Times New Roman"/>
          <w:sz w:val="20"/>
          <w:szCs w:val="20"/>
        </w:rPr>
      </w:pPr>
      <w:r w:rsidRPr="007C2525">
        <w:rPr>
          <w:rFonts w:ascii="Times New Roman" w:hAnsi="Times New Roman" w:cs="Times New Roman"/>
          <w:sz w:val="20"/>
          <w:szCs w:val="20"/>
        </w:rPr>
        <w:drawing>
          <wp:inline distT="0" distB="0" distL="0" distR="0" wp14:anchorId="2E862AF8" wp14:editId="5F894716">
            <wp:extent cx="2640965" cy="1376680"/>
            <wp:effectExtent l="0" t="0" r="0" b="0"/>
            <wp:docPr id="1330827978" name="Picture 1" descr="A graph showing the price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7978" name="Picture 1" descr="A graph showing the price of a price&#10;&#10;Description automatically generated with medium confidence"/>
                    <pic:cNvPicPr/>
                  </pic:nvPicPr>
                  <pic:blipFill>
                    <a:blip r:embed="rId16"/>
                    <a:stretch>
                      <a:fillRect/>
                    </a:stretch>
                  </pic:blipFill>
                  <pic:spPr>
                    <a:xfrm>
                      <a:off x="0" y="0"/>
                      <a:ext cx="2640965" cy="1376680"/>
                    </a:xfrm>
                    <a:prstGeom prst="rect">
                      <a:avLst/>
                    </a:prstGeom>
                  </pic:spPr>
                </pic:pic>
              </a:graphicData>
            </a:graphic>
          </wp:inline>
        </w:drawing>
      </w:r>
    </w:p>
    <w:p w14:paraId="6D26C31C" w14:textId="14B830BC" w:rsidR="007C2525" w:rsidRPr="006C44CF" w:rsidRDefault="007C2525" w:rsidP="007C2525">
      <w:pPr>
        <w:spacing w:after="0"/>
        <w:jc w:val="both"/>
        <w:rPr>
          <w:rFonts w:ascii="Times New Roman" w:hAnsi="Times New Roman" w:cs="Times New Roman"/>
          <w:sz w:val="20"/>
          <w:szCs w:val="20"/>
        </w:rPr>
      </w:pPr>
      <w:r>
        <w:rPr>
          <w:rFonts w:ascii="Times New Roman" w:hAnsi="Times New Roman" w:cs="Times New Roman"/>
          <w:sz w:val="20"/>
          <w:szCs w:val="20"/>
        </w:rPr>
        <w:t>Figure 7:</w:t>
      </w:r>
      <w:r>
        <w:rPr>
          <w:rFonts w:ascii="Times New Roman" w:hAnsi="Times New Roman" w:cs="Times New Roman"/>
          <w:sz w:val="20"/>
          <w:szCs w:val="20"/>
        </w:rPr>
        <w:t xml:space="preserve"> </w:t>
      </w:r>
      <w:r>
        <w:rPr>
          <w:rFonts w:ascii="Times New Roman" w:hAnsi="Times New Roman" w:cs="Times New Roman"/>
          <w:sz w:val="20"/>
          <w:szCs w:val="20"/>
        </w:rPr>
        <w:t>Perfo</w:t>
      </w:r>
      <w:r>
        <w:rPr>
          <w:rFonts w:ascii="Times New Roman" w:hAnsi="Times New Roman" w:cs="Times New Roman"/>
          <w:sz w:val="20"/>
          <w:szCs w:val="20"/>
        </w:rPr>
        <w:t>r</w:t>
      </w:r>
      <w:r>
        <w:rPr>
          <w:rFonts w:ascii="Times New Roman" w:hAnsi="Times New Roman" w:cs="Times New Roman"/>
          <w:sz w:val="20"/>
          <w:szCs w:val="20"/>
        </w:rPr>
        <w:t>manc</w:t>
      </w:r>
      <w:r>
        <w:rPr>
          <w:rFonts w:ascii="Times New Roman" w:hAnsi="Times New Roman" w:cs="Times New Roman"/>
          <w:sz w:val="20"/>
          <w:szCs w:val="20"/>
        </w:rPr>
        <w:t>e</w:t>
      </w:r>
      <w:r>
        <w:rPr>
          <w:rFonts w:ascii="Times New Roman" w:hAnsi="Times New Roman" w:cs="Times New Roman"/>
          <w:sz w:val="20"/>
          <w:szCs w:val="20"/>
        </w:rPr>
        <w:t xml:space="preserve"> Metrics graph</w:t>
      </w:r>
      <w:r>
        <w:rPr>
          <w:rFonts w:ascii="Times New Roman" w:hAnsi="Times New Roman" w:cs="Times New Roman"/>
          <w:sz w:val="20"/>
          <w:szCs w:val="20"/>
        </w:rPr>
        <w:t xml:space="preserve"> </w:t>
      </w:r>
      <w:r>
        <w:rPr>
          <w:rFonts w:ascii="Times New Roman" w:hAnsi="Times New Roman" w:cs="Times New Roman"/>
          <w:sz w:val="20"/>
          <w:szCs w:val="20"/>
        </w:rPr>
        <w:t>showing Actual values vs Predicted Values for LSTM.</w:t>
      </w:r>
    </w:p>
    <w:p w14:paraId="081372C6" w14:textId="77777777" w:rsidR="007C2525" w:rsidRPr="006C44CF" w:rsidRDefault="007C2525" w:rsidP="00D02736">
      <w:pPr>
        <w:jc w:val="both"/>
        <w:rPr>
          <w:rFonts w:ascii="Times New Roman" w:hAnsi="Times New Roman" w:cs="Times New Roman"/>
          <w:sz w:val="20"/>
          <w:szCs w:val="20"/>
        </w:rPr>
      </w:pPr>
    </w:p>
    <w:p w14:paraId="7E6C6D92" w14:textId="31CD850C" w:rsidR="00B36895" w:rsidRPr="00BD128A" w:rsidRDefault="00B36895" w:rsidP="006C44CF">
      <w:pPr>
        <w:jc w:val="center"/>
        <w:rPr>
          <w:rFonts w:ascii="Times New Roman" w:hAnsi="Times New Roman" w:cs="Times New Roman"/>
          <w:i/>
          <w:iCs/>
          <w:sz w:val="20"/>
          <w:szCs w:val="20"/>
        </w:rPr>
      </w:pPr>
      <w:r w:rsidRPr="006C44CF">
        <w:rPr>
          <w:rFonts w:ascii="Times New Roman" w:hAnsi="Times New Roman" w:cs="Times New Roman"/>
          <w:sz w:val="20"/>
          <w:szCs w:val="20"/>
        </w:rPr>
        <w:t>V. Conclusion and Future Work</w:t>
      </w:r>
    </w:p>
    <w:p w14:paraId="34746C1F" w14:textId="49E764D2" w:rsidR="00BD128A" w:rsidRPr="00BD128A" w:rsidRDefault="00BD128A" w:rsidP="00BD128A">
      <w:pPr>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BD128A">
        <w:rPr>
          <w:rFonts w:ascii="Times New Roman" w:hAnsi="Times New Roman" w:cs="Times New Roman"/>
          <w:i/>
          <w:iCs/>
          <w:sz w:val="20"/>
          <w:szCs w:val="20"/>
        </w:rPr>
        <w:t>Conclusion</w:t>
      </w:r>
    </w:p>
    <w:p w14:paraId="7164A658" w14:textId="77777777" w:rsidR="00BD128A" w:rsidRPr="00BD128A" w:rsidRDefault="00BD128A" w:rsidP="00BD128A">
      <w:pPr>
        <w:jc w:val="both"/>
        <w:rPr>
          <w:rFonts w:ascii="Times New Roman" w:hAnsi="Times New Roman" w:cs="Times New Roman"/>
          <w:sz w:val="20"/>
          <w:szCs w:val="20"/>
        </w:rPr>
      </w:pPr>
      <w:r w:rsidRPr="00BD128A">
        <w:rPr>
          <w:rFonts w:ascii="Times New Roman" w:hAnsi="Times New Roman" w:cs="Times New Roman"/>
          <w:sz w:val="20"/>
          <w:szCs w:val="20"/>
        </w:rPr>
        <w:t xml:space="preserve">Our comparative analysis of the LSTM and Gradient Boosting models revealed that the LSTM provided superior accuracy for our financial time series forecasting. The LSTM model achieved markedly lower error metrics, including MAE, MSE, and RMSE, indicating a more precise prediction capability. Conversely, the Gradient Boosting model's negative R-squared value suggested a poor fit to the data, reflecting its unsuitability for this </w:t>
      </w:r>
      <w:proofErr w:type="gramStart"/>
      <w:r w:rsidRPr="00BD128A">
        <w:rPr>
          <w:rFonts w:ascii="Times New Roman" w:hAnsi="Times New Roman" w:cs="Times New Roman"/>
          <w:sz w:val="20"/>
          <w:szCs w:val="20"/>
        </w:rPr>
        <w:t>particular prediction</w:t>
      </w:r>
      <w:proofErr w:type="gramEnd"/>
      <w:r w:rsidRPr="00BD128A">
        <w:rPr>
          <w:rFonts w:ascii="Times New Roman" w:hAnsi="Times New Roman" w:cs="Times New Roman"/>
          <w:sz w:val="20"/>
          <w:szCs w:val="20"/>
        </w:rPr>
        <w:t xml:space="preserve"> task.</w:t>
      </w:r>
    </w:p>
    <w:p w14:paraId="3D4E69F1" w14:textId="5DFFFB8C" w:rsidR="00BD128A" w:rsidRPr="00BD128A" w:rsidRDefault="00BD128A" w:rsidP="00BD128A">
      <w:pPr>
        <w:rPr>
          <w:rFonts w:ascii="Times New Roman" w:hAnsi="Times New Roman" w:cs="Times New Roman"/>
          <w:i/>
          <w:iCs/>
          <w:sz w:val="20"/>
          <w:szCs w:val="20"/>
        </w:rPr>
      </w:pPr>
      <w:r w:rsidRPr="00BD128A">
        <w:rPr>
          <w:rFonts w:ascii="Times New Roman" w:hAnsi="Times New Roman" w:cs="Times New Roman"/>
          <w:i/>
          <w:iCs/>
          <w:sz w:val="20"/>
          <w:szCs w:val="20"/>
        </w:rPr>
        <w:t xml:space="preserve">B. </w:t>
      </w:r>
      <w:r w:rsidRPr="00BD128A">
        <w:rPr>
          <w:rFonts w:ascii="Times New Roman" w:hAnsi="Times New Roman" w:cs="Times New Roman"/>
          <w:i/>
          <w:iCs/>
          <w:sz w:val="20"/>
          <w:szCs w:val="20"/>
        </w:rPr>
        <w:t>Future Work</w:t>
      </w:r>
    </w:p>
    <w:p w14:paraId="044312A7" w14:textId="77777777" w:rsidR="00BD128A" w:rsidRPr="00BD128A" w:rsidRDefault="00BD128A" w:rsidP="00BD128A">
      <w:pPr>
        <w:jc w:val="both"/>
        <w:rPr>
          <w:rFonts w:ascii="Times New Roman" w:hAnsi="Times New Roman" w:cs="Times New Roman"/>
          <w:sz w:val="20"/>
          <w:szCs w:val="20"/>
        </w:rPr>
      </w:pPr>
      <w:r w:rsidRPr="00BD128A">
        <w:rPr>
          <w:rFonts w:ascii="Times New Roman" w:hAnsi="Times New Roman" w:cs="Times New Roman"/>
          <w:sz w:val="20"/>
          <w:szCs w:val="20"/>
        </w:rPr>
        <w:t xml:space="preserve">Future investigations will focus on enhancing computational efficiency and model interpretability. We aim to explore LSTM's adaptability across various datasets and its robustness under different market conditions. Additionally, there is potential in hybrid models that combine LSTM's predictive power with Gradient Boosting's feature handling capabilities, possibly leading to more robust forecasting tools. Such explorations will contribute </w:t>
      </w:r>
      <w:r w:rsidRPr="00BD128A">
        <w:rPr>
          <w:rFonts w:ascii="Times New Roman" w:hAnsi="Times New Roman" w:cs="Times New Roman"/>
          <w:sz w:val="20"/>
          <w:szCs w:val="20"/>
        </w:rPr>
        <w:lastRenderedPageBreak/>
        <w:t>to the development of more accurate and efficient predictive models in algorithmic trading.</w:t>
      </w:r>
    </w:p>
    <w:p w14:paraId="45F37795" w14:textId="77777777" w:rsidR="00B36895" w:rsidRPr="006C44CF" w:rsidRDefault="00B36895" w:rsidP="00D02736">
      <w:pPr>
        <w:jc w:val="both"/>
        <w:rPr>
          <w:rFonts w:ascii="Times New Roman" w:hAnsi="Times New Roman" w:cs="Times New Roman"/>
          <w:sz w:val="20"/>
          <w:szCs w:val="20"/>
        </w:rPr>
      </w:pPr>
    </w:p>
    <w:p w14:paraId="283F654C" w14:textId="3475F0AE" w:rsidR="00B36895" w:rsidRPr="006C44CF" w:rsidRDefault="00B36895" w:rsidP="006C44CF">
      <w:pPr>
        <w:jc w:val="center"/>
        <w:rPr>
          <w:rFonts w:ascii="Times New Roman" w:hAnsi="Times New Roman" w:cs="Times New Roman"/>
          <w:sz w:val="20"/>
          <w:szCs w:val="20"/>
        </w:rPr>
      </w:pPr>
      <w:r w:rsidRPr="006C44CF">
        <w:rPr>
          <w:rFonts w:ascii="Times New Roman" w:hAnsi="Times New Roman" w:cs="Times New Roman"/>
          <w:sz w:val="20"/>
          <w:szCs w:val="20"/>
        </w:rPr>
        <w:t>V</w:t>
      </w:r>
      <w:r w:rsidR="005A7E89">
        <w:rPr>
          <w:rFonts w:ascii="Times New Roman" w:hAnsi="Times New Roman" w:cs="Times New Roman"/>
          <w:sz w:val="20"/>
          <w:szCs w:val="20"/>
        </w:rPr>
        <w:t>I</w:t>
      </w:r>
      <w:r w:rsidRPr="006C44CF">
        <w:rPr>
          <w:rFonts w:ascii="Times New Roman" w:hAnsi="Times New Roman" w:cs="Times New Roman"/>
          <w:sz w:val="20"/>
          <w:szCs w:val="20"/>
        </w:rPr>
        <w:t>. References</w:t>
      </w:r>
    </w:p>
    <w:p w14:paraId="13338BCD"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 xml:space="preserve">[1] Y. Bengio, P. Simard, and P. </w:t>
      </w:r>
      <w:proofErr w:type="spellStart"/>
      <w:r w:rsidRPr="00A53428">
        <w:rPr>
          <w:rFonts w:ascii="Times New Roman" w:hAnsi="Times New Roman" w:cs="Times New Roman"/>
          <w:sz w:val="20"/>
          <w:szCs w:val="20"/>
        </w:rPr>
        <w:t>Frasconi</w:t>
      </w:r>
      <w:proofErr w:type="spellEnd"/>
      <w:r w:rsidRPr="00A53428">
        <w:rPr>
          <w:rFonts w:ascii="Times New Roman" w:hAnsi="Times New Roman" w:cs="Times New Roman"/>
          <w:sz w:val="20"/>
          <w:szCs w:val="20"/>
        </w:rPr>
        <w:t>, "Learning long-term dependencies with gradient descent is difficult," IEEE Transactions on Neural Networks, vol. 5, no. 2, pp. 157–166, Mar. 1994.</w:t>
      </w:r>
    </w:p>
    <w:p w14:paraId="3B86E5C7" w14:textId="77777777" w:rsidR="00A53428" w:rsidRPr="00A53428" w:rsidRDefault="00A53428" w:rsidP="00A53428">
      <w:pPr>
        <w:spacing w:after="0" w:line="240" w:lineRule="auto"/>
        <w:jc w:val="both"/>
        <w:rPr>
          <w:rFonts w:ascii="Times New Roman" w:hAnsi="Times New Roman" w:cs="Times New Roman"/>
          <w:sz w:val="20"/>
          <w:szCs w:val="20"/>
        </w:rPr>
      </w:pPr>
    </w:p>
    <w:p w14:paraId="4129E6DF"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[2] J. Murphy, Technical Analysis of the Financial Markets. New York: New York Institute of Finance, 1999.</w:t>
      </w:r>
    </w:p>
    <w:p w14:paraId="7F8AE235" w14:textId="77777777" w:rsidR="00A53428" w:rsidRPr="00A53428" w:rsidRDefault="00A53428" w:rsidP="00A53428">
      <w:pPr>
        <w:spacing w:after="0" w:line="240" w:lineRule="auto"/>
        <w:jc w:val="both"/>
        <w:rPr>
          <w:rFonts w:ascii="Times New Roman" w:hAnsi="Times New Roman" w:cs="Times New Roman"/>
          <w:sz w:val="20"/>
          <w:szCs w:val="20"/>
        </w:rPr>
      </w:pPr>
    </w:p>
    <w:p w14:paraId="0E150C5C"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[3] E. P. Chan, Algorithmic Trading: Winning Strategies and Their Rationale. Hoboken, NJ: Wiley Trading, 2013.</w:t>
      </w:r>
    </w:p>
    <w:p w14:paraId="5887D7B3" w14:textId="77777777" w:rsidR="00A53428" w:rsidRPr="00A53428" w:rsidRDefault="00A53428" w:rsidP="00A53428">
      <w:pPr>
        <w:spacing w:after="0" w:line="240" w:lineRule="auto"/>
        <w:jc w:val="both"/>
        <w:rPr>
          <w:rFonts w:ascii="Times New Roman" w:hAnsi="Times New Roman" w:cs="Times New Roman"/>
          <w:sz w:val="20"/>
          <w:szCs w:val="20"/>
        </w:rPr>
      </w:pPr>
    </w:p>
    <w:p w14:paraId="6E6AC34B" w14:textId="74A865CD"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[4] Alpaca. (</w:t>
      </w:r>
      <w:r w:rsidR="00AA3662">
        <w:rPr>
          <w:rFonts w:ascii="Times New Roman" w:hAnsi="Times New Roman" w:cs="Times New Roman"/>
          <w:sz w:val="20"/>
          <w:szCs w:val="20"/>
        </w:rPr>
        <w:t>2023</w:t>
      </w:r>
      <w:r w:rsidRPr="00A53428">
        <w:rPr>
          <w:rFonts w:ascii="Times New Roman" w:hAnsi="Times New Roman" w:cs="Times New Roman"/>
          <w:sz w:val="20"/>
          <w:szCs w:val="20"/>
        </w:rPr>
        <w:t>). Alpaca API Documentation. [Online</w:t>
      </w:r>
      <w:proofErr w:type="gramStart"/>
      <w:r w:rsidRPr="00A53428">
        <w:rPr>
          <w:rFonts w:ascii="Times New Roman" w:hAnsi="Times New Roman" w:cs="Times New Roman"/>
          <w:sz w:val="20"/>
          <w:szCs w:val="20"/>
        </w:rPr>
        <w:t>].Available</w:t>
      </w:r>
      <w:proofErr w:type="gramEnd"/>
      <w:r w:rsidRPr="00A53428">
        <w:rPr>
          <w:rFonts w:ascii="Times New Roman" w:hAnsi="Times New Roman" w:cs="Times New Roman"/>
          <w:sz w:val="20"/>
          <w:szCs w:val="20"/>
        </w:rPr>
        <w:t>: https://alpaca.markets/docs/api-documentation/</w:t>
      </w:r>
    </w:p>
    <w:p w14:paraId="10D30936" w14:textId="77777777" w:rsidR="00A53428" w:rsidRPr="00A53428" w:rsidRDefault="00A53428" w:rsidP="00A53428">
      <w:pPr>
        <w:spacing w:after="0" w:line="240" w:lineRule="auto"/>
        <w:jc w:val="both"/>
        <w:rPr>
          <w:rFonts w:ascii="Times New Roman" w:hAnsi="Times New Roman" w:cs="Times New Roman"/>
          <w:sz w:val="20"/>
          <w:szCs w:val="20"/>
        </w:rPr>
      </w:pPr>
    </w:p>
    <w:p w14:paraId="0B1524ED" w14:textId="7A1AE13C"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 xml:space="preserve">[5] </w:t>
      </w:r>
      <w:proofErr w:type="spellStart"/>
      <w:r w:rsidRPr="00A53428">
        <w:rPr>
          <w:rFonts w:ascii="Times New Roman" w:hAnsi="Times New Roman" w:cs="Times New Roman"/>
          <w:sz w:val="20"/>
          <w:szCs w:val="20"/>
        </w:rPr>
        <w:t>pandas_ta</w:t>
      </w:r>
      <w:proofErr w:type="spellEnd"/>
      <w:r w:rsidRPr="00A53428">
        <w:rPr>
          <w:rFonts w:ascii="Times New Roman" w:hAnsi="Times New Roman" w:cs="Times New Roman"/>
          <w:sz w:val="20"/>
          <w:szCs w:val="20"/>
        </w:rPr>
        <w:t>. (</w:t>
      </w:r>
      <w:r w:rsidR="00AA3662">
        <w:rPr>
          <w:rFonts w:ascii="Times New Roman" w:hAnsi="Times New Roman" w:cs="Times New Roman"/>
          <w:sz w:val="20"/>
          <w:szCs w:val="20"/>
        </w:rPr>
        <w:t>2023</w:t>
      </w:r>
      <w:r w:rsidRPr="00A53428">
        <w:rPr>
          <w:rFonts w:ascii="Times New Roman" w:hAnsi="Times New Roman" w:cs="Times New Roman"/>
          <w:sz w:val="20"/>
          <w:szCs w:val="20"/>
        </w:rPr>
        <w:t xml:space="preserve">). </w:t>
      </w:r>
      <w:proofErr w:type="spellStart"/>
      <w:r w:rsidRPr="00A53428">
        <w:rPr>
          <w:rFonts w:ascii="Times New Roman" w:hAnsi="Times New Roman" w:cs="Times New Roman"/>
          <w:sz w:val="20"/>
          <w:szCs w:val="20"/>
        </w:rPr>
        <w:t>pandas_ta</w:t>
      </w:r>
      <w:proofErr w:type="spellEnd"/>
      <w:r w:rsidRPr="00A53428">
        <w:rPr>
          <w:rFonts w:ascii="Times New Roman" w:hAnsi="Times New Roman" w:cs="Times New Roman"/>
          <w:sz w:val="20"/>
          <w:szCs w:val="20"/>
        </w:rPr>
        <w:t>: Technical Analysis Indicators in Python. [Online]. Available: https://pypi.org/project/pandas-ta/</w:t>
      </w:r>
    </w:p>
    <w:p w14:paraId="45365670" w14:textId="77777777" w:rsidR="00A53428" w:rsidRPr="00A53428" w:rsidRDefault="00A53428" w:rsidP="00A53428">
      <w:pPr>
        <w:spacing w:after="0" w:line="240" w:lineRule="auto"/>
        <w:jc w:val="both"/>
        <w:rPr>
          <w:rFonts w:ascii="Times New Roman" w:hAnsi="Times New Roman" w:cs="Times New Roman"/>
          <w:sz w:val="20"/>
          <w:szCs w:val="20"/>
        </w:rPr>
      </w:pPr>
    </w:p>
    <w:p w14:paraId="509EE552"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[6] E. P. Chan, Algorithmic Trading: Winning Strategies and Their Rationale. Hoboken, NJ: Wiley, 2013.</w:t>
      </w:r>
    </w:p>
    <w:p w14:paraId="7AD0646F" w14:textId="77777777" w:rsidR="00A53428" w:rsidRPr="00A53428" w:rsidRDefault="00A53428" w:rsidP="00A53428">
      <w:pPr>
        <w:spacing w:after="0" w:line="240" w:lineRule="auto"/>
        <w:jc w:val="both"/>
        <w:rPr>
          <w:rFonts w:ascii="Times New Roman" w:hAnsi="Times New Roman" w:cs="Times New Roman"/>
          <w:sz w:val="20"/>
          <w:szCs w:val="20"/>
        </w:rPr>
      </w:pPr>
    </w:p>
    <w:p w14:paraId="27A9FAE0"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[7] I. Aldridge, High-Frequency Trading: A Practical Guide to Algorithmic Strategies and Trading Systems. Hoboken, NJ: Wiley, 2013.</w:t>
      </w:r>
    </w:p>
    <w:p w14:paraId="3F0A234A" w14:textId="77777777" w:rsidR="00A53428" w:rsidRPr="00A53428" w:rsidRDefault="00A53428" w:rsidP="00A53428">
      <w:pPr>
        <w:spacing w:after="0" w:line="240" w:lineRule="auto"/>
        <w:jc w:val="both"/>
        <w:rPr>
          <w:rFonts w:ascii="Times New Roman" w:hAnsi="Times New Roman" w:cs="Times New Roman"/>
          <w:sz w:val="20"/>
          <w:szCs w:val="20"/>
        </w:rPr>
      </w:pPr>
    </w:p>
    <w:p w14:paraId="02F8A567"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[8] M. L. De Prado, Advances in Financial Machine Learning. Hoboken, NJ: Wiley, 2018.</w:t>
      </w:r>
    </w:p>
    <w:p w14:paraId="17EE19E4" w14:textId="77777777" w:rsidR="00A53428" w:rsidRPr="00A53428" w:rsidRDefault="00A53428" w:rsidP="00A53428">
      <w:pPr>
        <w:spacing w:after="0" w:line="240" w:lineRule="auto"/>
        <w:jc w:val="both"/>
        <w:rPr>
          <w:rFonts w:ascii="Times New Roman" w:hAnsi="Times New Roman" w:cs="Times New Roman"/>
          <w:sz w:val="20"/>
          <w:szCs w:val="20"/>
        </w:rPr>
      </w:pPr>
    </w:p>
    <w:p w14:paraId="2463FF86"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[9] K. P. Murphy, Machine Learning: A Probabilistic Perspective. Cambridge, MA: MIT Press, 2012.</w:t>
      </w:r>
    </w:p>
    <w:p w14:paraId="2B4E6AEF" w14:textId="77777777" w:rsidR="00A53428" w:rsidRPr="00A53428" w:rsidRDefault="00A53428" w:rsidP="00A53428">
      <w:pPr>
        <w:spacing w:after="0" w:line="240" w:lineRule="auto"/>
        <w:jc w:val="both"/>
        <w:rPr>
          <w:rFonts w:ascii="Times New Roman" w:hAnsi="Times New Roman" w:cs="Times New Roman"/>
          <w:sz w:val="20"/>
          <w:szCs w:val="20"/>
        </w:rPr>
      </w:pPr>
    </w:p>
    <w:p w14:paraId="7A690F96"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[10] C. D. Kirkpatrick II and J. R. Dahlquist, Technical Analysis: The Complete Resource for Financial Market Technicians. Upper Saddle River, NJ: FT Press, 2010.</w:t>
      </w:r>
    </w:p>
    <w:p w14:paraId="2B87F99C" w14:textId="77777777" w:rsidR="00A53428" w:rsidRPr="00A53428" w:rsidRDefault="00A53428" w:rsidP="00A53428">
      <w:pPr>
        <w:spacing w:after="0" w:line="240" w:lineRule="auto"/>
        <w:jc w:val="both"/>
        <w:rPr>
          <w:rFonts w:ascii="Times New Roman" w:hAnsi="Times New Roman" w:cs="Times New Roman"/>
          <w:sz w:val="20"/>
          <w:szCs w:val="20"/>
        </w:rPr>
      </w:pPr>
    </w:p>
    <w:p w14:paraId="1A7FA2ED" w14:textId="77777777" w:rsidR="00A53428" w:rsidRPr="00A53428"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 xml:space="preserve">[11] Y. </w:t>
      </w:r>
      <w:proofErr w:type="spellStart"/>
      <w:r w:rsidRPr="00A53428">
        <w:rPr>
          <w:rFonts w:ascii="Times New Roman" w:hAnsi="Times New Roman" w:cs="Times New Roman"/>
          <w:sz w:val="20"/>
          <w:szCs w:val="20"/>
        </w:rPr>
        <w:t>Hilpisch</w:t>
      </w:r>
      <w:proofErr w:type="spellEnd"/>
      <w:r w:rsidRPr="00A53428">
        <w:rPr>
          <w:rFonts w:ascii="Times New Roman" w:hAnsi="Times New Roman" w:cs="Times New Roman"/>
          <w:sz w:val="20"/>
          <w:szCs w:val="20"/>
        </w:rPr>
        <w:t>, Python for Finance: Mastering Data-Driven Finance. Sebastopol, CA: O'Reilly Media, 2018.</w:t>
      </w:r>
    </w:p>
    <w:p w14:paraId="2D9A1BFD" w14:textId="77777777" w:rsidR="00A53428" w:rsidRPr="00A53428" w:rsidRDefault="00A53428" w:rsidP="00A53428">
      <w:pPr>
        <w:spacing w:after="0" w:line="240" w:lineRule="auto"/>
        <w:jc w:val="both"/>
        <w:rPr>
          <w:rFonts w:ascii="Times New Roman" w:hAnsi="Times New Roman" w:cs="Times New Roman"/>
          <w:sz w:val="20"/>
          <w:szCs w:val="20"/>
        </w:rPr>
      </w:pPr>
    </w:p>
    <w:p w14:paraId="05B4E5AC" w14:textId="0C30941A" w:rsidR="00B77B4D" w:rsidRDefault="00A53428" w:rsidP="00A53428">
      <w:pPr>
        <w:spacing w:after="0" w:line="240" w:lineRule="auto"/>
        <w:jc w:val="both"/>
        <w:rPr>
          <w:rFonts w:ascii="Times New Roman" w:hAnsi="Times New Roman" w:cs="Times New Roman"/>
          <w:sz w:val="20"/>
          <w:szCs w:val="20"/>
        </w:rPr>
      </w:pPr>
      <w:r w:rsidRPr="00A53428">
        <w:rPr>
          <w:rFonts w:ascii="Times New Roman" w:hAnsi="Times New Roman" w:cs="Times New Roman"/>
          <w:sz w:val="20"/>
          <w:szCs w:val="20"/>
        </w:rPr>
        <w:t xml:space="preserve">[12] W. McKinney, Python for Data Analysis: Data Wrangling with Pandas, NumPy, and </w:t>
      </w:r>
      <w:proofErr w:type="spellStart"/>
      <w:r w:rsidRPr="00A53428">
        <w:rPr>
          <w:rFonts w:ascii="Times New Roman" w:hAnsi="Times New Roman" w:cs="Times New Roman"/>
          <w:sz w:val="20"/>
          <w:szCs w:val="20"/>
        </w:rPr>
        <w:t>IPython</w:t>
      </w:r>
      <w:proofErr w:type="spellEnd"/>
      <w:r w:rsidRPr="00A53428">
        <w:rPr>
          <w:rFonts w:ascii="Times New Roman" w:hAnsi="Times New Roman" w:cs="Times New Roman"/>
          <w:sz w:val="20"/>
          <w:szCs w:val="20"/>
        </w:rPr>
        <w:t>. Sebastopol, CA: O'Reilly Media, 2017.</w:t>
      </w:r>
    </w:p>
    <w:p w14:paraId="138A6F18" w14:textId="77777777" w:rsidR="00A53428" w:rsidRDefault="00A53428" w:rsidP="00A53428">
      <w:pPr>
        <w:spacing w:after="0" w:line="240" w:lineRule="auto"/>
        <w:jc w:val="both"/>
        <w:rPr>
          <w:rFonts w:ascii="Times New Roman" w:hAnsi="Times New Roman" w:cs="Times New Roman"/>
          <w:sz w:val="20"/>
          <w:szCs w:val="20"/>
        </w:rPr>
      </w:pPr>
    </w:p>
    <w:p w14:paraId="3BEB64CC" w14:textId="77777777" w:rsidR="00A53428" w:rsidRPr="006C44CF" w:rsidRDefault="00A53428" w:rsidP="00A53428">
      <w:pPr>
        <w:spacing w:after="0" w:line="240" w:lineRule="auto"/>
        <w:jc w:val="both"/>
        <w:rPr>
          <w:rFonts w:ascii="Times New Roman" w:hAnsi="Times New Roman" w:cs="Times New Roman"/>
          <w:sz w:val="20"/>
          <w:szCs w:val="20"/>
        </w:rPr>
      </w:pPr>
    </w:p>
    <w:p w14:paraId="392D00E6" w14:textId="2B9F1C74" w:rsidR="00B36895" w:rsidRPr="006C44CF" w:rsidRDefault="00B36895" w:rsidP="006C44CF">
      <w:pPr>
        <w:jc w:val="center"/>
        <w:rPr>
          <w:rFonts w:ascii="Times New Roman" w:hAnsi="Times New Roman" w:cs="Times New Roman"/>
          <w:sz w:val="20"/>
          <w:szCs w:val="20"/>
        </w:rPr>
      </w:pPr>
      <w:r w:rsidRPr="006C44CF">
        <w:rPr>
          <w:rFonts w:ascii="Times New Roman" w:hAnsi="Times New Roman" w:cs="Times New Roman"/>
          <w:sz w:val="20"/>
          <w:szCs w:val="20"/>
        </w:rPr>
        <w:t>V</w:t>
      </w:r>
      <w:r w:rsidR="005A7E89">
        <w:rPr>
          <w:rFonts w:ascii="Times New Roman" w:hAnsi="Times New Roman" w:cs="Times New Roman"/>
          <w:sz w:val="20"/>
          <w:szCs w:val="20"/>
        </w:rPr>
        <w:t>I</w:t>
      </w:r>
      <w:r w:rsidRPr="006C44CF">
        <w:rPr>
          <w:rFonts w:ascii="Times New Roman" w:hAnsi="Times New Roman" w:cs="Times New Roman"/>
          <w:sz w:val="20"/>
          <w:szCs w:val="20"/>
        </w:rPr>
        <w:t>I. Acknowledgment</w:t>
      </w:r>
    </w:p>
    <w:p w14:paraId="0E883885"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Acknowledgments are made to contributors and collaborators who provided insights and expertise that greatly assisted the research.</w:t>
      </w:r>
    </w:p>
    <w:p w14:paraId="1AED0C4D" w14:textId="77777777" w:rsidR="00B36895" w:rsidRPr="006C44CF" w:rsidRDefault="00B36895" w:rsidP="00D02736">
      <w:pPr>
        <w:jc w:val="both"/>
        <w:rPr>
          <w:rFonts w:ascii="Times New Roman" w:hAnsi="Times New Roman" w:cs="Times New Roman"/>
          <w:sz w:val="20"/>
          <w:szCs w:val="20"/>
        </w:rPr>
      </w:pPr>
    </w:p>
    <w:p w14:paraId="12FDB27A"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Figures and Tables</w:t>
      </w:r>
    </w:p>
    <w:p w14:paraId="29B4B742"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Figure 1: Architecture of the Algorithmic Trading System.</w:t>
      </w:r>
    </w:p>
    <w:p w14:paraId="14E716A7"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Figure 2: LSTM Network Structure.</w:t>
      </w:r>
    </w:p>
    <w:p w14:paraId="005CB693" w14:textId="7031DAC7" w:rsidR="00B36895"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Figure</w:t>
      </w:r>
      <w:r w:rsidR="001D5CB8">
        <w:rPr>
          <w:rFonts w:ascii="Times New Roman" w:hAnsi="Times New Roman" w:cs="Times New Roman"/>
          <w:sz w:val="20"/>
          <w:szCs w:val="20"/>
        </w:rPr>
        <w:t xml:space="preserve"> </w:t>
      </w:r>
      <w:r w:rsidRPr="006C44CF">
        <w:rPr>
          <w:rFonts w:ascii="Times New Roman" w:hAnsi="Times New Roman" w:cs="Times New Roman"/>
          <w:sz w:val="20"/>
          <w:szCs w:val="20"/>
        </w:rPr>
        <w:t xml:space="preserve">3: </w:t>
      </w:r>
      <w:proofErr w:type="spellStart"/>
      <w:r w:rsidRPr="006C44CF">
        <w:rPr>
          <w:rFonts w:ascii="Times New Roman" w:hAnsi="Times New Roman" w:cs="Times New Roman"/>
          <w:sz w:val="20"/>
          <w:szCs w:val="20"/>
        </w:rPr>
        <w:t>Backtesting</w:t>
      </w:r>
      <w:proofErr w:type="spellEnd"/>
      <w:r w:rsidRPr="006C44CF">
        <w:rPr>
          <w:rFonts w:ascii="Times New Roman" w:hAnsi="Times New Roman" w:cs="Times New Roman"/>
          <w:sz w:val="20"/>
          <w:szCs w:val="20"/>
        </w:rPr>
        <w:t xml:space="preserve"> Results Compared to Benchmark Indices.</w:t>
      </w:r>
    </w:p>
    <w:p w14:paraId="2B4E8675" w14:textId="169FBCAC" w:rsidR="007C2525" w:rsidRDefault="007C2525" w:rsidP="001D5CB8">
      <w:pPr>
        <w:spacing w:after="0"/>
        <w:jc w:val="both"/>
        <w:rPr>
          <w:rFonts w:ascii="Times New Roman" w:hAnsi="Times New Roman" w:cs="Times New Roman"/>
          <w:sz w:val="20"/>
          <w:szCs w:val="20"/>
        </w:rPr>
      </w:pPr>
      <w:r>
        <w:rPr>
          <w:rFonts w:ascii="Times New Roman" w:hAnsi="Times New Roman" w:cs="Times New Roman"/>
          <w:sz w:val="20"/>
          <w:szCs w:val="20"/>
        </w:rPr>
        <w:t>Figure 4:</w:t>
      </w:r>
    </w:p>
    <w:p w14:paraId="22A6080F" w14:textId="76246A7F" w:rsidR="007C2525" w:rsidRDefault="007C2525" w:rsidP="001D5CB8">
      <w:pPr>
        <w:spacing w:after="0"/>
        <w:jc w:val="both"/>
        <w:rPr>
          <w:rFonts w:ascii="Times New Roman" w:hAnsi="Times New Roman" w:cs="Times New Roman"/>
          <w:sz w:val="20"/>
          <w:szCs w:val="20"/>
        </w:rPr>
      </w:pPr>
      <w:r>
        <w:rPr>
          <w:rFonts w:ascii="Times New Roman" w:hAnsi="Times New Roman" w:cs="Times New Roman"/>
          <w:sz w:val="20"/>
          <w:szCs w:val="20"/>
        </w:rPr>
        <w:t>Figure 5:</w:t>
      </w:r>
    </w:p>
    <w:p w14:paraId="7233386F" w14:textId="109B1128" w:rsidR="007C2525" w:rsidRDefault="007C2525" w:rsidP="001D5CB8">
      <w:pPr>
        <w:spacing w:after="0"/>
        <w:jc w:val="both"/>
        <w:rPr>
          <w:rFonts w:ascii="Times New Roman" w:hAnsi="Times New Roman" w:cs="Times New Roman"/>
          <w:sz w:val="20"/>
          <w:szCs w:val="20"/>
        </w:rPr>
      </w:pPr>
      <w:r>
        <w:rPr>
          <w:rFonts w:ascii="Times New Roman" w:hAnsi="Times New Roman" w:cs="Times New Roman"/>
          <w:sz w:val="20"/>
          <w:szCs w:val="20"/>
        </w:rPr>
        <w:t xml:space="preserve">Figure 6: </w:t>
      </w:r>
      <w:r>
        <w:rPr>
          <w:rFonts w:ascii="Times New Roman" w:hAnsi="Times New Roman" w:cs="Times New Roman"/>
          <w:sz w:val="20"/>
          <w:szCs w:val="20"/>
        </w:rPr>
        <w:t xml:space="preserve">Performance Metrics graph showing Actual values vs Predicted Values for </w:t>
      </w:r>
      <w:r>
        <w:rPr>
          <w:rFonts w:ascii="Times New Roman" w:hAnsi="Times New Roman" w:cs="Times New Roman"/>
          <w:sz w:val="20"/>
          <w:szCs w:val="20"/>
        </w:rPr>
        <w:t>Gradient Boost</w:t>
      </w:r>
      <w:r>
        <w:rPr>
          <w:rFonts w:ascii="Times New Roman" w:hAnsi="Times New Roman" w:cs="Times New Roman"/>
          <w:sz w:val="20"/>
          <w:szCs w:val="20"/>
        </w:rPr>
        <w:t>.</w:t>
      </w:r>
    </w:p>
    <w:p w14:paraId="07082B18" w14:textId="54D54565" w:rsidR="007C2525" w:rsidRPr="006C44CF" w:rsidRDefault="007C2525" w:rsidP="001D5CB8">
      <w:pPr>
        <w:spacing w:after="0"/>
        <w:jc w:val="both"/>
        <w:rPr>
          <w:rFonts w:ascii="Times New Roman" w:hAnsi="Times New Roman" w:cs="Times New Roman"/>
          <w:sz w:val="20"/>
          <w:szCs w:val="20"/>
        </w:rPr>
      </w:pPr>
      <w:r>
        <w:rPr>
          <w:rFonts w:ascii="Times New Roman" w:hAnsi="Times New Roman" w:cs="Times New Roman"/>
          <w:sz w:val="20"/>
          <w:szCs w:val="20"/>
        </w:rPr>
        <w:t>Figure 7: Performance Metrics graph showing Actual values vs Predicted Values for LSTM.</w:t>
      </w:r>
    </w:p>
    <w:p w14:paraId="7FD4D7D3"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Table I: Comparative Analysis of Performance Metrics.</w:t>
      </w:r>
    </w:p>
    <w:p w14:paraId="2368C339"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Appendix</w:t>
      </w:r>
    </w:p>
    <w:p w14:paraId="05163674" w14:textId="77777777"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A. Code Snippets and Detailed Algorithms</w:t>
      </w:r>
    </w:p>
    <w:p w14:paraId="11EAF241" w14:textId="213467C4" w:rsidR="00B36895" w:rsidRPr="006C44CF" w:rsidRDefault="00B36895" w:rsidP="001D5CB8">
      <w:pPr>
        <w:spacing w:after="0"/>
        <w:jc w:val="both"/>
        <w:rPr>
          <w:rFonts w:ascii="Times New Roman" w:hAnsi="Times New Roman" w:cs="Times New Roman"/>
          <w:sz w:val="20"/>
          <w:szCs w:val="20"/>
        </w:rPr>
      </w:pPr>
      <w:r w:rsidRPr="006C44CF">
        <w:rPr>
          <w:rFonts w:ascii="Times New Roman" w:hAnsi="Times New Roman" w:cs="Times New Roman"/>
          <w:sz w:val="20"/>
          <w:szCs w:val="20"/>
        </w:rPr>
        <w:t>B. Additional Graphs and Charts Showing Market</w:t>
      </w:r>
      <w:r w:rsidR="00153707">
        <w:rPr>
          <w:rFonts w:ascii="Times New Roman" w:hAnsi="Times New Roman" w:cs="Times New Roman"/>
          <w:sz w:val="20"/>
          <w:szCs w:val="20"/>
        </w:rPr>
        <w:t>s</w:t>
      </w:r>
    </w:p>
    <w:sectPr w:rsidR="00B36895" w:rsidRPr="006C44CF" w:rsidSect="00D0273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126C" w14:textId="77777777" w:rsidR="002B6A66" w:rsidRDefault="002B6A66" w:rsidP="005715B5">
      <w:pPr>
        <w:spacing w:after="0" w:line="240" w:lineRule="auto"/>
      </w:pPr>
      <w:r>
        <w:separator/>
      </w:r>
    </w:p>
  </w:endnote>
  <w:endnote w:type="continuationSeparator" w:id="0">
    <w:p w14:paraId="5F816246" w14:textId="77777777" w:rsidR="002B6A66" w:rsidRDefault="002B6A66" w:rsidP="0057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A74C" w14:textId="77777777" w:rsidR="002B6A66" w:rsidRDefault="002B6A66" w:rsidP="005715B5">
      <w:pPr>
        <w:spacing w:after="0" w:line="240" w:lineRule="auto"/>
      </w:pPr>
      <w:r>
        <w:separator/>
      </w:r>
    </w:p>
  </w:footnote>
  <w:footnote w:type="continuationSeparator" w:id="0">
    <w:p w14:paraId="4E6E058F" w14:textId="77777777" w:rsidR="002B6A66" w:rsidRDefault="002B6A66" w:rsidP="0057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1502"/>
      <w:docPartObj>
        <w:docPartGallery w:val="Page Numbers (Top of Page)"/>
        <w:docPartUnique/>
      </w:docPartObj>
    </w:sdtPr>
    <w:sdtEndPr>
      <w:rPr>
        <w:noProof/>
      </w:rPr>
    </w:sdtEndPr>
    <w:sdtContent>
      <w:p w14:paraId="24FADDFD" w14:textId="240F318F" w:rsidR="005715B5" w:rsidRDefault="005715B5">
        <w:pPr>
          <w:pStyle w:val="Header"/>
          <w:jc w:val="right"/>
        </w:pPr>
        <w:r w:rsidRPr="005715B5">
          <w:rPr>
            <w:rFonts w:ascii="Times New Roman" w:hAnsi="Times New Roman" w:cs="Times New Roman"/>
          </w:rPr>
          <w:fldChar w:fldCharType="begin"/>
        </w:r>
        <w:r w:rsidRPr="005715B5">
          <w:rPr>
            <w:rFonts w:ascii="Times New Roman" w:hAnsi="Times New Roman" w:cs="Times New Roman"/>
          </w:rPr>
          <w:instrText xml:space="preserve"> PAGE   \* MERGEFORMAT </w:instrText>
        </w:r>
        <w:r w:rsidRPr="005715B5">
          <w:rPr>
            <w:rFonts w:ascii="Times New Roman" w:hAnsi="Times New Roman" w:cs="Times New Roman"/>
          </w:rPr>
          <w:fldChar w:fldCharType="separate"/>
        </w:r>
        <w:r w:rsidRPr="005715B5">
          <w:rPr>
            <w:rFonts w:ascii="Times New Roman" w:hAnsi="Times New Roman" w:cs="Times New Roman"/>
            <w:noProof/>
          </w:rPr>
          <w:t>2</w:t>
        </w:r>
        <w:r w:rsidRPr="005715B5">
          <w:rPr>
            <w:rFonts w:ascii="Times New Roman" w:hAnsi="Times New Roman" w:cs="Times New Roman"/>
            <w:noProof/>
          </w:rPr>
          <w:fldChar w:fldCharType="end"/>
        </w:r>
      </w:p>
    </w:sdtContent>
  </w:sdt>
  <w:p w14:paraId="610578B8" w14:textId="77777777" w:rsidR="005715B5" w:rsidRDefault="00571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533E"/>
    <w:multiLevelType w:val="hybridMultilevel"/>
    <w:tmpl w:val="97227A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4D7CE1"/>
    <w:multiLevelType w:val="hybridMultilevel"/>
    <w:tmpl w:val="22685E4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2D051A"/>
    <w:multiLevelType w:val="hybridMultilevel"/>
    <w:tmpl w:val="81D657A6"/>
    <w:lvl w:ilvl="0" w:tplc="1C090015">
      <w:start w:val="4"/>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5B11684"/>
    <w:multiLevelType w:val="hybridMultilevel"/>
    <w:tmpl w:val="27042FD8"/>
    <w:lvl w:ilvl="0" w:tplc="1C090015">
      <w:start w:val="4"/>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1FB47CA"/>
    <w:multiLevelType w:val="hybridMultilevel"/>
    <w:tmpl w:val="BBCE424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AD57F8"/>
    <w:multiLevelType w:val="multilevel"/>
    <w:tmpl w:val="3F9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821B81"/>
    <w:multiLevelType w:val="hybridMultilevel"/>
    <w:tmpl w:val="C19E67AC"/>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63E2151"/>
    <w:multiLevelType w:val="hybridMultilevel"/>
    <w:tmpl w:val="63EA9DF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97F7095"/>
    <w:multiLevelType w:val="hybridMultilevel"/>
    <w:tmpl w:val="B3A2C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E3E21C0"/>
    <w:multiLevelType w:val="multilevel"/>
    <w:tmpl w:val="5FB2862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85C82"/>
    <w:multiLevelType w:val="hybridMultilevel"/>
    <w:tmpl w:val="7F0C9490"/>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766006DE"/>
    <w:multiLevelType w:val="hybridMultilevel"/>
    <w:tmpl w:val="4C605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8703014"/>
    <w:multiLevelType w:val="hybridMultilevel"/>
    <w:tmpl w:val="04E891DE"/>
    <w:lvl w:ilvl="0" w:tplc="1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687269">
    <w:abstractNumId w:val="7"/>
  </w:num>
  <w:num w:numId="2" w16cid:durableId="1309556826">
    <w:abstractNumId w:val="5"/>
  </w:num>
  <w:num w:numId="3" w16cid:durableId="441002351">
    <w:abstractNumId w:val="2"/>
  </w:num>
  <w:num w:numId="4" w16cid:durableId="1137067206">
    <w:abstractNumId w:val="3"/>
  </w:num>
  <w:num w:numId="5" w16cid:durableId="565265076">
    <w:abstractNumId w:val="9"/>
  </w:num>
  <w:num w:numId="6" w16cid:durableId="609506499">
    <w:abstractNumId w:val="11"/>
  </w:num>
  <w:num w:numId="7" w16cid:durableId="1027829103">
    <w:abstractNumId w:val="0"/>
  </w:num>
  <w:num w:numId="8" w16cid:durableId="1665476916">
    <w:abstractNumId w:val="6"/>
  </w:num>
  <w:num w:numId="9" w16cid:durableId="1351681887">
    <w:abstractNumId w:val="8"/>
  </w:num>
  <w:num w:numId="10" w16cid:durableId="2142919888">
    <w:abstractNumId w:val="4"/>
  </w:num>
  <w:num w:numId="11" w16cid:durableId="1611156707">
    <w:abstractNumId w:val="10"/>
  </w:num>
  <w:num w:numId="12" w16cid:durableId="2093160766">
    <w:abstractNumId w:val="1"/>
  </w:num>
  <w:num w:numId="13" w16cid:durableId="499080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341"/>
    <w:rsid w:val="00045B21"/>
    <w:rsid w:val="00047D6D"/>
    <w:rsid w:val="000F51CE"/>
    <w:rsid w:val="001137B2"/>
    <w:rsid w:val="00153707"/>
    <w:rsid w:val="001945F4"/>
    <w:rsid w:val="001D5CB8"/>
    <w:rsid w:val="00215720"/>
    <w:rsid w:val="002509AE"/>
    <w:rsid w:val="002653CD"/>
    <w:rsid w:val="00291282"/>
    <w:rsid w:val="002B6A66"/>
    <w:rsid w:val="00304514"/>
    <w:rsid w:val="003478B8"/>
    <w:rsid w:val="00424105"/>
    <w:rsid w:val="0045122A"/>
    <w:rsid w:val="004A4DEC"/>
    <w:rsid w:val="00514E77"/>
    <w:rsid w:val="00550341"/>
    <w:rsid w:val="005715B5"/>
    <w:rsid w:val="00574D6F"/>
    <w:rsid w:val="005A7E89"/>
    <w:rsid w:val="005C5125"/>
    <w:rsid w:val="005D4685"/>
    <w:rsid w:val="005F4FF6"/>
    <w:rsid w:val="00617A55"/>
    <w:rsid w:val="006B2078"/>
    <w:rsid w:val="006C44CF"/>
    <w:rsid w:val="006D2571"/>
    <w:rsid w:val="00764CB2"/>
    <w:rsid w:val="007A15C4"/>
    <w:rsid w:val="007B0C48"/>
    <w:rsid w:val="007C2525"/>
    <w:rsid w:val="008374C5"/>
    <w:rsid w:val="008D21AA"/>
    <w:rsid w:val="00911137"/>
    <w:rsid w:val="00980A8C"/>
    <w:rsid w:val="00992680"/>
    <w:rsid w:val="009B3642"/>
    <w:rsid w:val="009C1B9C"/>
    <w:rsid w:val="009C63BA"/>
    <w:rsid w:val="009D0159"/>
    <w:rsid w:val="00A53428"/>
    <w:rsid w:val="00A54418"/>
    <w:rsid w:val="00A74666"/>
    <w:rsid w:val="00A84C27"/>
    <w:rsid w:val="00AA3662"/>
    <w:rsid w:val="00AB6FFB"/>
    <w:rsid w:val="00AC4D13"/>
    <w:rsid w:val="00B36895"/>
    <w:rsid w:val="00B767F7"/>
    <w:rsid w:val="00B77B4D"/>
    <w:rsid w:val="00BA10E6"/>
    <w:rsid w:val="00BA5610"/>
    <w:rsid w:val="00BD128A"/>
    <w:rsid w:val="00BF0019"/>
    <w:rsid w:val="00CE6302"/>
    <w:rsid w:val="00D02736"/>
    <w:rsid w:val="00D24DD6"/>
    <w:rsid w:val="00E04903"/>
    <w:rsid w:val="00E859B7"/>
    <w:rsid w:val="00EF00BE"/>
    <w:rsid w:val="00F1773C"/>
    <w:rsid w:val="00F31660"/>
    <w:rsid w:val="00F72721"/>
    <w:rsid w:val="00FA4420"/>
    <w:rsid w:val="00FE66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F1B6"/>
  <w15:docId w15:val="{1559EBDB-2FD9-4997-B73D-B487EBF6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47D6D"/>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14:ligatures w14:val="none"/>
    </w:rPr>
  </w:style>
  <w:style w:type="character" w:customStyle="1" w:styleId="MemberType">
    <w:name w:val="MemberType"/>
    <w:rsid w:val="00047D6D"/>
    <w:rPr>
      <w:rFonts w:ascii="Times New Roman" w:hAnsi="Times New Roman" w:cs="Times New Roman"/>
      <w:i/>
      <w:iCs/>
      <w:sz w:val="22"/>
      <w:szCs w:val="22"/>
    </w:rPr>
  </w:style>
  <w:style w:type="paragraph" w:styleId="Header">
    <w:name w:val="header"/>
    <w:basedOn w:val="Normal"/>
    <w:link w:val="HeaderChar"/>
    <w:uiPriority w:val="99"/>
    <w:unhideWhenUsed/>
    <w:rsid w:val="0057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5B5"/>
  </w:style>
  <w:style w:type="paragraph" w:styleId="Footer">
    <w:name w:val="footer"/>
    <w:basedOn w:val="Normal"/>
    <w:link w:val="FooterChar"/>
    <w:uiPriority w:val="99"/>
    <w:unhideWhenUsed/>
    <w:rsid w:val="0057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5B5"/>
  </w:style>
  <w:style w:type="character" w:styleId="Hyperlink">
    <w:name w:val="Hyperlink"/>
    <w:basedOn w:val="DefaultParagraphFont"/>
    <w:uiPriority w:val="99"/>
    <w:unhideWhenUsed/>
    <w:rsid w:val="00D02736"/>
    <w:rPr>
      <w:color w:val="0563C1" w:themeColor="hyperlink"/>
      <w:u w:val="single"/>
    </w:rPr>
  </w:style>
  <w:style w:type="character" w:styleId="UnresolvedMention">
    <w:name w:val="Unresolved Mention"/>
    <w:basedOn w:val="DefaultParagraphFont"/>
    <w:uiPriority w:val="99"/>
    <w:semiHidden/>
    <w:unhideWhenUsed/>
    <w:rsid w:val="00D02736"/>
    <w:rPr>
      <w:color w:val="605E5C"/>
      <w:shd w:val="clear" w:color="auto" w:fill="E1DFDD"/>
    </w:rPr>
  </w:style>
  <w:style w:type="paragraph" w:styleId="ListParagraph">
    <w:name w:val="List Paragraph"/>
    <w:basedOn w:val="Normal"/>
    <w:uiPriority w:val="34"/>
    <w:qFormat/>
    <w:rsid w:val="00FA4420"/>
    <w:pPr>
      <w:ind w:left="720"/>
      <w:contextualSpacing/>
    </w:pPr>
  </w:style>
  <w:style w:type="character" w:styleId="PlaceholderText">
    <w:name w:val="Placeholder Text"/>
    <w:basedOn w:val="DefaultParagraphFont"/>
    <w:uiPriority w:val="99"/>
    <w:semiHidden/>
    <w:rsid w:val="009C63BA"/>
    <w:rPr>
      <w:color w:val="666666"/>
    </w:rPr>
  </w:style>
  <w:style w:type="table" w:styleId="TableGrid">
    <w:name w:val="Table Grid"/>
    <w:basedOn w:val="TableNormal"/>
    <w:uiPriority w:val="39"/>
    <w:rsid w:val="00045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rPr>
  </w:style>
  <w:style w:type="character" w:customStyle="1" w:styleId="HTMLPreformattedChar">
    <w:name w:val="HTML Preformatted Char"/>
    <w:basedOn w:val="DefaultParagraphFont"/>
    <w:link w:val="HTMLPreformatted"/>
    <w:uiPriority w:val="99"/>
    <w:semiHidden/>
    <w:rsid w:val="006B2078"/>
    <w:rPr>
      <w:rFonts w:ascii="Courier New" w:eastAsia="Times New Roman" w:hAnsi="Courier New" w:cs="Courier New"/>
      <w:kern w:val="0"/>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3830">
      <w:bodyDiv w:val="1"/>
      <w:marLeft w:val="0"/>
      <w:marRight w:val="0"/>
      <w:marTop w:val="0"/>
      <w:marBottom w:val="0"/>
      <w:divBdr>
        <w:top w:val="none" w:sz="0" w:space="0" w:color="auto"/>
        <w:left w:val="none" w:sz="0" w:space="0" w:color="auto"/>
        <w:bottom w:val="none" w:sz="0" w:space="0" w:color="auto"/>
        <w:right w:val="none" w:sz="0" w:space="0" w:color="auto"/>
      </w:divBdr>
    </w:div>
    <w:div w:id="227306693">
      <w:bodyDiv w:val="1"/>
      <w:marLeft w:val="0"/>
      <w:marRight w:val="0"/>
      <w:marTop w:val="0"/>
      <w:marBottom w:val="0"/>
      <w:divBdr>
        <w:top w:val="none" w:sz="0" w:space="0" w:color="auto"/>
        <w:left w:val="none" w:sz="0" w:space="0" w:color="auto"/>
        <w:bottom w:val="none" w:sz="0" w:space="0" w:color="auto"/>
        <w:right w:val="none" w:sz="0" w:space="0" w:color="auto"/>
      </w:divBdr>
    </w:div>
    <w:div w:id="564798624">
      <w:bodyDiv w:val="1"/>
      <w:marLeft w:val="0"/>
      <w:marRight w:val="0"/>
      <w:marTop w:val="0"/>
      <w:marBottom w:val="0"/>
      <w:divBdr>
        <w:top w:val="none" w:sz="0" w:space="0" w:color="auto"/>
        <w:left w:val="none" w:sz="0" w:space="0" w:color="auto"/>
        <w:bottom w:val="none" w:sz="0" w:space="0" w:color="auto"/>
        <w:right w:val="none" w:sz="0" w:space="0" w:color="auto"/>
      </w:divBdr>
    </w:div>
    <w:div w:id="586884770">
      <w:bodyDiv w:val="1"/>
      <w:marLeft w:val="0"/>
      <w:marRight w:val="0"/>
      <w:marTop w:val="0"/>
      <w:marBottom w:val="0"/>
      <w:divBdr>
        <w:top w:val="none" w:sz="0" w:space="0" w:color="auto"/>
        <w:left w:val="none" w:sz="0" w:space="0" w:color="auto"/>
        <w:bottom w:val="none" w:sz="0" w:space="0" w:color="auto"/>
        <w:right w:val="none" w:sz="0" w:space="0" w:color="auto"/>
      </w:divBdr>
    </w:div>
    <w:div w:id="824510754">
      <w:bodyDiv w:val="1"/>
      <w:marLeft w:val="0"/>
      <w:marRight w:val="0"/>
      <w:marTop w:val="0"/>
      <w:marBottom w:val="0"/>
      <w:divBdr>
        <w:top w:val="none" w:sz="0" w:space="0" w:color="auto"/>
        <w:left w:val="none" w:sz="0" w:space="0" w:color="auto"/>
        <w:bottom w:val="none" w:sz="0" w:space="0" w:color="auto"/>
        <w:right w:val="none" w:sz="0" w:space="0" w:color="auto"/>
      </w:divBdr>
    </w:div>
    <w:div w:id="889268433">
      <w:bodyDiv w:val="1"/>
      <w:marLeft w:val="0"/>
      <w:marRight w:val="0"/>
      <w:marTop w:val="0"/>
      <w:marBottom w:val="0"/>
      <w:divBdr>
        <w:top w:val="none" w:sz="0" w:space="0" w:color="auto"/>
        <w:left w:val="none" w:sz="0" w:space="0" w:color="auto"/>
        <w:bottom w:val="none" w:sz="0" w:space="0" w:color="auto"/>
        <w:right w:val="none" w:sz="0" w:space="0" w:color="auto"/>
      </w:divBdr>
    </w:div>
    <w:div w:id="889995700">
      <w:bodyDiv w:val="1"/>
      <w:marLeft w:val="0"/>
      <w:marRight w:val="0"/>
      <w:marTop w:val="0"/>
      <w:marBottom w:val="0"/>
      <w:divBdr>
        <w:top w:val="none" w:sz="0" w:space="0" w:color="auto"/>
        <w:left w:val="none" w:sz="0" w:space="0" w:color="auto"/>
        <w:bottom w:val="none" w:sz="0" w:space="0" w:color="auto"/>
        <w:right w:val="none" w:sz="0" w:space="0" w:color="auto"/>
      </w:divBdr>
    </w:div>
    <w:div w:id="970789306">
      <w:bodyDiv w:val="1"/>
      <w:marLeft w:val="0"/>
      <w:marRight w:val="0"/>
      <w:marTop w:val="0"/>
      <w:marBottom w:val="0"/>
      <w:divBdr>
        <w:top w:val="none" w:sz="0" w:space="0" w:color="auto"/>
        <w:left w:val="none" w:sz="0" w:space="0" w:color="auto"/>
        <w:bottom w:val="none" w:sz="0" w:space="0" w:color="auto"/>
        <w:right w:val="none" w:sz="0" w:space="0" w:color="auto"/>
      </w:divBdr>
    </w:div>
    <w:div w:id="1082872092">
      <w:bodyDiv w:val="1"/>
      <w:marLeft w:val="0"/>
      <w:marRight w:val="0"/>
      <w:marTop w:val="0"/>
      <w:marBottom w:val="0"/>
      <w:divBdr>
        <w:top w:val="none" w:sz="0" w:space="0" w:color="auto"/>
        <w:left w:val="none" w:sz="0" w:space="0" w:color="auto"/>
        <w:bottom w:val="none" w:sz="0" w:space="0" w:color="auto"/>
        <w:right w:val="none" w:sz="0" w:space="0" w:color="auto"/>
      </w:divBdr>
    </w:div>
    <w:div w:id="1334334752">
      <w:bodyDiv w:val="1"/>
      <w:marLeft w:val="0"/>
      <w:marRight w:val="0"/>
      <w:marTop w:val="0"/>
      <w:marBottom w:val="0"/>
      <w:divBdr>
        <w:top w:val="none" w:sz="0" w:space="0" w:color="auto"/>
        <w:left w:val="none" w:sz="0" w:space="0" w:color="auto"/>
        <w:bottom w:val="none" w:sz="0" w:space="0" w:color="auto"/>
        <w:right w:val="none" w:sz="0" w:space="0" w:color="auto"/>
      </w:divBdr>
    </w:div>
    <w:div w:id="1342852927">
      <w:bodyDiv w:val="1"/>
      <w:marLeft w:val="0"/>
      <w:marRight w:val="0"/>
      <w:marTop w:val="0"/>
      <w:marBottom w:val="0"/>
      <w:divBdr>
        <w:top w:val="none" w:sz="0" w:space="0" w:color="auto"/>
        <w:left w:val="none" w:sz="0" w:space="0" w:color="auto"/>
        <w:bottom w:val="none" w:sz="0" w:space="0" w:color="auto"/>
        <w:right w:val="none" w:sz="0" w:space="0" w:color="auto"/>
      </w:divBdr>
    </w:div>
    <w:div w:id="1511019579">
      <w:bodyDiv w:val="1"/>
      <w:marLeft w:val="0"/>
      <w:marRight w:val="0"/>
      <w:marTop w:val="0"/>
      <w:marBottom w:val="0"/>
      <w:divBdr>
        <w:top w:val="none" w:sz="0" w:space="0" w:color="auto"/>
        <w:left w:val="none" w:sz="0" w:space="0" w:color="auto"/>
        <w:bottom w:val="none" w:sz="0" w:space="0" w:color="auto"/>
        <w:right w:val="none" w:sz="0" w:space="0" w:color="auto"/>
      </w:divBdr>
    </w:div>
    <w:div w:id="1620722667">
      <w:bodyDiv w:val="1"/>
      <w:marLeft w:val="0"/>
      <w:marRight w:val="0"/>
      <w:marTop w:val="0"/>
      <w:marBottom w:val="0"/>
      <w:divBdr>
        <w:top w:val="none" w:sz="0" w:space="0" w:color="auto"/>
        <w:left w:val="none" w:sz="0" w:space="0" w:color="auto"/>
        <w:bottom w:val="none" w:sz="0" w:space="0" w:color="auto"/>
        <w:right w:val="none" w:sz="0" w:space="0" w:color="auto"/>
      </w:divBdr>
    </w:div>
    <w:div w:id="1658848053">
      <w:bodyDiv w:val="1"/>
      <w:marLeft w:val="0"/>
      <w:marRight w:val="0"/>
      <w:marTop w:val="0"/>
      <w:marBottom w:val="0"/>
      <w:divBdr>
        <w:top w:val="none" w:sz="0" w:space="0" w:color="auto"/>
        <w:left w:val="none" w:sz="0" w:space="0" w:color="auto"/>
        <w:bottom w:val="none" w:sz="0" w:space="0" w:color="auto"/>
        <w:right w:val="none" w:sz="0" w:space="0" w:color="auto"/>
      </w:divBdr>
    </w:div>
    <w:div w:id="1801612638">
      <w:bodyDiv w:val="1"/>
      <w:marLeft w:val="0"/>
      <w:marRight w:val="0"/>
      <w:marTop w:val="0"/>
      <w:marBottom w:val="0"/>
      <w:divBdr>
        <w:top w:val="none" w:sz="0" w:space="0" w:color="auto"/>
        <w:left w:val="none" w:sz="0" w:space="0" w:color="auto"/>
        <w:bottom w:val="none" w:sz="0" w:space="0" w:color="auto"/>
        <w:right w:val="none" w:sz="0" w:space="0" w:color="auto"/>
      </w:divBdr>
    </w:div>
    <w:div w:id="1812553218">
      <w:bodyDiv w:val="1"/>
      <w:marLeft w:val="0"/>
      <w:marRight w:val="0"/>
      <w:marTop w:val="0"/>
      <w:marBottom w:val="0"/>
      <w:divBdr>
        <w:top w:val="none" w:sz="0" w:space="0" w:color="auto"/>
        <w:left w:val="none" w:sz="0" w:space="0" w:color="auto"/>
        <w:bottom w:val="none" w:sz="0" w:space="0" w:color="auto"/>
        <w:right w:val="none" w:sz="0" w:space="0" w:color="auto"/>
      </w:divBdr>
    </w:div>
    <w:div w:id="1916671565">
      <w:bodyDiv w:val="1"/>
      <w:marLeft w:val="0"/>
      <w:marRight w:val="0"/>
      <w:marTop w:val="0"/>
      <w:marBottom w:val="0"/>
      <w:divBdr>
        <w:top w:val="none" w:sz="0" w:space="0" w:color="auto"/>
        <w:left w:val="none" w:sz="0" w:space="0" w:color="auto"/>
        <w:bottom w:val="none" w:sz="0" w:space="0" w:color="auto"/>
        <w:right w:val="none" w:sz="0" w:space="0" w:color="auto"/>
      </w:divBdr>
    </w:div>
    <w:div w:id="1919287400">
      <w:bodyDiv w:val="1"/>
      <w:marLeft w:val="0"/>
      <w:marRight w:val="0"/>
      <w:marTop w:val="0"/>
      <w:marBottom w:val="0"/>
      <w:divBdr>
        <w:top w:val="none" w:sz="0" w:space="0" w:color="auto"/>
        <w:left w:val="none" w:sz="0" w:space="0" w:color="auto"/>
        <w:bottom w:val="none" w:sz="0" w:space="0" w:color="auto"/>
        <w:right w:val="none" w:sz="0" w:space="0" w:color="auto"/>
      </w:divBdr>
    </w:div>
    <w:div w:id="1950745691">
      <w:bodyDiv w:val="1"/>
      <w:marLeft w:val="0"/>
      <w:marRight w:val="0"/>
      <w:marTop w:val="0"/>
      <w:marBottom w:val="0"/>
      <w:divBdr>
        <w:top w:val="none" w:sz="0" w:space="0" w:color="auto"/>
        <w:left w:val="none" w:sz="0" w:space="0" w:color="auto"/>
        <w:bottom w:val="none" w:sz="0" w:space="0" w:color="auto"/>
        <w:right w:val="none" w:sz="0" w:space="0" w:color="auto"/>
      </w:divBdr>
    </w:div>
    <w:div w:id="1954285914">
      <w:bodyDiv w:val="1"/>
      <w:marLeft w:val="0"/>
      <w:marRight w:val="0"/>
      <w:marTop w:val="0"/>
      <w:marBottom w:val="0"/>
      <w:divBdr>
        <w:top w:val="none" w:sz="0" w:space="0" w:color="auto"/>
        <w:left w:val="none" w:sz="0" w:space="0" w:color="auto"/>
        <w:bottom w:val="none" w:sz="0" w:space="0" w:color="auto"/>
        <w:right w:val="none" w:sz="0" w:space="0" w:color="auto"/>
      </w:divBdr>
    </w:div>
    <w:div w:id="2046131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4755718@tut4life.ac.za%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A2C4-966B-4905-9CD5-7825151A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8</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Nkuna</dc:creator>
  <cp:keywords/>
  <dc:description/>
  <cp:lastModifiedBy>H Nkuna</cp:lastModifiedBy>
  <cp:revision>39</cp:revision>
  <dcterms:created xsi:type="dcterms:W3CDTF">2023-11-24T18:07:00Z</dcterms:created>
  <dcterms:modified xsi:type="dcterms:W3CDTF">2023-12-01T21:58:00Z</dcterms:modified>
</cp:coreProperties>
</file>