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 Assessment</w:t>
      </w:r>
    </w:p>
    <w:p>
      <w:r>
        <w:t>Trevor Powers | CS 499</w:t>
      </w:r>
    </w:p>
    <w:p>
      <w:r>
        <w:t>As I complete my Bachelor of Science in Computer Science at Southern New Hampshire University, I am interested in work that combines software development, information technology, and security. My coursework and capstone have helped me become more systematic about solving problems. I now look beyond whether a program runs and consider whether its behavior is understandable, its data is handled carefully, and its limitations are documented. This portfolio presents that growth through an Android inventory application and two enhancements to an animal shelter dashboard.</w:t>
      </w:r>
    </w:p>
    <w:p>
      <w:pPr>
        <w:pStyle w:val="Heading1"/>
      </w:pPr>
      <w:r>
        <w:t>Growth across the program</w:t>
      </w:r>
    </w:p>
    <w:p>
      <w:r>
        <w:t>My CS 465 full stack coursework gave me experience beyond the artifacts in this portfolio. I worked with an Express application, separated API controllers, models, and routes, and connected MongoDB through Mongoose. Testing the trip endpoints gave me specific evidence of behavior: the collection and a valid trip request returned HTTP 200, while an unknown trip returned HTTP 404 with a clear message. Resolving routing, dependency, and model-registration problems helped me learn to trace a failure through the application rather than change unrelated code.</w:t>
      </w:r>
    </w:p>
    <w:p>
      <w:r>
        <w:t>This experience strengthened my interest in maintainable systems. I value clear boundaries between responsibilities, repeatable setup steps, and honest reporting of what has been tested. A result from a small local test is useful evidence, but it does not prove that an entire application is ready for deployment.</w:t>
      </w:r>
    </w:p>
    <w:p>
      <w:pPr>
        <w:pStyle w:val="Heading1"/>
      </w:pPr>
      <w:r>
        <w:t>Collaboration and communication</w:t>
      </w:r>
    </w:p>
    <w:p>
      <w:r>
        <w:t>My IT program experience at Kettering City Schools included computer imaging, hardware repair, software installation, and end-user troubleshooting. Those tasks connected technical work with the needs of the person using the computer. My freight work has also involved teamwork, inventory accuracy, and shared deadlines. These experiences reinforce the importance of making a problem understandable, clarifying responsibilities, and communicating progress.</w:t>
      </w:r>
    </w:p>
    <w:p>
      <w:r>
        <w:t>In the capstone, the code review provides a way to explain existing behavior and proposed changes to a technical audience. The narratives explain the reasons behind those changes, while the portfolio gives a reader a way to compare original and enhanced work. My instructor feedback on CS 340 showed that readable code is only part of a useful handoff: another developer also needs clear feature descriptions and setup instructions. For collaboration, I would use reproducible issue descriptions, focused reviews, and documented decisions so teammates can evaluate a change without guessing its purpose.</w:t>
      </w:r>
    </w:p>
    <w:p>
      <w:pPr>
        <w:pStyle w:val="Heading1"/>
      </w:pPr>
      <w:r>
        <w:t>Algorithms engineering and security</w:t>
      </w:r>
    </w:p>
    <w:p>
      <w:r>
        <w:t>Data structures and algorithms have helped me evaluate the cost of a design. A dictionary index can narrow an exact search, but it also requires memory and must be refreshed when its source data changes. Database indexing and pagination address a different part of the system. Choosing between these approaches requires attention to the workload and the freshness of the data, rather than assuming one approach is always faster.</w:t>
      </w:r>
    </w:p>
    <w:p>
      <w:r>
        <w:t>My security mindset has also developed through reviewing input validation, credentials, and failure behavior. The inventory enhancement replaces plaintext password storage with hashing, but its unsalted SHA-256 implementation is still a limitation. Recognizing that limitation matters as much as describing the improvement. The database enhancement adds controlled queries, validation, environment-based connection configuration, and safer errors. These choices reflect my goal of anticipating misuse and reducing unnecessary exposure of data.</w:t>
      </w:r>
    </w:p>
    <w:p>
      <w:pPr>
        <w:pStyle w:val="Heading1"/>
      </w:pPr>
      <w:r>
        <w:t>How the portfolio fits together</w:t>
      </w:r>
    </w:p>
    <w:p>
      <w:r>
        <w:t>The software engineering artifact shows changes to validation, account handling, and database feedback in the inventory app. The algorithms enhancement adds AnimalIndex to the shelter dashboard, with breed and ID lookup structures and sorting. Five focused checks during final preparation passed for duplicate IDs, combined conditions, rescue filtering, descending numeric sorting, and unmatched searches. The separate database enhancement demonstrates MongoDB pagination, aggregation, indexes, and validation. Together, these artifacts connect interface behavior, computation, and persistent data.</w:t>
      </w:r>
    </w:p>
    <w:p>
      <w:r>
        <w:t>The portfolio supports the five program outcomes through review and collaboration practices, written and oral communication, algorithmic trade-offs, practical implementation, and security analysis. It also identifies remaining work, including Android runtime verification and broader live database testing. I want to bring this combination of practical troubleshooting, careful evaluation, and willingness to improve into an entry-level technology role.</w:t>
      </w:r>
    </w:p>
    <w:p>
      <w:pPr>
        <w:pStyle w:val="Heading1"/>
      </w:pPr>
      <w:r>
        <w:t>AI acknowledgment</w:t>
      </w:r>
    </w:p>
    <w:p>
      <w:r>
        <w:t>OpenAI ChatGPT assisted with organizing this self-assessment and connecting the supplied project evidence and experience to the course outcomes.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Times New Roman"/>
      <w:color w:val="000000"/>
    </w:rPr>
  </w:style>
  <w:style w:type="table" w:default="1" w:styleId="TableNormal">
    <w:name w:val="Normal Table"/>
    <w:uiPriority w:val="99"/>
    <w:semiHidden/>
    <w:unhideWhenUsed/>
    <w:rPr>
      <w:rFonts w:ascii="Times New Roman" w:hAnsi="Times New Roman" w:cs="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s="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color w:val="000000"/>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Powers</dc:creator>
  <cp:keywords/>
  <dc:description>generated by python-docx</dc:description>
  <cp:lastModifiedBy/>
  <cp:revision>1</cp:revision>
  <dcterms:created xsi:type="dcterms:W3CDTF">2013-12-23T23:15:00Z</dcterms:created>
  <dcterms:modified xsi:type="dcterms:W3CDTF">2013-12-23T23:15:00Z</dcterms:modified>
  <cp:category/>
</cp:coreProperties>
</file>