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Technologies: M.S. Computer Sciences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1, Grade: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Java, compiling, testing, debugging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2, Grade: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Java, Object Oriented Programming, polymorphism, abstraction, encapsulation, list, stack, queue, priority queue, binary search tree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 to Operating Systems, Grade: A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C, operating system structure, process and thread synchronization and concurrency, file systems and storage servers, memory management, process scheduling, resource management, virtualization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Intro-Artificl Intelligence, Grade: A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Java, supervised and unsupervised learning, linear regression, k-Nearest neighbors, Naive Bayes, neural networks, 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 Mgt Systems, Grade: AB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SQL, relational database management systems, data model, relational model, indexing, query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Introduction to Algorithms, Grade: A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Algorithmic techniques and ideas, proofs, counterexamples, choosing the correct algorithm during the problem solving process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Intro-Progm Langs&amp;Compilers, Grade: A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Java, studied and built a fully functioning compiler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(Graduate Level) Machine Learning, Grade: B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Python, TensorFlow, nearest neighbor, decision tree learning, support vector machines, Bayesian networks, neural networks, unsupervised and reinforcement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(Graduate Level) Adv Comp Security &amp; Privacy, Grade: A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Explored various popular modern security risks and attack vectors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(Graduate Level) HPC for Apps in Engr, Grade: A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C++, CUDA, MPI, OpenMP, CMake, gdb, cuda-gdb, Linux-controlled supercomputing, GPU and CPU based parallel computing, computer architecture concepts to maximize program speed and efficiency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(Graduate Level) Computer Vision, Grade: 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0"/>
          <w:szCs w:val="20"/>
          <w:rtl w:val="0"/>
        </w:rPr>
        <w:t xml:space="preserve">MATLAB, image formation, feature detection, motion estimation, image mosaics, 3D shape reconstruction, object recognition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