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05" w:type="pct"/>
        <w:tblInd w:w="9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16"/>
        <w:gridCol w:w="839"/>
        <w:gridCol w:w="275"/>
        <w:gridCol w:w="1800"/>
        <w:gridCol w:w="277"/>
        <w:gridCol w:w="1521"/>
        <w:gridCol w:w="1666"/>
        <w:gridCol w:w="1531"/>
      </w:tblGrid>
      <w:tr w:rsidR="0038438C" w:rsidRPr="00321952" w:rsidTr="00A24FA3">
        <w:trPr>
          <w:trHeight w:val="20"/>
        </w:trPr>
        <w:tc>
          <w:tcPr>
            <w:tcW w:w="804" w:type="pc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3B5C88" w:rsidRPr="00321952" w:rsidRDefault="00DF5150" w:rsidP="003B5C88">
            <w:pPr>
              <w:jc w:val="center"/>
              <w:rPr>
                <w:rFonts w:ascii="ＭＳ Ｐゴシック" w:eastAsia="ＭＳ Ｐゴシック"/>
                <w:b/>
                <w:sz w:val="24"/>
              </w:rPr>
            </w:pPr>
            <w:r w:rsidRPr="00321952">
              <w:rPr>
                <w:rFonts w:ascii="ＭＳ Ｐゴシック" w:eastAsia="ＭＳ Ｐゴシック" w:hint="eastAsia"/>
                <w:b/>
                <w:sz w:val="24"/>
              </w:rPr>
              <w:br w:type="page"/>
            </w:r>
            <w:r w:rsidR="00A24FA3" w:rsidRPr="00321952">
              <w:rPr>
                <w:rFonts w:ascii="ＭＳ Ｐゴシック" w:eastAsia="ＭＳ Ｐゴシック" w:hint="eastAsia"/>
                <w:b/>
                <w:sz w:val="24"/>
              </w:rPr>
              <w:t>開講学期</w:t>
            </w:r>
          </w:p>
        </w:tc>
        <w:tc>
          <w:tcPr>
            <w:tcW w:w="591" w:type="pct"/>
            <w:gridSpan w:val="2"/>
            <w:tcBorders>
              <w:top w:val="single" w:sz="12" w:space="0" w:color="auto"/>
              <w:left w:val="single" w:sz="4" w:space="0" w:color="auto"/>
              <w:bottom w:val="single" w:sz="4" w:space="0" w:color="auto"/>
              <w:right w:val="none" w:sz="4" w:space="0" w:color="auto"/>
            </w:tcBorders>
            <w:shd w:val="clear" w:color="auto" w:fill="auto"/>
          </w:tcPr>
          <w:p w:rsidR="003B5C88" w:rsidRPr="00321952" w:rsidRDefault="006F79E9" w:rsidP="00CC60A0">
            <w:pPr>
              <w:jc w:val="center"/>
              <w:rPr>
                <w:rFonts w:ascii="ＭＳ Ｐゴシック" w:eastAsia="ＭＳ Ｐゴシック"/>
                <w:b/>
                <w:sz w:val="24"/>
              </w:rPr>
            </w:pPr>
            <w:r>
              <w:rPr>
                <w:rFonts w:ascii="ＭＳ Ｐゴシック" w:eastAsia="ＭＳ Ｐゴシック" w:hint="eastAsia"/>
                <w:b/>
                <w:sz w:val="24"/>
              </w:rPr>
              <w:t>前期</w:t>
            </w:r>
          </w:p>
        </w:tc>
        <w:tc>
          <w:tcPr>
            <w:tcW w:w="955"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CC60A0">
            <w:pPr>
              <w:jc w:val="center"/>
              <w:rPr>
                <w:rFonts w:ascii="ＭＳ Ｐゴシック" w:eastAsia="ＭＳ Ｐゴシック"/>
                <w:b/>
                <w:sz w:val="24"/>
              </w:rPr>
            </w:pPr>
            <w:r w:rsidRPr="00321952">
              <w:rPr>
                <w:rFonts w:ascii="ＭＳ Ｐゴシック" w:eastAsia="ＭＳ Ｐゴシック" w:hint="eastAsia"/>
                <w:b/>
                <w:sz w:val="24"/>
              </w:rPr>
              <w:t>曜日・講時</w:t>
            </w:r>
          </w:p>
        </w:tc>
        <w:tc>
          <w:tcPr>
            <w:tcW w:w="954" w:type="pct"/>
            <w:gridSpan w:val="2"/>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6F79E9" w:rsidP="006F79E9">
            <w:pPr>
              <w:rPr>
                <w:rFonts w:ascii="ＭＳ Ｐゴシック" w:eastAsia="ＭＳ Ｐゴシック"/>
                <w:b/>
                <w:sz w:val="24"/>
              </w:rPr>
            </w:pPr>
            <w:r>
              <w:rPr>
                <w:rFonts w:ascii="ＭＳ Ｐゴシック" w:eastAsia="ＭＳ Ｐゴシック" w:hint="eastAsia"/>
                <w:b/>
                <w:sz w:val="24"/>
              </w:rPr>
              <w:t>月3・4</w:t>
            </w:r>
          </w:p>
        </w:tc>
        <w:tc>
          <w:tcPr>
            <w:tcW w:w="884"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437F93">
            <w:pPr>
              <w:rPr>
                <w:rFonts w:ascii="ＭＳ Ｐゴシック" w:eastAsia="ＭＳ Ｐゴシック"/>
                <w:b/>
                <w:sz w:val="24"/>
              </w:rPr>
            </w:pPr>
            <w:r w:rsidRPr="00321952">
              <w:rPr>
                <w:rFonts w:ascii="ＭＳ Ｐゴシック" w:eastAsia="ＭＳ Ｐゴシック" w:hint="eastAsia"/>
                <w:b/>
                <w:sz w:val="24"/>
              </w:rPr>
              <w:t>時間割番号</w:t>
            </w:r>
          </w:p>
        </w:tc>
        <w:tc>
          <w:tcPr>
            <w:tcW w:w="810" w:type="pct"/>
            <w:tcBorders>
              <w:top w:val="single" w:sz="12" w:space="0" w:color="auto"/>
              <w:left w:val="single" w:sz="4" w:space="0" w:color="auto"/>
              <w:bottom w:val="single" w:sz="4" w:space="0" w:color="auto"/>
              <w:right w:val="single" w:sz="12" w:space="0" w:color="auto"/>
            </w:tcBorders>
            <w:shd w:val="clear" w:color="auto" w:fill="auto"/>
          </w:tcPr>
          <w:p w:rsidR="003B5C88" w:rsidRPr="00321952" w:rsidRDefault="00B13C86" w:rsidP="003B5C88">
            <w:pPr>
              <w:rPr>
                <w:rFonts w:ascii="ＭＳ Ｐゴシック" w:eastAsia="ＭＳ Ｐゴシック"/>
                <w:b/>
                <w:sz w:val="24"/>
              </w:rPr>
            </w:pPr>
            <w:r>
              <w:rPr>
                <w:rFonts w:ascii="ＭＳ Ｐゴシック" w:eastAsia="ＭＳ Ｐゴシック"/>
                <w:b/>
                <w:sz w:val="24"/>
              </w:rPr>
              <w:t>0012608</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科目分野</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C96763" w:rsidP="006F79E9">
            <w:pPr>
              <w:jc w:val="left"/>
              <w:rPr>
                <w:rFonts w:ascii="ＭＳ Ｐ明朝" w:eastAsia="ＭＳ Ｐ明朝" w:hAnsi="ＭＳ Ｐ明朝"/>
                <w:noProof/>
                <w:sz w:val="24"/>
              </w:rPr>
            </w:pPr>
            <w:r>
              <w:rPr>
                <w:rFonts w:ascii="メイリオ" w:eastAsia="メイリオ" w:hAnsi="メイリオ" w:cs="メイリオ" w:hint="eastAsia"/>
                <w:color w:val="262626"/>
              </w:rPr>
              <w:t>外国語教育科目群・英語・</w:t>
            </w:r>
            <w:r w:rsidR="006F79E9">
              <w:rPr>
                <w:rFonts w:ascii="メイリオ" w:eastAsia="メイリオ" w:hAnsi="メイリオ" w:cs="メイリオ" w:hint="eastAsia"/>
                <w:color w:val="262626"/>
              </w:rPr>
              <w:t>発信型</w:t>
            </w:r>
            <w:r w:rsidR="003B3F8C">
              <w:rPr>
                <w:rFonts w:ascii="メイリオ" w:eastAsia="メイリオ" w:hAnsi="メイリオ" w:cs="メイリオ" w:hint="eastAsia"/>
                <w:color w:val="262626"/>
              </w:rPr>
              <w:t>英語</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科目名</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6F79E9" w:rsidP="006F79E9">
            <w:pPr>
              <w:pStyle w:val="Heading1"/>
              <w:jc w:val="left"/>
              <w:rPr>
                <w:rFonts w:ascii="ＭＳ Ｐ明朝" w:eastAsia="ＭＳ Ｐ明朝" w:hAnsi="ＭＳ Ｐ明朝"/>
                <w:noProof/>
              </w:rPr>
            </w:pPr>
            <w:r>
              <w:rPr>
                <w:rFonts w:ascii="メイリオ" w:eastAsia="メイリオ" w:hAnsi="メイリオ" w:cs="メイリオ" w:hint="eastAsia"/>
                <w:color w:val="262626"/>
                <w:sz w:val="28"/>
                <w:szCs w:val="28"/>
              </w:rPr>
              <w:t>発信型英語　Communicative English</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担当教員</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D17D5E" w:rsidRDefault="00C96763" w:rsidP="003F61E8">
            <w:pPr>
              <w:jc w:val="left"/>
              <w:rPr>
                <w:rFonts w:asciiTheme="minorEastAsia" w:eastAsiaTheme="minorEastAsia" w:hAnsiTheme="minorEastAsia"/>
                <w:noProof/>
                <w:sz w:val="18"/>
                <w:szCs w:val="18"/>
              </w:rPr>
            </w:pPr>
            <w:r>
              <w:rPr>
                <w:rFonts w:ascii="メイリオ" w:eastAsia="メイリオ" w:hAnsi="メイリオ" w:cs="メイリオ" w:hint="eastAsia"/>
                <w:color w:val="262626"/>
              </w:rPr>
              <w:t xml:space="preserve">Trevor Mearns　</w:t>
            </w:r>
          </w:p>
        </w:tc>
      </w:tr>
      <w:tr w:rsidR="0038438C" w:rsidRPr="00321952" w:rsidTr="00A24FA3">
        <w:trPr>
          <w:trHeight w:val="20"/>
        </w:trPr>
        <w:tc>
          <w:tcPr>
            <w:tcW w:w="804" w:type="pct"/>
            <w:tcBorders>
              <w:left w:val="single" w:sz="12" w:space="0" w:color="auto"/>
              <w:bottom w:val="none" w:sz="4" w:space="0" w:color="auto"/>
            </w:tcBorders>
            <w:shd w:val="clear" w:color="auto" w:fill="auto"/>
            <w:tcMar>
              <w:top w:w="28" w:type="dxa"/>
              <w:bottom w:w="28" w:type="dxa"/>
            </w:tcMar>
          </w:tcPr>
          <w:p w:rsidR="004065B4" w:rsidRPr="00321952" w:rsidRDefault="00A24FA3" w:rsidP="000C5231">
            <w:pPr>
              <w:jc w:val="center"/>
              <w:rPr>
                <w:rFonts w:ascii="ＭＳ Ｐゴシック" w:eastAsia="ＭＳ Ｐゴシック"/>
                <w:b/>
                <w:sz w:val="24"/>
              </w:rPr>
            </w:pPr>
            <w:r w:rsidRPr="00321952">
              <w:rPr>
                <w:rFonts w:ascii="ＭＳ Ｐゴシック" w:eastAsia="ＭＳ Ｐゴシック" w:hint="eastAsia"/>
                <w:b/>
                <w:sz w:val="24"/>
              </w:rPr>
              <w:t>単位数</w:t>
            </w:r>
          </w:p>
        </w:tc>
        <w:tc>
          <w:tcPr>
            <w:tcW w:w="445" w:type="pct"/>
            <w:tcBorders>
              <w:left w:val="single" w:sz="4" w:space="0" w:color="auto"/>
              <w:bottom w:val="single" w:sz="4" w:space="0" w:color="auto"/>
              <w:right w:val="single" w:sz="4" w:space="0" w:color="auto"/>
            </w:tcBorders>
            <w:shd w:val="clear" w:color="auto" w:fill="auto"/>
            <w:tcMar>
              <w:top w:w="28" w:type="dxa"/>
              <w:bottom w:w="28" w:type="dxa"/>
            </w:tcMar>
          </w:tcPr>
          <w:p w:rsidR="00B87434" w:rsidRPr="00321952" w:rsidRDefault="006F79E9" w:rsidP="00B87434">
            <w:pPr>
              <w:jc w:val="center"/>
              <w:rPr>
                <w:rFonts w:ascii="ＭＳ Ｐゴシック" w:eastAsia="ＭＳ Ｐゴシック"/>
                <w:b/>
                <w:sz w:val="24"/>
              </w:rPr>
            </w:pPr>
            <w:r>
              <w:rPr>
                <w:rFonts w:ascii="ＭＳ Ｐゴシック" w:eastAsia="ＭＳ Ｐゴシック" w:hint="eastAsia"/>
                <w:b/>
                <w:sz w:val="24"/>
              </w:rPr>
              <w:t>2</w:t>
            </w:r>
          </w:p>
        </w:tc>
        <w:tc>
          <w:tcPr>
            <w:tcW w:w="1248" w:type="pct"/>
            <w:gridSpan w:val="3"/>
            <w:tcBorders>
              <w:bottom w:val="single" w:sz="4" w:space="0" w:color="auto"/>
            </w:tcBorders>
            <w:shd w:val="clear" w:color="auto" w:fill="auto"/>
            <w:tcMar>
              <w:top w:w="28" w:type="dxa"/>
              <w:bottom w:w="28" w:type="dxa"/>
            </w:tcMar>
          </w:tcPr>
          <w:p w:rsidR="004065B4" w:rsidRPr="00321952" w:rsidRDefault="00A24FA3" w:rsidP="00437F93">
            <w:pPr>
              <w:jc w:val="center"/>
              <w:rPr>
                <w:rFonts w:ascii="ＭＳ Ｐゴシック" w:eastAsia="ＭＳ Ｐゴシック"/>
                <w:b/>
                <w:sz w:val="24"/>
              </w:rPr>
            </w:pPr>
            <w:r w:rsidRPr="00321952">
              <w:rPr>
                <w:rFonts w:ascii="ＭＳ Ｐゴシック" w:eastAsia="ＭＳ Ｐゴシック" w:hint="eastAsia"/>
                <w:b/>
                <w:sz w:val="24"/>
              </w:rPr>
              <w:t>対象学生・年次</w:t>
            </w:r>
          </w:p>
        </w:tc>
        <w:tc>
          <w:tcPr>
            <w:tcW w:w="2501" w:type="pct"/>
            <w:gridSpan w:val="3"/>
            <w:tcBorders>
              <w:left w:val="single" w:sz="4" w:space="0" w:color="auto"/>
              <w:bottom w:val="single" w:sz="4" w:space="0" w:color="auto"/>
              <w:right w:val="single" w:sz="12" w:space="0" w:color="auto"/>
            </w:tcBorders>
            <w:shd w:val="clear" w:color="auto" w:fill="auto"/>
            <w:tcMar>
              <w:top w:w="28" w:type="dxa"/>
              <w:bottom w:w="28" w:type="dxa"/>
            </w:tcMar>
          </w:tcPr>
          <w:p w:rsidR="004065B4" w:rsidRPr="00321952" w:rsidRDefault="006F79E9" w:rsidP="00151F92">
            <w:pPr>
              <w:jc w:val="center"/>
              <w:rPr>
                <w:rFonts w:ascii="ＭＳ Ｐゴシック" w:eastAsia="ＭＳ Ｐゴシック"/>
                <w:b/>
                <w:sz w:val="24"/>
              </w:rPr>
            </w:pPr>
            <w:r>
              <w:rPr>
                <w:rFonts w:ascii="メイリオ" w:eastAsia="メイリオ" w:hAnsi="メイリオ" w:cs="メイリオ" w:hint="eastAsia"/>
                <w:color w:val="262626"/>
              </w:rPr>
              <w:t>医(栄)２年</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授業の目的</w:t>
            </w:r>
          </w:p>
          <w:p w:rsidR="00B13C86" w:rsidRPr="00B13C86" w:rsidRDefault="00B13C86" w:rsidP="003F61E8">
            <w:pPr>
              <w:jc w:val="left"/>
              <w:rPr>
                <w:rFonts w:asciiTheme="majorHAnsi" w:eastAsia="ＭＳ Ｐゴシック" w:hAnsiTheme="majorHAnsi" w:cstheme="majorHAnsi"/>
                <w:sz w:val="26"/>
                <w:szCs w:val="26"/>
              </w:rPr>
            </w:pPr>
            <w:r w:rsidRPr="00380B29">
              <w:rPr>
                <w:rFonts w:asciiTheme="majorHAnsi" w:eastAsia="ＭＳ Ｐゴシック" w:hAnsiTheme="majorHAnsi" w:cstheme="majorHAnsi"/>
                <w:sz w:val="26"/>
                <w:szCs w:val="26"/>
              </w:rPr>
              <w:t>To build upon English skills attained in High School and to develop greater confidence and ability in conversational skills.</w:t>
            </w:r>
          </w:p>
          <w:p w:rsidR="00DF5150" w:rsidRPr="00F71E0B" w:rsidRDefault="00DF5150" w:rsidP="003B3F8C">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授業の概要</w:t>
            </w:r>
          </w:p>
          <w:p w:rsidR="00C91CE5" w:rsidRPr="00C91CE5" w:rsidRDefault="00B13C86" w:rsidP="003F61E8">
            <w:pPr>
              <w:jc w:val="left"/>
              <w:rPr>
                <w:rFonts w:asciiTheme="majorHAnsi" w:eastAsia="ＭＳ Ｐゴシック" w:hAnsiTheme="majorHAnsi" w:cstheme="majorHAnsi"/>
                <w:sz w:val="26"/>
                <w:szCs w:val="26"/>
              </w:rPr>
            </w:pPr>
            <w:r w:rsidRPr="00380B29">
              <w:rPr>
                <w:rFonts w:asciiTheme="majorHAnsi" w:eastAsia="ＭＳ Ｐゴシック" w:hAnsiTheme="majorHAnsi" w:cstheme="majorHAnsi"/>
                <w:sz w:val="26"/>
                <w:szCs w:val="26"/>
              </w:rPr>
              <w:t xml:space="preserve">The course will focus largely on the development of conversational skill based on </w:t>
            </w:r>
            <w:r>
              <w:rPr>
                <w:rFonts w:asciiTheme="majorHAnsi" w:eastAsia="ＭＳ Ｐゴシック" w:hAnsiTheme="majorHAnsi" w:cstheme="majorHAnsi"/>
                <w:sz w:val="26"/>
                <w:szCs w:val="26"/>
              </w:rPr>
              <w:t>a variety of both every</w:t>
            </w:r>
            <w:r w:rsidR="00C91CE5">
              <w:rPr>
                <w:rFonts w:asciiTheme="majorHAnsi" w:eastAsia="ＭＳ Ｐゴシック" w:hAnsiTheme="majorHAnsi" w:cstheme="majorHAnsi"/>
                <w:sz w:val="26"/>
                <w:szCs w:val="26"/>
              </w:rPr>
              <w:t xml:space="preserve"> </w:t>
            </w:r>
            <w:r>
              <w:rPr>
                <w:rFonts w:asciiTheme="majorHAnsi" w:eastAsia="ＭＳ Ｐゴシック" w:hAnsiTheme="majorHAnsi" w:cstheme="majorHAnsi"/>
                <w:sz w:val="26"/>
                <w:szCs w:val="26"/>
              </w:rPr>
              <w:t xml:space="preserve">day and </w:t>
            </w:r>
            <w:r w:rsidRPr="00380B29">
              <w:rPr>
                <w:rFonts w:asciiTheme="majorHAnsi" w:eastAsia="ＭＳ Ｐゴシック" w:hAnsiTheme="majorHAnsi" w:cstheme="majorHAnsi"/>
                <w:sz w:val="26"/>
                <w:szCs w:val="26"/>
              </w:rPr>
              <w:t>more specialized topics.</w:t>
            </w:r>
            <w:r>
              <w:rPr>
                <w:rFonts w:asciiTheme="majorHAnsi" w:eastAsia="ＭＳ Ｐゴシック" w:hAnsiTheme="majorHAnsi" w:cstheme="majorHAnsi"/>
                <w:sz w:val="26"/>
                <w:szCs w:val="26"/>
              </w:rPr>
              <w:t xml:space="preserve"> </w:t>
            </w:r>
            <w:r w:rsidR="00C91CE5">
              <w:rPr>
                <w:rFonts w:asciiTheme="majorHAnsi" w:eastAsia="ＭＳ Ｐゴシック" w:hAnsiTheme="majorHAnsi" w:cstheme="majorHAnsi"/>
                <w:sz w:val="26"/>
                <w:szCs w:val="26"/>
              </w:rPr>
              <w:t>The textbook used, English Firsthand 2, will start at an intermediate level and build off of skills established in Year 1 English classes.</w:t>
            </w:r>
            <w:r w:rsidR="00302661">
              <w:rPr>
                <w:rFonts w:asciiTheme="majorHAnsi" w:eastAsia="ＭＳ Ｐゴシック" w:hAnsiTheme="majorHAnsi" w:cstheme="majorHAnsi"/>
                <w:sz w:val="26"/>
                <w:szCs w:val="26"/>
              </w:rPr>
              <w:t xml:space="preserve"> Topics will therefore include a higher degree of grammatical understanding and expressive ability.</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キーワード</w:t>
            </w:r>
          </w:p>
          <w:p w:rsidR="00DF5150" w:rsidRPr="00F71E0B" w:rsidRDefault="00B13C86" w:rsidP="00371B8D">
            <w:pPr>
              <w:jc w:val="left"/>
              <w:rPr>
                <w:rFonts w:asciiTheme="minorEastAsia" w:eastAsiaTheme="minorEastAsia" w:hAnsiTheme="minorEastAsia"/>
                <w:noProof/>
                <w:sz w:val="24"/>
              </w:rPr>
            </w:pPr>
            <w:r>
              <w:rPr>
                <w:rFonts w:asciiTheme="minorEastAsia" w:eastAsiaTheme="minorEastAsia" w:hAnsiTheme="minorEastAsia" w:hint="eastAsia"/>
                <w:noProof/>
                <w:sz w:val="24"/>
              </w:rPr>
              <w:t>コミュニケーション、外国文化、現代英語</w:t>
            </w: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到達目標</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321952" w:rsidRPr="00321952" w:rsidRDefault="009C2F03" w:rsidP="00321952">
            <w:pPr>
              <w:jc w:val="left"/>
              <w:rPr>
                <w:rFonts w:ascii="ＭＳ Ｐゴシック" w:eastAsia="ＭＳ Ｐゴシック"/>
                <w:b/>
                <w:sz w:val="24"/>
              </w:rPr>
            </w:pPr>
            <w:r w:rsidRPr="00321952">
              <w:rPr>
                <w:rFonts w:ascii="ＭＳ Ｐゴシック" w:eastAsia="ＭＳ Ｐゴシック" w:hint="eastAsia"/>
                <w:b/>
                <w:sz w:val="24"/>
              </w:rPr>
              <w:t>授業の計画</w:t>
            </w:r>
          </w:p>
          <w:p w:rsidR="00B13C86" w:rsidRPr="00ED5D89" w:rsidRDefault="00B13C86" w:rsidP="00B13C86">
            <w:pPr>
              <w:pStyle w:val="ListParagraph"/>
              <w:numPr>
                <w:ilvl w:val="0"/>
                <w:numId w:val="12"/>
              </w:numPr>
              <w:ind w:leftChars="0"/>
              <w:jc w:val="left"/>
              <w:rPr>
                <w:rFonts w:ascii="ＭＳ Ｐゴシック" w:eastAsia="ＭＳ Ｐゴシック"/>
                <w:sz w:val="24"/>
              </w:rPr>
            </w:pPr>
            <w:r w:rsidRPr="00ED5D89">
              <w:rPr>
                <w:rFonts w:ascii="ＭＳ Ｐゴシック" w:eastAsia="ＭＳ Ｐゴシック"/>
                <w:b/>
                <w:sz w:val="24"/>
              </w:rPr>
              <w:t>Course Introduction/Getting To Know You:</w:t>
            </w:r>
            <w:r>
              <w:rPr>
                <w:rFonts w:ascii="ＭＳ Ｐゴシック" w:eastAsia="ＭＳ Ｐゴシック"/>
                <w:b/>
                <w:sz w:val="24"/>
              </w:rPr>
              <w:t xml:space="preserve"> </w:t>
            </w:r>
            <w:r w:rsidRPr="00ED5D89">
              <w:rPr>
                <w:rFonts w:ascii="ＭＳ Ｐゴシック" w:eastAsia="ＭＳ Ｐゴシック"/>
                <w:sz w:val="24"/>
              </w:rPr>
              <w:t>self introductions with Q &amp; A session. All requirements concerning grammar and vocabulary will be introduced, practiced and reviewed.</w:t>
            </w:r>
          </w:p>
          <w:p w:rsid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 </w:t>
            </w:r>
            <w:r w:rsidR="00CB1EDF">
              <w:rPr>
                <w:rFonts w:ascii="ＭＳ Ｐゴシック" w:eastAsia="ＭＳ Ｐゴシック"/>
                <w:b/>
                <w:sz w:val="24"/>
              </w:rPr>
              <w:t>–</w:t>
            </w:r>
            <w:r w:rsidRPr="00CB1EDF">
              <w:rPr>
                <w:rFonts w:ascii="ＭＳ Ｐゴシック" w:eastAsia="ＭＳ Ｐゴシック"/>
                <w:b/>
                <w:sz w:val="24"/>
              </w:rPr>
              <w:t xml:space="preserve"> </w:t>
            </w:r>
            <w:r w:rsidR="00CB1EDF">
              <w:rPr>
                <w:rFonts w:ascii="ＭＳ Ｐゴシック" w:eastAsia="ＭＳ Ｐゴシック"/>
                <w:b/>
                <w:sz w:val="24"/>
              </w:rPr>
              <w:t>Relationships:</w:t>
            </w:r>
            <w:r w:rsidR="00302661">
              <w:rPr>
                <w:rFonts w:ascii="ＭＳ Ｐゴシック" w:eastAsia="ＭＳ Ｐゴシック"/>
                <w:b/>
                <w:sz w:val="24"/>
              </w:rPr>
              <w:t xml:space="preserve"> </w:t>
            </w:r>
            <w:r w:rsidR="00302661">
              <w:rPr>
                <w:rFonts w:ascii="ＭＳ Ｐゴシック" w:eastAsia="ＭＳ Ｐゴシック"/>
                <w:sz w:val="24"/>
              </w:rPr>
              <w:t>focus on greetings, inferring situations and understanding topics. Verb tenses including present simple, present continuous, past simple and future will be drilled.</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lastRenderedPageBreak/>
              <w:t>Unit 2 -</w:t>
            </w:r>
            <w:r w:rsidR="00CB1EDF">
              <w:rPr>
                <w:rFonts w:ascii="ＭＳ Ｐゴシック" w:eastAsia="ＭＳ Ｐゴシック"/>
                <w:b/>
                <w:sz w:val="24"/>
              </w:rPr>
              <w:t>Emotions</w:t>
            </w:r>
            <w:r w:rsidR="00302661">
              <w:rPr>
                <w:rFonts w:ascii="ＭＳ Ｐゴシック" w:eastAsia="ＭＳ Ｐゴシック"/>
                <w:b/>
                <w:sz w:val="24"/>
              </w:rPr>
              <w:t>:</w:t>
            </w:r>
            <w:r w:rsidR="00302661">
              <w:rPr>
                <w:rFonts w:ascii="ＭＳ Ｐゴシック" w:eastAsia="ＭＳ Ｐゴシック"/>
                <w:sz w:val="24"/>
              </w:rPr>
              <w:t xml:space="preserve"> students will focus on inferring feelings and identifying reasons along with sharing good and bad news. Grammar will focus on the use of conditional constructions.</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3 </w:t>
            </w:r>
            <w:r w:rsidRPr="00CB1EDF">
              <w:rPr>
                <w:rFonts w:ascii="ＭＳ Ｐゴシック" w:eastAsia="ＭＳ Ｐゴシック"/>
                <w:b/>
                <w:sz w:val="24"/>
              </w:rPr>
              <w:t>–</w:t>
            </w:r>
            <w:r w:rsidR="00CB1EDF">
              <w:rPr>
                <w:rFonts w:ascii="ＭＳ Ｐゴシック" w:eastAsia="ＭＳ Ｐゴシック"/>
                <w:b/>
                <w:sz w:val="24"/>
              </w:rPr>
              <w:t xml:space="preserve"> Places and Travel</w:t>
            </w:r>
            <w:r w:rsidR="00302661">
              <w:rPr>
                <w:rFonts w:ascii="ＭＳ Ｐゴシック" w:eastAsia="ＭＳ Ｐゴシック"/>
                <w:b/>
                <w:sz w:val="24"/>
              </w:rPr>
              <w:t>:</w:t>
            </w:r>
            <w:r w:rsidR="00302661">
              <w:rPr>
                <w:rFonts w:ascii="ＭＳ Ｐゴシック" w:eastAsia="ＭＳ Ｐゴシック"/>
                <w:sz w:val="24"/>
              </w:rPr>
              <w:t xml:space="preserve"> Using travel as a theme, students will drill comparative and superlative sentence structures. Describing trips in the past tense will also be practiced.</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4 </w:t>
            </w:r>
            <w:r w:rsidRPr="00CB1EDF">
              <w:rPr>
                <w:rFonts w:ascii="ＭＳ Ｐゴシック" w:eastAsia="ＭＳ Ｐゴシック"/>
                <w:b/>
                <w:sz w:val="24"/>
              </w:rPr>
              <w:t>–</w:t>
            </w:r>
            <w:r w:rsidR="00CB1EDF">
              <w:rPr>
                <w:rFonts w:ascii="ＭＳ Ｐゴシック" w:eastAsia="ＭＳ Ｐゴシック"/>
                <w:b/>
                <w:sz w:val="24"/>
              </w:rPr>
              <w:t>Opinion Adjectives</w:t>
            </w:r>
            <w:r w:rsidR="00302661">
              <w:rPr>
                <w:rFonts w:ascii="ＭＳ Ｐゴシック" w:eastAsia="ＭＳ Ｐゴシック"/>
                <w:b/>
                <w:sz w:val="24"/>
              </w:rPr>
              <w:t>:</w:t>
            </w:r>
            <w:r w:rsidR="00302661">
              <w:rPr>
                <w:rFonts w:ascii="ＭＳ Ｐゴシック" w:eastAsia="ＭＳ Ｐゴシック"/>
                <w:sz w:val="24"/>
              </w:rPr>
              <w:t xml:space="preserve"> expressing opinions and the ability to either agree or disagree with something as it is presented in varying situations. Grammar focus will include the use of </w:t>
            </w:r>
            <w:r w:rsidR="00302661">
              <w:rPr>
                <w:rFonts w:ascii="ＭＳ Ｐゴシック" w:eastAsia="ＭＳ Ｐゴシック"/>
                <w:sz w:val="24"/>
              </w:rPr>
              <w:t>“</w:t>
            </w:r>
            <w:r w:rsidR="00302661">
              <w:rPr>
                <w:rFonts w:ascii="ＭＳ Ｐゴシック" w:eastAsia="ＭＳ Ｐゴシック"/>
                <w:sz w:val="24"/>
              </w:rPr>
              <w:t>tag questions</w:t>
            </w:r>
            <w:r w:rsidR="00302661">
              <w:rPr>
                <w:rFonts w:ascii="ＭＳ Ｐゴシック" w:eastAsia="ＭＳ Ｐゴシック"/>
                <w:sz w:val="24"/>
              </w:rPr>
              <w:t>”</w:t>
            </w:r>
            <w:r w:rsidR="00302661">
              <w:rPr>
                <w:rFonts w:ascii="ＭＳ Ｐゴシック" w:eastAsia="ＭＳ Ｐゴシック"/>
                <w:sz w:val="24"/>
              </w:rPr>
              <w:t xml:space="preserve"> i.e. </w:t>
            </w:r>
            <w:r w:rsidR="00302661">
              <w:rPr>
                <w:rFonts w:ascii="ＭＳ Ｐゴシック" w:eastAsia="ＭＳ Ｐゴシック"/>
                <w:sz w:val="24"/>
              </w:rPr>
              <w:t>…</w:t>
            </w:r>
            <w:r w:rsidR="00302661">
              <w:rPr>
                <w:rFonts w:ascii="ＭＳ Ｐゴシック" w:eastAsia="ＭＳ Ｐゴシック"/>
                <w:sz w:val="24"/>
              </w:rPr>
              <w:t>isn</w:t>
            </w:r>
            <w:r w:rsidR="00302661">
              <w:rPr>
                <w:rFonts w:ascii="ＭＳ Ｐゴシック" w:eastAsia="ＭＳ Ｐゴシック"/>
                <w:sz w:val="24"/>
              </w:rPr>
              <w:t>’</w:t>
            </w:r>
            <w:r w:rsidR="00302661">
              <w:rPr>
                <w:rFonts w:ascii="ＭＳ Ｐゴシック" w:eastAsia="ＭＳ Ｐゴシック"/>
                <w:sz w:val="24"/>
              </w:rPr>
              <w:t>t it? Aren</w:t>
            </w:r>
            <w:r w:rsidR="00302661">
              <w:rPr>
                <w:rFonts w:ascii="ＭＳ Ｐゴシック" w:eastAsia="ＭＳ Ｐゴシック"/>
                <w:sz w:val="24"/>
              </w:rPr>
              <w:t>’</w:t>
            </w:r>
            <w:r w:rsidR="00302661">
              <w:rPr>
                <w:rFonts w:ascii="ＭＳ Ｐゴシック" w:eastAsia="ＭＳ Ｐゴシック"/>
                <w:sz w:val="24"/>
              </w:rPr>
              <w:t>t you etc.</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5 </w:t>
            </w:r>
            <w:r w:rsidRPr="00CB1EDF">
              <w:rPr>
                <w:rFonts w:ascii="ＭＳ Ｐゴシック" w:eastAsia="ＭＳ Ｐゴシック"/>
                <w:b/>
                <w:sz w:val="24"/>
              </w:rPr>
              <w:t>–</w:t>
            </w:r>
            <w:r w:rsidR="00C91CE5">
              <w:rPr>
                <w:rFonts w:ascii="ＭＳ Ｐゴシック" w:eastAsia="ＭＳ Ｐゴシック"/>
                <w:b/>
                <w:sz w:val="24"/>
              </w:rPr>
              <w:t>Problems and Reasons</w:t>
            </w:r>
            <w:r w:rsidRPr="00CB1EDF">
              <w:rPr>
                <w:rFonts w:ascii="ＭＳ Ｐゴシック" w:eastAsia="ＭＳ Ｐゴシック"/>
                <w:b/>
                <w:sz w:val="24"/>
              </w:rPr>
              <w:t>:</w:t>
            </w:r>
            <w:r w:rsidR="00302661">
              <w:rPr>
                <w:rFonts w:ascii="ＭＳ Ｐゴシック" w:eastAsia="ＭＳ Ｐゴシック"/>
                <w:sz w:val="24"/>
              </w:rPr>
              <w:t xml:space="preserve"> focus will be on describing problems and their reasons. Grammar will focus on such conjunctions as </w:t>
            </w:r>
            <w:r w:rsidR="00302661">
              <w:rPr>
                <w:rFonts w:ascii="ＭＳ Ｐゴシック" w:eastAsia="ＭＳ Ｐゴシック"/>
                <w:sz w:val="24"/>
              </w:rPr>
              <w:t>“</w:t>
            </w:r>
            <w:r w:rsidR="00302661">
              <w:rPr>
                <w:rFonts w:ascii="ＭＳ Ｐゴシック" w:eastAsia="ＭＳ Ｐゴシック"/>
                <w:sz w:val="24"/>
              </w:rPr>
              <w:t>so</w:t>
            </w:r>
            <w:r w:rsidR="00302661">
              <w:rPr>
                <w:rFonts w:ascii="ＭＳ Ｐゴシック" w:eastAsia="ＭＳ Ｐゴシック"/>
                <w:sz w:val="24"/>
              </w:rPr>
              <w:t>”</w:t>
            </w:r>
            <w:r w:rsidR="00302661">
              <w:rPr>
                <w:rFonts w:ascii="ＭＳ Ｐゴシック" w:eastAsia="ＭＳ Ｐゴシック"/>
                <w:sz w:val="24"/>
              </w:rPr>
              <w:t xml:space="preserve"> and </w:t>
            </w:r>
            <w:r w:rsidR="00302661">
              <w:rPr>
                <w:rFonts w:ascii="ＭＳ Ｐゴシック" w:eastAsia="ＭＳ Ｐゴシック"/>
                <w:sz w:val="24"/>
              </w:rPr>
              <w:t>“</w:t>
            </w:r>
            <w:r w:rsidR="00302661">
              <w:rPr>
                <w:rFonts w:ascii="ＭＳ Ｐゴシック" w:eastAsia="ＭＳ Ｐゴシック"/>
                <w:sz w:val="24"/>
              </w:rPr>
              <w:t>because</w:t>
            </w:r>
            <w:r w:rsidR="00302661">
              <w:rPr>
                <w:rFonts w:ascii="ＭＳ Ｐゴシック" w:eastAsia="ＭＳ Ｐゴシック"/>
                <w:sz w:val="24"/>
              </w:rPr>
              <w:t>”</w:t>
            </w:r>
            <w:r w:rsidR="00302661">
              <w:rPr>
                <w:rFonts w:ascii="ＭＳ Ｐゴシック" w:eastAsia="ＭＳ Ｐゴシック"/>
                <w:sz w:val="24"/>
              </w:rPr>
              <w:t xml:space="preserve"> etc. Students will be expected to isolate and express a single cause for something in a coherent way.</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6 </w:t>
            </w:r>
            <w:r w:rsidRPr="00CB1EDF">
              <w:rPr>
                <w:rFonts w:ascii="ＭＳ Ｐゴシック" w:eastAsia="ＭＳ Ｐゴシック"/>
                <w:b/>
                <w:sz w:val="24"/>
              </w:rPr>
              <w:t>–</w:t>
            </w:r>
            <w:r w:rsidR="00C91CE5">
              <w:rPr>
                <w:rFonts w:ascii="ＭＳ Ｐゴシック" w:eastAsia="ＭＳ Ｐゴシック"/>
                <w:b/>
                <w:sz w:val="24"/>
              </w:rPr>
              <w:t>Cultural Symbols and Traditions</w:t>
            </w:r>
            <w:r w:rsidRPr="00CB1EDF">
              <w:rPr>
                <w:rFonts w:ascii="ＭＳ Ｐゴシック" w:eastAsia="ＭＳ Ｐゴシック"/>
                <w:b/>
                <w:sz w:val="24"/>
              </w:rPr>
              <w:t xml:space="preserve">: </w:t>
            </w:r>
            <w:r w:rsidR="00302661">
              <w:rPr>
                <w:rFonts w:ascii="ＭＳ Ｐゴシック" w:eastAsia="ＭＳ Ｐゴシック"/>
                <w:sz w:val="24"/>
              </w:rPr>
              <w:t>students will focus on describing and discussing cultural symbols and traditions both within their own and foreign cultures and reasons for their significance. Grammar will focus on relative pronouns and adjective clauses.</w:t>
            </w:r>
          </w:p>
          <w:p w:rsidR="00B13C86"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Review of Units 1-6: </w:t>
            </w:r>
            <w:r w:rsidRPr="00CB1EDF">
              <w:rPr>
                <w:rFonts w:ascii="ＭＳ Ｐゴシック" w:eastAsia="ＭＳ Ｐゴシック"/>
                <w:sz w:val="24"/>
              </w:rPr>
              <w:t>based on student performance points in need of further practice will be reviewed. A mid term quiz will also be given</w:t>
            </w:r>
          </w:p>
          <w:p w:rsidR="00B13C86" w:rsidRPr="00A94678"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7 </w:t>
            </w:r>
            <w:r>
              <w:rPr>
                <w:rFonts w:ascii="ＭＳ Ｐゴシック" w:eastAsia="ＭＳ Ｐゴシック"/>
                <w:b/>
                <w:sz w:val="24"/>
              </w:rPr>
              <w:t>–</w:t>
            </w:r>
            <w:r w:rsidR="00C91CE5">
              <w:rPr>
                <w:rFonts w:ascii="ＭＳ Ｐゴシック" w:eastAsia="ＭＳ Ｐゴシック"/>
                <w:b/>
                <w:sz w:val="24"/>
              </w:rPr>
              <w:t>Personal Experiences and Past Events</w:t>
            </w:r>
            <w:r>
              <w:rPr>
                <w:rFonts w:ascii="ＭＳ Ｐゴシック" w:eastAsia="ＭＳ Ｐゴシック"/>
                <w:b/>
                <w:sz w:val="24"/>
              </w:rPr>
              <w:t>:</w:t>
            </w:r>
            <w:r>
              <w:rPr>
                <w:rFonts w:ascii="ＭＳ Ｐゴシック" w:eastAsia="ＭＳ Ｐゴシック"/>
                <w:sz w:val="24"/>
              </w:rPr>
              <w:t xml:space="preserve"> </w:t>
            </w:r>
            <w:r w:rsidR="008A3D58">
              <w:rPr>
                <w:rFonts w:ascii="ＭＳ Ｐゴシック" w:eastAsia="ＭＳ Ｐゴシック"/>
                <w:sz w:val="24"/>
              </w:rPr>
              <w:t xml:space="preserve">focus will be on describing events in the past using time clauses such as </w:t>
            </w:r>
            <w:r w:rsidR="008A3D58">
              <w:rPr>
                <w:rFonts w:ascii="ＭＳ Ｐゴシック" w:eastAsia="ＭＳ Ｐゴシック"/>
                <w:sz w:val="24"/>
              </w:rPr>
              <w:t>“</w:t>
            </w:r>
            <w:r w:rsidR="008A3D58">
              <w:rPr>
                <w:rFonts w:ascii="ＭＳ Ｐゴシック" w:eastAsia="ＭＳ Ｐゴシック"/>
                <w:sz w:val="24"/>
              </w:rPr>
              <w:t>when</w:t>
            </w:r>
            <w:r w:rsidR="008A3D58">
              <w:rPr>
                <w:rFonts w:ascii="ＭＳ Ｐゴシック" w:eastAsia="ＭＳ Ｐゴシック"/>
                <w:sz w:val="24"/>
              </w:rPr>
              <w:t>”</w:t>
            </w:r>
            <w:r w:rsidR="008A3D58">
              <w:rPr>
                <w:rFonts w:ascii="ＭＳ Ｐゴシック" w:eastAsia="ＭＳ Ｐゴシック"/>
                <w:sz w:val="24"/>
              </w:rPr>
              <w:t>. Students will also practice inferring emotions and feelings based on the language used. Grammar will focus on the past tense of irregular verbs.</w:t>
            </w:r>
          </w:p>
          <w:p w:rsidR="00B13C86" w:rsidRPr="00A94678"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8 </w:t>
            </w:r>
            <w:r>
              <w:rPr>
                <w:rFonts w:ascii="ＭＳ Ｐゴシック" w:eastAsia="ＭＳ Ｐゴシック"/>
                <w:b/>
                <w:sz w:val="24"/>
              </w:rPr>
              <w:t>–</w:t>
            </w:r>
            <w:r w:rsidR="00C91CE5">
              <w:rPr>
                <w:rFonts w:ascii="ＭＳ Ｐゴシック" w:eastAsia="ＭＳ Ｐゴシック"/>
                <w:b/>
                <w:sz w:val="24"/>
              </w:rPr>
              <w:t>Leisure Time Activities</w:t>
            </w:r>
            <w:r>
              <w:rPr>
                <w:rFonts w:ascii="ＭＳ Ｐゴシック" w:eastAsia="ＭＳ Ｐゴシック"/>
                <w:b/>
                <w:sz w:val="24"/>
              </w:rPr>
              <w:t xml:space="preserve">: </w:t>
            </w:r>
            <w:r w:rsidR="008A3D58" w:rsidRPr="008A3D58">
              <w:rPr>
                <w:rFonts w:ascii="ＭＳ Ｐゴシック" w:eastAsia="ＭＳ Ｐゴシック"/>
                <w:sz w:val="24"/>
              </w:rPr>
              <w:t>planning events and parties and the associated language of explaining tasks to be done a</w:t>
            </w:r>
            <w:r w:rsidR="008A3D58">
              <w:rPr>
                <w:rFonts w:ascii="ＭＳ Ｐゴシック" w:eastAsia="ＭＳ Ｐゴシック"/>
                <w:sz w:val="24"/>
              </w:rPr>
              <w:t xml:space="preserve">nd designating who will do them. Grammar will focus on modal auxilliary verbs such as </w:t>
            </w:r>
            <w:r w:rsidR="008A3D58">
              <w:rPr>
                <w:rFonts w:ascii="ＭＳ Ｐゴシック" w:eastAsia="ＭＳ Ｐゴシック"/>
                <w:sz w:val="24"/>
              </w:rPr>
              <w:t>“</w:t>
            </w:r>
            <w:r w:rsidR="008A3D58">
              <w:rPr>
                <w:rFonts w:ascii="ＭＳ Ｐゴシック" w:eastAsia="ＭＳ Ｐゴシック"/>
                <w:sz w:val="24"/>
              </w:rPr>
              <w:t>need to</w:t>
            </w:r>
            <w:r w:rsidR="008A3D58">
              <w:rPr>
                <w:rFonts w:ascii="ＭＳ Ｐゴシック" w:eastAsia="ＭＳ Ｐゴシック"/>
                <w:sz w:val="24"/>
              </w:rPr>
              <w:t>”</w:t>
            </w:r>
            <w:r w:rsidR="008A3D58">
              <w:rPr>
                <w:rFonts w:ascii="ＭＳ Ｐゴシック" w:eastAsia="ＭＳ Ｐゴシック"/>
                <w:sz w:val="24"/>
              </w:rPr>
              <w:t xml:space="preserve"> and </w:t>
            </w:r>
            <w:r w:rsidR="008A3D58">
              <w:rPr>
                <w:rFonts w:ascii="ＭＳ Ｐゴシック" w:eastAsia="ＭＳ Ｐゴシック"/>
                <w:sz w:val="24"/>
              </w:rPr>
              <w:t>“</w:t>
            </w:r>
            <w:r w:rsidR="008A3D58">
              <w:rPr>
                <w:rFonts w:ascii="ＭＳ Ｐゴシック" w:eastAsia="ＭＳ Ｐゴシック"/>
                <w:sz w:val="24"/>
              </w:rPr>
              <w:t>must</w:t>
            </w:r>
            <w:r w:rsidR="008A3D58">
              <w:rPr>
                <w:rFonts w:ascii="ＭＳ Ｐゴシック" w:eastAsia="ＭＳ Ｐゴシック"/>
                <w:sz w:val="24"/>
              </w:rPr>
              <w:t>”</w:t>
            </w:r>
            <w:r w:rsidR="008A3D58">
              <w:rPr>
                <w:rFonts w:ascii="ＭＳ Ｐゴシック" w:eastAsia="ＭＳ Ｐゴシック"/>
                <w:sz w:val="24"/>
              </w:rPr>
              <w:t>.</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9 </w:t>
            </w:r>
            <w:r w:rsidRPr="00CB1EDF">
              <w:rPr>
                <w:rFonts w:ascii="ＭＳ Ｐゴシック" w:eastAsia="ＭＳ Ｐゴシック"/>
                <w:b/>
                <w:sz w:val="24"/>
              </w:rPr>
              <w:t>–</w:t>
            </w:r>
            <w:r w:rsidR="00C91CE5">
              <w:rPr>
                <w:rFonts w:ascii="ＭＳ Ｐゴシック" w:eastAsia="ＭＳ Ｐゴシック"/>
                <w:b/>
                <w:sz w:val="24"/>
              </w:rPr>
              <w:t>Personal Problems</w:t>
            </w:r>
            <w:r w:rsidRPr="00CB1EDF">
              <w:rPr>
                <w:rFonts w:ascii="ＭＳ Ｐゴシック" w:eastAsia="ＭＳ Ｐゴシック"/>
                <w:b/>
                <w:sz w:val="24"/>
              </w:rPr>
              <w:t xml:space="preserve">: </w:t>
            </w:r>
            <w:r w:rsidR="008A3D58" w:rsidRPr="008A3D58">
              <w:rPr>
                <w:rFonts w:ascii="ＭＳ Ｐゴシック" w:eastAsia="ＭＳ Ｐゴシック"/>
                <w:sz w:val="24"/>
              </w:rPr>
              <w:t>describing personal situations</w:t>
            </w:r>
            <w:r w:rsidR="008A3D58">
              <w:rPr>
                <w:rFonts w:ascii="ＭＳ Ｐゴシック" w:eastAsia="ＭＳ Ｐゴシック"/>
                <w:sz w:val="24"/>
              </w:rPr>
              <w:t xml:space="preserve"> along with asking for, </w:t>
            </w:r>
            <w:r w:rsidR="008A3D58" w:rsidRPr="008A3D58">
              <w:rPr>
                <w:rFonts w:ascii="ＭＳ Ｐゴシック" w:eastAsia="ＭＳ Ｐゴシック"/>
                <w:sz w:val="24"/>
              </w:rPr>
              <w:t>expressing and receiving advice</w:t>
            </w:r>
            <w:r w:rsidR="008A3D58">
              <w:rPr>
                <w:rFonts w:ascii="ＭＳ Ｐゴシック" w:eastAsia="ＭＳ Ｐゴシック"/>
                <w:sz w:val="24"/>
              </w:rPr>
              <w:t xml:space="preserve">. Grammar will focus on unreal conditional sentence structures using the modals </w:t>
            </w:r>
            <w:r w:rsidR="008A3D58">
              <w:rPr>
                <w:rFonts w:ascii="ＭＳ Ｐゴシック" w:eastAsia="ＭＳ Ｐゴシック"/>
                <w:sz w:val="24"/>
              </w:rPr>
              <w:t>“</w:t>
            </w:r>
            <w:r w:rsidR="008A3D58">
              <w:rPr>
                <w:rFonts w:ascii="ＭＳ Ｐゴシック" w:eastAsia="ＭＳ Ｐゴシック"/>
                <w:sz w:val="24"/>
              </w:rPr>
              <w:t>would</w:t>
            </w:r>
            <w:r w:rsidR="008A3D58">
              <w:rPr>
                <w:rFonts w:ascii="ＭＳ Ｐゴシック" w:eastAsia="ＭＳ Ｐゴシック"/>
                <w:sz w:val="24"/>
              </w:rPr>
              <w:t>”</w:t>
            </w:r>
            <w:r w:rsidR="008A3D58">
              <w:rPr>
                <w:rFonts w:ascii="ＭＳ Ｐゴシック" w:eastAsia="ＭＳ Ｐゴシック"/>
                <w:sz w:val="24"/>
              </w:rPr>
              <w:t xml:space="preserve"> and </w:t>
            </w:r>
            <w:r w:rsidR="008A3D58">
              <w:rPr>
                <w:rFonts w:ascii="ＭＳ Ｐゴシック" w:eastAsia="ＭＳ Ｐゴシック"/>
                <w:sz w:val="24"/>
              </w:rPr>
              <w:t>“</w:t>
            </w:r>
            <w:r w:rsidR="008A3D58">
              <w:rPr>
                <w:rFonts w:ascii="ＭＳ Ｐゴシック" w:eastAsia="ＭＳ Ｐゴシック"/>
                <w:sz w:val="24"/>
              </w:rPr>
              <w:t>could</w:t>
            </w:r>
            <w:r w:rsidR="008A3D58">
              <w:rPr>
                <w:rFonts w:ascii="ＭＳ Ｐゴシック" w:eastAsia="ＭＳ Ｐゴシック"/>
                <w:sz w:val="24"/>
              </w:rPr>
              <w:t>”</w:t>
            </w:r>
            <w:r w:rsidR="008A3D58">
              <w:rPr>
                <w:rFonts w:ascii="ＭＳ Ｐゴシック" w:eastAsia="ＭＳ Ｐゴシック"/>
                <w:sz w:val="24"/>
              </w:rPr>
              <w:t>.</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10 </w:t>
            </w:r>
            <w:r w:rsidRPr="00CB1EDF">
              <w:rPr>
                <w:rFonts w:ascii="ＭＳ Ｐゴシック" w:eastAsia="ＭＳ Ｐゴシック"/>
                <w:b/>
                <w:sz w:val="24"/>
              </w:rPr>
              <w:t>–</w:t>
            </w:r>
            <w:r w:rsidR="00C91CE5">
              <w:rPr>
                <w:rFonts w:ascii="ＭＳ Ｐゴシック" w:eastAsia="ＭＳ Ｐゴシック"/>
                <w:b/>
                <w:sz w:val="24"/>
              </w:rPr>
              <w:t>Telling Stories</w:t>
            </w:r>
            <w:r w:rsidRPr="00CB1EDF">
              <w:rPr>
                <w:rFonts w:ascii="ＭＳ Ｐゴシック" w:eastAsia="ＭＳ Ｐゴシック"/>
                <w:b/>
                <w:sz w:val="24"/>
              </w:rPr>
              <w:t xml:space="preserve">: </w:t>
            </w:r>
            <w:r w:rsidR="008A3D58">
              <w:rPr>
                <w:rFonts w:ascii="ＭＳ Ｐゴシック" w:eastAsia="ＭＳ Ｐゴシック"/>
                <w:sz w:val="24"/>
              </w:rPr>
              <w:t xml:space="preserve">understanding and expressing a coherent sequence of events in </w:t>
            </w:r>
            <w:r w:rsidR="008A3D58">
              <w:rPr>
                <w:rFonts w:ascii="ＭＳ Ｐゴシック" w:eastAsia="ＭＳ Ｐゴシック"/>
                <w:sz w:val="24"/>
              </w:rPr>
              <w:lastRenderedPageBreak/>
              <w:t>order to tell a story or present an explanation. Grammar will focus on the simple past and past continuous verb tenses.</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11 </w:t>
            </w:r>
            <w:r w:rsidRPr="00CB1EDF">
              <w:rPr>
                <w:rFonts w:ascii="ＭＳ Ｐゴシック" w:eastAsia="ＭＳ Ｐゴシック"/>
                <w:b/>
                <w:sz w:val="24"/>
              </w:rPr>
              <w:t>–</w:t>
            </w:r>
            <w:r w:rsidR="00C91CE5">
              <w:rPr>
                <w:rFonts w:ascii="ＭＳ Ｐゴシック" w:eastAsia="ＭＳ Ｐゴシック"/>
                <w:b/>
                <w:sz w:val="24"/>
              </w:rPr>
              <w:t xml:space="preserve"> Agreeing and Disagreeing</w:t>
            </w:r>
            <w:r w:rsidRPr="00CB1EDF">
              <w:rPr>
                <w:rFonts w:ascii="ＭＳ Ｐゴシック" w:eastAsia="ＭＳ Ｐゴシック"/>
                <w:b/>
                <w:sz w:val="24"/>
              </w:rPr>
              <w:t xml:space="preserve">: </w:t>
            </w:r>
            <w:r w:rsidR="008A3D58">
              <w:rPr>
                <w:rFonts w:ascii="ＭＳ Ｐゴシック" w:eastAsia="ＭＳ Ｐゴシック"/>
                <w:sz w:val="24"/>
              </w:rPr>
              <w:t>discussing world issues with further review of language to express agreement and disagreement along with varying levels of politeness and sensitivity to the listener in doing so. Grammar will focus on the present perfect.</w:t>
            </w:r>
          </w:p>
          <w:p w:rsidR="00B13C86"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12 </w:t>
            </w:r>
            <w:r w:rsidRPr="00CB1EDF">
              <w:rPr>
                <w:rFonts w:ascii="ＭＳ Ｐゴシック" w:eastAsia="ＭＳ Ｐゴシック"/>
                <w:b/>
                <w:sz w:val="24"/>
              </w:rPr>
              <w:t>–</w:t>
            </w:r>
            <w:r w:rsidR="00C91CE5">
              <w:rPr>
                <w:rFonts w:ascii="ＭＳ Ｐゴシック" w:eastAsia="ＭＳ Ｐゴシック"/>
                <w:b/>
                <w:sz w:val="24"/>
              </w:rPr>
              <w:t>Dreams and Goals</w:t>
            </w:r>
            <w:r w:rsidR="008A3D58">
              <w:rPr>
                <w:rFonts w:ascii="ＭＳ Ｐゴシック" w:eastAsia="ＭＳ Ｐゴシック"/>
                <w:b/>
                <w:sz w:val="24"/>
              </w:rPr>
              <w:t xml:space="preserve">: </w:t>
            </w:r>
            <w:r w:rsidR="008A3D58">
              <w:rPr>
                <w:rFonts w:ascii="ＭＳ Ｐゴシック" w:eastAsia="ＭＳ Ｐゴシック"/>
                <w:sz w:val="24"/>
              </w:rPr>
              <w:t>making, understanding and comparing goals along with identifying actions needed to attain said goals. Grammar will focus heavily on the future tense and situations that have not yet happened.</w:t>
            </w:r>
          </w:p>
          <w:p w:rsidR="00B13C86" w:rsidRPr="007932A7"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Review of Units 7 -12: </w:t>
            </w:r>
            <w:r>
              <w:rPr>
                <w:rFonts w:ascii="ＭＳ Ｐゴシック" w:eastAsia="ＭＳ Ｐゴシック"/>
                <w:sz w:val="24"/>
              </w:rPr>
              <w:t>based on student performance points in need of further practice will be reviewed.</w:t>
            </w:r>
          </w:p>
          <w:p w:rsidR="00B13C86" w:rsidRPr="00ED5D89"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Final Evaluation and Presentation: </w:t>
            </w:r>
            <w:r>
              <w:rPr>
                <w:rFonts w:ascii="ＭＳ Ｐゴシック" w:eastAsia="ＭＳ Ｐゴシック"/>
                <w:sz w:val="24"/>
              </w:rPr>
              <w:t>Students will take a final quiz and then give a brief presentation in English.</w:t>
            </w:r>
          </w:p>
          <w:p w:rsidR="00B00B5F" w:rsidRPr="00371B8D" w:rsidRDefault="00B00B5F" w:rsidP="00C96763">
            <w:pPr>
              <w:snapToGrid w:val="0"/>
              <w:rPr>
                <w:rFonts w:asciiTheme="minorEastAsia" w:eastAsiaTheme="minorEastAsia" w:hAnsiTheme="minorEastAsia"/>
                <w:b/>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教科書</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391"/>
              <w:gridCol w:w="1376"/>
              <w:gridCol w:w="1824"/>
              <w:gridCol w:w="927"/>
              <w:gridCol w:w="1824"/>
              <w:gridCol w:w="927"/>
              <w:gridCol w:w="942"/>
            </w:tblGrid>
            <w:tr w:rsidR="00B13C86" w:rsidTr="00B04E7D">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教科書</w:t>
                  </w:r>
                </w:p>
              </w:tc>
              <w:tc>
                <w:tcPr>
                  <w:tcW w:w="75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t>ISBN</w:t>
                  </w:r>
                </w:p>
              </w:tc>
              <w:tc>
                <w:tcPr>
                  <w:tcW w:w="3500" w:type="pct"/>
                  <w:gridSpan w:val="5"/>
                  <w:tcBorders>
                    <w:top w:val="outset" w:sz="6" w:space="0" w:color="auto"/>
                    <w:left w:val="outset" w:sz="6" w:space="0" w:color="auto"/>
                    <w:bottom w:val="outset" w:sz="6" w:space="0" w:color="auto"/>
                    <w:right w:val="outset" w:sz="6" w:space="0" w:color="auto"/>
                  </w:tcBorders>
                  <w:vAlign w:val="center"/>
                  <w:hideMark/>
                </w:tcPr>
                <w:p w:rsidR="00B13C86" w:rsidRPr="00C91CE5" w:rsidRDefault="00C91CE5" w:rsidP="00B13C86">
                  <w:pPr>
                    <w:rPr>
                      <w:sz w:val="24"/>
                    </w:rPr>
                  </w:pPr>
                  <w:r w:rsidRPr="00C91CE5">
                    <w:rPr>
                      <w:rFonts w:ascii="Arial" w:hAnsi="Arial" w:cs="Arial"/>
                      <w:color w:val="000000" w:themeColor="text1"/>
                      <w:sz w:val="24"/>
                    </w:rPr>
                    <w:t>9789880030604</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書名</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Style w:val="sylrefer"/>
                      <w:sz w:val="27"/>
                      <w:szCs w:val="27"/>
                    </w:rPr>
                    <w:t xml:space="preserve">English Firsthand </w:t>
                  </w:r>
                  <w:r w:rsidR="00C91CE5">
                    <w:rPr>
                      <w:rStyle w:val="sylrefer"/>
                      <w:sz w:val="27"/>
                      <w:szCs w:val="27"/>
                    </w:rPr>
                    <w:t>2</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著者名</w:t>
                  </w:r>
                </w:p>
              </w:tc>
              <w:tc>
                <w:tcPr>
                  <w:tcW w:w="10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rStyle w:val="sylrefer"/>
                    </w:rPr>
                  </w:pPr>
                  <w:r>
                    <w:rPr>
                      <w:rStyle w:val="sylrefer"/>
                    </w:rPr>
                    <w:t>Marc Helgensen, Steven Brown</w:t>
                  </w:r>
                </w:p>
                <w:p w:rsidR="00B13C86" w:rsidRDefault="00B13C86" w:rsidP="00B13C86">
                  <w:r>
                    <w:rPr>
                      <w:rStyle w:val="sylrefer"/>
                    </w:rPr>
                    <w:t>John Wiltshier</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right"/>
                  </w:pPr>
                  <w:r>
                    <w:rPr>
                      <w:rFonts w:ascii="ＭＳ 明朝" w:hAnsi="ＭＳ 明朝" w:cs="ＭＳ 明朝" w:hint="eastAsia"/>
                    </w:rPr>
                    <w:t>出版</w:t>
                  </w:r>
                  <w:r>
                    <w:rPr>
                      <w:rFonts w:ascii="ＭＳ 明朝" w:hAnsi="ＭＳ 明朝" w:cs="ＭＳ 明朝"/>
                    </w:rPr>
                    <w:t>社</w:t>
                  </w:r>
                </w:p>
              </w:tc>
              <w:tc>
                <w:tcPr>
                  <w:tcW w:w="10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left"/>
                  </w:pPr>
                  <w:r>
                    <w:rPr>
                      <w:rStyle w:val="sylrefer"/>
                    </w:rPr>
                    <w:t>Pearson Longman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right"/>
                  </w:pPr>
                  <w:r>
                    <w:rPr>
                      <w:rFonts w:ascii="ＭＳ 明朝" w:hAnsi="ＭＳ 明朝" w:cs="ＭＳ 明朝" w:hint="eastAsia"/>
                    </w:rPr>
                    <w:t>出版</w:t>
                  </w:r>
                  <w:r>
                    <w:rPr>
                      <w:rFonts w:ascii="ＭＳ 明朝" w:hAnsi="ＭＳ 明朝" w:cs="ＭＳ 明朝"/>
                    </w:rPr>
                    <w:t>年</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8A3D58" w:rsidP="00B13C86">
                  <w:pPr>
                    <w:ind w:right="360"/>
                  </w:pPr>
                  <w:r>
                    <w:t xml:space="preserve"> 2010</w:t>
                  </w:r>
                  <w:bookmarkStart w:id="0" w:name="_GoBack"/>
                  <w:bookmarkEnd w:id="0"/>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r>
                    <w:rPr>
                      <w:rFonts w:ascii="ＭＳ 明朝" w:hAnsi="ＭＳ 明朝" w:cs="ＭＳ 明朝"/>
                    </w:rPr>
                    <w:t>備考</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tc>
            </w:tr>
          </w:tbl>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参考書</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教科書・参考書に関する補足情報</w:t>
            </w:r>
          </w:p>
          <w:p w:rsidR="00DF5150" w:rsidRPr="00321952" w:rsidRDefault="00DF5150" w:rsidP="003F61E8">
            <w:pPr>
              <w:jc w:val="left"/>
              <w:rPr>
                <w:rFonts w:ascii="ＭＳ Ｐ明朝" w:eastAsia="ＭＳ Ｐ明朝" w:hAnsi="ＭＳ Ｐ明朝"/>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成績評価方法・基準</w:t>
            </w:r>
          </w:p>
          <w:p w:rsidR="00B13C86" w:rsidRPr="007932A7" w:rsidRDefault="00B13C86" w:rsidP="00B13C86">
            <w:pPr>
              <w:jc w:val="left"/>
              <w:rPr>
                <w:rFonts w:ascii="ＭＳ Ｐゴシック" w:eastAsia="ＭＳ Ｐゴシック"/>
                <w:sz w:val="24"/>
              </w:rPr>
            </w:pPr>
            <w:r w:rsidRPr="007932A7">
              <w:rPr>
                <w:rFonts w:ascii="ＭＳ Ｐゴシック" w:eastAsia="ＭＳ Ｐゴシック"/>
                <w:sz w:val="24"/>
              </w:rPr>
              <w:t>Weekly class participation, attendance, homework 70%</w:t>
            </w:r>
          </w:p>
          <w:p w:rsidR="00B13C86" w:rsidRPr="00D73BF3" w:rsidRDefault="00B13C86" w:rsidP="00B13C86">
            <w:pPr>
              <w:jc w:val="left"/>
              <w:rPr>
                <w:rFonts w:ascii="ＭＳ Ｐゴシック" w:eastAsia="ＭＳ Ｐゴシック"/>
                <w:sz w:val="24"/>
              </w:rPr>
            </w:pPr>
            <w:r w:rsidRPr="007932A7">
              <w:rPr>
                <w:rFonts w:ascii="ＭＳ Ｐゴシック" w:eastAsia="ＭＳ Ｐゴシック"/>
                <w:sz w:val="24"/>
              </w:rPr>
              <w:t>Mid-term and Final Evaluations: 30%</w:t>
            </w:r>
          </w:p>
          <w:p w:rsidR="00DF5150" w:rsidRPr="00F71E0B" w:rsidRDefault="00DF5150" w:rsidP="00C96763">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再試験の有無</w:t>
            </w:r>
          </w:p>
          <w:p w:rsidR="00DF5150" w:rsidRPr="00F71E0B" w:rsidRDefault="00DF5150" w:rsidP="00B00B5F">
            <w:pPr>
              <w:tabs>
                <w:tab w:val="left" w:pos="64"/>
              </w:tabs>
              <w:jc w:val="left"/>
              <w:rPr>
                <w:rFonts w:asciiTheme="minorEastAsia" w:eastAsiaTheme="minorEastAsia" w:hAnsiTheme="minorEastAsia"/>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受講者へのメッセージ</w:t>
            </w:r>
          </w:p>
          <w:p w:rsidR="00DF5150" w:rsidRPr="00F71E0B" w:rsidRDefault="00B13C86" w:rsidP="00B00B5F">
            <w:pPr>
              <w:jc w:val="left"/>
              <w:rPr>
                <w:rFonts w:asciiTheme="minorEastAsia" w:eastAsiaTheme="minorEastAsia" w:hAnsiTheme="minorEastAsia"/>
                <w:noProof/>
                <w:sz w:val="18"/>
                <w:szCs w:val="18"/>
              </w:rPr>
            </w:pPr>
            <w:r w:rsidRPr="007932A7">
              <w:rPr>
                <w:rFonts w:asciiTheme="minorEastAsia" w:eastAsiaTheme="minorEastAsia" w:hAnsiTheme="minorEastAsia"/>
                <w:noProof/>
                <w:sz w:val="24"/>
              </w:rPr>
              <w:t xml:space="preserve">I’m here to help you improve your English and have fun doing it. </w:t>
            </w:r>
            <w:r w:rsidRPr="007932A7">
              <w:rPr>
                <w:rFonts w:asciiTheme="minorEastAsia" w:eastAsiaTheme="minorEastAsia" w:hAnsiTheme="minorEastAsia" w:hint="eastAsia"/>
                <w:noProof/>
                <w:sz w:val="24"/>
              </w:rPr>
              <w:t>宜しくお願い致します。</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自学自習(予習･復習)のアドバイス</w:t>
            </w:r>
          </w:p>
          <w:p w:rsidR="00DF5150" w:rsidRPr="00F71E0B" w:rsidRDefault="00DF5150" w:rsidP="00371B8D">
            <w:pPr>
              <w:jc w:val="left"/>
              <w:rPr>
                <w:rFonts w:asciiTheme="minorEastAsia" w:eastAsiaTheme="minorEastAsia" w:hAnsiTheme="minorEastAsia"/>
                <w:noProof/>
                <w:sz w:val="18"/>
                <w:szCs w:val="18"/>
              </w:rPr>
            </w:pPr>
          </w:p>
        </w:tc>
      </w:tr>
      <w:tr w:rsidR="00B609C4" w:rsidRPr="00321952" w:rsidTr="00A24FA3">
        <w:trPr>
          <w:trHeight w:val="20"/>
        </w:trPr>
        <w:tc>
          <w:tcPr>
            <w:tcW w:w="1248" w:type="pct"/>
            <w:gridSpan w:val="2"/>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AF492A">
            <w:pPr>
              <w:jc w:val="center"/>
              <w:rPr>
                <w:rFonts w:ascii="ＭＳ Ｐゴシック" w:eastAsia="ＭＳ Ｐゴシック"/>
                <w:b/>
                <w:sz w:val="24"/>
              </w:rPr>
            </w:pPr>
            <w:r w:rsidRPr="00321952">
              <w:rPr>
                <w:rFonts w:ascii="ＭＳ Ｐゴシック" w:eastAsia="ＭＳ Ｐゴシック" w:hint="eastAsia"/>
                <w:b/>
                <w:sz w:val="24"/>
              </w:rPr>
              <w:t>WEBページ</w:t>
            </w:r>
          </w:p>
        </w:tc>
        <w:tc>
          <w:tcPr>
            <w:tcW w:w="3752" w:type="pct"/>
            <w:gridSpan w:val="6"/>
            <w:tcBorders>
              <w:top w:val="single" w:sz="12" w:space="0" w:color="auto"/>
              <w:left w:val="single" w:sz="4" w:space="0" w:color="auto"/>
              <w:bottom w:val="single" w:sz="4" w:space="0" w:color="auto"/>
              <w:right w:val="single" w:sz="12" w:space="0" w:color="auto"/>
            </w:tcBorders>
            <w:shd w:val="clear" w:color="auto" w:fill="auto"/>
          </w:tcPr>
          <w:p w:rsidR="00B609C4" w:rsidRPr="00321952" w:rsidRDefault="00B13C86" w:rsidP="00437F93">
            <w:pPr>
              <w:rPr>
                <w:rFonts w:ascii="ＭＳ Ｐ明朝" w:eastAsia="ＭＳ Ｐ明朝" w:hAnsi="ＭＳ Ｐ明朝"/>
                <w:noProof/>
                <w:sz w:val="24"/>
              </w:rPr>
            </w:pPr>
            <w:r>
              <w:rPr>
                <w:rFonts w:ascii="ＭＳ Ｐ明朝" w:eastAsia="ＭＳ Ｐ明朝" w:hAnsi="ＭＳ Ｐ明朝"/>
                <w:noProof/>
                <w:sz w:val="24"/>
              </w:rPr>
              <w:t>www.mcityenglish.com</w:t>
            </w:r>
          </w:p>
        </w:tc>
      </w:tr>
      <w:tr w:rsidR="00B609C4" w:rsidRPr="00321952" w:rsidTr="00A24FA3">
        <w:trPr>
          <w:trHeight w:val="20"/>
        </w:trPr>
        <w:tc>
          <w:tcPr>
            <w:tcW w:w="1248" w:type="pct"/>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8606AC">
            <w:pPr>
              <w:jc w:val="center"/>
              <w:rPr>
                <w:rFonts w:ascii="ＭＳ Ｐゴシック" w:eastAsia="ＭＳ Ｐゴシック"/>
                <w:b/>
                <w:sz w:val="24"/>
              </w:rPr>
            </w:pPr>
            <w:r w:rsidRPr="00321952">
              <w:rPr>
                <w:rFonts w:ascii="ＭＳ Ｐゴシック" w:eastAsia="ＭＳ Ｐゴシック" w:hint="eastAsia"/>
                <w:b/>
                <w:sz w:val="24"/>
              </w:rPr>
              <w:t>連絡先</w:t>
            </w:r>
            <w:r w:rsidRPr="00321952">
              <w:rPr>
                <w:rFonts w:ascii="ＭＳ Ｐゴシック" w:eastAsia="ＭＳ Ｐゴシック" w:hint="eastAsia"/>
                <w:sz w:val="24"/>
              </w:rPr>
              <w:t>（Eメールアドレス，オフィスアワー）</w:t>
            </w:r>
          </w:p>
          <w:p w:rsidR="00B609C4" w:rsidRPr="00321952" w:rsidRDefault="00B609C4" w:rsidP="008606AC">
            <w:pPr>
              <w:jc w:val="center"/>
              <w:rPr>
                <w:rFonts w:ascii="ＭＳ Ｐゴシック" w:eastAsia="ＭＳ Ｐゴシック"/>
                <w:b/>
                <w:sz w:val="24"/>
              </w:rPr>
            </w:pPr>
          </w:p>
        </w:tc>
        <w:tc>
          <w:tcPr>
            <w:tcW w:w="3752" w:type="pct"/>
            <w:gridSpan w:val="6"/>
            <w:tcBorders>
              <w:top w:val="single" w:sz="4" w:space="0" w:color="auto"/>
              <w:left w:val="single" w:sz="4" w:space="0" w:color="auto"/>
              <w:bottom w:val="single" w:sz="4" w:space="0" w:color="auto"/>
              <w:right w:val="single" w:sz="12" w:space="0" w:color="auto"/>
            </w:tcBorders>
            <w:shd w:val="clear" w:color="auto" w:fill="auto"/>
          </w:tcPr>
          <w:p w:rsidR="00A24FA3" w:rsidRPr="00321952" w:rsidRDefault="00D832D6" w:rsidP="003F61E8">
            <w:pPr>
              <w:jc w:val="left"/>
              <w:rPr>
                <w:rFonts w:ascii="ＭＳ Ｐ明朝" w:eastAsia="ＭＳ Ｐ明朝" w:hAnsi="ＭＳ Ｐ明朝"/>
                <w:noProof/>
                <w:sz w:val="24"/>
              </w:rPr>
            </w:pPr>
            <w:r w:rsidRPr="00321952">
              <w:rPr>
                <w:rFonts w:ascii="ＭＳ Ｐ明朝" w:eastAsia="ＭＳ Ｐ明朝" w:hAnsi="ＭＳ Ｐ明朝"/>
                <w:noProof/>
                <w:sz w:val="24"/>
              </w:rPr>
              <w:t>(学生用連絡先)</w:t>
            </w:r>
          </w:p>
          <w:p w:rsidR="00C96763" w:rsidRDefault="00D832D6" w:rsidP="00C96763">
            <w:pPr>
              <w:jc w:val="left"/>
              <w:rPr>
                <w:rFonts w:asciiTheme="minorEastAsia" w:eastAsiaTheme="minorEastAsia" w:hAnsiTheme="minorEastAsia" w:cs="メイリオ"/>
                <w:color w:val="262626"/>
              </w:rPr>
            </w:pPr>
            <w:r w:rsidRPr="00321952">
              <w:rPr>
                <w:rFonts w:ascii="ＭＳ Ｐ明朝" w:eastAsia="ＭＳ Ｐ明朝" w:hAnsi="ＭＳ Ｐ明朝"/>
                <w:noProof/>
                <w:sz w:val="24"/>
              </w:rPr>
              <w:t>(メールアドレス)</w:t>
            </w:r>
            <w:r w:rsidR="003B3F8C">
              <w:rPr>
                <w:rFonts w:ascii="メイリオ" w:eastAsia="メイリオ" w:hAnsi="メイリオ" w:cs="メイリオ" w:hint="eastAsia"/>
                <w:color w:val="262626"/>
              </w:rPr>
              <w:t xml:space="preserve"> </w:t>
            </w:r>
            <w:r w:rsidR="00B13C86">
              <w:rPr>
                <w:rFonts w:ascii="メイリオ" w:eastAsia="メイリオ" w:hAnsi="メイリオ" w:cs="メイリオ"/>
                <w:color w:val="262626"/>
              </w:rPr>
              <w:t>info@mcityenglish.com</w:t>
            </w:r>
          </w:p>
          <w:p w:rsidR="00DF5150" w:rsidRPr="00321952" w:rsidRDefault="00C96763" w:rsidP="00C96763">
            <w:pPr>
              <w:jc w:val="left"/>
              <w:rPr>
                <w:rFonts w:ascii="ＭＳ Ｐ明朝" w:eastAsia="ＭＳ Ｐ明朝" w:hAnsi="ＭＳ Ｐ明朝"/>
                <w:noProof/>
                <w:sz w:val="24"/>
              </w:rPr>
            </w:pPr>
            <w:r w:rsidRPr="00321952">
              <w:rPr>
                <w:rFonts w:ascii="ＭＳ Ｐ明朝" w:eastAsia="ＭＳ Ｐ明朝" w:hAnsi="ＭＳ Ｐ明朝"/>
                <w:noProof/>
                <w:sz w:val="24"/>
              </w:rPr>
              <w:t xml:space="preserve"> </w:t>
            </w:r>
            <w:r w:rsidR="00D832D6" w:rsidRPr="00321952">
              <w:rPr>
                <w:rFonts w:ascii="ＭＳ Ｐ明朝" w:eastAsia="ＭＳ Ｐ明朝" w:hAnsi="ＭＳ Ｐ明朝"/>
                <w:noProof/>
                <w:sz w:val="24"/>
              </w:rPr>
              <w:t>(オフィスアワー)</w:t>
            </w:r>
            <w:r w:rsidR="00B13C86">
              <w:rPr>
                <w:rFonts w:ascii="ＭＳ Ｐ明朝" w:eastAsia="ＭＳ Ｐ明朝" w:hAnsi="ＭＳ Ｐ明朝"/>
                <w:noProof/>
                <w:sz w:val="24"/>
              </w:rPr>
              <w:t xml:space="preserve"> office hours by appointment only.</w:t>
            </w:r>
          </w:p>
        </w:tc>
      </w:tr>
      <w:tr w:rsidR="00B609C4" w:rsidRPr="00321952" w:rsidTr="00A24FA3">
        <w:trPr>
          <w:trHeight w:val="20"/>
        </w:trPr>
        <w:tc>
          <w:tcPr>
            <w:tcW w:w="1248" w:type="pct"/>
            <w:gridSpan w:val="2"/>
            <w:tcBorders>
              <w:top w:val="single" w:sz="4" w:space="0" w:color="auto"/>
              <w:left w:val="single" w:sz="12" w:space="0" w:color="auto"/>
              <w:bottom w:val="single" w:sz="18" w:space="0" w:color="auto"/>
              <w:right w:val="single" w:sz="4" w:space="0" w:color="auto"/>
            </w:tcBorders>
            <w:shd w:val="clear" w:color="auto" w:fill="auto"/>
            <w:tcMar>
              <w:top w:w="28" w:type="dxa"/>
              <w:bottom w:w="28" w:type="dxa"/>
            </w:tcMar>
          </w:tcPr>
          <w:p w:rsidR="00B609C4" w:rsidRPr="00321952" w:rsidRDefault="00B609C4" w:rsidP="00565B78">
            <w:pPr>
              <w:jc w:val="center"/>
              <w:rPr>
                <w:rFonts w:ascii="ＭＳ Ｐゴシック" w:eastAsia="ＭＳ Ｐゴシック"/>
                <w:b/>
                <w:sz w:val="24"/>
              </w:rPr>
            </w:pPr>
            <w:r w:rsidRPr="00321952">
              <w:rPr>
                <w:rFonts w:ascii="ＭＳ Ｐゴシック" w:eastAsia="ＭＳ Ｐゴシック" w:hint="eastAsia"/>
                <w:b/>
                <w:sz w:val="24"/>
              </w:rPr>
              <w:t>備考</w:t>
            </w:r>
          </w:p>
        </w:tc>
        <w:tc>
          <w:tcPr>
            <w:tcW w:w="3752" w:type="pct"/>
            <w:gridSpan w:val="6"/>
            <w:tcBorders>
              <w:top w:val="single" w:sz="4" w:space="0" w:color="auto"/>
              <w:left w:val="single" w:sz="4" w:space="0" w:color="auto"/>
              <w:bottom w:val="single" w:sz="18" w:space="0" w:color="auto"/>
              <w:right w:val="single" w:sz="12" w:space="0" w:color="auto"/>
            </w:tcBorders>
            <w:shd w:val="clear" w:color="auto" w:fill="auto"/>
          </w:tcPr>
          <w:p w:rsidR="00DF5150" w:rsidRPr="00321952" w:rsidRDefault="00DF5150" w:rsidP="003F61E8">
            <w:pPr>
              <w:jc w:val="left"/>
              <w:rPr>
                <w:rFonts w:ascii="ＭＳ Ｐ明朝" w:eastAsia="ＭＳ Ｐ明朝" w:hAnsi="ＭＳ Ｐ明朝"/>
                <w:noProof/>
                <w:sz w:val="24"/>
              </w:rPr>
            </w:pPr>
          </w:p>
        </w:tc>
      </w:tr>
    </w:tbl>
    <w:p w:rsidR="00DF5150" w:rsidRPr="00321952" w:rsidRDefault="00DF5150">
      <w:pPr>
        <w:rPr>
          <w:rFonts w:ascii="ＭＳ Ｐゴシック" w:eastAsia="ＭＳ Ｐゴシック"/>
          <w:sz w:val="24"/>
        </w:rPr>
      </w:pPr>
    </w:p>
    <w:sectPr w:rsidR="00DF5150" w:rsidRPr="00321952" w:rsidSect="00321952">
      <w:type w:val="continuous"/>
      <w:pgSz w:w="11906" w:h="16838" w:code="9"/>
      <w:pgMar w:top="1134" w:right="1134" w:bottom="1134" w:left="1134" w:header="851" w:footer="992" w:gutter="0"/>
      <w:cols w:space="425"/>
      <w:docGrid w:type="linesAndChars" w:linePitch="286" w:charSpace="-3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9C9" w:rsidRDefault="005869C9" w:rsidP="006B0A8F">
      <w:r>
        <w:separator/>
      </w:r>
    </w:p>
  </w:endnote>
  <w:endnote w:type="continuationSeparator" w:id="0">
    <w:p w:rsidR="005869C9" w:rsidRDefault="005869C9" w:rsidP="006B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9C9" w:rsidRDefault="005869C9" w:rsidP="006B0A8F">
      <w:r>
        <w:separator/>
      </w:r>
    </w:p>
  </w:footnote>
  <w:footnote w:type="continuationSeparator" w:id="0">
    <w:p w:rsidR="005869C9" w:rsidRDefault="005869C9" w:rsidP="006B0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2B47"/>
    <w:multiLevelType w:val="hybridMultilevel"/>
    <w:tmpl w:val="ED625F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555080"/>
    <w:multiLevelType w:val="multilevel"/>
    <w:tmpl w:val="EB6AE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DC1E15"/>
    <w:multiLevelType w:val="hybridMultilevel"/>
    <w:tmpl w:val="AA70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634E2"/>
    <w:multiLevelType w:val="multilevel"/>
    <w:tmpl w:val="05B8DF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23A06A0"/>
    <w:multiLevelType w:val="hybridMultilevel"/>
    <w:tmpl w:val="A8A415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8357B8"/>
    <w:multiLevelType w:val="multilevel"/>
    <w:tmpl w:val="F91680D6"/>
    <w:lvl w:ilvl="0">
      <w:start w:val="1"/>
      <w:numFmt w:val="bullet"/>
      <w:lvlText w:val="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FA7545E"/>
    <w:multiLevelType w:val="hybridMultilevel"/>
    <w:tmpl w:val="C2BAEA92"/>
    <w:lvl w:ilvl="0" w:tplc="04090001">
      <w:start w:val="1"/>
      <w:numFmt w:val="bullet"/>
      <w:lvlText w:val="l"/>
      <w:lvlJc w:val="left"/>
      <w:pPr>
        <w:ind w:left="420" w:hanging="420"/>
      </w:pPr>
      <w:rPr>
        <w:rFonts w:ascii="Wingdings" w:hAnsi="Wingdings" w:hint="default"/>
      </w:rPr>
    </w:lvl>
    <w:lvl w:ilvl="1" w:tplc="0409000B" w:tentative="1">
      <w:start w:val="1"/>
      <w:numFmt w:val="bullet"/>
      <w:lvlText w:val="O"/>
      <w:lvlJc w:val="left"/>
      <w:pPr>
        <w:ind w:left="840" w:hanging="420"/>
      </w:pPr>
      <w:rPr>
        <w:rFonts w:ascii="Wingdings" w:hAnsi="Wingdings" w:hint="default"/>
      </w:rPr>
    </w:lvl>
    <w:lvl w:ilvl="2" w:tplc="0409000D" w:tentative="1">
      <w:start w:val="1"/>
      <w:numFmt w:val="bullet"/>
      <w:lvlText w:val="2"/>
      <w:lvlJc w:val="left"/>
      <w:pPr>
        <w:ind w:left="1260" w:hanging="420"/>
      </w:pPr>
      <w:rPr>
        <w:rFonts w:ascii="Wingdings" w:hAnsi="Wingdings" w:hint="default"/>
      </w:rPr>
    </w:lvl>
    <w:lvl w:ilvl="3" w:tplc="04090001" w:tentative="1">
      <w:start w:val="1"/>
      <w:numFmt w:val="bullet"/>
      <w:lvlText w:val="l"/>
      <w:lvlJc w:val="left"/>
      <w:pPr>
        <w:ind w:left="1680" w:hanging="420"/>
      </w:pPr>
      <w:rPr>
        <w:rFonts w:ascii="Wingdings" w:hAnsi="Wingdings" w:hint="default"/>
      </w:rPr>
    </w:lvl>
    <w:lvl w:ilvl="4" w:tplc="0409000B" w:tentative="1">
      <w:start w:val="1"/>
      <w:numFmt w:val="bullet"/>
      <w:lvlText w:val="O"/>
      <w:lvlJc w:val="left"/>
      <w:pPr>
        <w:ind w:left="2100" w:hanging="420"/>
      </w:pPr>
      <w:rPr>
        <w:rFonts w:ascii="Wingdings" w:hAnsi="Wingdings" w:hint="default"/>
      </w:rPr>
    </w:lvl>
    <w:lvl w:ilvl="5" w:tplc="0409000D" w:tentative="1">
      <w:start w:val="1"/>
      <w:numFmt w:val="bullet"/>
      <w:lvlText w:val="2"/>
      <w:lvlJc w:val="left"/>
      <w:pPr>
        <w:ind w:left="2520" w:hanging="420"/>
      </w:pPr>
      <w:rPr>
        <w:rFonts w:ascii="Wingdings" w:hAnsi="Wingdings" w:hint="default"/>
      </w:rPr>
    </w:lvl>
    <w:lvl w:ilvl="6" w:tplc="04090001" w:tentative="1">
      <w:start w:val="1"/>
      <w:numFmt w:val="bullet"/>
      <w:lvlText w:val="l"/>
      <w:lvlJc w:val="left"/>
      <w:pPr>
        <w:ind w:left="2940" w:hanging="420"/>
      </w:pPr>
      <w:rPr>
        <w:rFonts w:ascii="Wingdings" w:hAnsi="Wingdings" w:hint="default"/>
      </w:rPr>
    </w:lvl>
    <w:lvl w:ilvl="7" w:tplc="0409000B" w:tentative="1">
      <w:start w:val="1"/>
      <w:numFmt w:val="bullet"/>
      <w:lvlText w:val="O"/>
      <w:lvlJc w:val="left"/>
      <w:pPr>
        <w:ind w:left="3360" w:hanging="420"/>
      </w:pPr>
      <w:rPr>
        <w:rFonts w:ascii="Wingdings" w:hAnsi="Wingdings" w:hint="default"/>
      </w:rPr>
    </w:lvl>
    <w:lvl w:ilvl="8" w:tplc="0409000D" w:tentative="1">
      <w:start w:val="1"/>
      <w:numFmt w:val="bullet"/>
      <w:lvlText w:val="2"/>
      <w:lvlJc w:val="left"/>
      <w:pPr>
        <w:ind w:left="3780" w:hanging="420"/>
      </w:pPr>
      <w:rPr>
        <w:rFonts w:ascii="Wingdings" w:hAnsi="Wingdings" w:hint="default"/>
      </w:rPr>
    </w:lvl>
  </w:abstractNum>
  <w:abstractNum w:abstractNumId="7" w15:restartNumberingAfterBreak="0">
    <w:nsid w:val="65152A6F"/>
    <w:multiLevelType w:val="multilevel"/>
    <w:tmpl w:val="193A2E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D33068B"/>
    <w:multiLevelType w:val="hybridMultilevel"/>
    <w:tmpl w:val="8584A7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E172A47"/>
    <w:multiLevelType w:val="hybridMultilevel"/>
    <w:tmpl w:val="5958F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3"/>
  </w:num>
  <w:num w:numId="7">
    <w:abstractNumId w:val="9"/>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84EFB"/>
    <w:rsid w:val="000948F6"/>
    <w:rsid w:val="000E2696"/>
    <w:rsid w:val="00192DAA"/>
    <w:rsid w:val="001A3900"/>
    <w:rsid w:val="001E018B"/>
    <w:rsid w:val="001F4645"/>
    <w:rsid w:val="00205AFE"/>
    <w:rsid w:val="00235808"/>
    <w:rsid w:val="00245246"/>
    <w:rsid w:val="0025398D"/>
    <w:rsid w:val="00290300"/>
    <w:rsid w:val="00294FEA"/>
    <w:rsid w:val="002D4F33"/>
    <w:rsid w:val="002E40E1"/>
    <w:rsid w:val="00300542"/>
    <w:rsid w:val="00302661"/>
    <w:rsid w:val="00303B8B"/>
    <w:rsid w:val="00321952"/>
    <w:rsid w:val="00322C81"/>
    <w:rsid w:val="00356151"/>
    <w:rsid w:val="00364E80"/>
    <w:rsid w:val="00371B8D"/>
    <w:rsid w:val="00394343"/>
    <w:rsid w:val="003A1B9C"/>
    <w:rsid w:val="003B3F8C"/>
    <w:rsid w:val="003B3FCA"/>
    <w:rsid w:val="003F3066"/>
    <w:rsid w:val="003F61AF"/>
    <w:rsid w:val="003F61E8"/>
    <w:rsid w:val="00437F93"/>
    <w:rsid w:val="004436EF"/>
    <w:rsid w:val="00494C10"/>
    <w:rsid w:val="004D1851"/>
    <w:rsid w:val="004D39D2"/>
    <w:rsid w:val="00554426"/>
    <w:rsid w:val="005632D5"/>
    <w:rsid w:val="00565B78"/>
    <w:rsid w:val="00573CF9"/>
    <w:rsid w:val="005869C9"/>
    <w:rsid w:val="005A15D0"/>
    <w:rsid w:val="005B4880"/>
    <w:rsid w:val="005B7614"/>
    <w:rsid w:val="005C1C12"/>
    <w:rsid w:val="005C425B"/>
    <w:rsid w:val="005E55DB"/>
    <w:rsid w:val="006039E5"/>
    <w:rsid w:val="00627128"/>
    <w:rsid w:val="006B0A8F"/>
    <w:rsid w:val="006C25C8"/>
    <w:rsid w:val="006E2CF6"/>
    <w:rsid w:val="006F650D"/>
    <w:rsid w:val="006F79E9"/>
    <w:rsid w:val="00713D6D"/>
    <w:rsid w:val="0075026C"/>
    <w:rsid w:val="00771565"/>
    <w:rsid w:val="007A716F"/>
    <w:rsid w:val="007C1F38"/>
    <w:rsid w:val="007F09D9"/>
    <w:rsid w:val="007F4821"/>
    <w:rsid w:val="008005A0"/>
    <w:rsid w:val="00821EDC"/>
    <w:rsid w:val="0082252A"/>
    <w:rsid w:val="0082465A"/>
    <w:rsid w:val="00833DCB"/>
    <w:rsid w:val="00844458"/>
    <w:rsid w:val="00857A1C"/>
    <w:rsid w:val="008606AC"/>
    <w:rsid w:val="008A3D58"/>
    <w:rsid w:val="008A478B"/>
    <w:rsid w:val="0091645E"/>
    <w:rsid w:val="00990BDF"/>
    <w:rsid w:val="009B4DEF"/>
    <w:rsid w:val="009C2F03"/>
    <w:rsid w:val="009F6361"/>
    <w:rsid w:val="00A02535"/>
    <w:rsid w:val="00A24309"/>
    <w:rsid w:val="00A24FA3"/>
    <w:rsid w:val="00A54A42"/>
    <w:rsid w:val="00A869DB"/>
    <w:rsid w:val="00A95371"/>
    <w:rsid w:val="00AA20B6"/>
    <w:rsid w:val="00AE70A7"/>
    <w:rsid w:val="00AF27A2"/>
    <w:rsid w:val="00AF492A"/>
    <w:rsid w:val="00B00B5F"/>
    <w:rsid w:val="00B014D4"/>
    <w:rsid w:val="00B13C86"/>
    <w:rsid w:val="00B45731"/>
    <w:rsid w:val="00B5561A"/>
    <w:rsid w:val="00B609C4"/>
    <w:rsid w:val="00B64DCB"/>
    <w:rsid w:val="00B74B91"/>
    <w:rsid w:val="00B80308"/>
    <w:rsid w:val="00B87434"/>
    <w:rsid w:val="00BE0677"/>
    <w:rsid w:val="00BF2E23"/>
    <w:rsid w:val="00C43AFE"/>
    <w:rsid w:val="00C91CE5"/>
    <w:rsid w:val="00C96763"/>
    <w:rsid w:val="00CB1EDF"/>
    <w:rsid w:val="00CB3BF0"/>
    <w:rsid w:val="00CC60A0"/>
    <w:rsid w:val="00CD0771"/>
    <w:rsid w:val="00CE2832"/>
    <w:rsid w:val="00D01EAB"/>
    <w:rsid w:val="00D10E7A"/>
    <w:rsid w:val="00D1498A"/>
    <w:rsid w:val="00D17D5E"/>
    <w:rsid w:val="00D56C56"/>
    <w:rsid w:val="00D64F28"/>
    <w:rsid w:val="00D822F7"/>
    <w:rsid w:val="00D832D6"/>
    <w:rsid w:val="00D97997"/>
    <w:rsid w:val="00DA2C66"/>
    <w:rsid w:val="00DF5150"/>
    <w:rsid w:val="00E779E9"/>
    <w:rsid w:val="00E83FB3"/>
    <w:rsid w:val="00E95546"/>
    <w:rsid w:val="00EB6EF2"/>
    <w:rsid w:val="00ED0192"/>
    <w:rsid w:val="00EE22B6"/>
    <w:rsid w:val="00EE3D09"/>
    <w:rsid w:val="00EF36D7"/>
    <w:rsid w:val="00F00C48"/>
    <w:rsid w:val="00F56825"/>
    <w:rsid w:val="00F66EBE"/>
    <w:rsid w:val="00F71E0B"/>
    <w:rsid w:val="00F93A1D"/>
    <w:rsid w:val="00FC0A4D"/>
    <w:rsid w:val="00FE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17220216-459C-4159-ABEC-70880F74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43"/>
    <w:pPr>
      <w:widowControl w:val="0"/>
      <w:jc w:val="both"/>
    </w:pPr>
    <w:rPr>
      <w:kern w:val="2"/>
      <w:sz w:val="21"/>
      <w:szCs w:val="24"/>
    </w:rPr>
  </w:style>
  <w:style w:type="paragraph" w:styleId="Heading1">
    <w:name w:val="heading 1"/>
    <w:basedOn w:val="Normal"/>
    <w:next w:val="Normal"/>
    <w:link w:val="Heading1Char"/>
    <w:qFormat/>
    <w:rsid w:val="00565B78"/>
    <w:pPr>
      <w:keepNext/>
      <w:outlineLvl w:val="0"/>
    </w:pPr>
    <w:rPr>
      <w:rFonts w:ascii="Arial" w:eastAsia="ＭＳ Ｐゴシック"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0A8F"/>
    <w:pPr>
      <w:tabs>
        <w:tab w:val="center" w:pos="4252"/>
        <w:tab w:val="right" w:pos="8504"/>
      </w:tabs>
      <w:snapToGrid w:val="0"/>
    </w:pPr>
  </w:style>
  <w:style w:type="character" w:customStyle="1" w:styleId="HeaderChar">
    <w:name w:val="Header Char"/>
    <w:basedOn w:val="DefaultParagraphFont"/>
    <w:link w:val="Header"/>
    <w:rsid w:val="006B0A8F"/>
    <w:rPr>
      <w:kern w:val="2"/>
      <w:sz w:val="21"/>
      <w:szCs w:val="24"/>
    </w:rPr>
  </w:style>
  <w:style w:type="paragraph" w:styleId="Footer">
    <w:name w:val="footer"/>
    <w:basedOn w:val="Normal"/>
    <w:link w:val="FooterChar"/>
    <w:rsid w:val="006B0A8F"/>
    <w:pPr>
      <w:tabs>
        <w:tab w:val="center" w:pos="4252"/>
        <w:tab w:val="right" w:pos="8504"/>
      </w:tabs>
      <w:snapToGrid w:val="0"/>
    </w:pPr>
  </w:style>
  <w:style w:type="character" w:customStyle="1" w:styleId="FooterChar">
    <w:name w:val="Footer Char"/>
    <w:basedOn w:val="DefaultParagraphFont"/>
    <w:link w:val="Footer"/>
    <w:rsid w:val="006B0A8F"/>
    <w:rPr>
      <w:kern w:val="2"/>
      <w:sz w:val="21"/>
      <w:szCs w:val="24"/>
    </w:rPr>
  </w:style>
  <w:style w:type="character" w:customStyle="1" w:styleId="Heading1Char">
    <w:name w:val="Heading 1 Char"/>
    <w:basedOn w:val="DefaultParagraphFont"/>
    <w:link w:val="Heading1"/>
    <w:rsid w:val="00565B78"/>
    <w:rPr>
      <w:rFonts w:ascii="Arial" w:eastAsia="ＭＳ Ｐゴシック" w:hAnsi="Arial" w:cs="Times New Roman"/>
      <w:kern w:val="2"/>
      <w:sz w:val="24"/>
      <w:szCs w:val="24"/>
    </w:rPr>
  </w:style>
  <w:style w:type="character" w:styleId="Hyperlink">
    <w:name w:val="Hyperlink"/>
    <w:basedOn w:val="DefaultParagraphFont"/>
    <w:rsid w:val="009C2F03"/>
    <w:rPr>
      <w:color w:val="0000FF" w:themeColor="hyperlink"/>
      <w:u w:val="single"/>
    </w:rPr>
  </w:style>
  <w:style w:type="character" w:styleId="FollowedHyperlink">
    <w:name w:val="FollowedHyperlink"/>
    <w:basedOn w:val="DefaultParagraphFont"/>
    <w:rsid w:val="009C2F03"/>
    <w:rPr>
      <w:color w:val="800080" w:themeColor="followedHyperlink"/>
      <w:u w:val="single"/>
    </w:rPr>
  </w:style>
  <w:style w:type="paragraph" w:styleId="ListParagraph">
    <w:name w:val="List Paragraph"/>
    <w:basedOn w:val="Normal"/>
    <w:uiPriority w:val="34"/>
    <w:qFormat/>
    <w:rsid w:val="00A24FA3"/>
    <w:pPr>
      <w:ind w:leftChars="400" w:left="840"/>
    </w:pPr>
  </w:style>
  <w:style w:type="character" w:customStyle="1" w:styleId="sylrefer">
    <w:name w:val="sylrefer"/>
    <w:basedOn w:val="DefaultParagraphFont"/>
    <w:rsid w:val="00371B8D"/>
  </w:style>
  <w:style w:type="paragraph" w:styleId="BalloonText">
    <w:name w:val="Balloon Text"/>
    <w:basedOn w:val="Normal"/>
    <w:link w:val="BalloonTextChar"/>
    <w:rsid w:val="00F71E0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71E0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665</Words>
  <Characters>3792</Characters>
  <Application>Microsoft Office Word</Application>
  <DocSecurity>0</DocSecurity>
  <Lines>31</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シラバス</vt:lpstr>
      <vt:lpstr>シラバス</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シラバス</dc:title>
  <dc:creator>DreamCampus</dc:creator>
  <cp:lastModifiedBy>Trevor Mearns</cp:lastModifiedBy>
  <cp:revision>3</cp:revision>
  <cp:lastPrinted>2018-01-15T02:40:00Z</cp:lastPrinted>
  <dcterms:created xsi:type="dcterms:W3CDTF">2018-02-27T05:16:00Z</dcterms:created>
  <dcterms:modified xsi:type="dcterms:W3CDTF">2018-03-05T09:27:00Z</dcterms:modified>
</cp:coreProperties>
</file>