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28"/>
          <w:szCs w:val="28"/>
        </w:rPr>
        <w:id w:val="-1851479864"/>
        <w:docPartObj>
          <w:docPartGallery w:val="AutoText"/>
        </w:docPartObj>
      </w:sdtPr>
      <w:sdtEndPr>
        <w:rPr>
          <w:sz w:val="28"/>
          <w:szCs w:val="28"/>
        </w:rPr>
      </w:sdtEndPr>
      <w:sdtContent>
        <w:p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Прямоугольник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Название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6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РУКОВОДСТВО пользователя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Аннотация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Система управления больницей, ее персоналом, пациентами и аптекой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16" o:spid="_x0000_s1026" o:spt="1" style="position:absolute;left:0pt;margin-left:11.9pt;margin-top:16.8pt;height:760.1pt;width:422.3pt;mso-position-horizontal-relative:page;mso-position-vertical-relative:page;z-index:251659264;v-text-anchor:middle;mso-width-relative:page;mso-height-relative:page;mso-width-percent:690;mso-height-percent:960;" fillcolor="#156082 [3204]" filled="t" stroked="f" coordsize="21600,21600" o:gfxdata="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cxr3tIAAAAGAQAADwAAAAAAAAABACAAAAAiAAAAZHJzL2Rvd25yZXYueG1sUEsBAhQAFAAA&#10;AAgAh07iQKHYbpwuAgAAHgQAAA4AAAAAAAAAAQAgAAAAIQEAAGRycy9lMm9Eb2MueG1sUEsFBgAA&#10;AAAGAAYAWQEAAMEFAAAAAA==&#10;">
                    <v:fill on="t" focussize="0,0"/>
                    <v:stroke on="f"/>
                    <v:imagedata o:title=""/>
                    <o:lock v:ext="edit" aspectratio="f"/>
                    <v:textbox inset="7.62mm,25.4mm,7.62mm,1.27mm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Название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6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РУКОВОДСТВО пользователя</w:t>
                              </w:r>
                            </w:p>
                          </w:sdtContent>
                        </w:sdt>
                        <w:p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Аннотация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color w:val="FFFFFF" w:themeColor="background1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Система управления больницей, ее персоналом, пациентами и аптекой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Прямоугольник 2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Подзаголовок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cstheme="minorBidi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8"/>
                                      <w:rPr>
                                        <w:rFonts w:cstheme="minorBidi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253" o:spid="_x0000_s1026" o:spt="1" style="position:absolute;left:0pt;margin-left:434.55pt;margin-top:16.85pt;height:760.3pt;width:148.1pt;mso-position-horizontal-relative:page;mso-position-vertical-relative:page;z-index:251660288;v-text-anchor:middle;mso-width-relative:page;mso-height-relative:page;mso-width-percent:242;mso-height-percent:960;" fillcolor="#0E2841 [3215]" filled="t" stroked="f" coordsize="21600,21600" o:gfxdata="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DV&#10;veDZAAAABgEAAA8AAAAAAAAAAQAgAAAAIgAAAGRycy9kb3ducmV2LnhtbFBLAQIUABQAAAAIAIdO&#10;4kCmGua8lAIAAPEEAAAOAAAAAAAAAAEAIAAAACgBAABkcnMvZTJvRG9jLnhtbFBLBQYAAAAABgAG&#10;AFkBAAAu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1.27mm,5.08mm,1.27mm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Подзаголовок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Fonts w:cstheme="minorBidi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8"/>
                                <w:rPr>
                                  <w:rFonts w:cstheme="minorBidi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>
          <w:pPr>
            <w:rPr>
              <w:sz w:val="28"/>
              <w:szCs w:val="28"/>
            </w:rPr>
          </w:pPr>
        </w:p>
        <w:p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sdt>
      <w:sdtPr>
        <w:rPr>
          <w:color w:val="auto"/>
          <w:sz w:val="28"/>
          <w:szCs w:val="28"/>
        </w:rPr>
        <w:id w:val="-20277813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>
          <w:pPr>
            <w:pStyle w:val="37"/>
            <w:rPr>
              <w:rFonts w:ascii="Times New Roman" w:hAnsi="Times New Roman" w:cs="Times New Roman"/>
              <w:color w:val="auto"/>
              <w:sz w:val="44"/>
              <w:szCs w:val="44"/>
            </w:rPr>
          </w:pPr>
          <w:r>
            <w:rPr>
              <w:rFonts w:ascii="Times New Roman" w:hAnsi="Times New Roman" w:cs="Times New Roman"/>
              <w:color w:val="auto"/>
              <w:sz w:val="44"/>
              <w:szCs w:val="44"/>
            </w:rPr>
            <w:t>Оглавление</w:t>
          </w:r>
        </w:p>
        <w:p>
          <w:pPr>
            <w:pStyle w:val="15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"_Toc162525593"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_Toc162525593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"_Toc162525594"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  <w:color w:val="auto"/>
              <w:sz w:val="28"/>
              <w:szCs w:val="28"/>
            </w:rPr>
            <w:t>Веб-приложение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_Toc162525594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"_Toc162525595"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  <w:color w:val="auto"/>
              <w:sz w:val="28"/>
              <w:szCs w:val="28"/>
            </w:rPr>
            <w:t>Мобильное приложение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_Toc162525595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"_Toc162525596"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  <w:color w:val="auto"/>
              <w:sz w:val="28"/>
              <w:szCs w:val="28"/>
            </w:rPr>
            <w:t>Десктовное приложение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_Toc162525596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"/>
        <w:ind w:firstLine="85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GoBack"/>
      <w:bookmarkEnd w:id="4"/>
      <w:r>
        <w:rPr>
          <w:color w:val="auto"/>
          <w:sz w:val="28"/>
          <w:szCs w:val="28"/>
        </w:rPr>
        <w:br w:type="page"/>
      </w:r>
      <w:bookmarkStart w:id="0" w:name="_Toc162525593"/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>
      <w:pPr>
        <w:rPr>
          <w:sz w:val="28"/>
          <w:szCs w:val="28"/>
          <w:lang w:val="en-US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Предоставленный программный продукт является реальным подлинным продуктом по управлению системой больницы и аптекой. В данном продукте предоставлены такие приложения как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3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– управление больницей в веб-браузере</w:t>
      </w:r>
    </w:p>
    <w:p>
      <w:pPr>
        <w:pStyle w:val="3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– управление аптекой </w:t>
      </w:r>
    </w:p>
    <w:p>
      <w:pPr>
        <w:pStyle w:val="3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Десктопное приложение – управление пациентами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2525594"/>
      <w:r>
        <w:rPr>
          <w:rFonts w:ascii="Times New Roman" w:hAnsi="Times New Roman" w:cs="Times New Roman"/>
          <w:color w:val="auto"/>
          <w:sz w:val="28"/>
          <w:szCs w:val="28"/>
        </w:rPr>
        <w:t>Веб-приложение</w:t>
      </w:r>
      <w:bookmarkEnd w:id="1"/>
    </w:p>
    <w:p>
      <w:pPr>
        <w:rPr>
          <w:sz w:val="28"/>
          <w:szCs w:val="28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представляет собой сайт для управление больницей и ее содержимым:</w:t>
      </w:r>
    </w:p>
    <w:p>
      <w:pPr>
        <w:pStyle w:val="3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коечным фондом / Перемещение пациентов в пределах стационара</w:t>
      </w:r>
    </w:p>
    <w:p>
      <w:pPr>
        <w:pStyle w:val="3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 за сотрудниками и пациентами на этаже</w:t>
      </w:r>
    </w:p>
    <w:p>
      <w:pPr>
        <w:pStyle w:val="3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пациенте – мед карте, личной информации, истории болезни</w:t>
      </w: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коечным фондом: представляет собой карту (рис.1) стационара предоставляющею перемещать пациентов на разные койки с помощью перетягивания, удаления с помощью нажатия на ПКМ по койке, и добавления из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Заселение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90085" cy="4733925"/>
            <wp:effectExtent l="0" t="0" r="5715" b="0"/>
            <wp:docPr id="119583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7177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7" cy="47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карта коечного фонда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Наблюдение за сотрудниками и пациентами на этаже: постоянный просмотр за сотрудниками и пациентами где они находиться на этаже, также предоставлен точный план карты этажа рис.2.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672965" cy="2981325"/>
            <wp:effectExtent l="0" t="0" r="0" b="0"/>
            <wp:docPr id="455729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29126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82" cy="29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5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карта перемещения персонала и пациентов</w:t>
      </w:r>
    </w:p>
    <w:p>
      <w:pPr>
        <w:tabs>
          <w:tab w:val="left" w:pos="4575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информации о пациенте: мед карты, личной информации и истории болезни. Так-же с возможностью распевать эту историю о болезни. Есть возможность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QR </w:t>
      </w:r>
      <w:r>
        <w:rPr>
          <w:rFonts w:ascii="Times New Roman" w:hAnsi="Times New Roman" w:cs="Times New Roman"/>
          <w:sz w:val="28"/>
          <w:szCs w:val="28"/>
        </w:rPr>
        <w:t>кода для дальнейшей печати.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47950" cy="3479165"/>
            <wp:effectExtent l="0" t="0" r="0" b="6985"/>
            <wp:docPr id="61417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79498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243" cy="34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0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просмотр списка всех пациентов</w:t>
      </w:r>
    </w:p>
    <w:p>
      <w:pPr>
        <w:tabs>
          <w:tab w:val="left" w:pos="40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562860" cy="4248150"/>
            <wp:effectExtent l="0" t="0" r="8890" b="0"/>
            <wp:docPr id="117795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55695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980" cy="42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просмотр информации конкретного пациента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2525595"/>
      <w:r>
        <w:rPr>
          <w:rFonts w:ascii="Times New Roman" w:hAnsi="Times New Roman" w:cs="Times New Roman"/>
          <w:color w:val="auto"/>
          <w:sz w:val="28"/>
          <w:szCs w:val="28"/>
        </w:rPr>
        <w:t>Мобильное приложение</w:t>
      </w:r>
      <w:bookmarkEnd w:id="2"/>
    </w:p>
    <w:p>
      <w:pPr>
        <w:rPr>
          <w:sz w:val="28"/>
          <w:szCs w:val="28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представляет собой управление складами в аптеке с таким функционалам:</w:t>
      </w:r>
    </w:p>
    <w:p>
      <w:pPr>
        <w:pStyle w:val="3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лекарственных средств с определенного склада</w:t>
      </w:r>
    </w:p>
    <w:p>
      <w:pPr>
        <w:pStyle w:val="3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заявок на получение лекарственных средств</w:t>
      </w:r>
    </w:p>
    <w:p>
      <w:pPr>
        <w:pStyle w:val="3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с объяснением причины списания данного средства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53285" cy="4612640"/>
            <wp:effectExtent l="0" t="0" r="0" b="0"/>
            <wp:docPr id="173758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8553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206" cy="4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главный экран приложения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085340" cy="4572000"/>
            <wp:effectExtent l="0" t="0" r="0" b="0"/>
            <wp:docPr id="1873683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38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084" cy="45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окно списания медикамента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2525596"/>
      <w:r>
        <w:rPr>
          <w:rFonts w:ascii="Times New Roman" w:hAnsi="Times New Roman" w:cs="Times New Roman"/>
          <w:color w:val="auto"/>
          <w:sz w:val="28"/>
          <w:szCs w:val="28"/>
        </w:rPr>
        <w:t>Десктовное приложение</w:t>
      </w:r>
      <w:bookmarkEnd w:id="3"/>
    </w:p>
    <w:p>
      <w:pPr>
        <w:rPr>
          <w:sz w:val="28"/>
          <w:szCs w:val="28"/>
        </w:rPr>
      </w:pPr>
    </w:p>
    <w:p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приложение на персональных устройств таких как ПК. В ней есть возможность просмотр пациентами, изменения их данных, запись на прием, добавление истории болезни.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78480" cy="4477385"/>
            <wp:effectExtent l="0" t="0" r="7620" b="0"/>
            <wp:docPr id="11692071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714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905" cy="44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– просмотр информации о пациенте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283585" cy="3645535"/>
            <wp:effectExtent l="0" t="0" r="0" b="0"/>
            <wp:docPr id="46587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9256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333" cy="36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просмотр мед-карты пациента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76475" cy="5949315"/>
            <wp:effectExtent l="0" t="0" r="9525" b="0"/>
            <wp:docPr id="430255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5373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486" cy="59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 – добавление записи о болезни пациента с подробным описанием всего 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27359896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B5913"/>
    <w:multiLevelType w:val="multilevel"/>
    <w:tmpl w:val="111B5913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nsid w:val="2BE352E6"/>
    <w:multiLevelType w:val="multilevel"/>
    <w:tmpl w:val="2BE352E6"/>
    <w:lvl w:ilvl="0" w:tentative="0">
      <w:start w:val="1"/>
      <w:numFmt w:val="bullet"/>
      <w:lvlText w:val=""/>
      <w:lvlJc w:val="left"/>
      <w:pPr>
        <w:ind w:left="163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2">
    <w:nsid w:val="37487BC0"/>
    <w:multiLevelType w:val="multilevel"/>
    <w:tmpl w:val="37487BC0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B0"/>
    <w:rsid w:val="000C26CF"/>
    <w:rsid w:val="000F72B0"/>
    <w:rsid w:val="004209BC"/>
    <w:rsid w:val="004712A7"/>
    <w:rsid w:val="008D3552"/>
    <w:rsid w:val="009B1285"/>
    <w:rsid w:val="009E5DBA"/>
    <w:rsid w:val="00B80E0F"/>
    <w:rsid w:val="00C04263"/>
    <w:rsid w:val="00C90925"/>
    <w:rsid w:val="00CE6FED"/>
    <w:rsid w:val="00D76F55"/>
    <w:rsid w:val="00DD1D8E"/>
    <w:rsid w:val="59E3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header"/>
    <w:basedOn w:val="1"/>
    <w:link w:val="3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unhideWhenUsed/>
    <w:uiPriority w:val="39"/>
    <w:pPr>
      <w:spacing w:after="100"/>
    </w:pPr>
  </w:style>
  <w:style w:type="paragraph" w:styleId="16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er"/>
    <w:basedOn w:val="1"/>
    <w:link w:val="3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9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Подзаголовок Знак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Цитата 2 Знак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Выделенная цитата Знак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38">
    <w:name w:val="Верхний колонтитул Знак"/>
    <w:basedOn w:val="11"/>
    <w:link w:val="14"/>
    <w:uiPriority w:val="99"/>
  </w:style>
  <w:style w:type="character" w:customStyle="1" w:styleId="39">
    <w:name w:val="Нижний колонтитул Знак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Система управления больницей, ее персоналом, пациентами и аптекой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E4C636-E575-49E3-8D5F-D75331E0828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371</Words>
  <Characters>2121</Characters>
  <Lines>17</Lines>
  <Paragraphs>4</Paragraphs>
  <TotalTime>50</TotalTime>
  <ScaleCrop>false</ScaleCrop>
  <LinksUpToDate>false</LinksUpToDate>
  <CharactersWithSpaces>2488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2024-03-28T10:07:00Z</dcterms:created>
  <dc:creator>Student</dc:creator>
  <cp:lastModifiedBy>Student</cp:lastModifiedBy>
  <dcterms:modified xsi:type="dcterms:W3CDTF">2024-03-28T11:14:50Z</dcterms:modified>
  <dc:title>РУКОВОДСТВО пользователя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CE256B115A494432AF33F2862BEB4863_12</vt:lpwstr>
  </property>
</Properties>
</file>