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05" w:type="dxa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59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spacing w:after="0" w:line="240" w:lineRule="auto"/>
              <w:ind w:right="-108" w:rightChars="-49" w:firstLine="3" w:firstLineChars="1"/>
              <w:jc w:val="right"/>
              <w:rPr>
                <w:rFonts w:ascii="Microsoft YaHei" w:hAnsi="Microsoft YaHei" w:eastAsia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>
      <w:pPr>
        <w:rPr>
          <w:rFonts w:ascii="Microsoft YaHei" w:hAnsi="Microsoft YaHei" w:eastAsia="Microsoft YaHei"/>
        </w:rPr>
      </w:pPr>
    </w:p>
    <w:p>
      <w:pPr>
        <w:pStyle w:val="3"/>
        <w:rPr>
          <w:rFonts w:ascii="Microsoft YaHei" w:hAnsi="Microsoft YaHei" w:eastAsia="Microsoft YaHei"/>
          <w:b/>
          <w:lang w:val="ru-RU"/>
        </w:rPr>
      </w:pPr>
      <w:r>
        <w:rPr>
          <w:rFonts w:hint="eastAsia" w:ascii="Microsoft YaHei" w:hAnsi="Microsoft YaHei" w:eastAsia="Microsoft YaHei"/>
          <w:b/>
          <w:lang w:val="ru-RU"/>
        </w:rPr>
        <w:t>Аннотация</w:t>
      </w:r>
      <w:r>
        <w:rPr>
          <w:rFonts w:ascii="Microsoft YaHei" w:hAnsi="Microsoft YaHei" w:eastAsia="Microsoft YaHei"/>
          <w:b/>
          <w:lang w:val="ru-RU"/>
        </w:rPr>
        <w:t xml:space="preserve"> теста</w:t>
      </w:r>
    </w:p>
    <w:tbl>
      <w:tblPr>
        <w:tblStyle w:val="5"/>
        <w:tblW w:w="6436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33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API </w:t>
            </w: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для мобильного приложения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0.1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20"/>
                <w:szCs w:val="20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en-US" w:eastAsia="en-AU"/>
              </w:rPr>
              <w:t>Ws03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b/>
                <w:bCs/>
                <w:color w:val="0000FF"/>
                <w:sz w:val="20"/>
                <w:szCs w:val="20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b/>
                <w:bCs/>
                <w:color w:val="0000FF"/>
                <w:sz w:val="20"/>
                <w:szCs w:val="20"/>
                <w:lang w:val="en-US" w:eastAsia="en-AU"/>
              </w:rPr>
              <w:t>28.03.</w:t>
            </w:r>
            <w:r>
              <w:rPr>
                <w:rFonts w:hint="default" w:ascii="Microsoft YaHei" w:hAnsi="Microsoft YaHei" w:eastAsia="Microsoft YaHei" w:cs="Arial"/>
                <w:b/>
                <w:bCs/>
                <w:color w:val="0000FF"/>
                <w:sz w:val="20"/>
                <w:szCs w:val="20"/>
                <w:lang w:val="ru-RU" w:eastAsia="en-AU"/>
              </w:rPr>
              <w:t>2023</w:t>
            </w:r>
          </w:p>
        </w:tc>
      </w:tr>
    </w:tbl>
    <w:p>
      <w:pPr>
        <w:rPr>
          <w:rFonts w:ascii="Microsoft YaHei" w:hAnsi="Microsoft YaHei" w:eastAsia="Microsoft YaHei"/>
        </w:rPr>
      </w:pPr>
    </w:p>
    <w:p>
      <w:pPr>
        <w:pStyle w:val="3"/>
        <w:rPr>
          <w:rFonts w:ascii="Microsoft YaHei" w:hAnsi="Microsoft YaHei" w:eastAsia="Microsoft YaHei"/>
          <w:b/>
          <w:lang w:val="ru-RU"/>
        </w:rPr>
      </w:pPr>
      <w:r>
        <w:rPr>
          <w:rFonts w:hint="eastAsia" w:ascii="Microsoft YaHei" w:hAnsi="Microsoft YaHei" w:eastAsia="Microsoft YaHei"/>
          <w:b/>
          <w:lang w:val="ru-RU"/>
        </w:rPr>
        <w:t>Расшифровка</w:t>
      </w:r>
      <w:r>
        <w:rPr>
          <w:rFonts w:ascii="Microsoft YaHei" w:hAnsi="Microsoft YaHei" w:eastAsia="Microsoft YaHei"/>
          <w:b/>
          <w:lang w:val="en-US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тестовых</w:t>
      </w:r>
      <w:r>
        <w:rPr>
          <w:rFonts w:ascii="Microsoft YaHei" w:hAnsi="Microsoft YaHei" w:eastAsia="Microsoft YaHei"/>
          <w:b/>
          <w:lang w:val="en-US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информационных</w:t>
      </w:r>
      <w:r>
        <w:rPr>
          <w:rFonts w:ascii="Microsoft YaHei" w:hAnsi="Microsoft YaHei" w:eastAsia="Microsoft YaHei"/>
          <w:b/>
          <w:lang w:val="ru-RU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полей</w:t>
      </w:r>
      <w:r>
        <w:rPr>
          <w:rFonts w:ascii="Microsoft YaHei" w:hAnsi="Microsoft YaHei" w:eastAsia="Microsoft YaHei"/>
          <w:b/>
          <w:lang w:val="ru-RU"/>
        </w:rPr>
        <w:t>:</w:t>
      </w:r>
    </w:p>
    <w:tbl>
      <w:tblPr>
        <w:tblStyle w:val="5"/>
        <w:tblW w:w="10485" w:type="dxa"/>
        <w:tblInd w:w="0" w:type="dxa"/>
        <w:tblLayout w:type="autofit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101"/>
        <w:gridCol w:w="7497"/>
      </w:tblGrid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08" w:hRule="atLeast"/>
        </w:trPr>
        <w:tc>
          <w:tcPr>
            <w:tcW w:w="2988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1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33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Версия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проекта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программного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обеспечения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кто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проводил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тесты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Уникальный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ID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каждого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примера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Следуйте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некоторым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конвенциям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чтобы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,‘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_1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означает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user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interface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#1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3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Насколько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важен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каждый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бизнес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правил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функциональных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случаев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может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средним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время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незначительные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пользовательского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интерфейса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могут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иметь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Описание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21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подробно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Запишите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Пронумерованный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список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хорошая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идея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используемые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Так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используемые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входные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можно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должен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вывод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Подробно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включая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отображаться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экране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должен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любое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релевантное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поведение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состояние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соответствует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ожидаемому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результату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отметьте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неудачный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50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Используйте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эту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область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дополнительных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заметок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комментариев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вопросов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область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предназначена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поддержки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вышеуказанных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полей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некоторые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особые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могут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описаны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любом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из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вышеуказанных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полей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>
      <w:pPr>
        <w:rPr>
          <w:rFonts w:ascii="Microsoft YaHei" w:hAnsi="Microsoft YaHei" w:eastAsia="Microsoft YaHei"/>
          <w:color w:val="2E74B5"/>
          <w:sz w:val="26"/>
          <w:szCs w:val="26"/>
          <w:lang w:val="ru-RU"/>
        </w:rPr>
      </w:pPr>
      <w:r>
        <w:rPr>
          <w:rFonts w:ascii="Microsoft YaHei" w:hAnsi="Microsoft YaHei" w:eastAsia="Microsoft YaHei"/>
          <w:lang w:val="ru-RU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#1: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списка складов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Получение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списка складов в аптеке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ссылки в браузер 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"http://192.168.101.105:5000/api/Sklad"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</w:rPr>
              <w:t>192.168.101.105:5000/api/Sklad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iCs w:val="0"/>
                <w:caps w:val="0"/>
                <w:color w:val="0000FF"/>
                <w:spacing w:val="0"/>
              </w:rPr>
            </w:pPr>
            <w:r>
              <w:rPr>
                <w:rFonts w:ascii="Microsoft YaHei" w:hAnsi="Microsoft YaHei" w:eastAsia="Microsoft YaHei" w:cs="Arial"/>
                <w:color w:val="0000FF"/>
                <w:sz w:val="18"/>
                <w:szCs w:val="18"/>
                <w:lang w:val="en-AU" w:eastAsia="en-AU"/>
              </w:rPr>
              <w:t> </w:t>
            </w:r>
            <w:r>
              <w:rPr>
                <w:i w:val="0"/>
                <w:iCs w:val="0"/>
                <w:caps w:val="0"/>
                <w:color w:val="0000FF"/>
                <w:spacing w:val="0"/>
              </w:rPr>
              <w:t>[{"id":1,"name":"Склад 1"},{"id":2,"name":"Склад 2"},{"id":3,"name":"</w:t>
            </w:r>
            <w:r>
              <w:rPr>
                <w:i w:val="0"/>
                <w:iCs w:val="0"/>
                <w:caps w:val="0"/>
                <w:color w:val="0000FF"/>
                <w:spacing w:val="0"/>
                <w:lang w:val="ru-RU"/>
              </w:rPr>
              <w:t>с</w:t>
            </w:r>
            <w:r>
              <w:rPr>
                <w:i w:val="0"/>
                <w:iCs w:val="0"/>
                <w:caps w:val="0"/>
                <w:color w:val="0000FF"/>
                <w:spacing w:val="0"/>
              </w:rPr>
              <w:t>клад 3"}]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i w:val="0"/>
                <w:iCs w:val="0"/>
                <w:caps w:val="0"/>
                <w:color w:val="0000FF"/>
                <w:spacing w:val="0"/>
              </w:rPr>
              <w:t>[{"id":1,"name":"Склад 1"},{"id":2,"name":"Склад 2"},{"id":3,"name":"</w:t>
            </w:r>
            <w:r>
              <w:rPr>
                <w:i w:val="0"/>
                <w:iCs w:val="0"/>
                <w:caps w:val="0"/>
                <w:color w:val="0000FF"/>
                <w:spacing w:val="0"/>
                <w:lang w:val="ru-RU"/>
              </w:rPr>
              <w:t>с</w:t>
            </w:r>
            <w:r>
              <w:rPr>
                <w:i w:val="0"/>
                <w:iCs w:val="0"/>
                <w:caps w:val="0"/>
                <w:color w:val="0000FF"/>
                <w:spacing w:val="0"/>
              </w:rPr>
              <w:t>клад 3"}]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нету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списка складов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#2: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списка медикоментов по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id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склада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списка медикоментов по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id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склада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ссылки в браузер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Style w:val="12"/>
              </w:rPr>
              <w:fldChar w:fldCharType="begin"/>
            </w:r>
            <w:r>
              <w:rPr>
                <w:rStyle w:val="12"/>
              </w:rPr>
              <w:instrText xml:space="preserve"> HYPERLINK "http://192.168.101.105:5000/api/GetPreporat?id=3" </w:instrText>
            </w:r>
            <w:r>
              <w:rPr>
                <w:rStyle w:val="12"/>
              </w:rPr>
              <w:fldChar w:fldCharType="separate"/>
            </w:r>
            <w:r>
              <w:rPr>
                <w:rStyle w:val="12"/>
              </w:rPr>
              <w:t>192.168.101.105:5000/api/GetPreporat?id=</w:t>
            </w:r>
            <w:r>
              <w:rPr>
                <w:rStyle w:val="12"/>
                <w:rFonts w:hint="default"/>
                <w:lang w:val="en-US"/>
              </w:rPr>
              <w:t>{</w:t>
            </w:r>
            <w:r>
              <w:rPr>
                <w:rStyle w:val="12"/>
              </w:rPr>
              <w:fldChar w:fldCharType="end"/>
            </w:r>
            <w:r>
              <w:rPr>
                <w:rStyle w:val="12"/>
                <w:rFonts w:hint="default"/>
                <w:lang w:val="en-US"/>
              </w:rPr>
              <w:t>id}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Id =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iCs w:val="0"/>
                <w:caps w:val="0"/>
                <w:color w:val="0000FF"/>
                <w:spacing w:val="0"/>
              </w:rPr>
            </w:pPr>
            <w:r>
              <w:rPr>
                <w:rFonts w:ascii="Microsoft YaHei" w:hAnsi="Microsoft YaHei" w:eastAsia="Microsoft YaHei" w:cs="Arial"/>
                <w:color w:val="0000FF"/>
                <w:sz w:val="18"/>
                <w:szCs w:val="18"/>
                <w:lang w:val="en-AU" w:eastAsia="en-AU"/>
              </w:rPr>
              <w:t> </w:t>
            </w:r>
            <w:r>
              <w:rPr>
                <w:i w:val="0"/>
                <w:iCs w:val="0"/>
                <w:caps w:val="0"/>
                <w:color w:val="0000FF"/>
                <w:spacing w:val="0"/>
              </w:rPr>
              <w:t>{"id":9,"name":"Анальгин","id_sklad":3,"count":50},{"id":10,"name":"Парацетомол","id_sklad":3,"count":50},{"id":11,"name":"Теравлю","id_sklad":3,"count":50},{"id":12,"name":"Ибупрофен","id_sklad":3,"count":50}]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i w:val="0"/>
                <w:iCs w:val="0"/>
                <w:caps w:val="0"/>
                <w:color w:val="0000FF"/>
                <w:spacing w:val="0"/>
              </w:rPr>
              <w:t>{"id":9,"name":"Анальгин","id_sklad":3,"count":50},{"id":10,"name":"Парацетомол","id_sklad":3,"count":50},{"id":11,"name":"Теравлю","id_sklad":3,"count":50},{"id":12,"name":"Ибупрофен","id_sklad":3,"count":50}]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нету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нету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 списка лекарств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#3: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Списание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медикоментов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ссылки в браузер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AU" w:eastAsia="en-AU"/>
              </w:rPr>
              <w:t>http://192.168.101.105:5000/api/SpisanPreporat?id=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  <w:t>{id}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AU" w:eastAsia="en-AU"/>
              </w:rPr>
              <w:t>&amp;count=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  <w:t>{count}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AU" w:eastAsia="en-AU"/>
              </w:rPr>
              <w:t>&amp;why=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  <w:t>{why}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Id = 3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Count = 15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Why =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потому что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empty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empty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#4: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Списание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медикоментов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Списание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медикоментов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при переизбытке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ссылки в браузер</w:t>
            </w:r>
            <w:bookmarkStart w:id="0" w:name="_GoBack"/>
            <w:bookmarkEnd w:id="0"/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AU" w:eastAsia="en-AU"/>
              </w:rPr>
              <w:t>http://192.168.101.105:5000/api/SpisanPreporat?id=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  <w:t>{id}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AU" w:eastAsia="en-AU"/>
              </w:rPr>
              <w:t>&amp;count=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  <w:t>{count}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AU" w:eastAsia="en-AU"/>
              </w:rPr>
              <w:t>&amp;why=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  <w:t>{why}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 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Id = 4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Count = 500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Why =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потому что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empty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iCs w:val="0"/>
                <w:caps w:val="0"/>
                <w:color w:val="0000FF"/>
                <w:spacing w:val="0"/>
              </w:rPr>
            </w:pPr>
            <w:r>
              <w:rPr>
                <w:rFonts w:ascii="Microsoft YaHei" w:hAnsi="Microsoft YaHei" w:eastAsia="Microsoft YaHei" w:cs="Arial"/>
                <w:color w:val="0000FF"/>
                <w:sz w:val="18"/>
                <w:szCs w:val="18"/>
                <w:lang w:val="en-AU" w:eastAsia="en-AU"/>
              </w:rPr>
              <w:t> </w:t>
            </w:r>
            <w:r>
              <w:rPr>
                <w:i w:val="0"/>
                <w:iCs w:val="0"/>
                <w:caps w:val="0"/>
                <w:color w:val="0000FF"/>
                <w:spacing w:val="0"/>
              </w:rPr>
              <w:t>В списании кол-во больше чем на самом деле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t>Test case #5: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sectPr>
      <w:pgSz w:w="11906" w:h="16838"/>
      <w:pgMar w:top="720" w:right="720" w:bottom="720" w:left="72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  <w:rsid w:val="21695F09"/>
    <w:rsid w:val="369A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0" w:semiHidden="0" w:name="Table Web 1" w:locked="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3">
    <w:name w:val="heading 2"/>
    <w:basedOn w:val="1"/>
    <w:next w:val="1"/>
    <w:link w:val="11"/>
    <w:qFormat/>
    <w:uiPriority w:val="9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4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header"/>
    <w:basedOn w:val="1"/>
    <w:link w:val="12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footer"/>
    <w:basedOn w:val="1"/>
    <w:link w:val="13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0">
    <w:name w:val="Heading 1 Char"/>
    <w:basedOn w:val="4"/>
    <w:link w:val="2"/>
    <w:locked/>
    <w:uiPriority w:val="99"/>
    <w:rPr>
      <w:rFonts w:ascii="Calibri Light" w:hAnsi="Calibri Light" w:eastAsia="SimSun" w:cs="Times New Roman"/>
      <w:b/>
      <w:color w:val="538135"/>
      <w:sz w:val="32"/>
      <w:szCs w:val="32"/>
    </w:rPr>
  </w:style>
  <w:style w:type="character" w:customStyle="1" w:styleId="11">
    <w:name w:val="Heading 2 Char"/>
    <w:basedOn w:val="4"/>
    <w:link w:val="3"/>
    <w:locked/>
    <w:uiPriority w:val="99"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character" w:customStyle="1" w:styleId="12">
    <w:name w:val="Header Char"/>
    <w:basedOn w:val="4"/>
    <w:link w:val="7"/>
    <w:locked/>
    <w:uiPriority w:val="99"/>
    <w:rPr>
      <w:rFonts w:cs="Times New Roman"/>
      <w:lang w:val="en-GB"/>
    </w:rPr>
  </w:style>
  <w:style w:type="character" w:customStyle="1" w:styleId="13">
    <w:name w:val="Footer Char"/>
    <w:basedOn w:val="4"/>
    <w:link w:val="8"/>
    <w:locked/>
    <w:uiPriority w:val="99"/>
    <w:rPr>
      <w:rFonts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638</Words>
  <Characters>3639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2017-11-22T08:18:00Z</dcterms:created>
  <dcterms:modified xsi:type="dcterms:W3CDTF">2024-03-28T08:23:59Z</dcterms:modified>
  <dc:title>Testing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63097CC4ADD24D6CA26FD7E240CF7553_12</vt:lpwstr>
  </property>
</Properties>
</file>