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F9838" w14:textId="25CAF479" w:rsidR="00606A58" w:rsidRDefault="00C61C20" w:rsidP="00C61C20">
      <w:pPr>
        <w:rPr>
          <w:lang w:val="vi-VN"/>
        </w:rPr>
      </w:pPr>
      <w:r>
        <w:rPr>
          <w:lang w:val="vi-VN"/>
        </w:rPr>
        <w:t>Trần Trọng Nhân</w:t>
      </w:r>
    </w:p>
    <w:p w14:paraId="1A5AA73F" w14:textId="62794741" w:rsidR="00C61C20" w:rsidRDefault="00C61C20" w:rsidP="00C61C20">
      <w:pPr>
        <w:rPr>
          <w:lang w:val="vi-VN"/>
        </w:rPr>
      </w:pPr>
      <w:r>
        <w:rPr>
          <w:lang w:val="vi-VN"/>
        </w:rPr>
        <w:t>1050080148</w:t>
      </w:r>
    </w:p>
    <w:p w14:paraId="224F3792" w14:textId="4E0E8BCF" w:rsidR="00C61C20" w:rsidRDefault="00C61C20" w:rsidP="00C61C20">
      <w:pPr>
        <w:rPr>
          <w:lang w:val="vi-VN"/>
        </w:rPr>
      </w:pPr>
      <w:r>
        <w:rPr>
          <w:lang w:val="vi-VN"/>
        </w:rPr>
        <w:t>10_ĐH_CNPM2</w:t>
      </w:r>
    </w:p>
    <w:p w14:paraId="37703F53" w14:textId="1D290DB1" w:rsidR="00C61C20" w:rsidRDefault="00C61C20" w:rsidP="00C61C20">
      <w:pPr>
        <w:jc w:val="center"/>
        <w:rPr>
          <w:b/>
          <w:bCs/>
          <w:lang w:val="vi-VN"/>
        </w:rPr>
      </w:pPr>
      <w:r w:rsidRPr="0031639E">
        <w:rPr>
          <w:b/>
          <w:bCs/>
          <w:sz w:val="32"/>
          <w:szCs w:val="32"/>
          <w:lang w:val="vi-VN"/>
        </w:rPr>
        <w:t>LAB4</w:t>
      </w:r>
    </w:p>
    <w:p w14:paraId="09F911E6" w14:textId="333061FF" w:rsidR="00C61C20" w:rsidRPr="00C61C20" w:rsidRDefault="00C61C20" w:rsidP="00C61C20">
      <w:pPr>
        <w:rPr>
          <w:b/>
          <w:bCs/>
          <w:lang w:val="vi-VN"/>
        </w:rPr>
      </w:pPr>
      <w:r w:rsidRPr="00C61C20">
        <w:rPr>
          <w:b/>
          <w:bCs/>
          <w:lang w:val="vi-VN"/>
        </w:rPr>
        <w:t>1.1. Phân tích yêu cầu</w:t>
      </w:r>
    </w:p>
    <w:p w14:paraId="33441BFD" w14:textId="203E6932" w:rsidR="00C61C20" w:rsidRDefault="00C61C20" w:rsidP="00C61C20">
      <w:pPr>
        <w:rPr>
          <w:b/>
          <w:bCs/>
          <w:lang w:val="vi-VN"/>
        </w:rPr>
      </w:pPr>
      <w:r w:rsidRPr="00C61C20">
        <w:rPr>
          <w:b/>
          <w:bCs/>
          <w:lang w:val="vi-VN"/>
        </w:rPr>
        <w:t>1.1.1. Xác định yêu cầu chức năng của hệ thống</w:t>
      </w:r>
    </w:p>
    <w:p w14:paraId="76813A33" w14:textId="5598E79D" w:rsidR="0031639E" w:rsidRPr="0031639E" w:rsidRDefault="0031639E" w:rsidP="0031639E">
      <w:pPr>
        <w:pStyle w:val="ListParagraph"/>
        <w:numPr>
          <w:ilvl w:val="0"/>
          <w:numId w:val="7"/>
        </w:numPr>
        <w:rPr>
          <w:lang w:val="vi-VN"/>
        </w:rPr>
      </w:pPr>
      <w:r w:rsidRPr="0031639E">
        <w:rPr>
          <w:lang w:val="vi-VN"/>
        </w:rPr>
        <w:t>Tìm kiếm tài liệu. Độc giả hoặc thủ thư có thể lọc theo loại, tựa, tác giả, chủ đề, năm hoặc từ khóa.</w:t>
      </w:r>
    </w:p>
    <w:p w14:paraId="56A2AB90" w14:textId="28F608FB" w:rsidR="0031639E" w:rsidRPr="0031639E" w:rsidRDefault="0031639E" w:rsidP="0031639E">
      <w:pPr>
        <w:pStyle w:val="ListParagraph"/>
        <w:numPr>
          <w:ilvl w:val="0"/>
          <w:numId w:val="7"/>
        </w:numPr>
        <w:rPr>
          <w:lang w:val="vi-VN"/>
        </w:rPr>
      </w:pPr>
      <w:r w:rsidRPr="0031639E">
        <w:rPr>
          <w:lang w:val="vi-VN"/>
        </w:rPr>
        <w:t>Xem chi tiết tài liệu và tình trạng. Hệ thống hiển thị mô tả, định dạng; nếu là sách in thì kèm số lượng còn lại để người dùng quyết định mượn.</w:t>
      </w:r>
    </w:p>
    <w:p w14:paraId="399CA907" w14:textId="3DFEE7EA" w:rsidR="0031639E" w:rsidRPr="0031639E" w:rsidRDefault="0031639E" w:rsidP="0031639E">
      <w:pPr>
        <w:pStyle w:val="ListParagraph"/>
        <w:numPr>
          <w:ilvl w:val="0"/>
          <w:numId w:val="7"/>
        </w:numPr>
        <w:rPr>
          <w:lang w:val="vi-VN"/>
        </w:rPr>
      </w:pPr>
      <w:r w:rsidRPr="0031639E">
        <w:rPr>
          <w:lang w:val="vi-VN"/>
        </w:rPr>
        <w:t>Đọc trực tuyến tài liệu điện tử. Người dùng có thể mở và đọc e-book trực tiếp trên hệ thống nội bộ.</w:t>
      </w:r>
    </w:p>
    <w:p w14:paraId="4A0D32BB" w14:textId="4E11393E" w:rsidR="0031639E" w:rsidRPr="0031639E" w:rsidRDefault="0031639E" w:rsidP="0031639E">
      <w:pPr>
        <w:pStyle w:val="ListParagraph"/>
        <w:numPr>
          <w:ilvl w:val="0"/>
          <w:numId w:val="7"/>
        </w:numPr>
        <w:rPr>
          <w:lang w:val="vi-VN"/>
        </w:rPr>
      </w:pPr>
      <w:r w:rsidRPr="0031639E">
        <w:rPr>
          <w:lang w:val="vi-VN"/>
        </w:rPr>
        <w:t>Tải tài liệu điện tử. Trước khi tải xuống, hệ thống yêu cầu người dùng nhập Mã thẻ thư viện hợp lệ.</w:t>
      </w:r>
    </w:p>
    <w:p w14:paraId="77600AD2" w14:textId="7D1B6242" w:rsidR="0031639E" w:rsidRPr="0031639E" w:rsidRDefault="0031639E" w:rsidP="0031639E">
      <w:pPr>
        <w:pStyle w:val="ListParagraph"/>
        <w:numPr>
          <w:ilvl w:val="0"/>
          <w:numId w:val="7"/>
        </w:numPr>
      </w:pPr>
      <w:r w:rsidRPr="0031639E">
        <w:t>Đăng ký mượn sách in. Độc giả nhập Mã thẻ thư viện; hệ thống kiểm tra số lượng sách còn, nếu đủ thì cho phép đăng ký.</w:t>
      </w:r>
    </w:p>
    <w:p w14:paraId="3A8C00CB" w14:textId="3FA893D2" w:rsidR="0031639E" w:rsidRPr="0031639E" w:rsidRDefault="0031639E" w:rsidP="0031639E">
      <w:pPr>
        <w:pStyle w:val="ListParagraph"/>
        <w:numPr>
          <w:ilvl w:val="0"/>
          <w:numId w:val="7"/>
        </w:numPr>
      </w:pPr>
      <w:r w:rsidRPr="0031639E">
        <w:t>Đăng ký tài khoản độc giả. Người dùng tạo tài khoản mới để có thể sử dụng các chức năng như đặt mua hoặc mượn sách.</w:t>
      </w:r>
    </w:p>
    <w:p w14:paraId="280731CE" w14:textId="1B4521E1" w:rsidR="0031639E" w:rsidRPr="0031639E" w:rsidRDefault="0031639E" w:rsidP="0031639E">
      <w:pPr>
        <w:pStyle w:val="ListParagraph"/>
        <w:numPr>
          <w:ilvl w:val="0"/>
          <w:numId w:val="7"/>
        </w:numPr>
      </w:pPr>
      <w:r w:rsidRPr="0031639E">
        <w:t>Đăng nhập và Đăng xuất. Người dùng cần xác thực để thao tác các chức năng yêu cầu quyền truy cập (như đặt mua hoặc quản trị).</w:t>
      </w:r>
    </w:p>
    <w:p w14:paraId="370E7F4F" w14:textId="73EA4FF2" w:rsidR="0031639E" w:rsidRPr="0031639E" w:rsidRDefault="0031639E" w:rsidP="0031639E">
      <w:pPr>
        <w:pStyle w:val="ListParagraph"/>
        <w:numPr>
          <w:ilvl w:val="0"/>
          <w:numId w:val="7"/>
        </w:numPr>
      </w:pPr>
      <w:r w:rsidRPr="0031639E">
        <w:t>Đặt mua tài liệu điện tử. Độc giả nhập thông tin “tên sách, tác giả, năm xuất bản”, gửi yêu cầu và chờ thủ thư duyệt.</w:t>
      </w:r>
    </w:p>
    <w:p w14:paraId="4236BA83" w14:textId="0CDACAF6" w:rsidR="0031639E" w:rsidRPr="0031639E" w:rsidRDefault="0031639E" w:rsidP="0031639E">
      <w:pPr>
        <w:pStyle w:val="ListParagraph"/>
        <w:numPr>
          <w:ilvl w:val="0"/>
          <w:numId w:val="7"/>
        </w:numPr>
      </w:pPr>
      <w:r w:rsidRPr="0031639E">
        <w:t>Quản lý mượn – trả (dành cho thủ thư). Thủ thư có thể tạo hoặc đóng phiếu mượn, ghi nhận trả sách và đánh dấu các trường hợp quá hạn.</w:t>
      </w:r>
    </w:p>
    <w:p w14:paraId="489E1200" w14:textId="4CBF6283" w:rsidR="0031639E" w:rsidRPr="0031639E" w:rsidRDefault="0031639E" w:rsidP="0031639E">
      <w:pPr>
        <w:pStyle w:val="ListParagraph"/>
        <w:numPr>
          <w:ilvl w:val="0"/>
          <w:numId w:val="7"/>
        </w:numPr>
      </w:pPr>
      <w:r w:rsidRPr="0031639E">
        <w:t>Xem tình trạng mượn và quá hạn (dành cho thủ thư). Thủ thư có thể tra cứu thông tin mượn sách theo từng độc giả hoặc từng đầu sách.</w:t>
      </w:r>
    </w:p>
    <w:p w14:paraId="73255EBE" w14:textId="3C23BB70" w:rsidR="0031639E" w:rsidRPr="0031639E" w:rsidRDefault="0031639E" w:rsidP="0031639E">
      <w:pPr>
        <w:pStyle w:val="ListParagraph"/>
        <w:numPr>
          <w:ilvl w:val="0"/>
          <w:numId w:val="7"/>
        </w:numPr>
      </w:pPr>
      <w:r w:rsidRPr="0031639E">
        <w:t>Cập nhật danh mục tài liệu (dành cho thủ thư). Thủ thư thực hiện thêm mới hoặc chỉnh sửa thông tin sách in và sách điện tử.</w:t>
      </w:r>
    </w:p>
    <w:p w14:paraId="7BB08991" w14:textId="2322F1A4" w:rsidR="0031639E" w:rsidRPr="0031639E" w:rsidRDefault="0031639E" w:rsidP="0031639E">
      <w:pPr>
        <w:pStyle w:val="ListParagraph"/>
        <w:numPr>
          <w:ilvl w:val="0"/>
          <w:numId w:val="7"/>
        </w:numPr>
      </w:pPr>
      <w:r w:rsidRPr="0031639E">
        <w:t>Gửi email nhắc hạn trả (do hệ thống thực hiện). Hệ thống tự động gửi thông báo nhắc trả sách trước hạn 3 ngày.</w:t>
      </w:r>
    </w:p>
    <w:p w14:paraId="5854969D" w14:textId="77777777" w:rsidR="00C61C20" w:rsidRPr="0031639E" w:rsidRDefault="00C61C20" w:rsidP="00C61C20">
      <w:pPr>
        <w:rPr>
          <w:b/>
          <w:bCs/>
        </w:rPr>
      </w:pPr>
    </w:p>
    <w:p w14:paraId="3031D61E" w14:textId="589F1741" w:rsidR="00C61C20" w:rsidRDefault="00C61C20" w:rsidP="00C61C20">
      <w:pPr>
        <w:rPr>
          <w:b/>
          <w:bCs/>
          <w:lang w:val="vi-VN"/>
        </w:rPr>
      </w:pPr>
      <w:r w:rsidRPr="00C61C20">
        <w:rPr>
          <w:b/>
          <w:bCs/>
          <w:lang w:val="vi-VN"/>
        </w:rPr>
        <w:t>1.1.2. Xây dựng bảng thuật ngữ của hệ thống</w:t>
      </w:r>
    </w:p>
    <w:tbl>
      <w:tblPr>
        <w:tblStyle w:val="TableGrid"/>
        <w:tblW w:w="0" w:type="auto"/>
        <w:tblLook w:val="04A0" w:firstRow="1" w:lastRow="0" w:firstColumn="1" w:lastColumn="0" w:noHBand="0" w:noVBand="1"/>
      </w:tblPr>
      <w:tblGrid>
        <w:gridCol w:w="2263"/>
        <w:gridCol w:w="6799"/>
      </w:tblGrid>
      <w:tr w:rsidR="00C61C20" w14:paraId="34776979" w14:textId="77777777" w:rsidTr="0031639E">
        <w:tc>
          <w:tcPr>
            <w:tcW w:w="2263" w:type="dxa"/>
            <w:vAlign w:val="center"/>
          </w:tcPr>
          <w:p w14:paraId="39C5521D" w14:textId="4623FF61" w:rsidR="00C61C20" w:rsidRDefault="00C61C20" w:rsidP="0031639E">
            <w:pPr>
              <w:jc w:val="center"/>
              <w:rPr>
                <w:b/>
                <w:bCs/>
                <w:lang w:val="vi-VN"/>
              </w:rPr>
            </w:pPr>
            <w:r>
              <w:rPr>
                <w:rStyle w:val="Strong"/>
              </w:rPr>
              <w:t>Thuật ngữ</w:t>
            </w:r>
          </w:p>
        </w:tc>
        <w:tc>
          <w:tcPr>
            <w:tcW w:w="6799" w:type="dxa"/>
            <w:vAlign w:val="center"/>
          </w:tcPr>
          <w:p w14:paraId="61EBF734" w14:textId="6E090387" w:rsidR="00C61C20" w:rsidRDefault="00C61C20" w:rsidP="0031639E">
            <w:pPr>
              <w:jc w:val="center"/>
              <w:rPr>
                <w:b/>
                <w:bCs/>
                <w:lang w:val="vi-VN"/>
              </w:rPr>
            </w:pPr>
            <w:r>
              <w:rPr>
                <w:rStyle w:val="Strong"/>
              </w:rPr>
              <w:t>Định nghĩa</w:t>
            </w:r>
          </w:p>
        </w:tc>
      </w:tr>
      <w:tr w:rsidR="00C61C20" w14:paraId="772DEC9C" w14:textId="77777777" w:rsidTr="0031639E">
        <w:tc>
          <w:tcPr>
            <w:tcW w:w="2263" w:type="dxa"/>
            <w:vAlign w:val="center"/>
          </w:tcPr>
          <w:p w14:paraId="641609CB" w14:textId="6AD94355" w:rsidR="00C61C20" w:rsidRDefault="00C61C20" w:rsidP="00C61C20">
            <w:pPr>
              <w:rPr>
                <w:b/>
                <w:bCs/>
                <w:lang w:val="vi-VN"/>
              </w:rPr>
            </w:pPr>
            <w:r>
              <w:rPr>
                <w:rStyle w:val="Strong"/>
              </w:rPr>
              <w:t>Độc giả</w:t>
            </w:r>
          </w:p>
        </w:tc>
        <w:tc>
          <w:tcPr>
            <w:tcW w:w="6799" w:type="dxa"/>
            <w:vAlign w:val="center"/>
          </w:tcPr>
          <w:p w14:paraId="3C828B7C" w14:textId="2BF9064C" w:rsidR="00C61C20" w:rsidRDefault="00C61C20" w:rsidP="00C61C20">
            <w:pPr>
              <w:rPr>
                <w:b/>
                <w:bCs/>
                <w:lang w:val="vi-VN"/>
              </w:rPr>
            </w:pPr>
            <w:r w:rsidRPr="00C61C20">
              <w:rPr>
                <w:lang w:val="vi-VN"/>
              </w:rPr>
              <w:t>Bao gồm giảng viên, cán bộ nhân viên và sinh viên của trường. Là người dùng hệ thống, có thẻ thư viện để tra cứu, mượn, tải hoặc đặt mua tài liệu.</w:t>
            </w:r>
          </w:p>
        </w:tc>
      </w:tr>
      <w:tr w:rsidR="00C61C20" w14:paraId="09F6C576" w14:textId="77777777" w:rsidTr="0031639E">
        <w:tc>
          <w:tcPr>
            <w:tcW w:w="2263" w:type="dxa"/>
            <w:vAlign w:val="center"/>
          </w:tcPr>
          <w:p w14:paraId="37DB1156" w14:textId="0B73532D" w:rsidR="00C61C20" w:rsidRDefault="00C61C20" w:rsidP="00C61C20">
            <w:pPr>
              <w:rPr>
                <w:b/>
                <w:bCs/>
                <w:lang w:val="vi-VN"/>
              </w:rPr>
            </w:pPr>
            <w:r>
              <w:rPr>
                <w:rStyle w:val="Strong"/>
              </w:rPr>
              <w:lastRenderedPageBreak/>
              <w:t>Thủ thư</w:t>
            </w:r>
          </w:p>
        </w:tc>
        <w:tc>
          <w:tcPr>
            <w:tcW w:w="6799" w:type="dxa"/>
            <w:vAlign w:val="center"/>
          </w:tcPr>
          <w:p w14:paraId="6A34E309" w14:textId="624A9659" w:rsidR="00C61C20" w:rsidRDefault="00C61C20" w:rsidP="00C61C20">
            <w:pPr>
              <w:rPr>
                <w:b/>
                <w:bCs/>
                <w:lang w:val="vi-VN"/>
              </w:rPr>
            </w:pPr>
            <w:r w:rsidRPr="00C61C20">
              <w:rPr>
                <w:lang w:val="vi-VN"/>
              </w:rPr>
              <w:t>Nhân viên phụ trách quản lý nghiệp vụ thư viện. Ngoài các thao tác như độc giả, thủ thư còn có quyền quản trị: quản lý mượn–trả, cập nhật danh mục, duyệt yêu cầu đặt mua.</w:t>
            </w:r>
          </w:p>
        </w:tc>
      </w:tr>
      <w:tr w:rsidR="00C61C20" w14:paraId="75C6C827" w14:textId="77777777" w:rsidTr="0031639E">
        <w:tc>
          <w:tcPr>
            <w:tcW w:w="2263" w:type="dxa"/>
            <w:vAlign w:val="center"/>
          </w:tcPr>
          <w:p w14:paraId="5B01F6A3" w14:textId="6276CC97" w:rsidR="00C61C20" w:rsidRDefault="00C61C20" w:rsidP="00C61C20">
            <w:pPr>
              <w:rPr>
                <w:b/>
                <w:bCs/>
                <w:lang w:val="vi-VN"/>
              </w:rPr>
            </w:pPr>
            <w:r>
              <w:rPr>
                <w:rStyle w:val="Strong"/>
              </w:rPr>
              <w:t>Tài liệu</w:t>
            </w:r>
          </w:p>
        </w:tc>
        <w:tc>
          <w:tcPr>
            <w:tcW w:w="6799" w:type="dxa"/>
            <w:vAlign w:val="center"/>
          </w:tcPr>
          <w:p w14:paraId="755FC2F3" w14:textId="0293AB27" w:rsidR="00C61C20" w:rsidRDefault="00C61C20" w:rsidP="00C61C20">
            <w:pPr>
              <w:rPr>
                <w:b/>
                <w:bCs/>
                <w:lang w:val="vi-VN"/>
              </w:rPr>
            </w:pPr>
            <w:r w:rsidRPr="00C61C20">
              <w:rPr>
                <w:lang w:val="vi-VN"/>
              </w:rPr>
              <w:t>Gồm sách in, sách điện tử, báo, tạp chí và các loại ấn phẩm học thuật khác. Có thể đọc trực tuyến, tải về (nếu là điện tử) hoặc đăng ký mượn (nếu là sách in).</w:t>
            </w:r>
          </w:p>
        </w:tc>
      </w:tr>
      <w:tr w:rsidR="00C61C20" w14:paraId="2A8BA71F" w14:textId="77777777" w:rsidTr="0031639E">
        <w:tc>
          <w:tcPr>
            <w:tcW w:w="2263" w:type="dxa"/>
            <w:vAlign w:val="center"/>
          </w:tcPr>
          <w:p w14:paraId="65F98550" w14:textId="7619B907" w:rsidR="00C61C20" w:rsidRDefault="00C61C20" w:rsidP="00C61C20">
            <w:pPr>
              <w:rPr>
                <w:b/>
                <w:bCs/>
                <w:lang w:val="vi-VN"/>
              </w:rPr>
            </w:pPr>
            <w:r>
              <w:rPr>
                <w:rStyle w:val="Strong"/>
              </w:rPr>
              <w:t>Mã thẻ thư viện</w:t>
            </w:r>
          </w:p>
        </w:tc>
        <w:tc>
          <w:tcPr>
            <w:tcW w:w="6799" w:type="dxa"/>
            <w:vAlign w:val="center"/>
          </w:tcPr>
          <w:p w14:paraId="307C45B9" w14:textId="53DC34C9" w:rsidR="00C61C20" w:rsidRDefault="00C61C20" w:rsidP="00C61C20">
            <w:pPr>
              <w:rPr>
                <w:b/>
                <w:bCs/>
                <w:lang w:val="vi-VN"/>
              </w:rPr>
            </w:pPr>
            <w:r w:rsidRPr="00C61C20">
              <w:rPr>
                <w:lang w:val="vi-VN"/>
              </w:rPr>
              <w:t>Mã định danh duy nhất gắn với thẻ thư viện của từng độc giả, dùng để xác thực khi mượn hoặc tải tài liệu.</w:t>
            </w:r>
          </w:p>
        </w:tc>
      </w:tr>
      <w:tr w:rsidR="00C61C20" w14:paraId="102DA827" w14:textId="77777777" w:rsidTr="0031639E">
        <w:tc>
          <w:tcPr>
            <w:tcW w:w="2263" w:type="dxa"/>
            <w:vAlign w:val="center"/>
          </w:tcPr>
          <w:p w14:paraId="4A970CBB" w14:textId="41E1DB83" w:rsidR="00C61C20" w:rsidRDefault="00C61C20" w:rsidP="00C61C20">
            <w:pPr>
              <w:rPr>
                <w:b/>
                <w:bCs/>
                <w:lang w:val="vi-VN"/>
              </w:rPr>
            </w:pPr>
            <w:r>
              <w:rPr>
                <w:rStyle w:val="Strong"/>
              </w:rPr>
              <w:t>Tài khoản độc giả</w:t>
            </w:r>
          </w:p>
        </w:tc>
        <w:tc>
          <w:tcPr>
            <w:tcW w:w="6799" w:type="dxa"/>
            <w:vAlign w:val="center"/>
          </w:tcPr>
          <w:p w14:paraId="1FD02BD1" w14:textId="10AEF7ED" w:rsidR="00C61C20" w:rsidRDefault="00C61C20" w:rsidP="00C61C20">
            <w:pPr>
              <w:rPr>
                <w:b/>
                <w:bCs/>
                <w:lang w:val="vi-VN"/>
              </w:rPr>
            </w:pPr>
            <w:r w:rsidRPr="00C61C20">
              <w:rPr>
                <w:lang w:val="vi-VN"/>
              </w:rPr>
              <w:t>Tài khoản đăng ký trên hệ thống, gồm tên đăng nhập và mật khẩu, cho phép đặt mua tài liệu điện tử và quản lý thông tin cá nhân.</w:t>
            </w:r>
          </w:p>
        </w:tc>
      </w:tr>
      <w:tr w:rsidR="00C61C20" w14:paraId="494E93C0" w14:textId="77777777" w:rsidTr="0031639E">
        <w:tc>
          <w:tcPr>
            <w:tcW w:w="2263" w:type="dxa"/>
            <w:vAlign w:val="center"/>
          </w:tcPr>
          <w:p w14:paraId="42988EA0" w14:textId="2369EF94" w:rsidR="00C61C20" w:rsidRDefault="00C61C20" w:rsidP="00C61C20">
            <w:pPr>
              <w:rPr>
                <w:b/>
                <w:bCs/>
                <w:lang w:val="vi-VN"/>
              </w:rPr>
            </w:pPr>
            <w:r>
              <w:rPr>
                <w:rStyle w:val="Strong"/>
              </w:rPr>
              <w:t>Phiếu mượn</w:t>
            </w:r>
          </w:p>
        </w:tc>
        <w:tc>
          <w:tcPr>
            <w:tcW w:w="6799" w:type="dxa"/>
            <w:vAlign w:val="center"/>
          </w:tcPr>
          <w:p w14:paraId="71A45B46" w14:textId="3218C840" w:rsidR="00C61C20" w:rsidRDefault="00C61C20" w:rsidP="00C61C20">
            <w:pPr>
              <w:rPr>
                <w:b/>
                <w:bCs/>
                <w:lang w:val="vi-VN"/>
              </w:rPr>
            </w:pPr>
            <w:r w:rsidRPr="00C61C20">
              <w:rPr>
                <w:lang w:val="vi-VN"/>
              </w:rPr>
              <w:t>Bản ghi nhận việc độc giả mượn sách in: bao gồm mã độc giả, mã sách, ngày mượn, hạn trả và trạng thái (đang mượn, đã trả, quá hạn).</w:t>
            </w:r>
          </w:p>
        </w:tc>
      </w:tr>
      <w:tr w:rsidR="00C61C20" w14:paraId="39F921CF" w14:textId="77777777" w:rsidTr="0031639E">
        <w:tc>
          <w:tcPr>
            <w:tcW w:w="2263" w:type="dxa"/>
            <w:vAlign w:val="center"/>
          </w:tcPr>
          <w:p w14:paraId="66870863" w14:textId="7BC6FDA9" w:rsidR="00C61C20" w:rsidRDefault="00C61C20" w:rsidP="00C61C20">
            <w:pPr>
              <w:rPr>
                <w:b/>
                <w:bCs/>
                <w:lang w:val="vi-VN"/>
              </w:rPr>
            </w:pPr>
            <w:r>
              <w:rPr>
                <w:rStyle w:val="Strong"/>
              </w:rPr>
              <w:t>Quá hạn</w:t>
            </w:r>
          </w:p>
        </w:tc>
        <w:tc>
          <w:tcPr>
            <w:tcW w:w="6799" w:type="dxa"/>
            <w:vAlign w:val="center"/>
          </w:tcPr>
          <w:p w14:paraId="65599D6C" w14:textId="1BFE485D" w:rsidR="00C61C20" w:rsidRDefault="00C61C20" w:rsidP="00C61C20">
            <w:pPr>
              <w:rPr>
                <w:b/>
                <w:bCs/>
                <w:lang w:val="vi-VN"/>
              </w:rPr>
            </w:pPr>
            <w:r w:rsidRPr="00C61C20">
              <w:rPr>
                <w:lang w:val="vi-VN"/>
              </w:rPr>
              <w:t>Trạng thái của phiếu mượn khi đã quá ngày trả nhưng độc giả chưa trả sách.</w:t>
            </w:r>
          </w:p>
        </w:tc>
      </w:tr>
      <w:tr w:rsidR="00C61C20" w14:paraId="0C6C388E" w14:textId="77777777" w:rsidTr="0031639E">
        <w:tc>
          <w:tcPr>
            <w:tcW w:w="2263" w:type="dxa"/>
            <w:vAlign w:val="center"/>
          </w:tcPr>
          <w:p w14:paraId="2592D96B" w14:textId="052AD6F4" w:rsidR="00C61C20" w:rsidRDefault="00C61C20" w:rsidP="00C61C20">
            <w:pPr>
              <w:rPr>
                <w:b/>
                <w:bCs/>
                <w:lang w:val="vi-VN"/>
              </w:rPr>
            </w:pPr>
            <w:r>
              <w:rPr>
                <w:rStyle w:val="Strong"/>
              </w:rPr>
              <w:t>Danh mục tài liệu</w:t>
            </w:r>
          </w:p>
        </w:tc>
        <w:tc>
          <w:tcPr>
            <w:tcW w:w="6799" w:type="dxa"/>
            <w:vAlign w:val="center"/>
          </w:tcPr>
          <w:p w14:paraId="0DABA1D6" w14:textId="578506D6" w:rsidR="00C61C20" w:rsidRDefault="00C61C20" w:rsidP="00C61C20">
            <w:pPr>
              <w:rPr>
                <w:b/>
                <w:bCs/>
                <w:lang w:val="vi-VN"/>
              </w:rPr>
            </w:pPr>
            <w:r w:rsidRPr="00C61C20">
              <w:rPr>
                <w:lang w:val="vi-VN"/>
              </w:rPr>
              <w:t>Tập hợp thông tin mô tả tất cả tài liệu trong hệ thống: loại, tựa sách, tác giả, chủ đề, năm xuất bản, định dạng, số lượng còn, tình trạng.</w:t>
            </w:r>
          </w:p>
        </w:tc>
      </w:tr>
      <w:tr w:rsidR="00C61C20" w14:paraId="32B9DC8A" w14:textId="77777777" w:rsidTr="0031639E">
        <w:tc>
          <w:tcPr>
            <w:tcW w:w="2263" w:type="dxa"/>
            <w:vAlign w:val="center"/>
          </w:tcPr>
          <w:p w14:paraId="2EC260B3" w14:textId="2564226D" w:rsidR="00C61C20" w:rsidRDefault="00C61C20" w:rsidP="00C61C20">
            <w:pPr>
              <w:rPr>
                <w:b/>
                <w:bCs/>
                <w:lang w:val="vi-VN"/>
              </w:rPr>
            </w:pPr>
            <w:r>
              <w:rPr>
                <w:rStyle w:val="Strong"/>
              </w:rPr>
              <w:t>Yêu cầu đặt mua</w:t>
            </w:r>
          </w:p>
        </w:tc>
        <w:tc>
          <w:tcPr>
            <w:tcW w:w="6799" w:type="dxa"/>
            <w:vAlign w:val="center"/>
          </w:tcPr>
          <w:p w14:paraId="720486F2" w14:textId="0D896B8B" w:rsidR="00C61C20" w:rsidRDefault="00C61C20" w:rsidP="00C61C20">
            <w:pPr>
              <w:rPr>
                <w:b/>
                <w:bCs/>
                <w:lang w:val="vi-VN"/>
              </w:rPr>
            </w:pPr>
            <w:r w:rsidRPr="00C61C20">
              <w:rPr>
                <w:lang w:val="vi-VN"/>
              </w:rPr>
              <w:t>Đề nghị mua/thuê bản tài liệu điện tử do độc giả tạo và gửi, cần thủ thư duyệt (chấp nhận hoặc từ chối).</w:t>
            </w:r>
          </w:p>
        </w:tc>
      </w:tr>
      <w:tr w:rsidR="00C61C20" w14:paraId="481C95AE" w14:textId="77777777" w:rsidTr="0031639E">
        <w:tc>
          <w:tcPr>
            <w:tcW w:w="2263" w:type="dxa"/>
            <w:vAlign w:val="center"/>
          </w:tcPr>
          <w:p w14:paraId="1F4E5FE5" w14:textId="6BEF72F5" w:rsidR="00C61C20" w:rsidRDefault="00C61C20" w:rsidP="00C61C20">
            <w:pPr>
              <w:rPr>
                <w:b/>
                <w:bCs/>
                <w:lang w:val="vi-VN"/>
              </w:rPr>
            </w:pPr>
            <w:r>
              <w:rPr>
                <w:rStyle w:val="Strong"/>
              </w:rPr>
              <w:t>Mail Server</w:t>
            </w:r>
          </w:p>
        </w:tc>
        <w:tc>
          <w:tcPr>
            <w:tcW w:w="6799" w:type="dxa"/>
            <w:vAlign w:val="center"/>
          </w:tcPr>
          <w:p w14:paraId="1CC18BCA" w14:textId="5C1A1B6F" w:rsidR="00C61C20" w:rsidRDefault="00C61C20" w:rsidP="00C61C20">
            <w:pPr>
              <w:rPr>
                <w:b/>
                <w:bCs/>
                <w:lang w:val="vi-VN"/>
              </w:rPr>
            </w:pPr>
            <w:r w:rsidRPr="00C61C20">
              <w:rPr>
                <w:lang w:val="vi-VN"/>
              </w:rPr>
              <w:t>Hệ thống gửi thư điện tử bên ngoài, được thư viện sử dụng để gửi email nhắc nhở hạn trả sách.</w:t>
            </w:r>
          </w:p>
        </w:tc>
      </w:tr>
    </w:tbl>
    <w:p w14:paraId="5D68CC79" w14:textId="77777777" w:rsidR="00C61C20" w:rsidRDefault="00C61C20" w:rsidP="00C61C20">
      <w:pPr>
        <w:rPr>
          <w:b/>
          <w:bCs/>
          <w:lang w:val="vi-VN"/>
        </w:rPr>
      </w:pPr>
    </w:p>
    <w:p w14:paraId="024D1387" w14:textId="443FED8D" w:rsidR="00C61C20" w:rsidRDefault="00C61C20" w:rsidP="00C61C20">
      <w:pPr>
        <w:rPr>
          <w:b/>
          <w:bCs/>
          <w:lang w:val="vi-VN"/>
        </w:rPr>
      </w:pPr>
      <w:r w:rsidRPr="00C61C20">
        <w:rPr>
          <w:b/>
          <w:bCs/>
          <w:lang w:val="vi-VN"/>
        </w:rPr>
        <w:t>1.1.3. Mô hình hóa yêu cầu chức năng sử dụng use case model</w:t>
      </w:r>
    </w:p>
    <w:p w14:paraId="34E9C772" w14:textId="1EE0946A" w:rsidR="0031639E" w:rsidRDefault="00C61C20" w:rsidP="0031639E">
      <w:pPr>
        <w:pStyle w:val="ListParagraph"/>
        <w:numPr>
          <w:ilvl w:val="0"/>
          <w:numId w:val="1"/>
        </w:numPr>
        <w:rPr>
          <w:b/>
          <w:bCs/>
          <w:lang w:val="vi-VN"/>
        </w:rPr>
      </w:pPr>
      <w:r w:rsidRPr="00C61C20">
        <w:rPr>
          <w:b/>
          <w:bCs/>
          <w:lang w:val="vi-VN"/>
        </w:rPr>
        <w:t>Xác định các Actor</w:t>
      </w:r>
    </w:p>
    <w:p w14:paraId="25372ECE" w14:textId="2BDE15A8" w:rsidR="0031639E" w:rsidRPr="0031639E" w:rsidRDefault="0031639E" w:rsidP="0031639E">
      <w:pPr>
        <w:pStyle w:val="ListParagraph"/>
        <w:numPr>
          <w:ilvl w:val="0"/>
          <w:numId w:val="8"/>
        </w:numPr>
        <w:ind w:left="1440"/>
        <w:rPr>
          <w:lang w:val="vi-VN"/>
        </w:rPr>
      </w:pPr>
      <w:r w:rsidRPr="0031639E">
        <w:rPr>
          <w:lang w:val="vi-VN"/>
        </w:rPr>
        <w:t>Độc giả</w:t>
      </w:r>
    </w:p>
    <w:p w14:paraId="39FBAA10" w14:textId="7520F71C" w:rsidR="0031639E" w:rsidRPr="0031639E" w:rsidRDefault="0031639E" w:rsidP="0031639E">
      <w:pPr>
        <w:pStyle w:val="ListParagraph"/>
        <w:numPr>
          <w:ilvl w:val="0"/>
          <w:numId w:val="8"/>
        </w:numPr>
        <w:ind w:left="1440"/>
        <w:rPr>
          <w:lang w:val="vi-VN"/>
        </w:rPr>
      </w:pPr>
      <w:r w:rsidRPr="0031639E">
        <w:rPr>
          <w:lang w:val="vi-VN"/>
        </w:rPr>
        <w:t xml:space="preserve">Thủ </w:t>
      </w:r>
      <w:r w:rsidRPr="0031639E">
        <w:rPr>
          <w:lang w:val="vi-VN"/>
        </w:rPr>
        <w:t>thư</w:t>
      </w:r>
    </w:p>
    <w:p w14:paraId="2CE5CC37" w14:textId="06B7ECFA" w:rsidR="0031639E" w:rsidRPr="0031639E" w:rsidRDefault="0031639E" w:rsidP="0031639E">
      <w:pPr>
        <w:pStyle w:val="ListParagraph"/>
        <w:numPr>
          <w:ilvl w:val="0"/>
          <w:numId w:val="8"/>
        </w:numPr>
        <w:ind w:left="1440"/>
        <w:rPr>
          <w:lang w:val="vi-VN"/>
        </w:rPr>
      </w:pPr>
      <w:r w:rsidRPr="0031639E">
        <w:rPr>
          <w:lang w:val="vi-VN"/>
        </w:rPr>
        <w:t>Hệ thống</w:t>
      </w:r>
    </w:p>
    <w:p w14:paraId="64DFC914" w14:textId="268FE214" w:rsidR="00C61C20" w:rsidRDefault="00C61C20" w:rsidP="00C61C20">
      <w:pPr>
        <w:pStyle w:val="ListParagraph"/>
        <w:numPr>
          <w:ilvl w:val="0"/>
          <w:numId w:val="1"/>
        </w:numPr>
        <w:rPr>
          <w:b/>
          <w:bCs/>
          <w:lang w:val="vi-VN"/>
        </w:rPr>
      </w:pPr>
      <w:r w:rsidRPr="00C61C20">
        <w:rPr>
          <w:b/>
          <w:bCs/>
          <w:lang w:val="vi-VN"/>
        </w:rPr>
        <w:t>Xác định các use case và đặt ID cho từng use case</w:t>
      </w:r>
    </w:p>
    <w:p w14:paraId="3E60C723" w14:textId="58EEE5FE" w:rsidR="0031639E" w:rsidRPr="0031639E" w:rsidRDefault="0031639E" w:rsidP="0031639E">
      <w:pPr>
        <w:pStyle w:val="ListParagraph"/>
        <w:numPr>
          <w:ilvl w:val="1"/>
          <w:numId w:val="1"/>
        </w:numPr>
        <w:rPr>
          <w:lang w:val="vi-VN"/>
        </w:rPr>
      </w:pPr>
      <w:r w:rsidRPr="0031639E">
        <w:rPr>
          <w:lang w:val="vi-VN"/>
        </w:rPr>
        <w:t>UC01: Tìm kiếm tài liệu</w:t>
      </w:r>
    </w:p>
    <w:p w14:paraId="21C45D1D" w14:textId="5FFA1BEF" w:rsidR="0031639E" w:rsidRPr="0031639E" w:rsidRDefault="0031639E" w:rsidP="0031639E">
      <w:pPr>
        <w:pStyle w:val="ListParagraph"/>
        <w:numPr>
          <w:ilvl w:val="1"/>
          <w:numId w:val="1"/>
        </w:numPr>
        <w:rPr>
          <w:lang w:val="vi-VN"/>
        </w:rPr>
      </w:pPr>
      <w:r w:rsidRPr="0031639E">
        <w:rPr>
          <w:lang w:val="vi-VN"/>
        </w:rPr>
        <w:t xml:space="preserve">UC02: Xem chi tiết tài liệu và tình trạng. </w:t>
      </w:r>
    </w:p>
    <w:p w14:paraId="0534DB62" w14:textId="033118C7" w:rsidR="0031639E" w:rsidRPr="0031639E" w:rsidRDefault="0031639E" w:rsidP="0031639E">
      <w:pPr>
        <w:pStyle w:val="ListParagraph"/>
        <w:numPr>
          <w:ilvl w:val="1"/>
          <w:numId w:val="1"/>
        </w:numPr>
        <w:rPr>
          <w:lang w:val="vi-VN"/>
        </w:rPr>
      </w:pPr>
      <w:r w:rsidRPr="0031639E">
        <w:rPr>
          <w:lang w:val="vi-VN"/>
        </w:rPr>
        <w:t xml:space="preserve">UC03: Đọc trực tuyến tài liệu điện </w:t>
      </w:r>
      <w:r>
        <w:rPr>
          <w:lang w:val="vi-VN"/>
        </w:rPr>
        <w:t>tử.</w:t>
      </w:r>
    </w:p>
    <w:p w14:paraId="57D0FAC5" w14:textId="2B549DF0" w:rsidR="0031639E" w:rsidRPr="0031639E" w:rsidRDefault="0031639E" w:rsidP="0031639E">
      <w:pPr>
        <w:pStyle w:val="ListParagraph"/>
        <w:numPr>
          <w:ilvl w:val="1"/>
          <w:numId w:val="1"/>
        </w:numPr>
        <w:rPr>
          <w:lang w:val="vi-VN"/>
        </w:rPr>
      </w:pPr>
      <w:r w:rsidRPr="0031639E">
        <w:rPr>
          <w:lang w:val="vi-VN"/>
        </w:rPr>
        <w:t xml:space="preserve">UC04: Tải tài liệu điện tử. </w:t>
      </w:r>
    </w:p>
    <w:p w14:paraId="07312BF1" w14:textId="683BB9A8" w:rsidR="0031639E" w:rsidRPr="0031639E" w:rsidRDefault="0031639E" w:rsidP="0031639E">
      <w:pPr>
        <w:pStyle w:val="ListParagraph"/>
        <w:numPr>
          <w:ilvl w:val="1"/>
          <w:numId w:val="1"/>
        </w:numPr>
      </w:pPr>
      <w:r w:rsidRPr="0031639E">
        <w:t xml:space="preserve">UC05: Đăng ký mượn sách in. </w:t>
      </w:r>
    </w:p>
    <w:p w14:paraId="046F5DE6" w14:textId="564E4815" w:rsidR="0031639E" w:rsidRPr="0031639E" w:rsidRDefault="0031639E" w:rsidP="0031639E">
      <w:pPr>
        <w:pStyle w:val="ListParagraph"/>
        <w:numPr>
          <w:ilvl w:val="1"/>
          <w:numId w:val="1"/>
        </w:numPr>
      </w:pPr>
      <w:r w:rsidRPr="0031639E">
        <w:t xml:space="preserve">UC06: Đăng ký tài khoản độc giả. </w:t>
      </w:r>
    </w:p>
    <w:p w14:paraId="3F71ED83" w14:textId="1430369B" w:rsidR="0031639E" w:rsidRPr="0031639E" w:rsidRDefault="0031639E" w:rsidP="0031639E">
      <w:pPr>
        <w:pStyle w:val="ListParagraph"/>
        <w:numPr>
          <w:ilvl w:val="1"/>
          <w:numId w:val="1"/>
        </w:numPr>
      </w:pPr>
      <w:r w:rsidRPr="0031639E">
        <w:t xml:space="preserve">UC07: Đăng nhập và Đăng xuất. </w:t>
      </w:r>
    </w:p>
    <w:p w14:paraId="10B193D5" w14:textId="18AB9E25" w:rsidR="0031639E" w:rsidRPr="0031639E" w:rsidRDefault="0031639E" w:rsidP="0031639E">
      <w:pPr>
        <w:pStyle w:val="ListParagraph"/>
        <w:numPr>
          <w:ilvl w:val="1"/>
          <w:numId w:val="1"/>
        </w:numPr>
      </w:pPr>
      <w:r w:rsidRPr="0031639E">
        <w:t xml:space="preserve">UC08: Đặt mua tài liệu điện tử. </w:t>
      </w:r>
    </w:p>
    <w:p w14:paraId="078112AC" w14:textId="13468952" w:rsidR="0031639E" w:rsidRPr="0031639E" w:rsidRDefault="0031639E" w:rsidP="0031639E">
      <w:pPr>
        <w:pStyle w:val="ListParagraph"/>
        <w:numPr>
          <w:ilvl w:val="1"/>
          <w:numId w:val="1"/>
        </w:numPr>
      </w:pPr>
      <w:r w:rsidRPr="0031639E">
        <w:t xml:space="preserve">UC09: Quản lý mượn – </w:t>
      </w:r>
      <w:r>
        <w:t>trả</w:t>
      </w:r>
      <w:r>
        <w:rPr>
          <w:lang w:val="vi-VN"/>
        </w:rPr>
        <w:t>.</w:t>
      </w:r>
      <w:r w:rsidRPr="0031639E">
        <w:t xml:space="preserve"> </w:t>
      </w:r>
    </w:p>
    <w:p w14:paraId="7DB5FE1D" w14:textId="7048961C" w:rsidR="0031639E" w:rsidRPr="0031639E" w:rsidRDefault="0031639E" w:rsidP="0031639E">
      <w:pPr>
        <w:pStyle w:val="ListParagraph"/>
        <w:numPr>
          <w:ilvl w:val="1"/>
          <w:numId w:val="1"/>
        </w:numPr>
      </w:pPr>
      <w:r w:rsidRPr="0031639E">
        <w:lastRenderedPageBreak/>
        <w:t xml:space="preserve">UC10: Xem tình trạng mượn và quá </w:t>
      </w:r>
      <w:r>
        <w:t>hạn</w:t>
      </w:r>
      <w:r>
        <w:rPr>
          <w:lang w:val="vi-VN"/>
        </w:rPr>
        <w:t>.</w:t>
      </w:r>
      <w:r w:rsidRPr="0031639E">
        <w:t xml:space="preserve"> </w:t>
      </w:r>
    </w:p>
    <w:p w14:paraId="49E29020" w14:textId="285D499B" w:rsidR="0031639E" w:rsidRPr="0031639E" w:rsidRDefault="0031639E" w:rsidP="0031639E">
      <w:pPr>
        <w:pStyle w:val="ListParagraph"/>
        <w:numPr>
          <w:ilvl w:val="1"/>
          <w:numId w:val="1"/>
        </w:numPr>
      </w:pPr>
      <w:r w:rsidRPr="0031639E">
        <w:t xml:space="preserve">UC11: Cập nhật danh mục tài </w:t>
      </w:r>
      <w:r>
        <w:t>liệu</w:t>
      </w:r>
      <w:r>
        <w:rPr>
          <w:lang w:val="vi-VN"/>
        </w:rPr>
        <w:t>.</w:t>
      </w:r>
    </w:p>
    <w:p w14:paraId="13C0038E" w14:textId="08BDD471" w:rsidR="0031639E" w:rsidRPr="0031639E" w:rsidRDefault="0031639E" w:rsidP="0031639E">
      <w:pPr>
        <w:pStyle w:val="ListParagraph"/>
        <w:numPr>
          <w:ilvl w:val="1"/>
          <w:numId w:val="1"/>
        </w:numPr>
      </w:pPr>
      <w:r w:rsidRPr="0031639E">
        <w:t xml:space="preserve">UC12: Gửi email nhắc hạn </w:t>
      </w:r>
      <w:r>
        <w:t>trả</w:t>
      </w:r>
      <w:r>
        <w:rPr>
          <w:lang w:val="vi-VN"/>
        </w:rPr>
        <w:t>.</w:t>
      </w:r>
    </w:p>
    <w:p w14:paraId="494B4FEC" w14:textId="77777777" w:rsidR="0031639E" w:rsidRDefault="0031639E" w:rsidP="0031639E">
      <w:pPr>
        <w:pStyle w:val="ListParagraph"/>
        <w:numPr>
          <w:ilvl w:val="0"/>
          <w:numId w:val="1"/>
        </w:numPr>
        <w:rPr>
          <w:b/>
          <w:bCs/>
          <w:lang w:val="vi-VN"/>
        </w:rPr>
      </w:pPr>
      <w:r>
        <w:rPr>
          <w:b/>
          <w:bCs/>
          <w:lang w:val="vi-VN"/>
        </w:rPr>
        <w:t>Đặc tả Usecase</w:t>
      </w:r>
    </w:p>
    <w:p w14:paraId="74FAB922" w14:textId="2451A28B" w:rsidR="00C955F8" w:rsidRPr="00C61C20" w:rsidRDefault="00C955F8" w:rsidP="00C955F8">
      <w:pPr>
        <w:pStyle w:val="ListParagraph"/>
        <w:numPr>
          <w:ilvl w:val="1"/>
          <w:numId w:val="1"/>
        </w:numPr>
        <w:rPr>
          <w:b/>
          <w:bCs/>
          <w:lang w:val="vi-VN"/>
        </w:rPr>
      </w:pPr>
      <w:r w:rsidRPr="00C955F8">
        <w:rPr>
          <w:b/>
          <w:bCs/>
        </w:rPr>
        <w:t>UC01 – Tìm kiếm tài liệu</w:t>
      </w:r>
    </w:p>
    <w:tbl>
      <w:tblPr>
        <w:tblStyle w:val="TableGrid"/>
        <w:tblW w:w="0" w:type="auto"/>
        <w:tblLook w:val="04A0" w:firstRow="1" w:lastRow="0" w:firstColumn="1" w:lastColumn="0" w:noHBand="0" w:noVBand="1"/>
      </w:tblPr>
      <w:tblGrid>
        <w:gridCol w:w="4531"/>
        <w:gridCol w:w="4531"/>
      </w:tblGrid>
      <w:tr w:rsidR="00C955F8" w14:paraId="1FF9C7F3" w14:textId="77777777" w:rsidTr="0060735A">
        <w:tc>
          <w:tcPr>
            <w:tcW w:w="9062" w:type="dxa"/>
            <w:gridSpan w:val="2"/>
          </w:tcPr>
          <w:p w14:paraId="6183FFD0" w14:textId="12E9C737" w:rsidR="00C955F8" w:rsidRDefault="00C955F8" w:rsidP="0031639E">
            <w:pPr>
              <w:rPr>
                <w:b/>
                <w:bCs/>
              </w:rPr>
            </w:pPr>
            <w:r>
              <w:rPr>
                <w:b/>
                <w:bCs/>
              </w:rPr>
              <w:t>Tên</w:t>
            </w:r>
            <w:r>
              <w:rPr>
                <w:b/>
                <w:bCs/>
                <w:lang w:val="vi-VN"/>
              </w:rPr>
              <w:t xml:space="preserve"> use case:  </w:t>
            </w:r>
            <w:r w:rsidRPr="00C955F8">
              <w:t>UC01 – Tìm kiếm tài liệu</w:t>
            </w:r>
          </w:p>
        </w:tc>
      </w:tr>
      <w:tr w:rsidR="00C955F8" w14:paraId="0F02E2FB" w14:textId="77777777" w:rsidTr="00DD2F0E">
        <w:tc>
          <w:tcPr>
            <w:tcW w:w="9062" w:type="dxa"/>
            <w:gridSpan w:val="2"/>
          </w:tcPr>
          <w:p w14:paraId="43D2F4B7" w14:textId="528AF129" w:rsidR="00C955F8" w:rsidRPr="00C955F8" w:rsidRDefault="00C955F8" w:rsidP="0031639E">
            <w:pPr>
              <w:rPr>
                <w:b/>
                <w:bCs/>
                <w:lang w:val="vi-VN"/>
              </w:rPr>
            </w:pPr>
            <w:r>
              <w:rPr>
                <w:b/>
                <w:bCs/>
              </w:rPr>
              <w:t>Actor</w:t>
            </w:r>
            <w:r>
              <w:rPr>
                <w:b/>
                <w:bCs/>
                <w:lang w:val="vi-VN"/>
              </w:rPr>
              <w:t xml:space="preserve">: </w:t>
            </w:r>
            <w:r w:rsidRPr="00C955F8">
              <w:t>Độc giả, Thủ thư</w:t>
            </w:r>
          </w:p>
        </w:tc>
      </w:tr>
      <w:tr w:rsidR="00C955F8" w14:paraId="1EAB2B68" w14:textId="77777777" w:rsidTr="00EA4715">
        <w:tc>
          <w:tcPr>
            <w:tcW w:w="9062" w:type="dxa"/>
            <w:gridSpan w:val="2"/>
          </w:tcPr>
          <w:p w14:paraId="7C5687F8" w14:textId="20DBE517" w:rsidR="00C955F8" w:rsidRPr="00C955F8" w:rsidRDefault="00C955F8" w:rsidP="0031639E">
            <w:pPr>
              <w:rPr>
                <w:b/>
                <w:bCs/>
                <w:lang w:val="vi-VN"/>
              </w:rPr>
            </w:pPr>
            <w:r>
              <w:rPr>
                <w:b/>
                <w:bCs/>
              </w:rPr>
              <w:t>Mô</w:t>
            </w:r>
            <w:r>
              <w:rPr>
                <w:b/>
                <w:bCs/>
                <w:lang w:val="vi-VN"/>
              </w:rPr>
              <w:t xml:space="preserve"> tả: </w:t>
            </w:r>
            <w:r w:rsidRPr="00C955F8">
              <w:t>Tìm kiếm tài liệu theo loại, tựa sách, tác giả, chủ đề, năm xuất bản hoặc từ khóa.</w:t>
            </w:r>
          </w:p>
        </w:tc>
      </w:tr>
      <w:tr w:rsidR="00C955F8" w14:paraId="69B9B535" w14:textId="77777777" w:rsidTr="008A077C">
        <w:tc>
          <w:tcPr>
            <w:tcW w:w="9062" w:type="dxa"/>
            <w:gridSpan w:val="2"/>
          </w:tcPr>
          <w:p w14:paraId="3402C7DA" w14:textId="1BF74AA2" w:rsidR="00C955F8" w:rsidRPr="00C955F8" w:rsidRDefault="00C955F8" w:rsidP="0031639E">
            <w:pPr>
              <w:rPr>
                <w:b/>
                <w:bCs/>
                <w:lang w:val="vi-VN"/>
              </w:rPr>
            </w:pPr>
            <w:r>
              <w:rPr>
                <w:b/>
                <w:bCs/>
              </w:rPr>
              <w:t>Tên</w:t>
            </w:r>
            <w:r>
              <w:rPr>
                <w:b/>
                <w:bCs/>
                <w:lang w:val="vi-VN"/>
              </w:rPr>
              <w:t xml:space="preserve"> điều kiện </w:t>
            </w:r>
            <w:r w:rsidRPr="00C955F8">
              <w:rPr>
                <w:b/>
                <w:bCs/>
                <w:lang w:val="vi-VN"/>
              </w:rPr>
              <w:t>(Precondition):</w:t>
            </w:r>
            <w:r>
              <w:rPr>
                <w:b/>
                <w:bCs/>
                <w:lang w:val="vi-VN"/>
              </w:rPr>
              <w:t xml:space="preserve"> </w:t>
            </w:r>
            <w:r w:rsidRPr="00C955F8">
              <w:t>Người dùng truy cập hệ thống</w:t>
            </w:r>
          </w:p>
        </w:tc>
      </w:tr>
      <w:tr w:rsidR="00C955F8" w14:paraId="58082B2F" w14:textId="77777777" w:rsidTr="001910BC">
        <w:tc>
          <w:tcPr>
            <w:tcW w:w="9062" w:type="dxa"/>
            <w:gridSpan w:val="2"/>
          </w:tcPr>
          <w:p w14:paraId="348E7415" w14:textId="06F6F5FD" w:rsidR="00C955F8" w:rsidRPr="00C955F8" w:rsidRDefault="00C955F8" w:rsidP="0031639E">
            <w:pPr>
              <w:rPr>
                <w:b/>
                <w:bCs/>
                <w:lang w:val="vi-VN"/>
              </w:rPr>
            </w:pPr>
            <w:r>
              <w:rPr>
                <w:b/>
                <w:bCs/>
              </w:rPr>
              <w:t>Hậu</w:t>
            </w:r>
            <w:r>
              <w:rPr>
                <w:b/>
                <w:bCs/>
                <w:lang w:val="vi-VN"/>
              </w:rPr>
              <w:t xml:space="preserve"> điều kiện (</w:t>
            </w:r>
            <w:r w:rsidRPr="00C955F8">
              <w:rPr>
                <w:b/>
                <w:bCs/>
                <w:lang w:val="vi-VN"/>
              </w:rPr>
              <w:t>(Postcondition):</w:t>
            </w:r>
            <w:r>
              <w:rPr>
                <w:b/>
                <w:bCs/>
                <w:lang w:val="vi-VN"/>
              </w:rPr>
              <w:t xml:space="preserve"> </w:t>
            </w:r>
            <w:r w:rsidRPr="00C955F8">
              <w:t>Nếu tìm kiếm thành công, hệ thống hiển thị kết quả để người dùng tiếp tục đọc, tải, đăng ký mượn hoặc đặt mua.</w:t>
            </w:r>
          </w:p>
        </w:tc>
      </w:tr>
      <w:tr w:rsidR="00C955F8" w14:paraId="19A7F1D5" w14:textId="77777777" w:rsidTr="00CA3154">
        <w:tc>
          <w:tcPr>
            <w:tcW w:w="9062" w:type="dxa"/>
            <w:gridSpan w:val="2"/>
          </w:tcPr>
          <w:p w14:paraId="234498D5" w14:textId="3BC96FF8" w:rsidR="00C955F8" w:rsidRPr="00C955F8" w:rsidRDefault="00C955F8" w:rsidP="00C955F8">
            <w:pPr>
              <w:jc w:val="center"/>
              <w:rPr>
                <w:b/>
                <w:bCs/>
                <w:lang w:val="vi-VN"/>
              </w:rPr>
            </w:pPr>
            <w:r>
              <w:rPr>
                <w:b/>
                <w:bCs/>
              </w:rPr>
              <w:t>Luồng</w:t>
            </w:r>
            <w:r>
              <w:rPr>
                <w:b/>
                <w:bCs/>
                <w:lang w:val="vi-VN"/>
              </w:rPr>
              <w:t xml:space="preserve"> sự kiện chính(Basic flow)</w:t>
            </w:r>
          </w:p>
        </w:tc>
      </w:tr>
      <w:tr w:rsidR="0031639E" w14:paraId="74214EDF" w14:textId="77777777" w:rsidTr="0031639E">
        <w:tc>
          <w:tcPr>
            <w:tcW w:w="4531" w:type="dxa"/>
          </w:tcPr>
          <w:p w14:paraId="5AF532AC" w14:textId="0245DEDF" w:rsidR="0031639E" w:rsidRDefault="00C955F8" w:rsidP="00C955F8">
            <w:pPr>
              <w:jc w:val="center"/>
              <w:rPr>
                <w:b/>
                <w:bCs/>
              </w:rPr>
            </w:pPr>
            <w:r>
              <w:rPr>
                <w:b/>
                <w:bCs/>
              </w:rPr>
              <w:t>Actor</w:t>
            </w:r>
          </w:p>
        </w:tc>
        <w:tc>
          <w:tcPr>
            <w:tcW w:w="4531" w:type="dxa"/>
          </w:tcPr>
          <w:p w14:paraId="0BA5D677" w14:textId="7DDB0239" w:rsidR="0031639E" w:rsidRPr="00C955F8" w:rsidRDefault="00C955F8" w:rsidP="00C955F8">
            <w:pPr>
              <w:jc w:val="center"/>
              <w:rPr>
                <w:b/>
                <w:bCs/>
                <w:lang w:val="vi-VN"/>
              </w:rPr>
            </w:pPr>
            <w:r>
              <w:rPr>
                <w:b/>
                <w:bCs/>
              </w:rPr>
              <w:t>Hệ</w:t>
            </w:r>
            <w:r>
              <w:rPr>
                <w:b/>
                <w:bCs/>
                <w:lang w:val="vi-VN"/>
              </w:rPr>
              <w:t xml:space="preserve"> thống</w:t>
            </w:r>
          </w:p>
        </w:tc>
      </w:tr>
      <w:tr w:rsidR="0031639E" w14:paraId="44C10B1C" w14:textId="77777777" w:rsidTr="0031639E">
        <w:tc>
          <w:tcPr>
            <w:tcW w:w="4531" w:type="dxa"/>
          </w:tcPr>
          <w:p w14:paraId="3CDBB154" w14:textId="7114798B" w:rsidR="0031639E" w:rsidRPr="00C955F8" w:rsidRDefault="00C955F8" w:rsidP="0031639E">
            <w:pPr>
              <w:rPr>
                <w:lang w:val="vi-VN"/>
              </w:rPr>
            </w:pPr>
            <w:r w:rsidRPr="00C955F8">
              <w:t>1</w:t>
            </w:r>
            <w:r w:rsidRPr="00C955F8">
              <w:rPr>
                <w:lang w:val="vi-VN"/>
              </w:rPr>
              <w:t xml:space="preserve">. </w:t>
            </w:r>
            <w:r w:rsidRPr="00C955F8">
              <w:rPr>
                <w:lang w:val="vi-VN"/>
              </w:rPr>
              <w:t>Actor chọn chức năng “Tìm kiếm”.</w:t>
            </w:r>
          </w:p>
        </w:tc>
        <w:tc>
          <w:tcPr>
            <w:tcW w:w="4531" w:type="dxa"/>
          </w:tcPr>
          <w:p w14:paraId="532EC825" w14:textId="16C69F5A" w:rsidR="0031639E" w:rsidRPr="00C955F8" w:rsidRDefault="00C955F8" w:rsidP="0031639E">
            <w:pPr>
              <w:rPr>
                <w:lang w:val="vi-VN"/>
              </w:rPr>
            </w:pPr>
            <w:r w:rsidRPr="00C955F8">
              <w:rPr>
                <w:lang w:val="vi-VN"/>
              </w:rPr>
              <w:t>2. H</w:t>
            </w:r>
            <w:r w:rsidRPr="00C955F8">
              <w:t>iển thị form nhập thông tin tìm kiếm.</w:t>
            </w:r>
          </w:p>
        </w:tc>
      </w:tr>
      <w:tr w:rsidR="0031639E" w:rsidRPr="00C955F8" w14:paraId="7305A820" w14:textId="77777777" w:rsidTr="0031639E">
        <w:tc>
          <w:tcPr>
            <w:tcW w:w="4531" w:type="dxa"/>
          </w:tcPr>
          <w:p w14:paraId="3CD3F894" w14:textId="5FC9694B" w:rsidR="0031639E" w:rsidRPr="00C955F8" w:rsidRDefault="00C955F8" w:rsidP="0031639E">
            <w:pPr>
              <w:rPr>
                <w:lang w:val="vi-VN"/>
              </w:rPr>
            </w:pPr>
            <w:r w:rsidRPr="00C955F8">
              <w:t>3</w:t>
            </w:r>
            <w:r w:rsidRPr="00C955F8">
              <w:rPr>
                <w:lang w:val="vi-VN"/>
              </w:rPr>
              <w:t xml:space="preserve">. </w:t>
            </w:r>
            <w:r w:rsidRPr="00C955F8">
              <w:t>nhập các tiêu chí (loại, tựa, tác giả, năm, từ khóa).</w:t>
            </w:r>
          </w:p>
        </w:tc>
        <w:tc>
          <w:tcPr>
            <w:tcW w:w="4531" w:type="dxa"/>
          </w:tcPr>
          <w:p w14:paraId="2AF42394" w14:textId="33F9FADC" w:rsidR="0031639E" w:rsidRPr="00C955F8" w:rsidRDefault="00C955F8" w:rsidP="0031639E">
            <w:pPr>
              <w:rPr>
                <w:lang w:val="vi-VN"/>
              </w:rPr>
            </w:pPr>
            <w:r w:rsidRPr="00C955F8">
              <w:rPr>
                <w:lang w:val="vi-VN"/>
              </w:rPr>
              <w:t xml:space="preserve">4. </w:t>
            </w:r>
            <w:r w:rsidRPr="00C955F8">
              <w:rPr>
                <w:lang w:val="vi-VN"/>
              </w:rPr>
              <w:t>Hệ thống xử lý và trả về danh sách tài liệu phù hợp.</w:t>
            </w:r>
          </w:p>
        </w:tc>
      </w:tr>
      <w:tr w:rsidR="00C955F8" w14:paraId="128BCF8B" w14:textId="77777777" w:rsidTr="00F11FCC">
        <w:tc>
          <w:tcPr>
            <w:tcW w:w="9062" w:type="dxa"/>
            <w:gridSpan w:val="2"/>
          </w:tcPr>
          <w:p w14:paraId="65308C86" w14:textId="695B12DE" w:rsidR="00C955F8" w:rsidRPr="00C955F8" w:rsidRDefault="00C955F8" w:rsidP="00C955F8">
            <w:pPr>
              <w:jc w:val="center"/>
              <w:rPr>
                <w:b/>
                <w:bCs/>
                <w:lang w:val="vi-VN"/>
              </w:rPr>
            </w:pPr>
            <w:r>
              <w:rPr>
                <w:b/>
                <w:bCs/>
              </w:rPr>
              <w:t>Luồng</w:t>
            </w:r>
            <w:r>
              <w:rPr>
                <w:b/>
                <w:bCs/>
                <w:lang w:val="vi-VN"/>
              </w:rPr>
              <w:t xml:space="preserve"> sự kiện thay thế( Alternate flow)</w:t>
            </w:r>
          </w:p>
        </w:tc>
      </w:tr>
      <w:tr w:rsidR="0031639E" w14:paraId="6DB815C8" w14:textId="77777777" w:rsidTr="0031639E">
        <w:tc>
          <w:tcPr>
            <w:tcW w:w="4531" w:type="dxa"/>
          </w:tcPr>
          <w:p w14:paraId="18A5B953" w14:textId="4C5772E9" w:rsidR="0031639E" w:rsidRPr="00C955F8" w:rsidRDefault="00C955F8" w:rsidP="0031639E">
            <w:r w:rsidRPr="00C955F8">
              <w:t>4</w:t>
            </w:r>
            <w:r w:rsidRPr="00C955F8">
              <w:rPr>
                <w:lang w:val="vi-VN"/>
              </w:rPr>
              <w:t>.2</w:t>
            </w:r>
            <w:r w:rsidRPr="00C955F8">
              <w:t>. Actor chọn lại tiêu chí để tìm khác.</w:t>
            </w:r>
          </w:p>
        </w:tc>
        <w:tc>
          <w:tcPr>
            <w:tcW w:w="4531" w:type="dxa"/>
          </w:tcPr>
          <w:p w14:paraId="28C376FA" w14:textId="4C49FE4B" w:rsidR="0031639E" w:rsidRPr="00C955F8" w:rsidRDefault="00C955F8" w:rsidP="0031639E">
            <w:r w:rsidRPr="00C955F8">
              <w:t>4</w:t>
            </w:r>
            <w:r w:rsidRPr="00C955F8">
              <w:rPr>
                <w:lang w:val="vi-VN"/>
              </w:rPr>
              <w:t>.1</w:t>
            </w:r>
            <w:r w:rsidRPr="00C955F8">
              <w:t>. Nếu không có kết quả → hệ thống báo “Không tìm thấy tài liệu”.</w:t>
            </w:r>
          </w:p>
        </w:tc>
      </w:tr>
    </w:tbl>
    <w:p w14:paraId="194FB3A8" w14:textId="77777777" w:rsidR="0031639E" w:rsidRDefault="0031639E" w:rsidP="0031639E">
      <w:pPr>
        <w:rPr>
          <w:b/>
          <w:bCs/>
          <w:lang w:val="vi-VN"/>
        </w:rPr>
      </w:pPr>
    </w:p>
    <w:p w14:paraId="1B491D45" w14:textId="5B6E2071" w:rsidR="00C015BA" w:rsidRPr="00C61C20" w:rsidRDefault="007D71A4" w:rsidP="00C015BA">
      <w:pPr>
        <w:pStyle w:val="ListParagraph"/>
        <w:numPr>
          <w:ilvl w:val="1"/>
          <w:numId w:val="1"/>
        </w:numPr>
        <w:rPr>
          <w:b/>
          <w:bCs/>
          <w:lang w:val="vi-VN"/>
        </w:rPr>
      </w:pPr>
      <w:r>
        <w:rPr>
          <w:b/>
          <w:bCs/>
          <w:lang w:val="vi-VN"/>
        </w:rPr>
        <w:t>UC02</w:t>
      </w:r>
      <w:r w:rsidR="00C015BA" w:rsidRPr="00C015BA">
        <w:rPr>
          <w:b/>
          <w:bCs/>
          <w:lang w:val="vi-VN"/>
        </w:rPr>
        <w:t xml:space="preserve"> – Xem chi tiết tài liệu và tình trạng</w:t>
      </w:r>
    </w:p>
    <w:tbl>
      <w:tblPr>
        <w:tblStyle w:val="TableGrid"/>
        <w:tblW w:w="0" w:type="auto"/>
        <w:tblLook w:val="04A0" w:firstRow="1" w:lastRow="0" w:firstColumn="1" w:lastColumn="0" w:noHBand="0" w:noVBand="1"/>
      </w:tblPr>
      <w:tblGrid>
        <w:gridCol w:w="4531"/>
        <w:gridCol w:w="4531"/>
      </w:tblGrid>
      <w:tr w:rsidR="00C015BA" w14:paraId="6C8736B8" w14:textId="77777777" w:rsidTr="00F13347">
        <w:tc>
          <w:tcPr>
            <w:tcW w:w="9062" w:type="dxa"/>
            <w:gridSpan w:val="2"/>
          </w:tcPr>
          <w:p w14:paraId="5EF4B316" w14:textId="77777777" w:rsidR="00C015BA" w:rsidRDefault="00C015BA" w:rsidP="00F13347">
            <w:pPr>
              <w:rPr>
                <w:b/>
                <w:bCs/>
              </w:rPr>
            </w:pPr>
            <w:r>
              <w:rPr>
                <w:b/>
                <w:bCs/>
              </w:rPr>
              <w:t>Tên</w:t>
            </w:r>
            <w:r>
              <w:rPr>
                <w:b/>
                <w:bCs/>
                <w:lang w:val="vi-VN"/>
              </w:rPr>
              <w:t xml:space="preserve"> use case:  </w:t>
            </w:r>
            <w:r w:rsidRPr="00C955F8">
              <w:t>UC01 – Tìm kiếm tài liệu</w:t>
            </w:r>
          </w:p>
        </w:tc>
      </w:tr>
      <w:tr w:rsidR="00C015BA" w14:paraId="50499AD4" w14:textId="77777777" w:rsidTr="00F13347">
        <w:tc>
          <w:tcPr>
            <w:tcW w:w="9062" w:type="dxa"/>
            <w:gridSpan w:val="2"/>
          </w:tcPr>
          <w:p w14:paraId="1A4B27FB" w14:textId="2F43F8B4" w:rsidR="00C015BA" w:rsidRPr="00C955F8" w:rsidRDefault="00C015BA" w:rsidP="00F13347">
            <w:pPr>
              <w:rPr>
                <w:b/>
                <w:bCs/>
                <w:lang w:val="vi-VN"/>
              </w:rPr>
            </w:pPr>
            <w:r>
              <w:rPr>
                <w:b/>
                <w:bCs/>
              </w:rPr>
              <w:t>Actor</w:t>
            </w:r>
            <w:r>
              <w:rPr>
                <w:b/>
                <w:bCs/>
                <w:lang w:val="vi-VN"/>
              </w:rPr>
              <w:t xml:space="preserve">: </w:t>
            </w:r>
            <w:r w:rsidRPr="00C015BA">
              <w:t>Độc giả, Thủ thư</w:t>
            </w:r>
          </w:p>
        </w:tc>
      </w:tr>
      <w:tr w:rsidR="00C015BA" w14:paraId="62557C14" w14:textId="77777777" w:rsidTr="00F13347">
        <w:tc>
          <w:tcPr>
            <w:tcW w:w="9062" w:type="dxa"/>
            <w:gridSpan w:val="2"/>
          </w:tcPr>
          <w:p w14:paraId="32C59E45" w14:textId="1168D08F" w:rsidR="00C015BA" w:rsidRPr="00C955F8" w:rsidRDefault="00C015BA" w:rsidP="00F13347">
            <w:pPr>
              <w:rPr>
                <w:b/>
                <w:bCs/>
                <w:lang w:val="vi-VN"/>
              </w:rPr>
            </w:pPr>
            <w:r>
              <w:rPr>
                <w:b/>
                <w:bCs/>
              </w:rPr>
              <w:t>Mô</w:t>
            </w:r>
            <w:r>
              <w:rPr>
                <w:b/>
                <w:bCs/>
                <w:lang w:val="vi-VN"/>
              </w:rPr>
              <w:t xml:space="preserve"> tả: </w:t>
            </w:r>
            <w:r w:rsidRPr="00C015BA">
              <w:t xml:space="preserve">Hiển thị thông tin chi tiết của một tài liệu được chọn (tựa, tác giả, năm, mô tả, định dạng…). Nếu là </w:t>
            </w:r>
            <w:r w:rsidRPr="00C015BA">
              <w:rPr>
                <w:b/>
                <w:bCs/>
              </w:rPr>
              <w:t>sách in</w:t>
            </w:r>
            <w:r w:rsidRPr="00C015BA">
              <w:t xml:space="preserve">, hệ thống kèm </w:t>
            </w:r>
            <w:r w:rsidRPr="00C015BA">
              <w:rPr>
                <w:b/>
                <w:bCs/>
              </w:rPr>
              <w:t>số lượng còn</w:t>
            </w:r>
            <w:r w:rsidRPr="00C015BA">
              <w:t xml:space="preserve"> để người dùng quyết định mượn; nếu là </w:t>
            </w:r>
            <w:r w:rsidRPr="00C015BA">
              <w:rPr>
                <w:b/>
                <w:bCs/>
              </w:rPr>
              <w:t>tài liệu điện tử</w:t>
            </w:r>
            <w:r w:rsidRPr="00C015BA">
              <w:t>, hiển thị các hành động tiếp theo có thể thực hiện (đọc trực tuyến, tải).</w:t>
            </w:r>
          </w:p>
        </w:tc>
      </w:tr>
      <w:tr w:rsidR="00C015BA" w:rsidRPr="00C015BA" w14:paraId="24113C2D" w14:textId="77777777" w:rsidTr="00F13347">
        <w:tc>
          <w:tcPr>
            <w:tcW w:w="9062" w:type="dxa"/>
            <w:gridSpan w:val="2"/>
          </w:tcPr>
          <w:p w14:paraId="58A33FF7" w14:textId="77777777" w:rsidR="00C015BA" w:rsidRDefault="00C015BA" w:rsidP="00F13347">
            <w:pPr>
              <w:rPr>
                <w:b/>
                <w:bCs/>
                <w:lang w:val="vi-VN"/>
              </w:rPr>
            </w:pPr>
            <w:r>
              <w:rPr>
                <w:b/>
                <w:bCs/>
              </w:rPr>
              <w:t>Tên</w:t>
            </w:r>
            <w:r>
              <w:rPr>
                <w:b/>
                <w:bCs/>
                <w:lang w:val="vi-VN"/>
              </w:rPr>
              <w:t xml:space="preserve"> điều kiện </w:t>
            </w:r>
            <w:r w:rsidRPr="00C955F8">
              <w:rPr>
                <w:b/>
                <w:bCs/>
                <w:lang w:val="vi-VN"/>
              </w:rPr>
              <w:t>(Precondition):</w:t>
            </w:r>
            <w:r>
              <w:rPr>
                <w:b/>
                <w:bCs/>
                <w:lang w:val="vi-VN"/>
              </w:rPr>
              <w:t xml:space="preserve"> </w:t>
            </w:r>
          </w:p>
          <w:p w14:paraId="15763C9B" w14:textId="09792CB2" w:rsidR="00C015BA" w:rsidRPr="00C015BA" w:rsidRDefault="00C015BA" w:rsidP="00C015BA">
            <w:pPr>
              <w:pStyle w:val="ListParagraph"/>
              <w:numPr>
                <w:ilvl w:val="0"/>
                <w:numId w:val="1"/>
              </w:numPr>
              <w:rPr>
                <w:lang w:val="vi-VN"/>
              </w:rPr>
            </w:pPr>
            <w:r w:rsidRPr="00C015BA">
              <w:rPr>
                <w:lang w:val="vi-VN"/>
              </w:rPr>
              <w:t>Người dùng đang ở màn hình kết quả tìm kiếm hoặc có đường dẫn đến bản ghi tài liệu.</w:t>
            </w:r>
          </w:p>
          <w:p w14:paraId="73FFC53F" w14:textId="23C111BE" w:rsidR="00C015BA" w:rsidRPr="00C015BA" w:rsidRDefault="00C015BA" w:rsidP="00C015BA">
            <w:pPr>
              <w:pStyle w:val="ListParagraph"/>
              <w:numPr>
                <w:ilvl w:val="0"/>
                <w:numId w:val="1"/>
              </w:numPr>
              <w:rPr>
                <w:lang w:val="vi-VN"/>
              </w:rPr>
            </w:pPr>
            <w:r w:rsidRPr="00C015BA">
              <w:rPr>
                <w:lang w:val="vi-VN"/>
              </w:rPr>
              <w:t>Hệ thống hoạt động bình thường.</w:t>
            </w:r>
            <w:r w:rsidRPr="00C015BA">
              <w:rPr>
                <w:lang w:val="vi-VN"/>
              </w:rPr>
              <w:br/>
              <w:t>Hậu điều kiện (Postcondition):</w:t>
            </w:r>
          </w:p>
          <w:p w14:paraId="363EF1E8" w14:textId="25F1E3A7" w:rsidR="00C015BA" w:rsidRPr="00C015BA" w:rsidRDefault="00C015BA" w:rsidP="00C015BA">
            <w:pPr>
              <w:pStyle w:val="ListParagraph"/>
              <w:numPr>
                <w:ilvl w:val="0"/>
                <w:numId w:val="1"/>
              </w:numPr>
              <w:rPr>
                <w:lang w:val="vi-VN"/>
              </w:rPr>
            </w:pPr>
            <w:r w:rsidRPr="00C015BA">
              <w:rPr>
                <w:lang w:val="vi-VN"/>
              </w:rPr>
              <w:lastRenderedPageBreak/>
              <w:t>Thông tin tài liệu được hiển thị. Người dùng có thể tiếp tục: đọc trực tuyến (UC03), tải (UC04), đăng ký mượn (UC05) hoặc đặt mua (UC08) tùy theo loại tài liệu và quyền hạn.</w:t>
            </w:r>
          </w:p>
          <w:p w14:paraId="04860241" w14:textId="3792BB5A" w:rsidR="00C015BA" w:rsidRPr="00C015BA" w:rsidRDefault="00C015BA" w:rsidP="00F13347">
            <w:pPr>
              <w:rPr>
                <w:b/>
                <w:bCs/>
                <w:lang w:val="vi-VN"/>
              </w:rPr>
            </w:pPr>
          </w:p>
        </w:tc>
      </w:tr>
      <w:tr w:rsidR="00C015BA" w14:paraId="23FEAC01" w14:textId="77777777" w:rsidTr="00F13347">
        <w:tc>
          <w:tcPr>
            <w:tcW w:w="9062" w:type="dxa"/>
            <w:gridSpan w:val="2"/>
          </w:tcPr>
          <w:p w14:paraId="443E458B" w14:textId="7B8A58CA" w:rsidR="00C015BA" w:rsidRPr="00C955F8" w:rsidRDefault="00C015BA" w:rsidP="00F13347">
            <w:pPr>
              <w:rPr>
                <w:b/>
                <w:bCs/>
                <w:lang w:val="vi-VN"/>
              </w:rPr>
            </w:pPr>
            <w:r>
              <w:rPr>
                <w:b/>
                <w:bCs/>
              </w:rPr>
              <w:lastRenderedPageBreak/>
              <w:t>Hậu</w:t>
            </w:r>
            <w:r>
              <w:rPr>
                <w:b/>
                <w:bCs/>
                <w:lang w:val="vi-VN"/>
              </w:rPr>
              <w:t xml:space="preserve"> điều kiện (</w:t>
            </w:r>
            <w:r w:rsidRPr="00C955F8">
              <w:rPr>
                <w:b/>
                <w:bCs/>
                <w:lang w:val="vi-VN"/>
              </w:rPr>
              <w:t>(Postcondition):</w:t>
            </w:r>
            <w:r>
              <w:rPr>
                <w:b/>
                <w:bCs/>
                <w:lang w:val="vi-VN"/>
              </w:rPr>
              <w:t xml:space="preserve"> </w:t>
            </w:r>
            <w:r>
              <w:t>Không</w:t>
            </w:r>
          </w:p>
        </w:tc>
      </w:tr>
      <w:tr w:rsidR="00C015BA" w14:paraId="784E8D9A" w14:textId="77777777" w:rsidTr="00F13347">
        <w:tc>
          <w:tcPr>
            <w:tcW w:w="9062" w:type="dxa"/>
            <w:gridSpan w:val="2"/>
          </w:tcPr>
          <w:p w14:paraId="7C197947" w14:textId="77777777" w:rsidR="00C015BA" w:rsidRPr="00C955F8" w:rsidRDefault="00C015BA" w:rsidP="00F13347">
            <w:pPr>
              <w:jc w:val="center"/>
              <w:rPr>
                <w:b/>
                <w:bCs/>
                <w:lang w:val="vi-VN"/>
              </w:rPr>
            </w:pPr>
            <w:r>
              <w:rPr>
                <w:b/>
                <w:bCs/>
              </w:rPr>
              <w:t>Luồng</w:t>
            </w:r>
            <w:r>
              <w:rPr>
                <w:b/>
                <w:bCs/>
                <w:lang w:val="vi-VN"/>
              </w:rPr>
              <w:t xml:space="preserve"> sự kiện chính(Basic flow)</w:t>
            </w:r>
          </w:p>
        </w:tc>
      </w:tr>
      <w:tr w:rsidR="00C015BA" w14:paraId="1E641B99" w14:textId="77777777" w:rsidTr="00F13347">
        <w:tc>
          <w:tcPr>
            <w:tcW w:w="4531" w:type="dxa"/>
          </w:tcPr>
          <w:p w14:paraId="789B540A" w14:textId="77777777" w:rsidR="00C015BA" w:rsidRDefault="00C015BA" w:rsidP="00F13347">
            <w:pPr>
              <w:jc w:val="center"/>
              <w:rPr>
                <w:b/>
                <w:bCs/>
              </w:rPr>
            </w:pPr>
            <w:r>
              <w:rPr>
                <w:b/>
                <w:bCs/>
              </w:rPr>
              <w:t>Actor</w:t>
            </w:r>
          </w:p>
        </w:tc>
        <w:tc>
          <w:tcPr>
            <w:tcW w:w="4531" w:type="dxa"/>
          </w:tcPr>
          <w:p w14:paraId="79F3F0A6" w14:textId="77777777" w:rsidR="00C015BA" w:rsidRPr="00C955F8" w:rsidRDefault="00C015BA" w:rsidP="00F13347">
            <w:pPr>
              <w:jc w:val="center"/>
              <w:rPr>
                <w:b/>
                <w:bCs/>
                <w:lang w:val="vi-VN"/>
              </w:rPr>
            </w:pPr>
            <w:r>
              <w:rPr>
                <w:b/>
                <w:bCs/>
              </w:rPr>
              <w:t>Hệ</w:t>
            </w:r>
            <w:r>
              <w:rPr>
                <w:b/>
                <w:bCs/>
                <w:lang w:val="vi-VN"/>
              </w:rPr>
              <w:t xml:space="preserve"> thống</w:t>
            </w:r>
          </w:p>
        </w:tc>
      </w:tr>
      <w:tr w:rsidR="00C015BA" w:rsidRPr="00C015BA" w14:paraId="2491E60B" w14:textId="77777777" w:rsidTr="00F13347">
        <w:tc>
          <w:tcPr>
            <w:tcW w:w="4531" w:type="dxa"/>
          </w:tcPr>
          <w:p w14:paraId="018389D6" w14:textId="5AA1827B" w:rsidR="00C015BA" w:rsidRPr="00C955F8" w:rsidRDefault="00C015BA" w:rsidP="00F13347">
            <w:pPr>
              <w:rPr>
                <w:lang w:val="vi-VN"/>
              </w:rPr>
            </w:pPr>
            <w:r w:rsidRPr="00C955F8">
              <w:t>1</w:t>
            </w:r>
            <w:r w:rsidRPr="00C955F8">
              <w:rPr>
                <w:lang w:val="vi-VN"/>
              </w:rPr>
              <w:t xml:space="preserve">. </w:t>
            </w:r>
            <w:r w:rsidRPr="00C015BA">
              <w:t>Actor chọn một tài liệu trong danh sách kết quả tìm kiếm.</w:t>
            </w:r>
          </w:p>
        </w:tc>
        <w:tc>
          <w:tcPr>
            <w:tcW w:w="4531" w:type="dxa"/>
          </w:tcPr>
          <w:p w14:paraId="2E4B94A2" w14:textId="58529662" w:rsidR="00C015BA" w:rsidRPr="00C955F8" w:rsidRDefault="00C015BA" w:rsidP="00F13347">
            <w:pPr>
              <w:rPr>
                <w:lang w:val="vi-VN"/>
              </w:rPr>
            </w:pPr>
            <w:r w:rsidRPr="00C955F8">
              <w:rPr>
                <w:lang w:val="vi-VN"/>
              </w:rPr>
              <w:t xml:space="preserve">2. </w:t>
            </w:r>
            <w:r w:rsidRPr="00C015BA">
              <w:rPr>
                <w:lang w:val="vi-VN"/>
              </w:rPr>
              <w:t>Hệ thống tải dữ liệu chi tiết của tài liệu (tựa, tác giả, năm, mô tả, định dạng…).</w:t>
            </w:r>
          </w:p>
        </w:tc>
      </w:tr>
      <w:tr w:rsidR="00C015BA" w:rsidRPr="00C955F8" w14:paraId="2C2A1CED" w14:textId="77777777" w:rsidTr="00F13347">
        <w:tc>
          <w:tcPr>
            <w:tcW w:w="4531" w:type="dxa"/>
          </w:tcPr>
          <w:p w14:paraId="0C32F526" w14:textId="39D3BB3B" w:rsidR="00C015BA" w:rsidRPr="00C955F8" w:rsidRDefault="00C015BA" w:rsidP="00F13347">
            <w:pPr>
              <w:rPr>
                <w:lang w:val="vi-VN"/>
              </w:rPr>
            </w:pPr>
          </w:p>
        </w:tc>
        <w:tc>
          <w:tcPr>
            <w:tcW w:w="4531" w:type="dxa"/>
          </w:tcPr>
          <w:p w14:paraId="3359EDEF" w14:textId="77777777" w:rsidR="00C015BA" w:rsidRPr="00C015BA" w:rsidRDefault="00C015BA" w:rsidP="00F13347">
            <w:pPr>
              <w:rPr>
                <w:lang w:val="vi-VN"/>
              </w:rPr>
            </w:pPr>
            <w:r w:rsidRPr="00C015BA">
              <w:rPr>
                <w:lang w:val="vi-VN"/>
              </w:rPr>
              <w:t xml:space="preserve">3. </w:t>
            </w:r>
            <w:r w:rsidRPr="00C015BA">
              <w:rPr>
                <w:lang w:val="vi-VN"/>
              </w:rPr>
              <w:t>Hệ thống hiển thị trang Chi tiết tài liệu.</w:t>
            </w:r>
          </w:p>
          <w:p w14:paraId="2473A37C" w14:textId="2487134B" w:rsidR="00C015BA" w:rsidRPr="00C015BA" w:rsidRDefault="00C015BA" w:rsidP="00F13347">
            <w:pPr>
              <w:rPr>
                <w:lang w:val="vi-VN"/>
              </w:rPr>
            </w:pPr>
            <w:r w:rsidRPr="00C015BA">
              <w:rPr>
                <w:lang w:val="vi-VN"/>
              </w:rPr>
              <w:t>4.</w:t>
            </w:r>
            <w:r w:rsidRPr="00C015BA">
              <w:rPr>
                <w:lang w:val="vi-VN"/>
              </w:rPr>
              <w:t>Nếu tài liệu là sách in, hệ thống truy xuất số lượng còn và hiển thị tình trạng còn/hết.</w:t>
            </w:r>
          </w:p>
          <w:p w14:paraId="19F37708" w14:textId="6C1CC259" w:rsidR="00C015BA" w:rsidRPr="00C015BA" w:rsidRDefault="00C015BA" w:rsidP="00F13347">
            <w:pPr>
              <w:rPr>
                <w:lang w:val="vi-VN"/>
              </w:rPr>
            </w:pPr>
            <w:r w:rsidRPr="00C015BA">
              <w:rPr>
                <w:lang w:val="vi-VN"/>
              </w:rPr>
              <w:t xml:space="preserve">5. </w:t>
            </w:r>
            <w:r w:rsidRPr="00C015BA">
              <w:rPr>
                <w:lang w:val="vi-VN"/>
              </w:rPr>
              <w:t>Hệ thống hiển thị các hành động khả dụng tiếp theo tương ứng với định dạng tài liệu (đọc trực tuyến, tải, đăng ký mượn, đặt mua).</w:t>
            </w:r>
          </w:p>
        </w:tc>
      </w:tr>
      <w:tr w:rsidR="00C015BA" w14:paraId="4E4E8053" w14:textId="77777777" w:rsidTr="00F13347">
        <w:tc>
          <w:tcPr>
            <w:tcW w:w="9062" w:type="dxa"/>
            <w:gridSpan w:val="2"/>
          </w:tcPr>
          <w:p w14:paraId="66A475F7" w14:textId="77777777" w:rsidR="00C015BA" w:rsidRPr="00C955F8" w:rsidRDefault="00C015BA" w:rsidP="00F13347">
            <w:pPr>
              <w:jc w:val="center"/>
              <w:rPr>
                <w:b/>
                <w:bCs/>
                <w:lang w:val="vi-VN"/>
              </w:rPr>
            </w:pPr>
            <w:r>
              <w:rPr>
                <w:b/>
                <w:bCs/>
              </w:rPr>
              <w:t>Luồng</w:t>
            </w:r>
            <w:r>
              <w:rPr>
                <w:b/>
                <w:bCs/>
                <w:lang w:val="vi-VN"/>
              </w:rPr>
              <w:t xml:space="preserve"> sự kiện thay thế( Alternate flow)</w:t>
            </w:r>
          </w:p>
        </w:tc>
      </w:tr>
      <w:tr w:rsidR="00C015BA" w:rsidRPr="00C015BA" w14:paraId="389512DA" w14:textId="77777777" w:rsidTr="00F13347">
        <w:tc>
          <w:tcPr>
            <w:tcW w:w="4531" w:type="dxa"/>
          </w:tcPr>
          <w:p w14:paraId="349DCE6A" w14:textId="11972CA8" w:rsidR="00C015BA" w:rsidRPr="00C955F8" w:rsidRDefault="00C015BA" w:rsidP="00F13347"/>
        </w:tc>
        <w:tc>
          <w:tcPr>
            <w:tcW w:w="4531" w:type="dxa"/>
          </w:tcPr>
          <w:p w14:paraId="579DA9E5" w14:textId="77777777" w:rsidR="00C015BA" w:rsidRDefault="00C015BA" w:rsidP="00F13347">
            <w:pPr>
              <w:rPr>
                <w:lang w:val="vi-VN"/>
              </w:rPr>
            </w:pPr>
            <w:r>
              <w:t>2</w:t>
            </w:r>
            <w:r>
              <w:rPr>
                <w:lang w:val="vi-VN"/>
              </w:rPr>
              <w:t>.1</w:t>
            </w:r>
            <w:r w:rsidRPr="00C015BA">
              <w:t xml:space="preserve">. </w:t>
            </w:r>
            <w:r w:rsidRPr="00C015BA">
              <w:rPr>
                <w:b/>
                <w:bCs/>
              </w:rPr>
              <w:t>Không tìm thấy bản ghi / lỗi dữ liệu:</w:t>
            </w:r>
            <w:r w:rsidRPr="00C015BA">
              <w:t xml:space="preserve"> Hệ thống thông báo “Không thể tải chi tiết tài liệu, vui lòng thử lại” và quay về danh sách kết quả.</w:t>
            </w:r>
          </w:p>
          <w:p w14:paraId="43390C6D" w14:textId="77777777" w:rsidR="00C015BA" w:rsidRDefault="00C015BA" w:rsidP="00F13347">
            <w:pPr>
              <w:rPr>
                <w:lang w:val="vi-VN"/>
              </w:rPr>
            </w:pPr>
            <w:r>
              <w:rPr>
                <w:lang w:val="vi-VN"/>
              </w:rPr>
              <w:t>4.1</w:t>
            </w:r>
            <w:r w:rsidRPr="00C015BA">
              <w:rPr>
                <w:lang w:val="vi-VN"/>
              </w:rPr>
              <w:t xml:space="preserve">. </w:t>
            </w:r>
            <w:r w:rsidRPr="00C015BA">
              <w:rPr>
                <w:b/>
                <w:bCs/>
                <w:lang w:val="vi-VN"/>
              </w:rPr>
              <w:t>Không lấy được tồn kho:</w:t>
            </w:r>
            <w:r w:rsidRPr="00C015BA">
              <w:rPr>
                <w:lang w:val="vi-VN"/>
              </w:rPr>
              <w:t xml:space="preserve"> Hệ thống hiển thị “Tình trạng: đang cập nhật” (không ảnh hưởng các thông tin chi tiết khác).</w:t>
            </w:r>
          </w:p>
          <w:p w14:paraId="6219A6A0" w14:textId="17E2D4C7" w:rsidR="00C015BA" w:rsidRPr="00C015BA" w:rsidRDefault="00C015BA" w:rsidP="00C015BA">
            <w:pPr>
              <w:rPr>
                <w:lang w:val="vi-VN"/>
              </w:rPr>
            </w:pPr>
            <w:r>
              <w:rPr>
                <w:lang w:val="vi-VN"/>
              </w:rPr>
              <w:t>5.1</w:t>
            </w:r>
            <w:r w:rsidRPr="00C015BA">
              <w:rPr>
                <w:lang w:val="vi-VN"/>
              </w:rPr>
              <w:t xml:space="preserve">. </w:t>
            </w:r>
            <w:r w:rsidRPr="00C015BA">
              <w:rPr>
                <w:b/>
                <w:bCs/>
                <w:lang w:val="vi-VN"/>
              </w:rPr>
              <w:t>Tài liệu điện tử thiếu file/không sẵn sàng:</w:t>
            </w:r>
            <w:r w:rsidRPr="00C015BA">
              <w:rPr>
                <w:lang w:val="vi-VN"/>
              </w:rPr>
              <w:t xml:space="preserve"> Hệ thống ẩn nút </w:t>
            </w:r>
            <w:r w:rsidRPr="00C015BA">
              <w:rPr>
                <w:b/>
                <w:bCs/>
                <w:lang w:val="vi-VN"/>
              </w:rPr>
              <w:t>Đọc/Tải</w:t>
            </w:r>
            <w:r w:rsidRPr="00C015BA">
              <w:rPr>
                <w:lang w:val="vi-VN"/>
              </w:rPr>
              <w:t xml:space="preserve"> và hiển thị nhắc “Tài liệu điện tử chưa sẵn sàng”.</w:t>
            </w:r>
          </w:p>
          <w:p w14:paraId="25047F51" w14:textId="5C53A744" w:rsidR="00C015BA" w:rsidRPr="00C015BA" w:rsidRDefault="00C015BA" w:rsidP="00F13347">
            <w:pPr>
              <w:rPr>
                <w:lang w:val="vi-VN"/>
              </w:rPr>
            </w:pPr>
          </w:p>
        </w:tc>
      </w:tr>
    </w:tbl>
    <w:p w14:paraId="486F07B9" w14:textId="3B68A1D6" w:rsidR="001E62D9" w:rsidRPr="00C61C20" w:rsidRDefault="001E62D9" w:rsidP="001E62D9">
      <w:pPr>
        <w:pStyle w:val="ListParagraph"/>
        <w:numPr>
          <w:ilvl w:val="1"/>
          <w:numId w:val="1"/>
        </w:numPr>
        <w:rPr>
          <w:b/>
          <w:bCs/>
          <w:lang w:val="vi-VN"/>
        </w:rPr>
      </w:pPr>
      <w:r>
        <w:rPr>
          <w:b/>
          <w:bCs/>
          <w:lang w:val="vi-VN"/>
        </w:rPr>
        <w:t>UC03</w:t>
      </w:r>
      <w:r w:rsidRPr="00C015BA">
        <w:rPr>
          <w:b/>
          <w:bCs/>
          <w:lang w:val="vi-VN"/>
        </w:rPr>
        <w:t xml:space="preserve"> – </w:t>
      </w:r>
      <w:r>
        <w:rPr>
          <w:b/>
          <w:bCs/>
          <w:lang w:val="vi-VN"/>
        </w:rPr>
        <w:t>Đọc trực tuyến tài liệu điện tử</w:t>
      </w:r>
    </w:p>
    <w:tbl>
      <w:tblPr>
        <w:tblStyle w:val="TableGrid"/>
        <w:tblW w:w="0" w:type="auto"/>
        <w:tblLook w:val="04A0" w:firstRow="1" w:lastRow="0" w:firstColumn="1" w:lastColumn="0" w:noHBand="0" w:noVBand="1"/>
      </w:tblPr>
      <w:tblGrid>
        <w:gridCol w:w="4531"/>
        <w:gridCol w:w="4531"/>
      </w:tblGrid>
      <w:tr w:rsidR="001E62D9" w:rsidRPr="001E62D9" w14:paraId="10993127" w14:textId="77777777" w:rsidTr="00F13347">
        <w:tc>
          <w:tcPr>
            <w:tcW w:w="9062" w:type="dxa"/>
            <w:gridSpan w:val="2"/>
          </w:tcPr>
          <w:p w14:paraId="668828FC" w14:textId="610AC9CA" w:rsidR="001E62D9" w:rsidRPr="001E62D9" w:rsidRDefault="001E62D9" w:rsidP="001E62D9">
            <w:pPr>
              <w:rPr>
                <w:lang w:val="vi-VN"/>
              </w:rPr>
            </w:pPr>
            <w:r w:rsidRPr="001E62D9">
              <w:rPr>
                <w:b/>
                <w:bCs/>
                <w:lang w:val="vi-VN"/>
              </w:rPr>
              <w:t>Tên use case:</w:t>
            </w:r>
            <w:r w:rsidRPr="001E62D9">
              <w:rPr>
                <w:lang w:val="vi-VN"/>
              </w:rPr>
              <w:t xml:space="preserve">  UC03 – Đọc trực tuyến tài liệu điện tử</w:t>
            </w:r>
          </w:p>
        </w:tc>
      </w:tr>
      <w:tr w:rsidR="001E62D9" w14:paraId="63B8EF70" w14:textId="77777777" w:rsidTr="00F13347">
        <w:tc>
          <w:tcPr>
            <w:tcW w:w="9062" w:type="dxa"/>
            <w:gridSpan w:val="2"/>
          </w:tcPr>
          <w:p w14:paraId="5FFF6455" w14:textId="101F8943" w:rsidR="001E62D9" w:rsidRPr="00C955F8" w:rsidRDefault="001E62D9" w:rsidP="00F13347">
            <w:pPr>
              <w:rPr>
                <w:b/>
                <w:bCs/>
                <w:lang w:val="vi-VN"/>
              </w:rPr>
            </w:pPr>
          </w:p>
        </w:tc>
      </w:tr>
      <w:tr w:rsidR="001E62D9" w14:paraId="01EABE75" w14:textId="77777777" w:rsidTr="00F13347">
        <w:tc>
          <w:tcPr>
            <w:tcW w:w="9062" w:type="dxa"/>
            <w:gridSpan w:val="2"/>
          </w:tcPr>
          <w:p w14:paraId="48C67E5E" w14:textId="24E18D02" w:rsidR="001E62D9" w:rsidRPr="00C955F8" w:rsidRDefault="001E62D9" w:rsidP="00F13347">
            <w:pPr>
              <w:rPr>
                <w:b/>
                <w:bCs/>
                <w:lang w:val="vi-VN"/>
              </w:rPr>
            </w:pPr>
          </w:p>
        </w:tc>
      </w:tr>
      <w:tr w:rsidR="001E62D9" w:rsidRPr="00C015BA" w14:paraId="00BA5DA9" w14:textId="77777777" w:rsidTr="00F13347">
        <w:tc>
          <w:tcPr>
            <w:tcW w:w="9062" w:type="dxa"/>
            <w:gridSpan w:val="2"/>
          </w:tcPr>
          <w:p w14:paraId="23D6C117" w14:textId="77777777" w:rsidR="001E62D9" w:rsidRPr="00C015BA" w:rsidRDefault="001E62D9" w:rsidP="00F13347">
            <w:pPr>
              <w:rPr>
                <w:b/>
                <w:bCs/>
                <w:lang w:val="vi-VN"/>
              </w:rPr>
            </w:pPr>
          </w:p>
        </w:tc>
      </w:tr>
      <w:tr w:rsidR="001E62D9" w14:paraId="27CD5BF9" w14:textId="77777777" w:rsidTr="00F13347">
        <w:tc>
          <w:tcPr>
            <w:tcW w:w="9062" w:type="dxa"/>
            <w:gridSpan w:val="2"/>
          </w:tcPr>
          <w:p w14:paraId="08A7C8C1" w14:textId="7BEB4C02" w:rsidR="001E62D9" w:rsidRPr="00C955F8" w:rsidRDefault="001E62D9" w:rsidP="00F13347">
            <w:pPr>
              <w:rPr>
                <w:b/>
                <w:bCs/>
                <w:lang w:val="vi-VN"/>
              </w:rPr>
            </w:pPr>
          </w:p>
        </w:tc>
      </w:tr>
      <w:tr w:rsidR="001E62D9" w14:paraId="2D0EFBD8" w14:textId="77777777" w:rsidTr="00F13347">
        <w:tc>
          <w:tcPr>
            <w:tcW w:w="9062" w:type="dxa"/>
            <w:gridSpan w:val="2"/>
          </w:tcPr>
          <w:p w14:paraId="0C4E25DB" w14:textId="0CCFD11B" w:rsidR="001E62D9" w:rsidRPr="00C955F8" w:rsidRDefault="001E62D9" w:rsidP="00F13347">
            <w:pPr>
              <w:jc w:val="center"/>
              <w:rPr>
                <w:b/>
                <w:bCs/>
                <w:lang w:val="vi-VN"/>
              </w:rPr>
            </w:pPr>
          </w:p>
        </w:tc>
      </w:tr>
      <w:tr w:rsidR="001E62D9" w14:paraId="5CB4597D" w14:textId="77777777" w:rsidTr="00F13347">
        <w:tc>
          <w:tcPr>
            <w:tcW w:w="4531" w:type="dxa"/>
          </w:tcPr>
          <w:p w14:paraId="32E04EEB" w14:textId="58277C61" w:rsidR="001E62D9" w:rsidRDefault="001E62D9" w:rsidP="00F13347">
            <w:pPr>
              <w:jc w:val="center"/>
              <w:rPr>
                <w:b/>
                <w:bCs/>
              </w:rPr>
            </w:pPr>
          </w:p>
        </w:tc>
        <w:tc>
          <w:tcPr>
            <w:tcW w:w="4531" w:type="dxa"/>
          </w:tcPr>
          <w:p w14:paraId="62406D77" w14:textId="1B95AD56" w:rsidR="001E62D9" w:rsidRPr="00C955F8" w:rsidRDefault="001E62D9" w:rsidP="00F13347">
            <w:pPr>
              <w:jc w:val="center"/>
              <w:rPr>
                <w:b/>
                <w:bCs/>
                <w:lang w:val="vi-VN"/>
              </w:rPr>
            </w:pPr>
          </w:p>
        </w:tc>
      </w:tr>
      <w:tr w:rsidR="001E62D9" w:rsidRPr="00C015BA" w14:paraId="44825626" w14:textId="77777777" w:rsidTr="00F13347">
        <w:tc>
          <w:tcPr>
            <w:tcW w:w="4531" w:type="dxa"/>
          </w:tcPr>
          <w:p w14:paraId="0DD9FE1C" w14:textId="690A03DD" w:rsidR="001E62D9" w:rsidRPr="00C955F8" w:rsidRDefault="001E62D9" w:rsidP="00F13347">
            <w:pPr>
              <w:rPr>
                <w:lang w:val="vi-VN"/>
              </w:rPr>
            </w:pPr>
          </w:p>
        </w:tc>
        <w:tc>
          <w:tcPr>
            <w:tcW w:w="4531" w:type="dxa"/>
          </w:tcPr>
          <w:p w14:paraId="7EF628A6" w14:textId="7DDB81A8" w:rsidR="001E62D9" w:rsidRPr="00C955F8" w:rsidRDefault="001E62D9" w:rsidP="00F13347">
            <w:pPr>
              <w:rPr>
                <w:lang w:val="vi-VN"/>
              </w:rPr>
            </w:pPr>
          </w:p>
        </w:tc>
      </w:tr>
      <w:tr w:rsidR="001E62D9" w:rsidRPr="00C955F8" w14:paraId="5C95D404" w14:textId="77777777" w:rsidTr="00F13347">
        <w:tc>
          <w:tcPr>
            <w:tcW w:w="4531" w:type="dxa"/>
          </w:tcPr>
          <w:p w14:paraId="572FD4BB" w14:textId="77777777" w:rsidR="001E62D9" w:rsidRPr="00C955F8" w:rsidRDefault="001E62D9" w:rsidP="00F13347">
            <w:pPr>
              <w:rPr>
                <w:lang w:val="vi-VN"/>
              </w:rPr>
            </w:pPr>
          </w:p>
        </w:tc>
        <w:tc>
          <w:tcPr>
            <w:tcW w:w="4531" w:type="dxa"/>
          </w:tcPr>
          <w:p w14:paraId="36C271D5" w14:textId="40431C9D" w:rsidR="001E62D9" w:rsidRPr="00C015BA" w:rsidRDefault="001E62D9" w:rsidP="00F13347">
            <w:pPr>
              <w:rPr>
                <w:lang w:val="vi-VN"/>
              </w:rPr>
            </w:pPr>
          </w:p>
        </w:tc>
      </w:tr>
      <w:tr w:rsidR="001E62D9" w14:paraId="6A0BE037" w14:textId="77777777" w:rsidTr="00F13347">
        <w:tc>
          <w:tcPr>
            <w:tcW w:w="9062" w:type="dxa"/>
            <w:gridSpan w:val="2"/>
          </w:tcPr>
          <w:p w14:paraId="7AF37CE9" w14:textId="69AD7904" w:rsidR="001E62D9" w:rsidRPr="00C955F8" w:rsidRDefault="001E62D9" w:rsidP="00F13347">
            <w:pPr>
              <w:jc w:val="center"/>
              <w:rPr>
                <w:b/>
                <w:bCs/>
                <w:lang w:val="vi-VN"/>
              </w:rPr>
            </w:pPr>
          </w:p>
        </w:tc>
      </w:tr>
      <w:tr w:rsidR="001E62D9" w:rsidRPr="00C015BA" w14:paraId="003CC771" w14:textId="77777777" w:rsidTr="00F13347">
        <w:tc>
          <w:tcPr>
            <w:tcW w:w="4531" w:type="dxa"/>
          </w:tcPr>
          <w:p w14:paraId="64A59BA2" w14:textId="77777777" w:rsidR="001E62D9" w:rsidRPr="00C955F8" w:rsidRDefault="001E62D9" w:rsidP="00F13347"/>
        </w:tc>
        <w:tc>
          <w:tcPr>
            <w:tcW w:w="4531" w:type="dxa"/>
          </w:tcPr>
          <w:p w14:paraId="5232C1AC" w14:textId="77777777" w:rsidR="001E62D9" w:rsidRPr="00C015BA" w:rsidRDefault="001E62D9" w:rsidP="00F13347">
            <w:pPr>
              <w:rPr>
                <w:lang w:val="vi-VN"/>
              </w:rPr>
            </w:pPr>
          </w:p>
        </w:tc>
      </w:tr>
    </w:tbl>
    <w:p w14:paraId="26836F14" w14:textId="77777777" w:rsidR="00C015BA" w:rsidRPr="00C015BA" w:rsidRDefault="00C015BA" w:rsidP="0031639E">
      <w:pPr>
        <w:rPr>
          <w:b/>
          <w:bCs/>
          <w:lang w:val="vi-VN"/>
        </w:rPr>
      </w:pPr>
    </w:p>
    <w:p w14:paraId="67BE9148" w14:textId="192D52BA" w:rsidR="00C61C20" w:rsidRDefault="00C61C20" w:rsidP="00C61C20">
      <w:pPr>
        <w:pStyle w:val="ListParagraph"/>
        <w:numPr>
          <w:ilvl w:val="0"/>
          <w:numId w:val="1"/>
        </w:numPr>
        <w:rPr>
          <w:b/>
          <w:bCs/>
          <w:lang w:val="vi-VN"/>
        </w:rPr>
      </w:pPr>
      <w:r w:rsidRPr="00C61C20">
        <w:rPr>
          <w:b/>
          <w:bCs/>
          <w:lang w:val="vi-VN"/>
        </w:rPr>
        <w:t>Vẽ Use case model</w:t>
      </w:r>
    </w:p>
    <w:p w14:paraId="2EDEEE13" w14:textId="77777777" w:rsidR="00C955F8" w:rsidRPr="00C61C20" w:rsidRDefault="00C955F8" w:rsidP="00C955F8">
      <w:pPr>
        <w:pStyle w:val="ListParagraph"/>
        <w:numPr>
          <w:ilvl w:val="1"/>
          <w:numId w:val="1"/>
        </w:numPr>
        <w:rPr>
          <w:b/>
          <w:bCs/>
          <w:lang w:val="vi-VN"/>
        </w:rPr>
      </w:pPr>
      <w:r w:rsidRPr="00C955F8">
        <w:rPr>
          <w:b/>
          <w:bCs/>
        </w:rPr>
        <w:t>UC01 – Tìm kiếm tài liệu</w:t>
      </w:r>
    </w:p>
    <w:p w14:paraId="1FC603D5" w14:textId="58B8F5DB" w:rsidR="00C955F8" w:rsidRDefault="00D51F9F" w:rsidP="00C955F8">
      <w:pPr>
        <w:rPr>
          <w:b/>
          <w:bCs/>
          <w:lang w:val="vi-VN"/>
        </w:rPr>
      </w:pPr>
      <w:r w:rsidRPr="00D51F9F">
        <w:rPr>
          <w:b/>
          <w:bCs/>
          <w:lang w:val="vi-VN"/>
        </w:rPr>
        <w:lastRenderedPageBreak/>
        <w:drawing>
          <wp:inline distT="0" distB="0" distL="0" distR="0" wp14:anchorId="4ABCCABE" wp14:editId="39BE508B">
            <wp:extent cx="5760720" cy="6379210"/>
            <wp:effectExtent l="0" t="0" r="0" b="2540"/>
            <wp:docPr id="173894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48604" name=""/>
                    <pic:cNvPicPr/>
                  </pic:nvPicPr>
                  <pic:blipFill>
                    <a:blip r:embed="rId5"/>
                    <a:stretch>
                      <a:fillRect/>
                    </a:stretch>
                  </pic:blipFill>
                  <pic:spPr>
                    <a:xfrm>
                      <a:off x="0" y="0"/>
                      <a:ext cx="5760720" cy="6379210"/>
                    </a:xfrm>
                    <a:prstGeom prst="rect">
                      <a:avLst/>
                    </a:prstGeom>
                  </pic:spPr>
                </pic:pic>
              </a:graphicData>
            </a:graphic>
          </wp:inline>
        </w:drawing>
      </w:r>
    </w:p>
    <w:p w14:paraId="3B6B6008" w14:textId="77777777" w:rsidR="007D71A4" w:rsidRPr="00C61C20" w:rsidRDefault="007D71A4" w:rsidP="007D71A4">
      <w:pPr>
        <w:pStyle w:val="ListParagraph"/>
        <w:numPr>
          <w:ilvl w:val="1"/>
          <w:numId w:val="1"/>
        </w:numPr>
        <w:rPr>
          <w:b/>
          <w:bCs/>
          <w:lang w:val="vi-VN"/>
        </w:rPr>
      </w:pPr>
      <w:r>
        <w:rPr>
          <w:b/>
          <w:bCs/>
          <w:lang w:val="vi-VN"/>
        </w:rPr>
        <w:t>UC02</w:t>
      </w:r>
      <w:r w:rsidRPr="00C015BA">
        <w:rPr>
          <w:b/>
          <w:bCs/>
          <w:lang w:val="vi-VN"/>
        </w:rPr>
        <w:t xml:space="preserve"> – Xem chi tiết tài liệu và tình trạng</w:t>
      </w:r>
    </w:p>
    <w:p w14:paraId="6911D437" w14:textId="6252B3EE" w:rsidR="007D71A4" w:rsidRPr="00C955F8" w:rsidRDefault="007D71A4" w:rsidP="00C955F8">
      <w:pPr>
        <w:rPr>
          <w:b/>
          <w:bCs/>
          <w:lang w:val="vi-VN"/>
        </w:rPr>
      </w:pPr>
      <w:r>
        <w:rPr>
          <w:noProof/>
          <w14:ligatures w14:val="standardContextual"/>
        </w:rPr>
        <w:lastRenderedPageBreak/>
        <w:drawing>
          <wp:inline distT="0" distB="0" distL="0" distR="0" wp14:anchorId="19CD8EAD" wp14:editId="4AB1AFEE">
            <wp:extent cx="5760720" cy="6213475"/>
            <wp:effectExtent l="0" t="0" r="0" b="0"/>
            <wp:docPr id="7217036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3661" name="Picture 1" descr="A screenshot of a computer&#10;&#10;AI-generated content may be incorrect."/>
                    <pic:cNvPicPr/>
                  </pic:nvPicPr>
                  <pic:blipFill>
                    <a:blip r:embed="rId6"/>
                    <a:stretch>
                      <a:fillRect/>
                    </a:stretch>
                  </pic:blipFill>
                  <pic:spPr>
                    <a:xfrm>
                      <a:off x="0" y="0"/>
                      <a:ext cx="5760720" cy="6213475"/>
                    </a:xfrm>
                    <a:prstGeom prst="rect">
                      <a:avLst/>
                    </a:prstGeom>
                  </pic:spPr>
                </pic:pic>
              </a:graphicData>
            </a:graphic>
          </wp:inline>
        </w:drawing>
      </w:r>
    </w:p>
    <w:sectPr w:rsidR="007D71A4" w:rsidRPr="00C955F8" w:rsidSect="00F40752">
      <w:type w:val="continuous"/>
      <w:pgSz w:w="11907" w:h="16840" w:code="9"/>
      <w:pgMar w:top="1134" w:right="1134" w:bottom="1134" w:left="1701"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Lucida Sans">
    <w:panose1 w:val="020B06020405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170439"/>
    <w:multiLevelType w:val="multilevel"/>
    <w:tmpl w:val="6C1C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81936"/>
    <w:multiLevelType w:val="hybridMultilevel"/>
    <w:tmpl w:val="5EA43A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85557BD"/>
    <w:multiLevelType w:val="hybridMultilevel"/>
    <w:tmpl w:val="4A32F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573BB"/>
    <w:multiLevelType w:val="hybridMultilevel"/>
    <w:tmpl w:val="27E6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472E1"/>
    <w:multiLevelType w:val="hybridMultilevel"/>
    <w:tmpl w:val="AD343C6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28B73C3"/>
    <w:multiLevelType w:val="hybridMultilevel"/>
    <w:tmpl w:val="A50A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3148B"/>
    <w:multiLevelType w:val="hybridMultilevel"/>
    <w:tmpl w:val="40C29DF0"/>
    <w:lvl w:ilvl="0" w:tplc="288CD6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64AD8"/>
    <w:multiLevelType w:val="hybridMultilevel"/>
    <w:tmpl w:val="95182E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2A764B0"/>
    <w:multiLevelType w:val="hybridMultilevel"/>
    <w:tmpl w:val="9F4A5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26F80"/>
    <w:multiLevelType w:val="hybridMultilevel"/>
    <w:tmpl w:val="3F00418A"/>
    <w:lvl w:ilvl="0" w:tplc="F39EB8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94378">
    <w:abstractNumId w:val="8"/>
  </w:num>
  <w:num w:numId="2" w16cid:durableId="115872487">
    <w:abstractNumId w:val="5"/>
  </w:num>
  <w:num w:numId="3" w16cid:durableId="1351031436">
    <w:abstractNumId w:val="6"/>
  </w:num>
  <w:num w:numId="4" w16cid:durableId="1426917580">
    <w:abstractNumId w:val="1"/>
  </w:num>
  <w:num w:numId="5" w16cid:durableId="1504972992">
    <w:abstractNumId w:val="3"/>
  </w:num>
  <w:num w:numId="6" w16cid:durableId="1197045267">
    <w:abstractNumId w:val="9"/>
  </w:num>
  <w:num w:numId="7" w16cid:durableId="405688256">
    <w:abstractNumId w:val="7"/>
  </w:num>
  <w:num w:numId="8" w16cid:durableId="1864779642">
    <w:abstractNumId w:val="4"/>
  </w:num>
  <w:num w:numId="9" w16cid:durableId="328560104">
    <w:abstractNumId w:val="2"/>
  </w:num>
  <w:num w:numId="10" w16cid:durableId="929042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20"/>
  <w:displayHorizontalDrawingGridEvery w:val="2"/>
  <w:displayVerticalDrawingGridEvery w:val="2"/>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20"/>
    <w:rsid w:val="00006BE1"/>
    <w:rsid w:val="000248A0"/>
    <w:rsid w:val="000336C8"/>
    <w:rsid w:val="000450D4"/>
    <w:rsid w:val="0005117C"/>
    <w:rsid w:val="000672EC"/>
    <w:rsid w:val="00077092"/>
    <w:rsid w:val="00077A8E"/>
    <w:rsid w:val="00077DFC"/>
    <w:rsid w:val="00093F80"/>
    <w:rsid w:val="000B1CB7"/>
    <w:rsid w:val="000B2E64"/>
    <w:rsid w:val="000B3134"/>
    <w:rsid w:val="000B7093"/>
    <w:rsid w:val="000F6732"/>
    <w:rsid w:val="001158DD"/>
    <w:rsid w:val="00125AB7"/>
    <w:rsid w:val="00174B6C"/>
    <w:rsid w:val="001A17B5"/>
    <w:rsid w:val="001C614C"/>
    <w:rsid w:val="001D6CC5"/>
    <w:rsid w:val="001E62D9"/>
    <w:rsid w:val="002221F9"/>
    <w:rsid w:val="00223B54"/>
    <w:rsid w:val="002548FB"/>
    <w:rsid w:val="00293B7C"/>
    <w:rsid w:val="002C1E92"/>
    <w:rsid w:val="003026CA"/>
    <w:rsid w:val="00304CE9"/>
    <w:rsid w:val="003118B2"/>
    <w:rsid w:val="00313C96"/>
    <w:rsid w:val="0031639E"/>
    <w:rsid w:val="00316498"/>
    <w:rsid w:val="00316B2D"/>
    <w:rsid w:val="00322FD7"/>
    <w:rsid w:val="00341A78"/>
    <w:rsid w:val="00364CF4"/>
    <w:rsid w:val="00380F08"/>
    <w:rsid w:val="003873BB"/>
    <w:rsid w:val="003B604B"/>
    <w:rsid w:val="003D6028"/>
    <w:rsid w:val="003F7003"/>
    <w:rsid w:val="00402431"/>
    <w:rsid w:val="004025BD"/>
    <w:rsid w:val="00444C3C"/>
    <w:rsid w:val="004453D0"/>
    <w:rsid w:val="00481BB5"/>
    <w:rsid w:val="004858F1"/>
    <w:rsid w:val="00490A67"/>
    <w:rsid w:val="004B3093"/>
    <w:rsid w:val="004C6701"/>
    <w:rsid w:val="005164B7"/>
    <w:rsid w:val="00525DD5"/>
    <w:rsid w:val="005300C9"/>
    <w:rsid w:val="0059601D"/>
    <w:rsid w:val="005C6369"/>
    <w:rsid w:val="005E107D"/>
    <w:rsid w:val="005E22B3"/>
    <w:rsid w:val="00606A58"/>
    <w:rsid w:val="00616FD2"/>
    <w:rsid w:val="0066372F"/>
    <w:rsid w:val="006879BB"/>
    <w:rsid w:val="00691CFA"/>
    <w:rsid w:val="00693A00"/>
    <w:rsid w:val="00696889"/>
    <w:rsid w:val="006F6FFB"/>
    <w:rsid w:val="006F7310"/>
    <w:rsid w:val="00720286"/>
    <w:rsid w:val="0072718D"/>
    <w:rsid w:val="00744E77"/>
    <w:rsid w:val="00766E46"/>
    <w:rsid w:val="00787C5E"/>
    <w:rsid w:val="0079722F"/>
    <w:rsid w:val="007B4C24"/>
    <w:rsid w:val="007D71A4"/>
    <w:rsid w:val="007F1C31"/>
    <w:rsid w:val="0080749D"/>
    <w:rsid w:val="008139BF"/>
    <w:rsid w:val="0081400E"/>
    <w:rsid w:val="0081775A"/>
    <w:rsid w:val="00843C59"/>
    <w:rsid w:val="00853773"/>
    <w:rsid w:val="00866501"/>
    <w:rsid w:val="008823BA"/>
    <w:rsid w:val="00896876"/>
    <w:rsid w:val="008A4E59"/>
    <w:rsid w:val="008B7186"/>
    <w:rsid w:val="008C4FF9"/>
    <w:rsid w:val="008E526F"/>
    <w:rsid w:val="008E729F"/>
    <w:rsid w:val="0092426E"/>
    <w:rsid w:val="00955FDE"/>
    <w:rsid w:val="009925D9"/>
    <w:rsid w:val="009A2A3D"/>
    <w:rsid w:val="009C00BF"/>
    <w:rsid w:val="009D37FB"/>
    <w:rsid w:val="009F2DA8"/>
    <w:rsid w:val="009F4FCB"/>
    <w:rsid w:val="00A0105B"/>
    <w:rsid w:val="00A324E1"/>
    <w:rsid w:val="00A61196"/>
    <w:rsid w:val="00A643FE"/>
    <w:rsid w:val="00A70644"/>
    <w:rsid w:val="00A8146C"/>
    <w:rsid w:val="00A93A32"/>
    <w:rsid w:val="00A9541B"/>
    <w:rsid w:val="00AA367C"/>
    <w:rsid w:val="00AE2C40"/>
    <w:rsid w:val="00AF0F16"/>
    <w:rsid w:val="00AF6B82"/>
    <w:rsid w:val="00B10A68"/>
    <w:rsid w:val="00B15C46"/>
    <w:rsid w:val="00B3626E"/>
    <w:rsid w:val="00B41002"/>
    <w:rsid w:val="00B5402F"/>
    <w:rsid w:val="00B67023"/>
    <w:rsid w:val="00B836ED"/>
    <w:rsid w:val="00BB0840"/>
    <w:rsid w:val="00BC2A52"/>
    <w:rsid w:val="00BE1AD4"/>
    <w:rsid w:val="00BE66C7"/>
    <w:rsid w:val="00C015BA"/>
    <w:rsid w:val="00C075CE"/>
    <w:rsid w:val="00C26798"/>
    <w:rsid w:val="00C42ADB"/>
    <w:rsid w:val="00C4378F"/>
    <w:rsid w:val="00C60798"/>
    <w:rsid w:val="00C61C20"/>
    <w:rsid w:val="00C82C99"/>
    <w:rsid w:val="00C955F8"/>
    <w:rsid w:val="00C95878"/>
    <w:rsid w:val="00CA187F"/>
    <w:rsid w:val="00CE0257"/>
    <w:rsid w:val="00D04405"/>
    <w:rsid w:val="00D162CB"/>
    <w:rsid w:val="00D17043"/>
    <w:rsid w:val="00D367F1"/>
    <w:rsid w:val="00D4228B"/>
    <w:rsid w:val="00D4230B"/>
    <w:rsid w:val="00D517AA"/>
    <w:rsid w:val="00D51F9F"/>
    <w:rsid w:val="00D9496C"/>
    <w:rsid w:val="00DA642E"/>
    <w:rsid w:val="00DB0161"/>
    <w:rsid w:val="00DB2DC4"/>
    <w:rsid w:val="00DB67A7"/>
    <w:rsid w:val="00DD5D21"/>
    <w:rsid w:val="00DF4951"/>
    <w:rsid w:val="00E054C1"/>
    <w:rsid w:val="00E0723E"/>
    <w:rsid w:val="00E14312"/>
    <w:rsid w:val="00E25998"/>
    <w:rsid w:val="00E26B52"/>
    <w:rsid w:val="00E355D6"/>
    <w:rsid w:val="00E55C67"/>
    <w:rsid w:val="00E562D5"/>
    <w:rsid w:val="00E63116"/>
    <w:rsid w:val="00E974C6"/>
    <w:rsid w:val="00EE0665"/>
    <w:rsid w:val="00F01505"/>
    <w:rsid w:val="00F03BE0"/>
    <w:rsid w:val="00F40752"/>
    <w:rsid w:val="00F52072"/>
    <w:rsid w:val="00F54769"/>
    <w:rsid w:val="00F5608D"/>
    <w:rsid w:val="00F83583"/>
    <w:rsid w:val="00F9099E"/>
    <w:rsid w:val="00F92386"/>
    <w:rsid w:val="00FA0647"/>
    <w:rsid w:val="00FA30E5"/>
    <w:rsid w:val="00FA77AF"/>
    <w:rsid w:val="00FC0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34B5"/>
  <w15:chartTrackingRefBased/>
  <w15:docId w15:val="{0E213483-CEF5-4C1E-820A-BE3743A4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before="100" w:beforeAutospacing="1" w:after="100" w:afterAutospacing="1" w:line="360" w:lineRule="auto"/>
        <w:ind w:leftChars="1134" w:left="1134" w:right="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5BA"/>
    <w:pPr>
      <w:spacing w:before="0" w:beforeAutospacing="0" w:after="160" w:afterAutospacing="0" w:line="259" w:lineRule="auto"/>
      <w:ind w:leftChars="0" w:left="0" w:right="0"/>
    </w:pPr>
    <w:rPr>
      <w:rFonts w:ascii="Times New Roman" w:eastAsiaTheme="minorHAnsi" w:hAnsi="Times New Roman"/>
      <w:kern w:val="0"/>
      <w:sz w:val="26"/>
      <w:szCs w:val="22"/>
      <w:lang w:bidi="hi-IN"/>
      <w14:ligatures w14:val="none"/>
    </w:rPr>
  </w:style>
  <w:style w:type="paragraph" w:styleId="Heading1">
    <w:name w:val="heading 1"/>
    <w:basedOn w:val="Normal"/>
    <w:next w:val="Normal"/>
    <w:link w:val="Heading1Char"/>
    <w:uiPriority w:val="9"/>
    <w:qFormat/>
    <w:rsid w:val="00F407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7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7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7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C20"/>
    <w:pPr>
      <w:keepNext/>
      <w:keepLines/>
      <w:spacing w:before="80" w:after="40"/>
      <w:outlineLvl w:val="4"/>
    </w:pPr>
    <w:rPr>
      <w:rFonts w:asciiTheme="minorHAnsi" w:eastAsiaTheme="majorEastAsia" w:hAnsiTheme="minorHAnsi" w:cs="Mangal"/>
      <w:color w:val="0F4761" w:themeColor="accent1" w:themeShade="BF"/>
    </w:rPr>
  </w:style>
  <w:style w:type="paragraph" w:styleId="Heading6">
    <w:name w:val="heading 6"/>
    <w:basedOn w:val="Normal"/>
    <w:next w:val="Normal"/>
    <w:link w:val="Heading6Char"/>
    <w:uiPriority w:val="9"/>
    <w:semiHidden/>
    <w:unhideWhenUsed/>
    <w:qFormat/>
    <w:rsid w:val="00C61C20"/>
    <w:pPr>
      <w:keepNext/>
      <w:keepLines/>
      <w:spacing w:before="40" w:after="0"/>
      <w:outlineLvl w:val="5"/>
    </w:pPr>
    <w:rPr>
      <w:rFonts w:asciiTheme="minorHAnsi" w:eastAsiaTheme="majorEastAsia" w:hAnsiTheme="minorHAnsi" w:cs="Mangal"/>
      <w:i/>
      <w:iCs/>
      <w:color w:val="595959" w:themeColor="text1" w:themeTint="A6"/>
    </w:rPr>
  </w:style>
  <w:style w:type="paragraph" w:styleId="Heading7">
    <w:name w:val="heading 7"/>
    <w:basedOn w:val="Normal"/>
    <w:next w:val="Normal"/>
    <w:link w:val="Heading7Char"/>
    <w:uiPriority w:val="9"/>
    <w:semiHidden/>
    <w:unhideWhenUsed/>
    <w:qFormat/>
    <w:rsid w:val="00C61C20"/>
    <w:pPr>
      <w:keepNext/>
      <w:keepLines/>
      <w:spacing w:before="40" w:after="0"/>
      <w:outlineLvl w:val="6"/>
    </w:pPr>
    <w:rPr>
      <w:rFonts w:asciiTheme="minorHAnsi" w:eastAsiaTheme="majorEastAsia" w:hAnsiTheme="minorHAnsi" w:cs="Mangal"/>
      <w:color w:val="595959" w:themeColor="text1" w:themeTint="A6"/>
    </w:rPr>
  </w:style>
  <w:style w:type="paragraph" w:styleId="Heading8">
    <w:name w:val="heading 8"/>
    <w:basedOn w:val="Normal"/>
    <w:next w:val="Normal"/>
    <w:link w:val="Heading8Char"/>
    <w:uiPriority w:val="9"/>
    <w:semiHidden/>
    <w:unhideWhenUsed/>
    <w:qFormat/>
    <w:rsid w:val="00C61C20"/>
    <w:pPr>
      <w:keepNext/>
      <w:keepLines/>
      <w:spacing w:after="0"/>
      <w:outlineLvl w:val="7"/>
    </w:pPr>
    <w:rPr>
      <w:rFonts w:asciiTheme="minorHAnsi" w:eastAsiaTheme="majorEastAsia" w:hAnsiTheme="minorHAnsi" w:cs="Mangal"/>
      <w:i/>
      <w:iCs/>
      <w:color w:val="272727" w:themeColor="text1" w:themeTint="D8"/>
    </w:rPr>
  </w:style>
  <w:style w:type="paragraph" w:styleId="Heading9">
    <w:name w:val="heading 9"/>
    <w:basedOn w:val="Normal"/>
    <w:next w:val="Normal"/>
    <w:link w:val="Heading9Char"/>
    <w:uiPriority w:val="9"/>
    <w:semiHidden/>
    <w:unhideWhenUsed/>
    <w:qFormat/>
    <w:rsid w:val="00C61C20"/>
    <w:pPr>
      <w:keepNext/>
      <w:keepLines/>
      <w:spacing w:after="0"/>
      <w:outlineLvl w:val="8"/>
    </w:pPr>
    <w:rPr>
      <w:rFonts w:asciiTheme="minorHAnsi" w:eastAsiaTheme="majorEastAsia" w:hAnsiTheme="minorHAnsi" w:cs="Mangal"/>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
    <w:name w:val="Nội dung"/>
    <w:basedOn w:val="Normal"/>
    <w:link w:val="NidungChar"/>
    <w:autoRedefine/>
    <w:qFormat/>
    <w:rsid w:val="00744E77"/>
    <w:pPr>
      <w:spacing w:before="100" w:beforeAutospacing="1" w:after="100" w:afterAutospacing="1" w:line="240" w:lineRule="auto"/>
      <w:contextualSpacing/>
    </w:pPr>
    <w:rPr>
      <w:rFonts w:cs="Times New Roman"/>
      <w:bCs/>
      <w:szCs w:val="32"/>
    </w:rPr>
  </w:style>
  <w:style w:type="character" w:customStyle="1" w:styleId="NidungChar">
    <w:name w:val="Nội dung Char"/>
    <w:basedOn w:val="DefaultParagraphFont"/>
    <w:link w:val="Nidung"/>
    <w:rsid w:val="00744E77"/>
    <w:rPr>
      <w:rFonts w:ascii="Times New Roman" w:eastAsiaTheme="minorHAnsi" w:hAnsi="Times New Roman" w:cs="Times New Roman"/>
      <w:bCs/>
      <w:kern w:val="0"/>
      <w:sz w:val="26"/>
      <w:szCs w:val="32"/>
      <w:lang w:bidi="hi-IN"/>
      <w14:ligatures w14:val="none"/>
    </w:rPr>
  </w:style>
  <w:style w:type="paragraph" w:customStyle="1" w:styleId="Chng">
    <w:name w:val="Chương"/>
    <w:basedOn w:val="Heading1"/>
    <w:link w:val="ChngChar"/>
    <w:qFormat/>
    <w:rsid w:val="00F40752"/>
    <w:pPr>
      <w:spacing w:line="240" w:lineRule="auto"/>
      <w:ind w:left="1701"/>
    </w:pPr>
    <w:rPr>
      <w:rFonts w:ascii="Times New Roman" w:hAnsi="Times New Roman"/>
      <w:b/>
      <w:color w:val="auto"/>
      <w:sz w:val="32"/>
    </w:rPr>
  </w:style>
  <w:style w:type="character" w:customStyle="1" w:styleId="ChngChar">
    <w:name w:val="Chương Char"/>
    <w:basedOn w:val="NidungChar"/>
    <w:link w:val="Chng"/>
    <w:rsid w:val="00F40752"/>
    <w:rPr>
      <w:rFonts w:ascii="Times New Roman" w:eastAsiaTheme="majorEastAsia" w:hAnsi="Times New Roman" w:cstheme="majorBidi"/>
      <w:b/>
      <w:bCs w:val="0"/>
      <w:kern w:val="0"/>
      <w:sz w:val="32"/>
      <w:szCs w:val="40"/>
      <w:lang w:bidi="hi-IN"/>
      <w14:ligatures w14:val="none"/>
    </w:rPr>
  </w:style>
  <w:style w:type="character" w:customStyle="1" w:styleId="Heading1Char">
    <w:name w:val="Heading 1 Char"/>
    <w:basedOn w:val="DefaultParagraphFont"/>
    <w:link w:val="Heading1"/>
    <w:uiPriority w:val="9"/>
    <w:rsid w:val="00F40752"/>
    <w:rPr>
      <w:rFonts w:asciiTheme="majorHAnsi" w:eastAsiaTheme="majorEastAsia" w:hAnsiTheme="majorHAnsi" w:cstheme="majorBidi"/>
      <w:color w:val="0F4761" w:themeColor="accent1" w:themeShade="BF"/>
      <w:sz w:val="40"/>
      <w:szCs w:val="40"/>
    </w:rPr>
  </w:style>
  <w:style w:type="paragraph" w:customStyle="1" w:styleId="1">
    <w:name w:val="1."/>
    <w:basedOn w:val="Heading2"/>
    <w:link w:val="1Char"/>
    <w:qFormat/>
    <w:rsid w:val="00744E77"/>
    <w:pPr>
      <w:spacing w:before="200" w:after="0" w:line="240" w:lineRule="auto"/>
    </w:pPr>
    <w:rPr>
      <w:rFonts w:ascii="Times New Roman" w:hAnsi="Times New Roman"/>
      <w:b/>
      <w:bCs/>
      <w:kern w:val="2"/>
      <w:sz w:val="26"/>
      <w:szCs w:val="26"/>
      <w:lang w:bidi="ar-SA"/>
      <w14:ligatures w14:val="standardContextual"/>
    </w:rPr>
  </w:style>
  <w:style w:type="character" w:customStyle="1" w:styleId="1Char">
    <w:name w:val="1. Char"/>
    <w:basedOn w:val="Heading2Char"/>
    <w:link w:val="1"/>
    <w:rsid w:val="00744E77"/>
    <w:rPr>
      <w:rFonts w:ascii="Times New Roman" w:eastAsiaTheme="majorEastAsia" w:hAnsi="Times New Roman" w:cstheme="majorBidi"/>
      <w:b/>
      <w:bCs/>
      <w:color w:val="0F4761" w:themeColor="accent1" w:themeShade="BF"/>
      <w:sz w:val="26"/>
      <w:szCs w:val="26"/>
    </w:rPr>
  </w:style>
  <w:style w:type="character" w:customStyle="1" w:styleId="Heading2Char">
    <w:name w:val="Heading 2 Char"/>
    <w:basedOn w:val="DefaultParagraphFont"/>
    <w:link w:val="Heading2"/>
    <w:uiPriority w:val="9"/>
    <w:semiHidden/>
    <w:rsid w:val="00F40752"/>
    <w:rPr>
      <w:rFonts w:asciiTheme="majorHAnsi" w:eastAsiaTheme="majorEastAsia" w:hAnsiTheme="majorHAnsi" w:cstheme="majorBidi"/>
      <w:color w:val="0F4761" w:themeColor="accent1" w:themeShade="BF"/>
      <w:sz w:val="32"/>
      <w:szCs w:val="32"/>
    </w:rPr>
  </w:style>
  <w:style w:type="paragraph" w:customStyle="1" w:styleId="11">
    <w:name w:val="1.1"/>
    <w:basedOn w:val="1"/>
    <w:next w:val="Heading3"/>
    <w:link w:val="11Char"/>
    <w:qFormat/>
    <w:rsid w:val="00744E77"/>
  </w:style>
  <w:style w:type="character" w:customStyle="1" w:styleId="11Char">
    <w:name w:val="1.1 Char"/>
    <w:basedOn w:val="1Char"/>
    <w:link w:val="11"/>
    <w:rsid w:val="00744E77"/>
    <w:rPr>
      <w:rFonts w:ascii="Times New Roman" w:eastAsiaTheme="majorEastAsia" w:hAnsi="Times New Roman" w:cstheme="majorBidi"/>
      <w:b/>
      <w:bCs/>
      <w:color w:val="0F4761" w:themeColor="accent1" w:themeShade="BF"/>
      <w:sz w:val="26"/>
      <w:szCs w:val="26"/>
    </w:rPr>
  </w:style>
  <w:style w:type="character" w:customStyle="1" w:styleId="Heading3Char">
    <w:name w:val="Heading 3 Char"/>
    <w:basedOn w:val="DefaultParagraphFont"/>
    <w:link w:val="Heading3"/>
    <w:uiPriority w:val="9"/>
    <w:semiHidden/>
    <w:rsid w:val="00F40752"/>
    <w:rPr>
      <w:rFonts w:eastAsiaTheme="majorEastAsia" w:cstheme="majorBidi"/>
      <w:color w:val="0F4761" w:themeColor="accent1" w:themeShade="BF"/>
      <w:sz w:val="28"/>
      <w:szCs w:val="28"/>
    </w:rPr>
  </w:style>
  <w:style w:type="paragraph" w:customStyle="1" w:styleId="111">
    <w:name w:val="1.1.1"/>
    <w:basedOn w:val="11"/>
    <w:link w:val="111Char"/>
    <w:qFormat/>
    <w:rsid w:val="00D4228B"/>
    <w:rPr>
      <w:color w:val="000000" w:themeColor="text1"/>
    </w:rPr>
  </w:style>
  <w:style w:type="character" w:customStyle="1" w:styleId="111Char">
    <w:name w:val="1.1.1 Char"/>
    <w:basedOn w:val="11Char"/>
    <w:link w:val="111"/>
    <w:rsid w:val="00D4228B"/>
    <w:rPr>
      <w:rFonts w:asciiTheme="majorHAnsi" w:eastAsiaTheme="majorEastAsia" w:hAnsiTheme="majorHAnsi" w:cstheme="majorBidi"/>
      <w:b/>
      <w:bCs/>
      <w:color w:val="000000" w:themeColor="text1"/>
      <w:sz w:val="28"/>
      <w:szCs w:val="26"/>
    </w:rPr>
  </w:style>
  <w:style w:type="character" w:customStyle="1" w:styleId="Heading4Char">
    <w:name w:val="Heading 4 Char"/>
    <w:basedOn w:val="DefaultParagraphFont"/>
    <w:link w:val="Heading4"/>
    <w:uiPriority w:val="9"/>
    <w:semiHidden/>
    <w:rsid w:val="00F40752"/>
    <w:rPr>
      <w:rFonts w:eastAsiaTheme="majorEastAsia" w:cstheme="majorBidi"/>
      <w:i/>
      <w:iCs/>
      <w:color w:val="0F4761" w:themeColor="accent1" w:themeShade="BF"/>
    </w:rPr>
  </w:style>
  <w:style w:type="paragraph" w:customStyle="1" w:styleId="Bng">
    <w:name w:val="Bảng"/>
    <w:link w:val="BngChar"/>
    <w:qFormat/>
    <w:rsid w:val="00744E77"/>
    <w:pPr>
      <w:spacing w:before="0" w:beforeAutospacing="0" w:after="0" w:afterAutospacing="0" w:line="240" w:lineRule="auto"/>
      <w:ind w:leftChars="0" w:left="0" w:right="0"/>
      <w:jc w:val="center"/>
    </w:pPr>
    <w:rPr>
      <w:rFonts w:ascii="Times New Roman" w:eastAsia="NSimSun" w:hAnsi="Times New Roman" w:cs="Lucida Sans"/>
      <w:bCs/>
      <w:i/>
      <w:sz w:val="26"/>
      <w:szCs w:val="26"/>
      <w:lang w:val="vi-VN"/>
    </w:rPr>
  </w:style>
  <w:style w:type="character" w:customStyle="1" w:styleId="BngChar">
    <w:name w:val="Bảng Char"/>
    <w:basedOn w:val="DefaultParagraphFont"/>
    <w:link w:val="Bng"/>
    <w:rsid w:val="00744E77"/>
    <w:rPr>
      <w:rFonts w:ascii="Times New Roman" w:eastAsia="NSimSun" w:hAnsi="Times New Roman" w:cs="Lucida Sans"/>
      <w:bCs/>
      <w:i/>
      <w:sz w:val="26"/>
      <w:szCs w:val="26"/>
      <w:lang w:val="vi-VN"/>
    </w:rPr>
  </w:style>
  <w:style w:type="paragraph" w:customStyle="1" w:styleId="Hinh">
    <w:name w:val="Hinh"/>
    <w:link w:val="HinhChar"/>
    <w:qFormat/>
    <w:rsid w:val="00744E77"/>
    <w:pPr>
      <w:spacing w:before="0" w:beforeAutospacing="0" w:after="0" w:afterAutospacing="0" w:line="240" w:lineRule="auto"/>
      <w:ind w:leftChars="0" w:left="0" w:right="0"/>
      <w:jc w:val="center"/>
    </w:pPr>
    <w:rPr>
      <w:rFonts w:ascii="Times New Roman" w:hAnsi="Times New Roman"/>
      <w:i/>
      <w:sz w:val="26"/>
      <w:szCs w:val="22"/>
      <w:lang w:val="vi-VN"/>
    </w:rPr>
  </w:style>
  <w:style w:type="character" w:customStyle="1" w:styleId="HinhChar">
    <w:name w:val="Hinh Char"/>
    <w:basedOn w:val="DefaultParagraphFont"/>
    <w:link w:val="Hinh"/>
    <w:rsid w:val="00744E77"/>
    <w:rPr>
      <w:rFonts w:ascii="Times New Roman" w:hAnsi="Times New Roman"/>
      <w:i/>
      <w:sz w:val="26"/>
      <w:szCs w:val="22"/>
      <w:lang w:val="vi-VN"/>
    </w:rPr>
  </w:style>
  <w:style w:type="character" w:customStyle="1" w:styleId="Heading5Char">
    <w:name w:val="Heading 5 Char"/>
    <w:basedOn w:val="DefaultParagraphFont"/>
    <w:link w:val="Heading5"/>
    <w:uiPriority w:val="9"/>
    <w:semiHidden/>
    <w:rsid w:val="00C61C20"/>
    <w:rPr>
      <w:rFonts w:eastAsiaTheme="majorEastAsia" w:cs="Mangal"/>
      <w:color w:val="0F4761" w:themeColor="accent1" w:themeShade="BF"/>
      <w:kern w:val="0"/>
      <w:sz w:val="26"/>
      <w:szCs w:val="22"/>
      <w:lang w:bidi="hi-IN"/>
      <w14:ligatures w14:val="none"/>
    </w:rPr>
  </w:style>
  <w:style w:type="character" w:customStyle="1" w:styleId="Heading6Char">
    <w:name w:val="Heading 6 Char"/>
    <w:basedOn w:val="DefaultParagraphFont"/>
    <w:link w:val="Heading6"/>
    <w:uiPriority w:val="9"/>
    <w:semiHidden/>
    <w:rsid w:val="00C61C20"/>
    <w:rPr>
      <w:rFonts w:eastAsiaTheme="majorEastAsia" w:cs="Mangal"/>
      <w:i/>
      <w:iCs/>
      <w:color w:val="595959" w:themeColor="text1" w:themeTint="A6"/>
      <w:kern w:val="0"/>
      <w:sz w:val="26"/>
      <w:szCs w:val="22"/>
      <w:lang w:bidi="hi-IN"/>
      <w14:ligatures w14:val="none"/>
    </w:rPr>
  </w:style>
  <w:style w:type="character" w:customStyle="1" w:styleId="Heading7Char">
    <w:name w:val="Heading 7 Char"/>
    <w:basedOn w:val="DefaultParagraphFont"/>
    <w:link w:val="Heading7"/>
    <w:uiPriority w:val="9"/>
    <w:semiHidden/>
    <w:rsid w:val="00C61C20"/>
    <w:rPr>
      <w:rFonts w:eastAsiaTheme="majorEastAsia" w:cs="Mangal"/>
      <w:color w:val="595959" w:themeColor="text1" w:themeTint="A6"/>
      <w:kern w:val="0"/>
      <w:sz w:val="26"/>
      <w:szCs w:val="22"/>
      <w:lang w:bidi="hi-IN"/>
      <w14:ligatures w14:val="none"/>
    </w:rPr>
  </w:style>
  <w:style w:type="character" w:customStyle="1" w:styleId="Heading8Char">
    <w:name w:val="Heading 8 Char"/>
    <w:basedOn w:val="DefaultParagraphFont"/>
    <w:link w:val="Heading8"/>
    <w:uiPriority w:val="9"/>
    <w:semiHidden/>
    <w:rsid w:val="00C61C20"/>
    <w:rPr>
      <w:rFonts w:eastAsiaTheme="majorEastAsia" w:cs="Mangal"/>
      <w:i/>
      <w:iCs/>
      <w:color w:val="272727" w:themeColor="text1" w:themeTint="D8"/>
      <w:kern w:val="0"/>
      <w:sz w:val="26"/>
      <w:szCs w:val="22"/>
      <w:lang w:bidi="hi-IN"/>
      <w14:ligatures w14:val="none"/>
    </w:rPr>
  </w:style>
  <w:style w:type="character" w:customStyle="1" w:styleId="Heading9Char">
    <w:name w:val="Heading 9 Char"/>
    <w:basedOn w:val="DefaultParagraphFont"/>
    <w:link w:val="Heading9"/>
    <w:uiPriority w:val="9"/>
    <w:semiHidden/>
    <w:rsid w:val="00C61C20"/>
    <w:rPr>
      <w:rFonts w:eastAsiaTheme="majorEastAsia" w:cs="Mangal"/>
      <w:color w:val="272727" w:themeColor="text1" w:themeTint="D8"/>
      <w:kern w:val="0"/>
      <w:sz w:val="26"/>
      <w:szCs w:val="22"/>
      <w:lang w:bidi="hi-IN"/>
      <w14:ligatures w14:val="none"/>
    </w:rPr>
  </w:style>
  <w:style w:type="paragraph" w:styleId="Title">
    <w:name w:val="Title"/>
    <w:basedOn w:val="Normal"/>
    <w:next w:val="Normal"/>
    <w:link w:val="TitleChar"/>
    <w:uiPriority w:val="10"/>
    <w:qFormat/>
    <w:rsid w:val="00C61C20"/>
    <w:pPr>
      <w:spacing w:after="8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C61C20"/>
    <w:rPr>
      <w:rFonts w:asciiTheme="majorHAnsi" w:eastAsiaTheme="majorEastAsia" w:hAnsiTheme="majorHAnsi" w:cs="Mangal"/>
      <w:spacing w:val="-10"/>
      <w:kern w:val="28"/>
      <w:sz w:val="56"/>
      <w:szCs w:val="50"/>
      <w:lang w:bidi="hi-IN"/>
      <w14:ligatures w14:val="none"/>
    </w:rPr>
  </w:style>
  <w:style w:type="paragraph" w:styleId="Subtitle">
    <w:name w:val="Subtitle"/>
    <w:basedOn w:val="Normal"/>
    <w:next w:val="Normal"/>
    <w:link w:val="SubtitleChar"/>
    <w:uiPriority w:val="11"/>
    <w:qFormat/>
    <w:rsid w:val="00C61C20"/>
    <w:pPr>
      <w:numPr>
        <w:ilvl w:val="1"/>
      </w:numPr>
    </w:pPr>
    <w:rPr>
      <w:rFonts w:asciiTheme="minorHAnsi" w:eastAsiaTheme="majorEastAsia" w:hAnsiTheme="minorHAnsi" w:cs="Mangal"/>
      <w:color w:val="595959" w:themeColor="text1" w:themeTint="A6"/>
      <w:spacing w:val="15"/>
      <w:sz w:val="28"/>
      <w:szCs w:val="25"/>
    </w:rPr>
  </w:style>
  <w:style w:type="character" w:customStyle="1" w:styleId="SubtitleChar">
    <w:name w:val="Subtitle Char"/>
    <w:basedOn w:val="DefaultParagraphFont"/>
    <w:link w:val="Subtitle"/>
    <w:uiPriority w:val="11"/>
    <w:rsid w:val="00C61C20"/>
    <w:rPr>
      <w:rFonts w:eastAsiaTheme="majorEastAsia" w:cs="Mangal"/>
      <w:color w:val="595959" w:themeColor="text1" w:themeTint="A6"/>
      <w:spacing w:val="15"/>
      <w:kern w:val="0"/>
      <w:sz w:val="28"/>
      <w:szCs w:val="25"/>
      <w:lang w:bidi="hi-IN"/>
      <w14:ligatures w14:val="none"/>
    </w:rPr>
  </w:style>
  <w:style w:type="paragraph" w:styleId="Quote">
    <w:name w:val="Quote"/>
    <w:basedOn w:val="Normal"/>
    <w:next w:val="Normal"/>
    <w:link w:val="QuoteChar"/>
    <w:uiPriority w:val="29"/>
    <w:qFormat/>
    <w:rsid w:val="00C61C20"/>
    <w:pPr>
      <w:spacing w:before="160"/>
      <w:jc w:val="center"/>
    </w:pPr>
    <w:rPr>
      <w:rFonts w:cs="Mangal"/>
      <w:i/>
      <w:iCs/>
      <w:color w:val="404040" w:themeColor="text1" w:themeTint="BF"/>
    </w:rPr>
  </w:style>
  <w:style w:type="character" w:customStyle="1" w:styleId="QuoteChar">
    <w:name w:val="Quote Char"/>
    <w:basedOn w:val="DefaultParagraphFont"/>
    <w:link w:val="Quote"/>
    <w:uiPriority w:val="29"/>
    <w:rsid w:val="00C61C20"/>
    <w:rPr>
      <w:rFonts w:ascii="Times New Roman" w:eastAsiaTheme="minorHAnsi" w:hAnsi="Times New Roman" w:cs="Mangal"/>
      <w:i/>
      <w:iCs/>
      <w:color w:val="404040" w:themeColor="text1" w:themeTint="BF"/>
      <w:kern w:val="0"/>
      <w:sz w:val="26"/>
      <w:szCs w:val="22"/>
      <w:lang w:bidi="hi-IN"/>
      <w14:ligatures w14:val="none"/>
    </w:rPr>
  </w:style>
  <w:style w:type="paragraph" w:styleId="ListParagraph">
    <w:name w:val="List Paragraph"/>
    <w:basedOn w:val="Normal"/>
    <w:uiPriority w:val="34"/>
    <w:qFormat/>
    <w:rsid w:val="00C61C20"/>
    <w:pPr>
      <w:ind w:left="720"/>
      <w:contextualSpacing/>
    </w:pPr>
    <w:rPr>
      <w:rFonts w:cs="Mangal"/>
    </w:rPr>
  </w:style>
  <w:style w:type="character" w:styleId="IntenseEmphasis">
    <w:name w:val="Intense Emphasis"/>
    <w:basedOn w:val="DefaultParagraphFont"/>
    <w:uiPriority w:val="21"/>
    <w:qFormat/>
    <w:rsid w:val="00C61C20"/>
    <w:rPr>
      <w:i/>
      <w:iCs/>
      <w:color w:val="0F4761" w:themeColor="accent1" w:themeShade="BF"/>
    </w:rPr>
  </w:style>
  <w:style w:type="paragraph" w:styleId="IntenseQuote">
    <w:name w:val="Intense Quote"/>
    <w:basedOn w:val="Normal"/>
    <w:next w:val="Normal"/>
    <w:link w:val="IntenseQuoteChar"/>
    <w:uiPriority w:val="30"/>
    <w:qFormat/>
    <w:rsid w:val="00C61C20"/>
    <w:pPr>
      <w:pBdr>
        <w:top w:val="single" w:sz="4" w:space="10" w:color="0F4761" w:themeColor="accent1" w:themeShade="BF"/>
        <w:bottom w:val="single" w:sz="4" w:space="10" w:color="0F4761" w:themeColor="accent1" w:themeShade="BF"/>
      </w:pBdr>
      <w:spacing w:before="360" w:after="360"/>
      <w:ind w:left="864" w:right="864"/>
      <w:jc w:val="center"/>
    </w:pPr>
    <w:rPr>
      <w:rFonts w:cs="Mangal"/>
      <w:i/>
      <w:iCs/>
      <w:color w:val="0F4761" w:themeColor="accent1" w:themeShade="BF"/>
    </w:rPr>
  </w:style>
  <w:style w:type="character" w:customStyle="1" w:styleId="IntenseQuoteChar">
    <w:name w:val="Intense Quote Char"/>
    <w:basedOn w:val="DefaultParagraphFont"/>
    <w:link w:val="IntenseQuote"/>
    <w:uiPriority w:val="30"/>
    <w:rsid w:val="00C61C20"/>
    <w:rPr>
      <w:rFonts w:ascii="Times New Roman" w:eastAsiaTheme="minorHAnsi" w:hAnsi="Times New Roman" w:cs="Mangal"/>
      <w:i/>
      <w:iCs/>
      <w:color w:val="0F4761" w:themeColor="accent1" w:themeShade="BF"/>
      <w:kern w:val="0"/>
      <w:sz w:val="26"/>
      <w:szCs w:val="22"/>
      <w:lang w:bidi="hi-IN"/>
      <w14:ligatures w14:val="none"/>
    </w:rPr>
  </w:style>
  <w:style w:type="character" w:styleId="IntenseReference">
    <w:name w:val="Intense Reference"/>
    <w:basedOn w:val="DefaultParagraphFont"/>
    <w:uiPriority w:val="32"/>
    <w:qFormat/>
    <w:rsid w:val="00C61C20"/>
    <w:rPr>
      <w:b/>
      <w:bCs/>
      <w:smallCaps/>
      <w:color w:val="0F4761" w:themeColor="accent1" w:themeShade="BF"/>
      <w:spacing w:val="5"/>
    </w:rPr>
  </w:style>
  <w:style w:type="table" w:styleId="TableGrid">
    <w:name w:val="Table Grid"/>
    <w:basedOn w:val="TableNormal"/>
    <w:uiPriority w:val="39"/>
    <w:rsid w:val="00C61C2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61C20"/>
    <w:rPr>
      <w:b/>
      <w:bCs/>
    </w:rPr>
  </w:style>
  <w:style w:type="paragraph" w:styleId="NormalWeb">
    <w:name w:val="Normal (Web)"/>
    <w:basedOn w:val="Normal"/>
    <w:uiPriority w:val="99"/>
    <w:semiHidden/>
    <w:unhideWhenUsed/>
    <w:rsid w:val="0031639E"/>
    <w:pPr>
      <w:spacing w:before="100" w:beforeAutospacing="1" w:after="100" w:afterAutospacing="1" w:line="240" w:lineRule="auto"/>
    </w:pPr>
    <w:rPr>
      <w:rFonts w:eastAsia="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Nhan</dc:creator>
  <cp:keywords/>
  <dc:description/>
  <cp:lastModifiedBy>Trong Nhan</cp:lastModifiedBy>
  <cp:revision>3</cp:revision>
  <dcterms:created xsi:type="dcterms:W3CDTF">2025-09-22T00:06:00Z</dcterms:created>
  <dcterms:modified xsi:type="dcterms:W3CDTF">2025-09-22T01:55:00Z</dcterms:modified>
</cp:coreProperties>
</file>