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2134" w:rsidRPr="00E12134" w:rsidRDefault="00E12134" w:rsidP="00E12134">
      <w:pPr>
        <w:rPr>
          <w:rFonts w:ascii="Times New Roman" w:eastAsia="Times New Roman" w:hAnsi="Times New Roman" w:cs="Times New Roman"/>
          <w:b/>
          <w:sz w:val="32"/>
          <w:szCs w:val="32"/>
        </w:rPr>
      </w:pPr>
      <w:r w:rsidRPr="00E12134">
        <w:rPr>
          <w:rFonts w:ascii="Helvetica" w:eastAsia="Times New Roman" w:hAnsi="Helvetica" w:cs="Times New Roman"/>
          <w:b/>
          <w:color w:val="09111A"/>
          <w:sz w:val="32"/>
          <w:szCs w:val="32"/>
          <w:shd w:val="clear" w:color="auto" w:fill="FFFFFF"/>
        </w:rPr>
        <w:t>Mastering Active Listening in the Workplace</w:t>
      </w:r>
    </w:p>
    <w:p w:rsidR="00E12134" w:rsidRPr="00E12134" w:rsidRDefault="00E12134" w:rsidP="00E12134">
      <w:pPr>
        <w:rPr>
          <w:rFonts w:ascii="Times New Roman" w:eastAsia="Times New Roman" w:hAnsi="Times New Roman" w:cs="Times New Roman"/>
        </w:rPr>
      </w:pPr>
      <w:r w:rsidRPr="00E12134">
        <w:rPr>
          <w:rFonts w:ascii="Helvetica" w:eastAsia="Times New Roman" w:hAnsi="Helvetica" w:cs="Times New Roman"/>
          <w:color w:val="09111A"/>
          <w:sz w:val="21"/>
          <w:szCs w:val="21"/>
          <w:shd w:val="clear" w:color="auto" w:fill="FFFFFF"/>
        </w:rPr>
        <w:t>WBT comm_43_a04_bs_enus</w:t>
      </w:r>
    </w:p>
    <w:p w:rsidR="00774FBD" w:rsidRDefault="006C4084"/>
    <w:p w:rsidR="00E12134" w:rsidRDefault="00E12134"/>
    <w:p w:rsidR="00E12134" w:rsidRPr="00E12134" w:rsidRDefault="00E12134" w:rsidP="00E12134">
      <w:pPr>
        <w:rPr>
          <w:rFonts w:ascii="Times New Roman" w:eastAsia="Times New Roman" w:hAnsi="Times New Roman" w:cs="Times New Roman"/>
        </w:rPr>
      </w:pPr>
      <w:r w:rsidRPr="00E12134">
        <w:rPr>
          <w:rFonts w:ascii="Helvetica" w:eastAsia="Times New Roman" w:hAnsi="Helvetica" w:cs="Times New Roman"/>
          <w:color w:val="09111A"/>
          <w:sz w:val="21"/>
          <w:szCs w:val="21"/>
          <w:shd w:val="clear" w:color="auto" w:fill="FFFFFF"/>
        </w:rPr>
        <w:t xml:space="preserve">Success in the most difficult professional conversations can depend on the creative deployment of active listening skills. There are critical moments in our professional lives where the active listening toolkit can make the difference between excellence and failure. Whether it be addressing the angry client, emotional subordinate, evasive witness, or hesitant buyer, effective listening can be the foundation of how you navigate and control the </w:t>
      </w:r>
      <w:proofErr w:type="gramStart"/>
      <w:r w:rsidRPr="00E12134">
        <w:rPr>
          <w:rFonts w:ascii="Helvetica" w:eastAsia="Times New Roman" w:hAnsi="Helvetica" w:cs="Times New Roman"/>
          <w:color w:val="09111A"/>
          <w:sz w:val="21"/>
          <w:szCs w:val="21"/>
          <w:shd w:val="clear" w:color="auto" w:fill="FFFFFF"/>
        </w:rPr>
        <w:t>conversation, and</w:t>
      </w:r>
      <w:proofErr w:type="gramEnd"/>
      <w:r w:rsidRPr="00E12134">
        <w:rPr>
          <w:rFonts w:ascii="Helvetica" w:eastAsia="Times New Roman" w:hAnsi="Helvetica" w:cs="Times New Roman"/>
          <w:color w:val="09111A"/>
          <w:sz w:val="21"/>
          <w:szCs w:val="21"/>
          <w:shd w:val="clear" w:color="auto" w:fill="FFFFFF"/>
        </w:rPr>
        <w:t xml:space="preserve"> achieve the results you desire. Excellent and persuasive communicators employ a creative blend of the skills tailored to each unique situation. In this course, you'll review the skills and techniques for mastering active listening. You'll learn to trust the process, engage evasive speakers, effectively steer emotionally charged conversations, and apply active listening within sales and negotiation scenarios.</w:t>
      </w:r>
    </w:p>
    <w:p w:rsidR="00E12134" w:rsidRDefault="00E12134"/>
    <w:p w:rsidR="00313EB4" w:rsidRDefault="00313EB4"/>
    <w:p w:rsidR="00313EB4" w:rsidRDefault="00313EB4">
      <w:r w:rsidRPr="00313EB4">
        <w:drawing>
          <wp:inline distT="0" distB="0" distL="0" distR="0" wp14:anchorId="55D146D0" wp14:editId="6A1EACB1">
            <wp:extent cx="5943600" cy="1755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55140"/>
                    </a:xfrm>
                    <a:prstGeom prst="rect">
                      <a:avLst/>
                    </a:prstGeom>
                  </pic:spPr>
                </pic:pic>
              </a:graphicData>
            </a:graphic>
          </wp:inline>
        </w:drawing>
      </w:r>
    </w:p>
    <w:p w:rsidR="00313EB4" w:rsidRDefault="00313EB4"/>
    <w:p w:rsidR="00313EB4" w:rsidRDefault="00313EB4"/>
    <w:p w:rsidR="00313EB4" w:rsidRDefault="00313EB4"/>
    <w:p w:rsidR="00313EB4" w:rsidRDefault="00313EB4">
      <w:r w:rsidRPr="00313EB4">
        <w:drawing>
          <wp:inline distT="0" distB="0" distL="0" distR="0" wp14:anchorId="23D0292C" wp14:editId="250222D4">
            <wp:extent cx="594360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41450"/>
                    </a:xfrm>
                    <a:prstGeom prst="rect">
                      <a:avLst/>
                    </a:prstGeom>
                  </pic:spPr>
                </pic:pic>
              </a:graphicData>
            </a:graphic>
          </wp:inline>
        </w:drawing>
      </w:r>
    </w:p>
    <w:p w:rsidR="00313EB4" w:rsidRDefault="00313EB4"/>
    <w:p w:rsidR="00313EB4" w:rsidRDefault="00313EB4"/>
    <w:p w:rsidR="00313EB4" w:rsidRDefault="00313EB4"/>
    <w:p w:rsidR="00313EB4" w:rsidRDefault="00313EB4">
      <w:r w:rsidRPr="00313EB4">
        <w:lastRenderedPageBreak/>
        <w:drawing>
          <wp:inline distT="0" distB="0" distL="0" distR="0" wp14:anchorId="1B982E39" wp14:editId="023DABFF">
            <wp:extent cx="5943600" cy="1664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64335"/>
                    </a:xfrm>
                    <a:prstGeom prst="rect">
                      <a:avLst/>
                    </a:prstGeom>
                  </pic:spPr>
                </pic:pic>
              </a:graphicData>
            </a:graphic>
          </wp:inline>
        </w:drawing>
      </w:r>
    </w:p>
    <w:p w:rsidR="00313EB4" w:rsidRDefault="00313EB4"/>
    <w:p w:rsidR="00313EB4" w:rsidRDefault="00313EB4"/>
    <w:p w:rsidR="00313EB4" w:rsidRDefault="00313EB4"/>
    <w:p w:rsidR="00313EB4" w:rsidRDefault="00313EB4">
      <w:r w:rsidRPr="00313EB4">
        <w:drawing>
          <wp:inline distT="0" distB="0" distL="0" distR="0" wp14:anchorId="5AEA4F24" wp14:editId="6B4605E8">
            <wp:extent cx="5943600" cy="1898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98650"/>
                    </a:xfrm>
                    <a:prstGeom prst="rect">
                      <a:avLst/>
                    </a:prstGeom>
                  </pic:spPr>
                </pic:pic>
              </a:graphicData>
            </a:graphic>
          </wp:inline>
        </w:drawing>
      </w:r>
    </w:p>
    <w:p w:rsidR="00313EB4" w:rsidRDefault="00313EB4"/>
    <w:p w:rsidR="00313EB4" w:rsidRDefault="00E91873">
      <w:r w:rsidRPr="00E91873">
        <w:drawing>
          <wp:inline distT="0" distB="0" distL="0" distR="0" wp14:anchorId="1B8F4A08" wp14:editId="3E72B72D">
            <wp:extent cx="5943600" cy="2284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4730"/>
                    </a:xfrm>
                    <a:prstGeom prst="rect">
                      <a:avLst/>
                    </a:prstGeom>
                  </pic:spPr>
                </pic:pic>
              </a:graphicData>
            </a:graphic>
          </wp:inline>
        </w:drawing>
      </w:r>
    </w:p>
    <w:p w:rsidR="00E91873" w:rsidRDefault="00E91873"/>
    <w:p w:rsidR="00E91873" w:rsidRDefault="00E91873"/>
    <w:p w:rsidR="005360E3" w:rsidRDefault="005360E3">
      <w:r w:rsidRPr="005360E3">
        <w:lastRenderedPageBreak/>
        <w:drawing>
          <wp:inline distT="0" distB="0" distL="0" distR="0" wp14:anchorId="31142A2F" wp14:editId="179B30F0">
            <wp:extent cx="5943600" cy="1726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26565"/>
                    </a:xfrm>
                    <a:prstGeom prst="rect">
                      <a:avLst/>
                    </a:prstGeom>
                  </pic:spPr>
                </pic:pic>
              </a:graphicData>
            </a:graphic>
          </wp:inline>
        </w:drawing>
      </w:r>
    </w:p>
    <w:p w:rsidR="005360E3" w:rsidRDefault="005360E3"/>
    <w:p w:rsidR="005360E3" w:rsidRDefault="005360E3"/>
    <w:p w:rsidR="005360E3" w:rsidRDefault="005360E3"/>
    <w:p w:rsidR="007613D6" w:rsidRDefault="003E3E2B">
      <w:r w:rsidRPr="003E3E2B">
        <w:drawing>
          <wp:inline distT="0" distB="0" distL="0" distR="0" wp14:anchorId="154B2E06" wp14:editId="02A94BF3">
            <wp:extent cx="5943600" cy="2482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2215"/>
                    </a:xfrm>
                    <a:prstGeom prst="rect">
                      <a:avLst/>
                    </a:prstGeom>
                  </pic:spPr>
                </pic:pic>
              </a:graphicData>
            </a:graphic>
          </wp:inline>
        </w:drawing>
      </w:r>
    </w:p>
    <w:p w:rsidR="003E3E2B" w:rsidRDefault="003E3E2B"/>
    <w:p w:rsidR="003E3E2B" w:rsidRDefault="003E3E2B"/>
    <w:p w:rsidR="003E3E2B" w:rsidRDefault="00323BA4">
      <w:r w:rsidRPr="00323BA4">
        <w:drawing>
          <wp:inline distT="0" distB="0" distL="0" distR="0" wp14:anchorId="451C00BF" wp14:editId="4EA1CC9C">
            <wp:extent cx="5943600" cy="1315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15085"/>
                    </a:xfrm>
                    <a:prstGeom prst="rect">
                      <a:avLst/>
                    </a:prstGeom>
                  </pic:spPr>
                </pic:pic>
              </a:graphicData>
            </a:graphic>
          </wp:inline>
        </w:drawing>
      </w:r>
    </w:p>
    <w:p w:rsidR="00323BA4" w:rsidRDefault="00323BA4"/>
    <w:p w:rsidR="00323BA4" w:rsidRDefault="00323BA4"/>
    <w:p w:rsidR="00323BA4" w:rsidRDefault="00323BA4">
      <w:r w:rsidRPr="00323BA4">
        <w:lastRenderedPageBreak/>
        <w:drawing>
          <wp:inline distT="0" distB="0" distL="0" distR="0" wp14:anchorId="208057C5" wp14:editId="42BE74AF">
            <wp:extent cx="5943600" cy="1797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7685"/>
                    </a:xfrm>
                    <a:prstGeom prst="rect">
                      <a:avLst/>
                    </a:prstGeom>
                  </pic:spPr>
                </pic:pic>
              </a:graphicData>
            </a:graphic>
          </wp:inline>
        </w:drawing>
      </w:r>
    </w:p>
    <w:p w:rsidR="00323BA4" w:rsidRDefault="00323BA4"/>
    <w:p w:rsidR="00323BA4" w:rsidRDefault="00323BA4"/>
    <w:p w:rsidR="008E5308" w:rsidRDefault="008E5308"/>
    <w:p w:rsidR="008E5308" w:rsidRDefault="008E5308">
      <w:r w:rsidRPr="008E5308">
        <w:drawing>
          <wp:inline distT="0" distB="0" distL="0" distR="0" wp14:anchorId="608C91B5" wp14:editId="56FC11B6">
            <wp:extent cx="5943600" cy="1191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91895"/>
                    </a:xfrm>
                    <a:prstGeom prst="rect">
                      <a:avLst/>
                    </a:prstGeom>
                  </pic:spPr>
                </pic:pic>
              </a:graphicData>
            </a:graphic>
          </wp:inline>
        </w:drawing>
      </w:r>
    </w:p>
    <w:p w:rsidR="008E5308" w:rsidRDefault="008E5308"/>
    <w:p w:rsidR="008E5308" w:rsidRDefault="008E5308"/>
    <w:p w:rsidR="008E5308" w:rsidRDefault="008E5308"/>
    <w:p w:rsidR="004002BD" w:rsidRDefault="004002BD">
      <w:r w:rsidRPr="004002BD">
        <w:drawing>
          <wp:inline distT="0" distB="0" distL="0" distR="0" wp14:anchorId="1F480637" wp14:editId="51702C4F">
            <wp:extent cx="5943600" cy="2529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29205"/>
                    </a:xfrm>
                    <a:prstGeom prst="rect">
                      <a:avLst/>
                    </a:prstGeom>
                  </pic:spPr>
                </pic:pic>
              </a:graphicData>
            </a:graphic>
          </wp:inline>
        </w:drawing>
      </w:r>
    </w:p>
    <w:p w:rsidR="004002BD" w:rsidRDefault="004002BD"/>
    <w:p w:rsidR="004002BD" w:rsidRDefault="004002BD"/>
    <w:p w:rsidR="004002BD" w:rsidRDefault="004002BD"/>
    <w:p w:rsidR="007613D6" w:rsidRDefault="007613D6"/>
    <w:p w:rsidR="00E12134" w:rsidRDefault="00E12134"/>
    <w:p w:rsidR="00E12134" w:rsidRDefault="00E12134"/>
    <w:p w:rsidR="00E12134" w:rsidRDefault="00E12134"/>
    <w:p w:rsidR="00E12134" w:rsidRDefault="00E12134"/>
    <w:p w:rsidR="00E12134" w:rsidRDefault="00E12134"/>
    <w:p w:rsidR="00E12134" w:rsidRDefault="00E12134"/>
    <w:p w:rsidR="00D24FC1" w:rsidRDefault="00D24FC1"/>
    <w:p w:rsidR="00D24FC1" w:rsidRDefault="00D24FC1" w:rsidP="00D24FC1">
      <w:r>
        <w:t>Active deployment of listening skills will help to influence behavior</w:t>
      </w:r>
    </w:p>
    <w:p w:rsidR="00D24FC1" w:rsidRDefault="00D24FC1" w:rsidP="00D24FC1"/>
    <w:p w:rsidR="00D24FC1" w:rsidRDefault="00D24FC1"/>
    <w:p w:rsidR="00D24FC1" w:rsidRDefault="00D24FC1"/>
    <w:p w:rsidR="00D24FC1" w:rsidRPr="004E3D15" w:rsidRDefault="005B4EAB">
      <w:pPr>
        <w:rPr>
          <w:b/>
        </w:rPr>
      </w:pPr>
      <w:r w:rsidRPr="004E3D15">
        <w:rPr>
          <w:b/>
        </w:rPr>
        <w:t>Trust active listening</w:t>
      </w:r>
    </w:p>
    <w:p w:rsidR="005B4EAB" w:rsidRDefault="005B4EAB"/>
    <w:p w:rsidR="00F43385" w:rsidRDefault="00F43385">
      <w:r>
        <w:t xml:space="preserve">Avoid </w:t>
      </w:r>
      <w:proofErr w:type="gramStart"/>
      <w:r>
        <w:t>taking action</w:t>
      </w:r>
      <w:proofErr w:type="gramEnd"/>
      <w:r>
        <w:t xml:space="preserve"> or jumping in to make your point simply because your mind wants to.</w:t>
      </w:r>
    </w:p>
    <w:p w:rsidR="00F43385" w:rsidRDefault="00F43385"/>
    <w:p w:rsidR="00F43385" w:rsidRDefault="00F43385">
      <w:r>
        <w:t>Don’t confuse saying what you want with getting what you want</w:t>
      </w:r>
    </w:p>
    <w:p w:rsidR="00F43385" w:rsidRDefault="00F43385"/>
    <w:p w:rsidR="004E3D15" w:rsidRPr="004E3D15" w:rsidRDefault="004E3D15">
      <w:pPr>
        <w:rPr>
          <w:b/>
        </w:rPr>
      </w:pPr>
      <w:r w:rsidRPr="004E3D15">
        <w:rPr>
          <w:b/>
        </w:rPr>
        <w:t>Adapt the skills</w:t>
      </w:r>
    </w:p>
    <w:p w:rsidR="004E3D15" w:rsidRDefault="004E3D15"/>
    <w:p w:rsidR="004E3D15" w:rsidRPr="004E3D15" w:rsidRDefault="004E3D15">
      <w:pPr>
        <w:rPr>
          <w:b/>
        </w:rPr>
      </w:pPr>
      <w:r w:rsidRPr="004E3D15">
        <w:rPr>
          <w:b/>
        </w:rPr>
        <w:t>Achieve listening fluency</w:t>
      </w:r>
    </w:p>
    <w:p w:rsidR="004E3D15" w:rsidRDefault="004E3D15"/>
    <w:p w:rsidR="004E3D15" w:rsidRDefault="004E3D15"/>
    <w:p w:rsidR="004E3D15" w:rsidRPr="004E3D15" w:rsidRDefault="004E3D15">
      <w:pPr>
        <w:rPr>
          <w:b/>
        </w:rPr>
      </w:pPr>
      <w:r w:rsidRPr="004E3D15">
        <w:rPr>
          <w:b/>
        </w:rPr>
        <w:t>Evasive speaker</w:t>
      </w:r>
    </w:p>
    <w:p w:rsidR="004E3D15" w:rsidRDefault="004E3D15"/>
    <w:p w:rsidR="00F43385" w:rsidRDefault="004E3D15">
      <w:r>
        <w:t>Establish trust and unconditional positive regard</w:t>
      </w:r>
    </w:p>
    <w:p w:rsidR="004E3D15" w:rsidRDefault="004E3D15"/>
    <w:p w:rsidR="004E3D15" w:rsidRDefault="004E3D15">
      <w:r>
        <w:t>Draw out thoughts and emotions</w:t>
      </w:r>
    </w:p>
    <w:p w:rsidR="004E3D15" w:rsidRDefault="004E3D15" w:rsidP="004E3D15">
      <w:pPr>
        <w:pStyle w:val="ListParagraph"/>
        <w:numPr>
          <w:ilvl w:val="0"/>
          <w:numId w:val="1"/>
        </w:numPr>
      </w:pPr>
      <w:r>
        <w:t>Emotional labeling</w:t>
      </w:r>
    </w:p>
    <w:p w:rsidR="004E3D15" w:rsidRDefault="004E3D15" w:rsidP="004E3D15">
      <w:pPr>
        <w:pStyle w:val="ListParagraph"/>
        <w:numPr>
          <w:ilvl w:val="0"/>
          <w:numId w:val="1"/>
        </w:numPr>
      </w:pPr>
      <w:r>
        <w:t>Minimal encourager</w:t>
      </w:r>
    </w:p>
    <w:p w:rsidR="004E3D15" w:rsidRDefault="004E3D15" w:rsidP="004E3D15">
      <w:pPr>
        <w:pStyle w:val="ListParagraph"/>
        <w:numPr>
          <w:ilvl w:val="0"/>
          <w:numId w:val="1"/>
        </w:numPr>
      </w:pPr>
      <w:r>
        <w:t>Search for the intent behind their evasion</w:t>
      </w:r>
    </w:p>
    <w:p w:rsidR="004E3D15" w:rsidRDefault="004E3D15" w:rsidP="00782A5D"/>
    <w:p w:rsidR="00782A5D" w:rsidRDefault="00782A5D" w:rsidP="00782A5D"/>
    <w:p w:rsidR="00782A5D" w:rsidRDefault="00782A5D" w:rsidP="00782A5D">
      <w:proofErr w:type="spellStart"/>
      <w:r>
        <w:t>Self control</w:t>
      </w:r>
      <w:proofErr w:type="spellEnd"/>
    </w:p>
    <w:p w:rsidR="00782A5D" w:rsidRDefault="00782A5D" w:rsidP="00782A5D">
      <w:pPr>
        <w:pStyle w:val="ListParagraph"/>
        <w:numPr>
          <w:ilvl w:val="0"/>
          <w:numId w:val="1"/>
        </w:numPr>
      </w:pPr>
      <w:r>
        <w:t>Control your emotions</w:t>
      </w:r>
    </w:p>
    <w:p w:rsidR="00B7296A" w:rsidRDefault="00B7296A" w:rsidP="00782A5D">
      <w:pPr>
        <w:pStyle w:val="ListParagraph"/>
        <w:numPr>
          <w:ilvl w:val="0"/>
          <w:numId w:val="1"/>
        </w:numPr>
      </w:pPr>
      <w:r>
        <w:t>Emotional motivators like pride, ambition, and dedication</w:t>
      </w:r>
    </w:p>
    <w:p w:rsidR="00D11464" w:rsidRDefault="00511D24" w:rsidP="00511D24">
      <w:pPr>
        <w:pStyle w:val="ListParagraph"/>
        <w:numPr>
          <w:ilvl w:val="1"/>
          <w:numId w:val="1"/>
        </w:numPr>
      </w:pPr>
      <w:r>
        <w:t>Assess the situation</w:t>
      </w:r>
    </w:p>
    <w:p w:rsidR="00511D24" w:rsidRDefault="00A16145" w:rsidP="00511D24">
      <w:pPr>
        <w:pStyle w:val="ListParagraph"/>
        <w:numPr>
          <w:ilvl w:val="1"/>
          <w:numId w:val="1"/>
        </w:numPr>
      </w:pPr>
      <w:r>
        <w:t>Rational thinkers show g</w:t>
      </w:r>
      <w:r w:rsidR="00511D24">
        <w:t xml:space="preserve">oal </w:t>
      </w:r>
      <w:r>
        <w:t>oriented with realistic and</w:t>
      </w:r>
      <w:r w:rsidR="00511D24">
        <w:t xml:space="preserve"> </w:t>
      </w:r>
      <w:r>
        <w:t>tangible requests and purposeful behavior and comments</w:t>
      </w:r>
    </w:p>
    <w:p w:rsidR="00A16145" w:rsidRDefault="00A16145" w:rsidP="00511D24">
      <w:pPr>
        <w:pStyle w:val="ListParagraph"/>
        <w:numPr>
          <w:ilvl w:val="1"/>
          <w:numId w:val="1"/>
        </w:numPr>
      </w:pPr>
      <w:r>
        <w:t>Emotional thinkers show goals that are less clear or have an emotional source</w:t>
      </w:r>
      <w:r w:rsidR="00052D95">
        <w:t>, their behavior is less disciplined and more expressive (who provokes)</w:t>
      </w:r>
    </w:p>
    <w:p w:rsidR="00A16145" w:rsidRDefault="00AE3CE5" w:rsidP="00511D24">
      <w:pPr>
        <w:pStyle w:val="ListParagraph"/>
        <w:numPr>
          <w:ilvl w:val="1"/>
          <w:numId w:val="1"/>
        </w:numPr>
      </w:pPr>
      <w:r>
        <w:t>Speak at a pace and toner slower</w:t>
      </w:r>
    </w:p>
    <w:p w:rsidR="00AE3CE5" w:rsidRDefault="00AE3CE5" w:rsidP="00511D24">
      <w:pPr>
        <w:pStyle w:val="ListParagraph"/>
        <w:numPr>
          <w:ilvl w:val="1"/>
          <w:numId w:val="1"/>
        </w:numPr>
      </w:pPr>
      <w:r>
        <w:t>Build empathy – see things from other side of the desk</w:t>
      </w:r>
    </w:p>
    <w:p w:rsidR="00AE3CE5" w:rsidRDefault="00AE3CE5" w:rsidP="00511D24">
      <w:pPr>
        <w:pStyle w:val="ListParagraph"/>
        <w:numPr>
          <w:ilvl w:val="1"/>
          <w:numId w:val="1"/>
        </w:numPr>
      </w:pPr>
      <w:r>
        <w:t>Agree where possible or acknowledge a point</w:t>
      </w:r>
    </w:p>
    <w:p w:rsidR="00AE3CE5" w:rsidRDefault="00AE3CE5" w:rsidP="00511D24">
      <w:pPr>
        <w:pStyle w:val="ListParagraph"/>
        <w:numPr>
          <w:ilvl w:val="1"/>
          <w:numId w:val="1"/>
        </w:numPr>
      </w:pPr>
      <w:r>
        <w:t>Tangible demands Vs emotional needs</w:t>
      </w:r>
    </w:p>
    <w:p w:rsidR="00AE3CE5" w:rsidRDefault="00AE3CE5" w:rsidP="003041E1"/>
    <w:p w:rsidR="007300D5" w:rsidRDefault="007300D5" w:rsidP="003041E1">
      <w:r>
        <w:t>Best practices</w:t>
      </w:r>
    </w:p>
    <w:p w:rsidR="007300D5" w:rsidRDefault="007300D5" w:rsidP="00FD387D">
      <w:pPr>
        <w:pStyle w:val="ListParagraph"/>
        <w:numPr>
          <w:ilvl w:val="0"/>
          <w:numId w:val="1"/>
        </w:numPr>
      </w:pPr>
      <w:r>
        <w:t>Actively listen and take your time</w:t>
      </w:r>
      <w:r w:rsidR="00F345A6">
        <w:t>. Don’t try going for resolution too early</w:t>
      </w:r>
    </w:p>
    <w:p w:rsidR="00F345A6" w:rsidRDefault="00F345A6" w:rsidP="00FD387D">
      <w:pPr>
        <w:pStyle w:val="ListParagraph"/>
        <w:numPr>
          <w:ilvl w:val="0"/>
          <w:numId w:val="1"/>
        </w:numPr>
      </w:pPr>
      <w:r>
        <w:t>Steer the conversation and less on open ended prompts</w:t>
      </w:r>
    </w:p>
    <w:p w:rsidR="00F345A6" w:rsidRDefault="00F345A6" w:rsidP="00FD387D">
      <w:pPr>
        <w:pStyle w:val="ListParagraph"/>
        <w:numPr>
          <w:ilvl w:val="0"/>
          <w:numId w:val="1"/>
        </w:numPr>
      </w:pPr>
      <w:r>
        <w:lastRenderedPageBreak/>
        <w:t>Satisfy each side’s needs</w:t>
      </w:r>
    </w:p>
    <w:p w:rsidR="00F345A6" w:rsidRDefault="00F345A6" w:rsidP="00FD387D">
      <w:pPr>
        <w:pStyle w:val="ListParagraph"/>
        <w:numPr>
          <w:ilvl w:val="0"/>
          <w:numId w:val="1"/>
        </w:numPr>
      </w:pPr>
      <w:r>
        <w:t>Verbalize a commitment for a solution that’s best for all</w:t>
      </w:r>
    </w:p>
    <w:p w:rsidR="00F345A6" w:rsidRDefault="00F345A6" w:rsidP="00FD387D">
      <w:pPr>
        <w:pStyle w:val="ListParagraph"/>
        <w:numPr>
          <w:ilvl w:val="0"/>
          <w:numId w:val="1"/>
        </w:numPr>
      </w:pPr>
      <w:r>
        <w:t>Acknowledge their point or their perspective</w:t>
      </w:r>
    </w:p>
    <w:p w:rsidR="00F345A6" w:rsidRDefault="00F60DAB" w:rsidP="00FD387D">
      <w:pPr>
        <w:pStyle w:val="ListParagraph"/>
        <w:numPr>
          <w:ilvl w:val="0"/>
          <w:numId w:val="1"/>
        </w:numPr>
      </w:pPr>
      <w:r>
        <w:t>Find common ground</w:t>
      </w:r>
    </w:p>
    <w:p w:rsidR="00F60DAB" w:rsidRDefault="00F60DAB" w:rsidP="00FD387D">
      <w:pPr>
        <w:pStyle w:val="ListParagraph"/>
        <w:numPr>
          <w:ilvl w:val="0"/>
          <w:numId w:val="1"/>
        </w:numPr>
      </w:pPr>
      <w:r>
        <w:t>Demonstrate care and positive regard for the speaker</w:t>
      </w:r>
    </w:p>
    <w:p w:rsidR="00F60DAB" w:rsidRDefault="00F60DAB" w:rsidP="00FD387D">
      <w:pPr>
        <w:pStyle w:val="ListParagraph"/>
        <w:numPr>
          <w:ilvl w:val="0"/>
          <w:numId w:val="1"/>
        </w:numPr>
      </w:pPr>
      <w:r>
        <w:t xml:space="preserve">Extract as much as </w:t>
      </w:r>
      <w:r w:rsidR="00104CEF">
        <w:t>possible</w:t>
      </w:r>
    </w:p>
    <w:p w:rsidR="00104CEF" w:rsidRDefault="00104CEF" w:rsidP="00104CEF"/>
    <w:p w:rsidR="00104CEF" w:rsidRDefault="00104CEF" w:rsidP="00104CEF"/>
    <w:p w:rsidR="00104CEF" w:rsidRDefault="00104CEF" w:rsidP="00104CEF">
      <w:r w:rsidRPr="00104CEF">
        <w:drawing>
          <wp:inline distT="0" distB="0" distL="0" distR="0" wp14:anchorId="0252E54F" wp14:editId="791379D8">
            <wp:extent cx="3922376" cy="263562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4755" cy="2643942"/>
                    </a:xfrm>
                    <a:prstGeom prst="rect">
                      <a:avLst/>
                    </a:prstGeom>
                  </pic:spPr>
                </pic:pic>
              </a:graphicData>
            </a:graphic>
          </wp:inline>
        </w:drawing>
      </w:r>
    </w:p>
    <w:p w:rsidR="00104CEF" w:rsidRDefault="00104CEF" w:rsidP="00104CEF"/>
    <w:p w:rsidR="00104CEF" w:rsidRDefault="00104CEF" w:rsidP="00104CEF"/>
    <w:p w:rsidR="00104CEF" w:rsidRDefault="00356FE0" w:rsidP="00104CEF">
      <w:r w:rsidRPr="00356FE0">
        <w:drawing>
          <wp:inline distT="0" distB="0" distL="0" distR="0" wp14:anchorId="74196664" wp14:editId="63C9BF92">
            <wp:extent cx="5943600" cy="2228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28850"/>
                    </a:xfrm>
                    <a:prstGeom prst="rect">
                      <a:avLst/>
                    </a:prstGeom>
                  </pic:spPr>
                </pic:pic>
              </a:graphicData>
            </a:graphic>
          </wp:inline>
        </w:drawing>
      </w:r>
    </w:p>
    <w:p w:rsidR="00356FE0" w:rsidRDefault="00356FE0" w:rsidP="00104CEF"/>
    <w:p w:rsidR="00356FE0" w:rsidRDefault="00356FE0" w:rsidP="00104CEF"/>
    <w:p w:rsidR="00356FE0" w:rsidRDefault="00356FE0" w:rsidP="00104CEF"/>
    <w:p w:rsidR="00C67015" w:rsidRDefault="00C67015" w:rsidP="00104CEF">
      <w:r>
        <w:t>Motivators</w:t>
      </w:r>
    </w:p>
    <w:p w:rsidR="00C67015" w:rsidRDefault="00C67015" w:rsidP="00C67015">
      <w:pPr>
        <w:pStyle w:val="ListParagraph"/>
        <w:numPr>
          <w:ilvl w:val="0"/>
          <w:numId w:val="1"/>
        </w:numPr>
      </w:pPr>
      <w:r>
        <w:t>Accomplishment</w:t>
      </w:r>
    </w:p>
    <w:p w:rsidR="00C67015" w:rsidRDefault="00C67015" w:rsidP="00C67015">
      <w:pPr>
        <w:pStyle w:val="ListParagraph"/>
        <w:numPr>
          <w:ilvl w:val="0"/>
          <w:numId w:val="1"/>
        </w:numPr>
      </w:pPr>
      <w:r>
        <w:t>Control</w:t>
      </w:r>
    </w:p>
    <w:p w:rsidR="00C67015" w:rsidRDefault="00C67015" w:rsidP="00C67015">
      <w:pPr>
        <w:pStyle w:val="ListParagraph"/>
        <w:numPr>
          <w:ilvl w:val="0"/>
          <w:numId w:val="1"/>
        </w:numPr>
      </w:pPr>
      <w:r>
        <w:t>Security</w:t>
      </w:r>
    </w:p>
    <w:p w:rsidR="00C67015" w:rsidRDefault="00C67015" w:rsidP="00C67015">
      <w:pPr>
        <w:pStyle w:val="ListParagraph"/>
        <w:numPr>
          <w:ilvl w:val="0"/>
          <w:numId w:val="1"/>
        </w:numPr>
      </w:pPr>
      <w:r>
        <w:t>Dignity</w:t>
      </w:r>
    </w:p>
    <w:p w:rsidR="00C67015" w:rsidRDefault="00C67015" w:rsidP="00C67015">
      <w:pPr>
        <w:pStyle w:val="ListParagraph"/>
        <w:numPr>
          <w:ilvl w:val="0"/>
          <w:numId w:val="1"/>
        </w:numPr>
      </w:pPr>
      <w:r>
        <w:lastRenderedPageBreak/>
        <w:t>Relationships</w:t>
      </w:r>
    </w:p>
    <w:p w:rsidR="00C67015" w:rsidRDefault="00C67015" w:rsidP="00F72EB0"/>
    <w:p w:rsidR="00F72EB0" w:rsidRDefault="00F72EB0" w:rsidP="00F72EB0"/>
    <w:p w:rsidR="00F72EB0" w:rsidRDefault="00F72EB0" w:rsidP="00F72EB0">
      <w:r w:rsidRPr="00F72EB0">
        <w:drawing>
          <wp:inline distT="0" distB="0" distL="0" distR="0" wp14:anchorId="7E323CA2" wp14:editId="7552A412">
            <wp:extent cx="5943600" cy="2056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56130"/>
                    </a:xfrm>
                    <a:prstGeom prst="rect">
                      <a:avLst/>
                    </a:prstGeom>
                  </pic:spPr>
                </pic:pic>
              </a:graphicData>
            </a:graphic>
          </wp:inline>
        </w:drawing>
      </w:r>
    </w:p>
    <w:p w:rsidR="00F72EB0" w:rsidRDefault="00F72EB0" w:rsidP="00F72EB0"/>
    <w:p w:rsidR="00F72EB0" w:rsidRDefault="00F72EB0" w:rsidP="00F72EB0">
      <w:bookmarkStart w:id="0" w:name="_GoBack"/>
      <w:bookmarkEnd w:id="0"/>
    </w:p>
    <w:sectPr w:rsidR="00F72EB0" w:rsidSect="00E34F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51B26"/>
    <w:multiLevelType w:val="hybridMultilevel"/>
    <w:tmpl w:val="42449908"/>
    <w:lvl w:ilvl="0" w:tplc="A928CFAA">
      <w:start w:val="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134"/>
    <w:rsid w:val="00052D95"/>
    <w:rsid w:val="00104CEF"/>
    <w:rsid w:val="003041E1"/>
    <w:rsid w:val="00313EB4"/>
    <w:rsid w:val="00323BA4"/>
    <w:rsid w:val="00356FE0"/>
    <w:rsid w:val="003E3E2B"/>
    <w:rsid w:val="004002BD"/>
    <w:rsid w:val="004E3D15"/>
    <w:rsid w:val="00511D24"/>
    <w:rsid w:val="005360E3"/>
    <w:rsid w:val="005B4EAB"/>
    <w:rsid w:val="00603423"/>
    <w:rsid w:val="006C4084"/>
    <w:rsid w:val="007300D5"/>
    <w:rsid w:val="007613D6"/>
    <w:rsid w:val="00782A5D"/>
    <w:rsid w:val="008E5308"/>
    <w:rsid w:val="009B382D"/>
    <w:rsid w:val="00A16145"/>
    <w:rsid w:val="00AE3CE5"/>
    <w:rsid w:val="00B02263"/>
    <w:rsid w:val="00B7296A"/>
    <w:rsid w:val="00BF280E"/>
    <w:rsid w:val="00C67015"/>
    <w:rsid w:val="00D11464"/>
    <w:rsid w:val="00D24FC1"/>
    <w:rsid w:val="00DA011A"/>
    <w:rsid w:val="00DF23FE"/>
    <w:rsid w:val="00E12134"/>
    <w:rsid w:val="00E34FCC"/>
    <w:rsid w:val="00E91873"/>
    <w:rsid w:val="00F148B2"/>
    <w:rsid w:val="00F345A6"/>
    <w:rsid w:val="00F41EA7"/>
    <w:rsid w:val="00F43385"/>
    <w:rsid w:val="00F60DAB"/>
    <w:rsid w:val="00F72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966BFE"/>
  <w14:defaultImageDpi w14:val="32767"/>
  <w15:chartTrackingRefBased/>
  <w15:docId w15:val="{E5527022-DA4F-3543-A94E-B193A07EE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D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931233">
      <w:bodyDiv w:val="1"/>
      <w:marLeft w:val="0"/>
      <w:marRight w:val="0"/>
      <w:marTop w:val="0"/>
      <w:marBottom w:val="0"/>
      <w:divBdr>
        <w:top w:val="none" w:sz="0" w:space="0" w:color="auto"/>
        <w:left w:val="none" w:sz="0" w:space="0" w:color="auto"/>
        <w:bottom w:val="none" w:sz="0" w:space="0" w:color="auto"/>
        <w:right w:val="none" w:sz="0" w:space="0" w:color="auto"/>
      </w:divBdr>
    </w:div>
    <w:div w:id="2056348407">
      <w:bodyDiv w:val="1"/>
      <w:marLeft w:val="0"/>
      <w:marRight w:val="0"/>
      <w:marTop w:val="0"/>
      <w:marBottom w:val="0"/>
      <w:divBdr>
        <w:top w:val="none" w:sz="0" w:space="0" w:color="auto"/>
        <w:left w:val="none" w:sz="0" w:space="0" w:color="auto"/>
        <w:bottom w:val="none" w:sz="0" w:space="0" w:color="auto"/>
        <w:right w:val="none" w:sz="0" w:space="0" w:color="auto"/>
      </w:divBdr>
    </w:div>
    <w:div w:id="210163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370</Words>
  <Characters>2114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Thaipulley, Aravindan</dc:creator>
  <cp:keywords/>
  <dc:description/>
  <cp:lastModifiedBy>Thaipulley, Aravindan</cp:lastModifiedBy>
  <cp:revision>33</cp:revision>
  <dcterms:created xsi:type="dcterms:W3CDTF">2018-08-20T10:29:00Z</dcterms:created>
  <dcterms:modified xsi:type="dcterms:W3CDTF">2018-08-22T01:39:00Z</dcterms:modified>
</cp:coreProperties>
</file>