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9. 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chapter formally introduces the variety of other data sources that you can use with Spark out of the box as well as the countless other sources built by the greater community. Spark has six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core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data sources and hundreds of external data sources written by the community. The ability to read and write from all different kinds of data sources and for the community to create its own contributions is arguably 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greatest strengths. Following are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core data sources:</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CSV</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JSON</w:t>
      </w:r>
    </w:p>
    <w:p>
      <w:pPr>
        <w:pStyle w:val="Default"/>
        <w:numPr>
          <w:ilvl w:val="0"/>
          <w:numId w:val="2"/>
        </w:numPr>
        <w:bidi w:val="0"/>
        <w:ind w:right="0"/>
        <w:jc w:val="left"/>
        <w:rPr>
          <w:rFonts w:ascii="Times" w:hAnsi="Times"/>
          <w:color w:val="333333"/>
          <w:sz w:val="38"/>
          <w:szCs w:val="38"/>
          <w:shd w:val="clear" w:color="auto" w:fill="ffffff"/>
          <w:rtl w:val="0"/>
          <w:lang w:val="pt-PT"/>
        </w:rPr>
      </w:pPr>
      <w:r>
        <w:rPr>
          <w:rFonts w:ascii="Times" w:hAnsi="Times"/>
          <w:color w:val="333333"/>
          <w:sz w:val="38"/>
          <w:szCs w:val="38"/>
          <w:shd w:val="clear" w:color="auto" w:fill="ffffff"/>
          <w:rtl w:val="0"/>
          <w:lang w:val="pt-PT"/>
        </w:rPr>
        <w:t>Parquet</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ORC</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JDBC/ODBC connections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Plain-text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mentioned, Spark has numerous community-created data sources.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a small sample:</w:t>
      </w:r>
    </w:p>
    <w:p>
      <w:pPr>
        <w:pStyle w:val="Default"/>
        <w:numPr>
          <w:ilvl w:val="0"/>
          <w:numId w:val="2"/>
        </w:numPr>
        <w:bidi w:val="0"/>
        <w:ind w:right="0"/>
        <w:jc w:val="left"/>
        <w:rPr>
          <w:rFonts w:ascii="Times" w:cs="Times" w:hAnsi="Times" w:eastAsia="Times"/>
          <w:color w:val="060606"/>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"http://bit.ly/2DSafT8"</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Cassandra</w:t>
      </w:r>
      <w:r>
        <w:rPr>
          <w:rFonts w:ascii="Times" w:cs="Times" w:hAnsi="Times" w:eastAsia="Times"/>
          <w:color w:val="060606"/>
          <w:sz w:val="38"/>
          <w:szCs w:val="38"/>
          <w:shd w:val="clear" w:color="auto" w:fill="ffffff"/>
          <w:rtl w:val="0"/>
        </w:rPr>
        <w:fldChar w:fldCharType="end" w:fldLock="0"/>
      </w:r>
    </w:p>
    <w:p>
      <w:pPr>
        <w:pStyle w:val="Default"/>
        <w:numPr>
          <w:ilvl w:val="0"/>
          <w:numId w:val="2"/>
        </w:numPr>
        <w:bidi w:val="0"/>
        <w:ind w:right="0"/>
        <w:jc w:val="left"/>
        <w:rPr>
          <w:rFonts w:ascii="Times" w:cs="Times" w:hAnsi="Times" w:eastAsia="Times"/>
          <w:color w:val="060606"/>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"http://bit.ly/2FkKN5A"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HBase</w:t>
      </w:r>
      <w:r>
        <w:rPr>
          <w:rFonts w:ascii="Times" w:cs="Times" w:hAnsi="Times" w:eastAsia="Times"/>
          <w:color w:val="060606"/>
          <w:sz w:val="38"/>
          <w:szCs w:val="38"/>
          <w:shd w:val="clear" w:color="auto" w:fill="ffffff"/>
          <w:rtl w:val="0"/>
        </w:rPr>
        <w:fldChar w:fldCharType="end" w:fldLock="0"/>
      </w:r>
    </w:p>
    <w:p>
      <w:pPr>
        <w:pStyle w:val="Default"/>
        <w:numPr>
          <w:ilvl w:val="0"/>
          <w:numId w:val="2"/>
        </w:numPr>
        <w:bidi w:val="0"/>
        <w:ind w:right="0"/>
        <w:jc w:val="left"/>
        <w:rPr>
          <w:rFonts w:ascii="Times" w:cs="Times" w:hAnsi="Times" w:eastAsia="Times"/>
          <w:color w:val="060606"/>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"http://bit.ly/2BwA7yq"</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MongoDB</w:t>
      </w:r>
      <w:r>
        <w:rPr>
          <w:rFonts w:ascii="Times" w:cs="Times" w:hAnsi="Times" w:eastAsia="Times"/>
          <w:color w:val="060606"/>
          <w:sz w:val="38"/>
          <w:szCs w:val="38"/>
          <w:shd w:val="clear" w:color="auto" w:fill="ffffff"/>
          <w:rtl w:val="0"/>
        </w:rPr>
        <w:fldChar w:fldCharType="end" w:fldLock="0"/>
      </w:r>
    </w:p>
    <w:p>
      <w:pPr>
        <w:pStyle w:val="Default"/>
        <w:numPr>
          <w:ilvl w:val="0"/>
          <w:numId w:val="2"/>
        </w:numPr>
        <w:bidi w:val="0"/>
        <w:ind w:right="0"/>
        <w:jc w:val="left"/>
        <w:rPr>
          <w:rFonts w:ascii="Times" w:cs="Times" w:hAnsi="Times" w:eastAsia="Times"/>
          <w:color w:val="060606"/>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"http://bit.ly/2GlMsJE"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AWS Redshift</w:t>
      </w:r>
      <w:r>
        <w:rPr>
          <w:rFonts w:ascii="Times" w:cs="Times" w:hAnsi="Times" w:eastAsia="Times"/>
          <w:color w:val="060606"/>
          <w:sz w:val="38"/>
          <w:szCs w:val="38"/>
          <w:shd w:val="clear" w:color="auto" w:fill="ffffff"/>
          <w:rtl w:val="0"/>
        </w:rPr>
        <w:fldChar w:fldCharType="end" w:fldLock="0"/>
      </w:r>
    </w:p>
    <w:p>
      <w:pPr>
        <w:pStyle w:val="Default"/>
        <w:numPr>
          <w:ilvl w:val="0"/>
          <w:numId w:val="2"/>
        </w:numPr>
        <w:bidi w:val="0"/>
        <w:ind w:right="0"/>
        <w:jc w:val="left"/>
        <w:rPr>
          <w:rFonts w:ascii="Times" w:cs="Times" w:hAnsi="Times" w:eastAsia="Times"/>
          <w:color w:val="060606"/>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"http://bit.ly/2GitGCK"</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XML</w:t>
      </w:r>
      <w:r>
        <w:rPr>
          <w:rFonts w:ascii="Times" w:cs="Times" w:hAnsi="Times" w:eastAsia="Times"/>
          <w:color w:val="060606"/>
          <w:sz w:val="38"/>
          <w:szCs w:val="38"/>
          <w:shd w:val="clear" w:color="auto" w:fill="ffffff"/>
          <w:rtl w:val="0"/>
        </w:rPr>
        <w:fldChar w:fldCharType="end" w:fldLock="0"/>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And many, many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goal of this chapter is to give you the ability to read and write from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core data sources and know enough to understand what you should look for when integrating with third-party data sources. To achieve this, we will focus on the core concepts that you need to be able to recognize and understand.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Structure of the Data Sources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proceeding with how to read and write from certain formats,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visit the overall organizational structure of the data source APIs.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 API 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core structure for reading data is as follows: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DataFrameReader.format(...).option("key", "value").schema(...).load()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use this format to read from all of our data sources. </w:t>
      </w:r>
      <w:r>
        <w:rPr>
          <w:rStyle w:val="None"/>
          <w:rFonts w:ascii="Courier" w:hAnsi="Courier"/>
          <w:color w:val="333333"/>
          <w:sz w:val="38"/>
          <w:szCs w:val="38"/>
          <w:shd w:val="clear" w:color="auto" w:fill="ffffff"/>
          <w:rtl w:val="0"/>
          <w:lang w:val="en-US"/>
        </w:rPr>
        <w:t>format</w:t>
      </w:r>
      <w:r>
        <w:rPr>
          <w:rFonts w:ascii="Times" w:hAnsi="Times"/>
          <w:color w:val="333333"/>
          <w:sz w:val="38"/>
          <w:szCs w:val="38"/>
          <w:shd w:val="clear" w:color="auto" w:fill="ffffff"/>
          <w:rtl w:val="0"/>
          <w:lang w:val="en-US"/>
        </w:rPr>
        <w:t xml:space="preserve"> is optional because by default Spark will use the Parquet format. </w:t>
      </w:r>
      <w:r>
        <w:rPr>
          <w:rStyle w:val="None"/>
          <w:rFonts w:ascii="Courier" w:hAnsi="Courier"/>
          <w:color w:val="333333"/>
          <w:sz w:val="38"/>
          <w:szCs w:val="38"/>
          <w:shd w:val="clear" w:color="auto" w:fill="ffffff"/>
          <w:rtl w:val="0"/>
          <w:lang w:val="en-US"/>
        </w:rPr>
        <w:t>option</w:t>
      </w:r>
      <w:r>
        <w:rPr>
          <w:rFonts w:ascii="Times" w:hAnsi="Times"/>
          <w:color w:val="333333"/>
          <w:sz w:val="38"/>
          <w:szCs w:val="38"/>
          <w:shd w:val="clear" w:color="auto" w:fill="ffffff"/>
          <w:rtl w:val="0"/>
          <w:lang w:val="en-US"/>
        </w:rPr>
        <w:t xml:space="preserve"> allows you to set key-value configurations to parameterize how you will read data. Lastly, </w:t>
      </w:r>
      <w:r>
        <w:rPr>
          <w:rStyle w:val="None"/>
          <w:rFonts w:ascii="Courier" w:hAnsi="Courier"/>
          <w:color w:val="333333"/>
          <w:sz w:val="38"/>
          <w:szCs w:val="38"/>
          <w:shd w:val="clear" w:color="auto" w:fill="ffffff"/>
          <w:rtl w:val="0"/>
          <w:lang w:val="de-DE"/>
        </w:rPr>
        <w:t>schema</w:t>
      </w:r>
      <w:r>
        <w:rPr>
          <w:rFonts w:ascii="Times" w:hAnsi="Times"/>
          <w:color w:val="333333"/>
          <w:sz w:val="38"/>
          <w:szCs w:val="38"/>
          <w:shd w:val="clear" w:color="auto" w:fill="ffffff"/>
          <w:rtl w:val="0"/>
          <w:lang w:val="en-US"/>
        </w:rPr>
        <w:t xml:space="preserve"> is optional if the data source provides a schema or if you intend to use schema inference. Naturally, there are some required options for each format, which we will discuss when we look at each format.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is a lot of shorthand notation in the Spark community, and the data source read API is no exception. We try to be consistent throughout the book while still revealing some of the shorthand notation along the way.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Basics of Reading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foundation for reading data in Spark is the </w:t>
      </w:r>
      <w:r>
        <w:rPr>
          <w:rStyle w:val="None"/>
          <w:rFonts w:ascii="Courier" w:hAnsi="Courier"/>
          <w:color w:val="333333"/>
          <w:sz w:val="38"/>
          <w:szCs w:val="38"/>
          <w:shd w:val="clear" w:color="auto" w:fill="ffffff"/>
          <w:rtl w:val="0"/>
          <w:lang w:val="en-US"/>
        </w:rPr>
        <w:t>DataFrameReader</w:t>
      </w:r>
      <w:r>
        <w:rPr>
          <w:rFonts w:ascii="Times" w:hAnsi="Times"/>
          <w:color w:val="333333"/>
          <w:sz w:val="38"/>
          <w:szCs w:val="38"/>
          <w:shd w:val="clear" w:color="auto" w:fill="ffffff"/>
          <w:rtl w:val="0"/>
          <w:lang w:val="en-US"/>
        </w:rPr>
        <w:t xml:space="preserve">. We access this through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via the </w:t>
      </w:r>
      <w:r>
        <w:rPr>
          <w:rStyle w:val="None"/>
          <w:rFonts w:ascii="Courier" w:hAnsi="Courier"/>
          <w:color w:val="333333"/>
          <w:sz w:val="38"/>
          <w:szCs w:val="38"/>
          <w:shd w:val="clear" w:color="auto" w:fill="ffffff"/>
          <w:rtl w:val="0"/>
          <w:lang w:val="en-US"/>
        </w:rPr>
        <w:t>read</w:t>
      </w:r>
      <w:r>
        <w:rPr>
          <w:rFonts w:ascii="Times" w:hAnsi="Times"/>
          <w:color w:val="333333"/>
          <w:sz w:val="38"/>
          <w:szCs w:val="38"/>
          <w:shd w:val="clear" w:color="auto" w:fill="ffffff"/>
          <w:rtl w:val="0"/>
          <w:lang w:val="it-IT"/>
        </w:rPr>
        <w:t xml:space="preserve"> attribute: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spark.read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we have a DataFrame reader, we specify several values: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The </w:t>
      </w:r>
      <w:r>
        <w:rPr>
          <w:rStyle w:val="None"/>
          <w:rFonts w:ascii="Times" w:hAnsi="Times"/>
          <w:i w:val="1"/>
          <w:iCs w:val="1"/>
          <w:color w:val="333333"/>
          <w:sz w:val="38"/>
          <w:szCs w:val="38"/>
          <w:shd w:val="clear" w:color="auto" w:fill="ffffff"/>
          <w:rtl w:val="0"/>
          <w:lang w:val="en-US"/>
        </w:rPr>
        <w:t>format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The </w:t>
      </w:r>
      <w:r>
        <w:rPr>
          <w:rStyle w:val="None"/>
          <w:rFonts w:ascii="Times" w:hAnsi="Times"/>
          <w:i w:val="1"/>
          <w:iCs w:val="1"/>
          <w:color w:val="333333"/>
          <w:sz w:val="38"/>
          <w:szCs w:val="38"/>
          <w:shd w:val="clear" w:color="auto" w:fill="ffffff"/>
          <w:rtl w:val="0"/>
          <w:lang w:val="de-DE"/>
        </w:rPr>
        <w:t>schema</w:t>
      </w:r>
    </w:p>
    <w:p>
      <w:pPr>
        <w:pStyle w:val="Default"/>
        <w:numPr>
          <w:ilvl w:val="0"/>
          <w:numId w:val="2"/>
        </w:numPr>
        <w:bidi w:val="0"/>
        <w:ind w:right="0"/>
        <w:jc w:val="left"/>
        <w:rPr>
          <w:rFonts w:ascii="Times" w:hAnsi="Times"/>
          <w:i w:val="1"/>
          <w:iCs w:val="1"/>
          <w:color w:val="333333"/>
          <w:sz w:val="38"/>
          <w:szCs w:val="38"/>
          <w:shd w:val="clear" w:color="auto" w:fill="ffffff"/>
          <w:rtl w:val="0"/>
          <w:lang w:val="en-US"/>
        </w:rPr>
      </w:pPr>
      <w:r>
        <w:rPr>
          <w:rStyle w:val="None"/>
          <w:rFonts w:ascii="Times" w:hAnsi="Times"/>
          <w:i w:val="0"/>
          <w:iCs w:val="0"/>
          <w:color w:val="333333"/>
          <w:sz w:val="38"/>
          <w:szCs w:val="38"/>
          <w:shd w:val="clear" w:color="auto" w:fill="ffffff"/>
          <w:rtl w:val="0"/>
          <w:lang w:val="en-US"/>
        </w:rPr>
        <w:t xml:space="preserve">The </w:t>
      </w:r>
      <w:r>
        <w:rPr>
          <w:rFonts w:ascii="Times" w:hAnsi="Times"/>
          <w:i w:val="1"/>
          <w:iCs w:val="1"/>
          <w:color w:val="333333"/>
          <w:sz w:val="38"/>
          <w:szCs w:val="38"/>
          <w:shd w:val="clear" w:color="auto" w:fill="ffffff"/>
          <w:rtl w:val="0"/>
          <w:lang w:val="en-US"/>
        </w:rPr>
        <w:t>read mode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A series of </w:t>
      </w:r>
      <w:r>
        <w:rPr>
          <w:rStyle w:val="None"/>
          <w:rFonts w:ascii="Times" w:hAnsi="Times"/>
          <w:i w:val="1"/>
          <w:iCs w:val="1"/>
          <w:color w:val="333333"/>
          <w:sz w:val="38"/>
          <w:szCs w:val="38"/>
          <w:shd w:val="clear" w:color="auto" w:fill="ffffff"/>
          <w:rtl w:val="0"/>
          <w:lang w:val="en-US"/>
        </w:rPr>
        <w:t>options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format, options, and schema each return a </w:t>
      </w:r>
      <w:r>
        <w:rPr>
          <w:rStyle w:val="None"/>
          <w:rFonts w:ascii="Courier" w:hAnsi="Courier"/>
          <w:color w:val="333333"/>
          <w:sz w:val="38"/>
          <w:szCs w:val="38"/>
          <w:shd w:val="clear" w:color="auto" w:fill="ffffff"/>
          <w:rtl w:val="0"/>
          <w:lang w:val="en-US"/>
        </w:rPr>
        <w:t>DataFrameReader</w:t>
      </w:r>
      <w:r>
        <w:rPr>
          <w:rFonts w:ascii="Times" w:hAnsi="Times"/>
          <w:color w:val="333333"/>
          <w:sz w:val="38"/>
          <w:szCs w:val="38"/>
          <w:shd w:val="clear" w:color="auto" w:fill="ffffff"/>
          <w:rtl w:val="0"/>
          <w:lang w:val="en-US"/>
        </w:rPr>
        <w:t xml:space="preserve"> that can undergo further transformations and are all optional, except for one option. Each data source has a specific set of options that determine how the data is read into Spark (we cover these options shortly). At a minimum, you must supply the </w:t>
      </w:r>
      <w:r>
        <w:rPr>
          <w:rStyle w:val="None"/>
          <w:rFonts w:ascii="Courier" w:hAnsi="Courier"/>
          <w:color w:val="333333"/>
          <w:sz w:val="38"/>
          <w:szCs w:val="38"/>
          <w:shd w:val="clear" w:color="auto" w:fill="ffffff"/>
          <w:rtl w:val="0"/>
          <w:lang w:val="en-US"/>
        </w:rPr>
        <w:t>DataFrameReader</w:t>
      </w:r>
      <w:r>
        <w:rPr>
          <w:rFonts w:ascii="Times" w:hAnsi="Times"/>
          <w:color w:val="333333"/>
          <w:sz w:val="38"/>
          <w:szCs w:val="38"/>
          <w:shd w:val="clear" w:color="auto" w:fill="ffffff"/>
          <w:rtl w:val="0"/>
          <w:lang w:val="en-US"/>
        </w:rPr>
        <w:t xml:space="preserve"> a path to from which to read.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the overall layout: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spark.read.format("csv")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.option("mode", "FAILFAST")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.option("inferSchema",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.option("path", "path/to/file(s)")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.schema(someSchema)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.load()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variety of ways in which you can set options; for example, you can build a map and pass in your configurations. For now,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stick to the simple and explicit way that you just saw.</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READ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Reading data from an external source naturally entails encountering malformed data, especially when working with only semi-structured data sources. Read modes specify what will happen when Spark does come across malformed records. </w:t>
      </w:r>
      <w:r>
        <w:rPr>
          <w:rStyle w:val="None"/>
          <w:rFonts w:ascii="Times" w:hAnsi="Times"/>
          <w:color w:val="060606"/>
          <w:sz w:val="38"/>
          <w:szCs w:val="38"/>
          <w:shd w:val="clear" w:color="auto" w:fill="ffffff"/>
          <w:rtl w:val="0"/>
          <w:lang w:val="fr-FR"/>
        </w:rPr>
        <w:t>Table</w:t>
      </w:r>
      <w:r>
        <w:rPr>
          <w:rStyle w:val="None"/>
          <w:rFonts w:ascii="Times" w:hAnsi="Times" w:hint="default"/>
          <w:color w:val="060606"/>
          <w:sz w:val="38"/>
          <w:szCs w:val="38"/>
          <w:shd w:val="clear" w:color="auto" w:fill="ffffff"/>
          <w:rtl w:val="0"/>
        </w:rPr>
        <w:t> </w:t>
      </w:r>
      <w:r>
        <w:rPr>
          <w:rStyle w:val="None"/>
          <w:rFonts w:ascii="Times" w:hAnsi="Times"/>
          <w:color w:val="060606"/>
          <w:sz w:val="38"/>
          <w:szCs w:val="38"/>
          <w:shd w:val="clear" w:color="auto" w:fill="ffffff"/>
          <w:rtl w:val="0"/>
        </w:rPr>
        <w:t>9-1</w:t>
      </w:r>
      <w:r>
        <w:rPr>
          <w:rFonts w:ascii="Times" w:hAnsi="Times"/>
          <w:color w:val="333333"/>
          <w:sz w:val="38"/>
          <w:szCs w:val="38"/>
          <w:shd w:val="clear" w:color="auto" w:fill="ffffff"/>
          <w:rtl w:val="0"/>
          <w:lang w:val="en-US"/>
        </w:rPr>
        <w:t xml:space="preserve"> lists the read modes.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rPr>
        <w:t>Table 9-1. Spark</w:t>
      </w:r>
      <w:r>
        <w:rPr>
          <w:rFonts w:ascii="Times" w:hAnsi="Times" w:hint="default"/>
          <w:i w:val="1"/>
          <w:iCs w:val="1"/>
          <w:color w:val="333333"/>
          <w:sz w:val="38"/>
          <w:szCs w:val="38"/>
          <w:shd w:val="clear" w:color="auto" w:fill="ffffff"/>
          <w:rtl w:val="0"/>
        </w:rPr>
        <w:t>’</w:t>
      </w:r>
      <w:r>
        <w:rPr>
          <w:rFonts w:ascii="Times" w:hAnsi="Times"/>
          <w:i w:val="1"/>
          <w:iCs w:val="1"/>
          <w:color w:val="333333"/>
          <w:sz w:val="38"/>
          <w:szCs w:val="38"/>
          <w:shd w:val="clear" w:color="auto" w:fill="ffffff"/>
          <w:rtl w:val="0"/>
          <w:lang w:val="en-US"/>
        </w:rPr>
        <w:t>s read modes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4"/>
        <w:gridCol w:w="7646"/>
      </w:tblGrid>
      <w:tr>
        <w:tblPrEx>
          <w:shd w:val="clear" w:color="auto" w:fill="auto"/>
        </w:tblPrEx>
        <w:trPr>
          <w:trHeight w:val="740" w:hRule="atLeast"/>
        </w:trPr>
        <w:tc>
          <w:tcPr>
            <w:tcW w:type="dxa" w:w="171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Read mode</w:t>
            </w:r>
          </w:p>
        </w:tc>
        <w:tc>
          <w:tcPr>
            <w:tcW w:type="dxa" w:w="764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1780" w:hRule="atLeast"/>
        </w:trPr>
        <w:tc>
          <w:tcPr>
            <w:tcW w:type="dxa" w:w="171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permissive</w:t>
            </w:r>
          </w:p>
        </w:tc>
        <w:tc>
          <w:tcPr>
            <w:tcW w:type="dxa" w:w="764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Sets all fields to </w:t>
            </w:r>
            <w:r>
              <w:rPr>
                <w:rStyle w:val="None"/>
                <w:rFonts w:ascii="Courier" w:hAnsi="Courier"/>
                <w:color w:val="333333"/>
                <w:sz w:val="31"/>
                <w:szCs w:val="31"/>
                <w:shd w:val="clear" w:color="auto" w:fill="ffffff"/>
                <w:rtl w:val="0"/>
                <w:lang w:val="it-IT"/>
              </w:rPr>
              <w:t>null</w:t>
            </w:r>
            <w:r>
              <w:rPr>
                <w:rFonts w:ascii="Times" w:hAnsi="Times"/>
                <w:color w:val="333333"/>
                <w:sz w:val="38"/>
                <w:szCs w:val="38"/>
                <w:shd w:val="clear" w:color="auto" w:fill="ffffff"/>
                <w:rtl w:val="0"/>
                <w:lang w:val="en-US"/>
              </w:rPr>
              <w:t xml:space="preserve"> when it encounters a corrupted record and places all corrupted records in a string column called </w:t>
            </w:r>
            <w:r>
              <w:rPr>
                <w:rStyle w:val="None"/>
                <w:rFonts w:ascii="Courier" w:hAnsi="Courier"/>
                <w:color w:val="333333"/>
                <w:sz w:val="31"/>
                <w:szCs w:val="31"/>
                <w:shd w:val="clear" w:color="auto" w:fill="ffffff"/>
                <w:rtl w:val="0"/>
                <w:lang w:val="es-ES_tradnl"/>
              </w:rPr>
              <w:t>_corrupt_record</w:t>
            </w:r>
          </w:p>
        </w:tc>
      </w:tr>
      <w:tr>
        <w:tblPrEx>
          <w:shd w:val="clear" w:color="auto" w:fill="auto"/>
        </w:tblPrEx>
        <w:trPr>
          <w:trHeight w:val="1160" w:hRule="atLeast"/>
        </w:trPr>
        <w:tc>
          <w:tcPr>
            <w:tcW w:type="dxa" w:w="17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dropMalformed</w:t>
            </w:r>
          </w:p>
        </w:tc>
        <w:tc>
          <w:tcPr>
            <w:tcW w:type="dxa" w:w="76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Drops the row that contains malformed records</w:t>
            </w:r>
          </w:p>
        </w:tc>
      </w:tr>
      <w:tr>
        <w:tblPrEx>
          <w:shd w:val="clear" w:color="auto" w:fill="auto"/>
        </w:tblPrEx>
        <w:trPr>
          <w:trHeight w:val="940" w:hRule="atLeast"/>
        </w:trPr>
        <w:tc>
          <w:tcPr>
            <w:tcW w:type="dxa" w:w="17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failFast</w:t>
            </w:r>
          </w:p>
        </w:tc>
        <w:tc>
          <w:tcPr>
            <w:tcW w:type="dxa" w:w="76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Fails immediately upon encountering malformed records</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default is </w:t>
      </w:r>
      <w:r>
        <w:rPr>
          <w:rStyle w:val="None"/>
          <w:rFonts w:ascii="Courier" w:hAnsi="Courier"/>
          <w:color w:val="333333"/>
          <w:sz w:val="38"/>
          <w:szCs w:val="38"/>
          <w:shd w:val="clear" w:color="auto" w:fill="ffffff"/>
          <w:rtl w:val="0"/>
          <w:lang w:val="fr-FR"/>
        </w:rPr>
        <w:t>permissive</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Write API 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core structure for writing data is as follows: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DataFrameWriter.format(...).option(...).partitionBy(...).bucketBy(...).sortBy(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...).save()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use this format to write to all of our data sources. </w:t>
      </w:r>
      <w:r>
        <w:rPr>
          <w:rStyle w:val="None"/>
          <w:rFonts w:ascii="Courier" w:hAnsi="Courier"/>
          <w:color w:val="333333"/>
          <w:sz w:val="38"/>
          <w:szCs w:val="38"/>
          <w:shd w:val="clear" w:color="auto" w:fill="ffffff"/>
          <w:rtl w:val="0"/>
          <w:lang w:val="en-US"/>
        </w:rPr>
        <w:t>format</w:t>
      </w:r>
      <w:r>
        <w:rPr>
          <w:rFonts w:ascii="Times" w:hAnsi="Times"/>
          <w:color w:val="333333"/>
          <w:sz w:val="38"/>
          <w:szCs w:val="38"/>
          <w:shd w:val="clear" w:color="auto" w:fill="ffffff"/>
          <w:rtl w:val="0"/>
          <w:lang w:val="en-US"/>
        </w:rPr>
        <w:t xml:space="preserve"> is optional because by default, Spark will use the arquet format. </w:t>
      </w:r>
      <w:r>
        <w:rPr>
          <w:rStyle w:val="None"/>
          <w:rFonts w:ascii="Courier" w:hAnsi="Courier"/>
          <w:color w:val="333333"/>
          <w:sz w:val="38"/>
          <w:szCs w:val="38"/>
          <w:shd w:val="clear" w:color="auto" w:fill="ffffff"/>
          <w:rtl w:val="0"/>
          <w:lang w:val="en-US"/>
        </w:rPr>
        <w:t>option</w:t>
      </w:r>
      <w:r>
        <w:rPr>
          <w:rFonts w:ascii="Times" w:hAnsi="Times"/>
          <w:color w:val="333333"/>
          <w:sz w:val="38"/>
          <w:szCs w:val="38"/>
          <w:shd w:val="clear" w:color="auto" w:fill="ffffff"/>
          <w:rtl w:val="0"/>
          <w:lang w:val="en-US"/>
        </w:rPr>
        <w:t xml:space="preserve">, again, allows us to configure how to write out our given data. </w:t>
      </w:r>
      <w:r>
        <w:rPr>
          <w:rStyle w:val="None"/>
          <w:rFonts w:ascii="Courier" w:hAnsi="Courier"/>
          <w:color w:val="333333"/>
          <w:sz w:val="38"/>
          <w:szCs w:val="38"/>
          <w:shd w:val="clear" w:color="auto" w:fill="ffffff"/>
          <w:rtl w:val="0"/>
          <w:lang w:val="it-IT"/>
        </w:rPr>
        <w:t>PartitionBy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bucketBy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sortBy</w:t>
      </w:r>
      <w:r>
        <w:rPr>
          <w:rFonts w:ascii="Times" w:hAnsi="Times"/>
          <w:color w:val="333333"/>
          <w:sz w:val="38"/>
          <w:szCs w:val="38"/>
          <w:shd w:val="clear" w:color="auto" w:fill="ffffff"/>
          <w:rtl w:val="0"/>
          <w:lang w:val="en-US"/>
        </w:rPr>
        <w:t xml:space="preserve"> work only for file-based data sources; you can use them to control the specific layout of files at the destination.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Basics of Writing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foundation for writing data is quite similar to that of reading data. Instead of the </w:t>
      </w:r>
      <w:r>
        <w:rPr>
          <w:rStyle w:val="None"/>
          <w:rFonts w:ascii="Courier" w:hAnsi="Courier"/>
          <w:color w:val="333333"/>
          <w:sz w:val="38"/>
          <w:szCs w:val="38"/>
          <w:shd w:val="clear" w:color="auto" w:fill="ffffff"/>
          <w:rtl w:val="0"/>
          <w:lang w:val="en-US"/>
        </w:rPr>
        <w:t>DataFrameReader</w:t>
      </w:r>
      <w:r>
        <w:rPr>
          <w:rFonts w:ascii="Times" w:hAnsi="Times"/>
          <w:color w:val="333333"/>
          <w:sz w:val="38"/>
          <w:szCs w:val="38"/>
          <w:shd w:val="clear" w:color="auto" w:fill="ffffff"/>
          <w:rtl w:val="0"/>
          <w:lang w:val="en-US"/>
        </w:rPr>
        <w:t xml:space="preserve">, we have the </w:t>
      </w:r>
      <w:r>
        <w:rPr>
          <w:rStyle w:val="None"/>
          <w:rFonts w:ascii="Courier" w:hAnsi="Courier"/>
          <w:color w:val="333333"/>
          <w:sz w:val="38"/>
          <w:szCs w:val="38"/>
          <w:shd w:val="clear" w:color="auto" w:fill="ffffff"/>
          <w:rtl w:val="0"/>
          <w:lang w:val="en-US"/>
        </w:rPr>
        <w:t>DataFrameWriter</w:t>
      </w:r>
      <w:r>
        <w:rPr>
          <w:rFonts w:ascii="Times" w:hAnsi="Times"/>
          <w:color w:val="333333"/>
          <w:sz w:val="38"/>
          <w:szCs w:val="38"/>
          <w:shd w:val="clear" w:color="auto" w:fill="ffffff"/>
          <w:rtl w:val="0"/>
          <w:lang w:val="en-US"/>
        </w:rPr>
        <w:t xml:space="preserve">. Because we always need to write out some given data source, we access the </w:t>
      </w:r>
      <w:r>
        <w:rPr>
          <w:rStyle w:val="None"/>
          <w:rFonts w:ascii="Courier" w:hAnsi="Courier"/>
          <w:color w:val="333333"/>
          <w:sz w:val="38"/>
          <w:szCs w:val="38"/>
          <w:shd w:val="clear" w:color="auto" w:fill="ffffff"/>
          <w:rtl w:val="0"/>
          <w:lang w:val="en-US"/>
        </w:rPr>
        <w:t>DataFrameWriter</w:t>
      </w:r>
      <w:r>
        <w:rPr>
          <w:rFonts w:ascii="Times" w:hAnsi="Times"/>
          <w:color w:val="333333"/>
          <w:sz w:val="38"/>
          <w:szCs w:val="38"/>
          <w:shd w:val="clear" w:color="auto" w:fill="ffffff"/>
          <w:rtl w:val="0"/>
          <w:lang w:val="en-US"/>
        </w:rPr>
        <w:t xml:space="preserve"> on a per-</w:t>
      </w: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lang w:val="en-US"/>
        </w:rPr>
        <w:t xml:space="preserve"> basis via the </w:t>
      </w:r>
      <w:r>
        <w:rPr>
          <w:rStyle w:val="None"/>
          <w:rFonts w:ascii="Courier" w:hAnsi="Courier"/>
          <w:color w:val="333333"/>
          <w:sz w:val="38"/>
          <w:szCs w:val="38"/>
          <w:shd w:val="clear" w:color="auto" w:fill="ffffff"/>
          <w:rtl w:val="0"/>
          <w:lang w:val="en-US"/>
        </w:rPr>
        <w:t>write</w:t>
      </w:r>
      <w:r>
        <w:rPr>
          <w:rFonts w:ascii="Times" w:hAnsi="Times"/>
          <w:color w:val="333333"/>
          <w:sz w:val="38"/>
          <w:szCs w:val="38"/>
          <w:shd w:val="clear" w:color="auto" w:fill="ffffff"/>
          <w:rtl w:val="0"/>
          <w:lang w:val="it-IT"/>
        </w:rPr>
        <w:t xml:space="preserve"> attribute: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we have a </w:t>
      </w:r>
      <w:r>
        <w:rPr>
          <w:rStyle w:val="None"/>
          <w:rFonts w:ascii="Courier" w:hAnsi="Courier"/>
          <w:color w:val="333333"/>
          <w:sz w:val="38"/>
          <w:szCs w:val="38"/>
          <w:shd w:val="clear" w:color="auto" w:fill="ffffff"/>
          <w:rtl w:val="0"/>
          <w:lang w:val="en-US"/>
        </w:rPr>
        <w:t>DataFrameWriter</w:t>
      </w:r>
      <w:r>
        <w:rPr>
          <w:rFonts w:ascii="Times" w:hAnsi="Times"/>
          <w:color w:val="333333"/>
          <w:sz w:val="38"/>
          <w:szCs w:val="38"/>
          <w:shd w:val="clear" w:color="auto" w:fill="ffffff"/>
          <w:rtl w:val="0"/>
          <w:lang w:val="en-US"/>
        </w:rPr>
        <w:t xml:space="preserve">, we specify three values: the </w:t>
      </w:r>
      <w:r>
        <w:rPr>
          <w:rStyle w:val="None"/>
          <w:rFonts w:ascii="Courier" w:hAnsi="Courier"/>
          <w:color w:val="333333"/>
          <w:sz w:val="38"/>
          <w:szCs w:val="38"/>
          <w:shd w:val="clear" w:color="auto" w:fill="ffffff"/>
          <w:rtl w:val="0"/>
          <w:lang w:val="en-US"/>
        </w:rPr>
        <w:t>format</w:t>
      </w:r>
      <w:r>
        <w:rPr>
          <w:rFonts w:ascii="Times" w:hAnsi="Times"/>
          <w:color w:val="333333"/>
          <w:sz w:val="38"/>
          <w:szCs w:val="38"/>
          <w:shd w:val="clear" w:color="auto" w:fill="ffffff"/>
          <w:rtl w:val="0"/>
          <w:lang w:val="en-US"/>
        </w:rPr>
        <w:t xml:space="preserve">, a series of </w:t>
      </w:r>
      <w:r>
        <w:rPr>
          <w:rStyle w:val="None"/>
          <w:rFonts w:ascii="Courier" w:hAnsi="Courier"/>
          <w:color w:val="333333"/>
          <w:sz w:val="38"/>
          <w:szCs w:val="38"/>
          <w:shd w:val="clear" w:color="auto" w:fill="ffffff"/>
          <w:rtl w:val="0"/>
          <w:lang w:val="en-US"/>
        </w:rPr>
        <w:t>option</w:t>
      </w:r>
      <w:r>
        <w:rPr>
          <w:rFonts w:ascii="Times" w:hAnsi="Times"/>
          <w:color w:val="333333"/>
          <w:sz w:val="38"/>
          <w:szCs w:val="38"/>
          <w:shd w:val="clear" w:color="auto" w:fill="ffffff"/>
          <w:rtl w:val="0"/>
          <w:lang w:val="en-US"/>
        </w:rPr>
        <w:t xml:space="preserve">s, and the </w:t>
      </w:r>
      <w:r>
        <w:rPr>
          <w:rStyle w:val="None"/>
          <w:rFonts w:ascii="Courier" w:hAnsi="Courier"/>
          <w:color w:val="333333"/>
          <w:sz w:val="38"/>
          <w:szCs w:val="38"/>
          <w:shd w:val="clear" w:color="auto" w:fill="ffffff"/>
          <w:rtl w:val="0"/>
        </w:rPr>
        <w:t>save</w:t>
      </w:r>
      <w:r>
        <w:rPr>
          <w:rFonts w:ascii="Times" w:hAnsi="Times"/>
          <w:color w:val="333333"/>
          <w:sz w:val="38"/>
          <w:szCs w:val="38"/>
          <w:shd w:val="clear" w:color="auto" w:fill="ffffff"/>
          <w:rtl w:val="0"/>
          <w:lang w:val="en-US"/>
        </w:rPr>
        <w:t xml:space="preserve"> mode. At a minimum, you must supply a path. We will cover the potential for options, which vary from data source to data source, shortly.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"OVERWRITE"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"dateFormat"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"yyyy-MM-dd"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"path"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"path/to/file(s)"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SAVE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Save modes specify what will happen if Spark finds data at the specified location (assuming all else equal). </w:t>
      </w:r>
      <w:r>
        <w:rPr>
          <w:rStyle w:val="None"/>
          <w:rFonts w:ascii="Times" w:hAnsi="Times"/>
          <w:color w:val="060606"/>
          <w:sz w:val="38"/>
          <w:szCs w:val="38"/>
          <w:shd w:val="clear" w:color="auto" w:fill="ffffff"/>
          <w:rtl w:val="0"/>
          <w:lang w:val="fr-FR"/>
        </w:rPr>
        <w:t>Table</w:t>
      </w:r>
      <w:r>
        <w:rPr>
          <w:rStyle w:val="None"/>
          <w:rFonts w:ascii="Times" w:hAnsi="Times" w:hint="default"/>
          <w:color w:val="060606"/>
          <w:sz w:val="38"/>
          <w:szCs w:val="38"/>
          <w:shd w:val="clear" w:color="auto" w:fill="ffffff"/>
          <w:rtl w:val="0"/>
        </w:rPr>
        <w:t> </w:t>
      </w:r>
      <w:r>
        <w:rPr>
          <w:rStyle w:val="None"/>
          <w:rFonts w:ascii="Times" w:hAnsi="Times"/>
          <w:color w:val="060606"/>
          <w:sz w:val="38"/>
          <w:szCs w:val="38"/>
          <w:shd w:val="clear" w:color="auto" w:fill="ffffff"/>
          <w:rtl w:val="0"/>
        </w:rPr>
        <w:t>9-2</w:t>
      </w:r>
      <w:r>
        <w:rPr>
          <w:rFonts w:ascii="Times" w:hAnsi="Times"/>
          <w:color w:val="333333"/>
          <w:sz w:val="38"/>
          <w:szCs w:val="38"/>
          <w:shd w:val="clear" w:color="auto" w:fill="ffffff"/>
          <w:rtl w:val="0"/>
          <w:lang w:val="en-US"/>
        </w:rPr>
        <w:t xml:space="preserve"> lists the save modes.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rPr>
        <w:t>Table 9-2. Spark</w:t>
      </w:r>
      <w:r>
        <w:rPr>
          <w:rFonts w:ascii="Times" w:hAnsi="Times" w:hint="default"/>
          <w:i w:val="1"/>
          <w:iCs w:val="1"/>
          <w:color w:val="333333"/>
          <w:sz w:val="38"/>
          <w:szCs w:val="38"/>
          <w:shd w:val="clear" w:color="auto" w:fill="ffffff"/>
          <w:rtl w:val="0"/>
        </w:rPr>
        <w:t>’</w:t>
      </w:r>
      <w:r>
        <w:rPr>
          <w:rFonts w:ascii="Times" w:hAnsi="Times"/>
          <w:i w:val="1"/>
          <w:iCs w:val="1"/>
          <w:color w:val="333333"/>
          <w:sz w:val="38"/>
          <w:szCs w:val="38"/>
          <w:shd w:val="clear" w:color="auto" w:fill="ffffff"/>
          <w:rtl w:val="0"/>
          <w:lang w:val="en-US"/>
        </w:rPr>
        <w:t>s save modes</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79"/>
        <w:gridCol w:w="7580"/>
      </w:tblGrid>
      <w:tr>
        <w:tblPrEx>
          <w:shd w:val="clear" w:color="auto" w:fill="auto"/>
        </w:tblPrEx>
        <w:trPr>
          <w:trHeight w:val="740" w:hRule="atLeast"/>
        </w:trPr>
        <w:tc>
          <w:tcPr>
            <w:tcW w:type="dxa" w:w="177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Save mode</w:t>
            </w:r>
          </w:p>
        </w:tc>
        <w:tc>
          <w:tcPr>
            <w:tcW w:type="dxa" w:w="758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940" w:hRule="atLeast"/>
        </w:trPr>
        <w:tc>
          <w:tcPr>
            <w:tcW w:type="dxa" w:w="177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append</w:t>
            </w:r>
          </w:p>
        </w:tc>
        <w:tc>
          <w:tcPr>
            <w:tcW w:type="dxa" w:w="758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Appends the output files to the list of files that already exist at that location</w:t>
            </w:r>
          </w:p>
        </w:tc>
      </w:tr>
      <w:tr>
        <w:tblPrEx>
          <w:shd w:val="clear" w:color="auto" w:fill="auto"/>
        </w:tblPrEx>
        <w:trPr>
          <w:trHeight w:val="940" w:hRule="atLeast"/>
        </w:trPr>
        <w:tc>
          <w:tcPr>
            <w:tcW w:type="dxa" w:w="177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overwrite</w:t>
            </w:r>
          </w:p>
        </w:tc>
        <w:tc>
          <w:tcPr>
            <w:tcW w:type="dxa" w:w="75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Will completely overwrite any data that already exists there</w:t>
            </w:r>
          </w:p>
        </w:tc>
      </w:tr>
      <w:tr>
        <w:tblPrEx>
          <w:shd w:val="clear" w:color="auto" w:fill="auto"/>
        </w:tblPrEx>
        <w:trPr>
          <w:trHeight w:val="940" w:hRule="atLeast"/>
        </w:trPr>
        <w:tc>
          <w:tcPr>
            <w:tcW w:type="dxa" w:w="177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errorIfExists</w:t>
            </w:r>
          </w:p>
        </w:tc>
        <w:tc>
          <w:tcPr>
            <w:tcW w:type="dxa" w:w="75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Throws an error and fails the write if data or files already exist at the specified location</w:t>
            </w:r>
          </w:p>
        </w:tc>
      </w:tr>
      <w:tr>
        <w:tblPrEx>
          <w:shd w:val="clear" w:color="auto" w:fill="auto"/>
        </w:tblPrEx>
        <w:trPr>
          <w:trHeight w:val="940" w:hRule="atLeast"/>
        </w:trPr>
        <w:tc>
          <w:tcPr>
            <w:tcW w:type="dxa" w:w="177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ignore</w:t>
            </w:r>
          </w:p>
        </w:tc>
        <w:tc>
          <w:tcPr>
            <w:tcW w:type="dxa" w:w="75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If data or files exist at the location, do nothing with the current DataFrame</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default is </w:t>
      </w:r>
      <w:r>
        <w:rPr>
          <w:rStyle w:val="None"/>
          <w:rFonts w:ascii="Courier" w:hAnsi="Courier"/>
          <w:color w:val="333333"/>
          <w:sz w:val="38"/>
          <w:szCs w:val="38"/>
          <w:shd w:val="clear" w:color="auto" w:fill="ffffff"/>
          <w:rtl w:val="0"/>
          <w:lang w:val="en-US"/>
        </w:rPr>
        <w:t>errorIfExists</w:t>
      </w:r>
      <w:r>
        <w:rPr>
          <w:rFonts w:ascii="Times" w:hAnsi="Times"/>
          <w:color w:val="333333"/>
          <w:sz w:val="38"/>
          <w:szCs w:val="38"/>
          <w:shd w:val="clear" w:color="auto" w:fill="ffffff"/>
          <w:rtl w:val="0"/>
          <w:lang w:val="en-US"/>
        </w:rPr>
        <w:t>. This means that if Spark finds data at the location to which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it will fail the write immediately.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largely covered the core concepts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when using data sources, so 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dive into each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 native data sources.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CSV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CSV stands for commma-separated values. This is a common text file format in which each line represents a single record, and commas separate each field within a record. CSV files, while seeming well structured, are actually one of the trickiest file formats you will encounter because not many assumptions can be made in production scenarios about what they contain or how they are structured. For this reason, the CSV reader has a large number of options. These options give you the ability to work around issues like certain characters needing to be escaped</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for example, commas inside of columns when the file is also comma-delimited or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values labeled in an unconventional way.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CSV Options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color w:val="060606"/>
          <w:sz w:val="38"/>
          <w:szCs w:val="38"/>
          <w:shd w:val="clear" w:color="auto" w:fill="ffffff"/>
          <w:rtl w:val="0"/>
          <w:lang w:val="fr-FR"/>
        </w:rPr>
        <w:t>Table</w:t>
      </w:r>
      <w:r>
        <w:rPr>
          <w:rStyle w:val="None"/>
          <w:rFonts w:ascii="Times" w:hAnsi="Times" w:hint="default"/>
          <w:color w:val="060606"/>
          <w:sz w:val="38"/>
          <w:szCs w:val="38"/>
          <w:shd w:val="clear" w:color="auto" w:fill="ffffff"/>
          <w:rtl w:val="0"/>
        </w:rPr>
        <w:t> </w:t>
      </w:r>
      <w:r>
        <w:rPr>
          <w:rStyle w:val="None"/>
          <w:rFonts w:ascii="Times" w:hAnsi="Times"/>
          <w:color w:val="060606"/>
          <w:sz w:val="38"/>
          <w:szCs w:val="38"/>
          <w:shd w:val="clear" w:color="auto" w:fill="ffffff"/>
          <w:rtl w:val="0"/>
        </w:rPr>
        <w:t>9-3</w:t>
      </w:r>
      <w:r>
        <w:rPr>
          <w:rFonts w:ascii="Times" w:hAnsi="Times"/>
          <w:color w:val="333333"/>
          <w:sz w:val="38"/>
          <w:szCs w:val="38"/>
          <w:shd w:val="clear" w:color="auto" w:fill="ffffff"/>
          <w:rtl w:val="0"/>
          <w:lang w:val="en-US"/>
        </w:rPr>
        <w:t xml:space="preserve"> presents the options available in the CSV reader.</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9-3. CSV data source options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9"/>
        <w:gridCol w:w="2918"/>
        <w:gridCol w:w="1934"/>
        <w:gridCol w:w="1419"/>
        <w:gridCol w:w="1960"/>
      </w:tblGrid>
      <w:tr>
        <w:tblPrEx>
          <w:shd w:val="clear" w:color="auto" w:fill="auto"/>
        </w:tblPrEx>
        <w:trPr>
          <w:trHeight w:val="1100" w:hRule="atLeast"/>
        </w:trPr>
        <w:tc>
          <w:tcPr>
            <w:tcW w:type="dxa" w:w="112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Read/write</w:t>
            </w:r>
          </w:p>
        </w:tc>
        <w:tc>
          <w:tcPr>
            <w:tcW w:type="dxa" w:w="2917"/>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Key</w:t>
            </w:r>
          </w:p>
        </w:tc>
        <w:tc>
          <w:tcPr>
            <w:tcW w:type="dxa" w:w="193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Potential values</w:t>
            </w:r>
          </w:p>
        </w:tc>
        <w:tc>
          <w:tcPr>
            <w:tcW w:type="dxa" w:w="141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Default</w:t>
            </w:r>
          </w:p>
        </w:tc>
        <w:tc>
          <w:tcPr>
            <w:tcW w:type="dxa" w:w="195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4160" w:hRule="atLeast"/>
        </w:trPr>
        <w:tc>
          <w:tcPr>
            <w:tcW w:type="dxa" w:w="112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sep</w:t>
            </w:r>
          </w:p>
        </w:tc>
        <w:tc>
          <w:tcPr>
            <w:tcW w:type="dxa" w:w="193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single string character</w:t>
            </w:r>
          </w:p>
        </w:tc>
        <w:tc>
          <w:tcPr>
            <w:tcW w:type="dxa" w:w="141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195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single character that is used as separator for each field and value.</w:t>
            </w:r>
          </w:p>
        </w:tc>
      </w:tr>
      <w:tr>
        <w:tblPrEx>
          <w:shd w:val="clear" w:color="auto" w:fill="auto"/>
        </w:tblPrEx>
        <w:trPr>
          <w:trHeight w:val="508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header</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 Boolean flag that declares whether the first line in the file(s) are the names of the columns.</w:t>
            </w:r>
          </w:p>
        </w:tc>
      </w:tr>
      <w:tr>
        <w:tblPrEx>
          <w:shd w:val="clear" w:color="auto" w:fill="auto"/>
        </w:tblPrEx>
        <w:trPr>
          <w:trHeight w:val="416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escape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 character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character Spark should use to escape other characters in the file.</w:t>
            </w:r>
          </w:p>
        </w:tc>
      </w:tr>
      <w:tr>
        <w:tblPrEx>
          <w:shd w:val="clear" w:color="auto" w:fill="auto"/>
        </w:tblPrEx>
        <w:trPr>
          <w:trHeight w:val="462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inferSchema</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Specifies whether Spark should infer column types when reading the file.</w:t>
            </w:r>
          </w:p>
        </w:tc>
      </w:tr>
      <w:tr>
        <w:tblPrEx>
          <w:shd w:val="clear" w:color="auto" w:fill="auto"/>
        </w:tblPrEx>
        <w:trPr>
          <w:trHeight w:val="462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ignoreLeadingWhiteSpace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whether leading spaces from values being read should be skipped.</w:t>
            </w:r>
          </w:p>
        </w:tc>
      </w:tr>
      <w:tr>
        <w:tblPrEx>
          <w:shd w:val="clear" w:color="auto" w:fill="auto"/>
        </w:tblPrEx>
        <w:trPr>
          <w:trHeight w:val="462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ignoreTrailingWhiteSpace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whether trailing spaces from values being read should be skipped.</w:t>
            </w:r>
          </w:p>
        </w:tc>
      </w:tr>
      <w:tr>
        <w:tblPrEx>
          <w:shd w:val="clear" w:color="auto" w:fill="auto"/>
        </w:tblPrEx>
        <w:trPr>
          <w:trHeight w:val="324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nullValue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 character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hint="default"/>
                <w:color w:val="333333"/>
                <w:sz w:val="38"/>
                <w:szCs w:val="38"/>
                <w:shd w:val="clear" w:color="auto" w:fill="ffffff"/>
                <w:rtl w:val="0"/>
              </w:rPr>
              <w:t>“”</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Declares what character represents a </w:t>
            </w:r>
            <w:r>
              <w:rPr>
                <w:rStyle w:val="None"/>
                <w:rFonts w:ascii="Courier" w:hAnsi="Courier"/>
                <w:color w:val="333333"/>
                <w:sz w:val="31"/>
                <w:szCs w:val="31"/>
                <w:shd w:val="clear" w:color="auto" w:fill="ffffff"/>
                <w:rtl w:val="0"/>
                <w:lang w:val="it-IT"/>
              </w:rPr>
              <w:t>null</w:t>
            </w:r>
            <w:r>
              <w:rPr>
                <w:rFonts w:ascii="Times" w:hAnsi="Times"/>
                <w:color w:val="333333"/>
                <w:sz w:val="38"/>
                <w:szCs w:val="38"/>
                <w:shd w:val="clear" w:color="auto" w:fill="ffffff"/>
                <w:rtl w:val="0"/>
                <w:lang w:val="en-US"/>
              </w:rPr>
              <w:t xml:space="preserve"> value in the file.</w:t>
            </w:r>
          </w:p>
        </w:tc>
      </w:tr>
      <w:tr>
        <w:tblPrEx>
          <w:shd w:val="clear" w:color="auto" w:fill="auto"/>
        </w:tblPrEx>
        <w:trPr>
          <w:trHeight w:val="416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nanValue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 character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NaN</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character represents a NaN or missing character in the CSV file.</w:t>
            </w:r>
          </w:p>
        </w:tc>
      </w:tr>
      <w:tr>
        <w:tblPrEx>
          <w:shd w:val="clear" w:color="auto" w:fill="auto"/>
        </w:tblPrEx>
        <w:trPr>
          <w:trHeight w:val="370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positiveInf</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 or character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character(s) represent a positive infinite value.</w:t>
            </w:r>
          </w:p>
        </w:tc>
      </w:tr>
      <w:tr>
        <w:tblPrEx>
          <w:shd w:val="clear" w:color="auto" w:fill="auto"/>
        </w:tblPrEx>
        <w:trPr>
          <w:trHeight w:val="370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negativeInf</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 or character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character(s) represent a negative infinite value.</w:t>
            </w:r>
          </w:p>
        </w:tc>
      </w:tr>
      <w:tr>
        <w:tblPrEx>
          <w:shd w:val="clear" w:color="auto" w:fill="auto"/>
        </w:tblPrEx>
        <w:trPr>
          <w:trHeight w:val="462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it-IT"/>
              </w:rPr>
              <w:t>compression</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it-IT"/>
              </w:rPr>
              <w:t>codec</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Times" w:hAnsi="Times"/>
                <w:color w:val="333333"/>
                <w:sz w:val="38"/>
                <w:szCs w:val="38"/>
                <w:shd w:val="clear" w:color="auto" w:fill="ffffff"/>
                <w:rtl w:val="0"/>
                <w:lang w:val="it-IT"/>
              </w:rPr>
              <w:t xml:space="preserve">None, </w:t>
            </w:r>
            <w:r>
              <w:rPr>
                <w:rFonts w:ascii="Courier" w:hAnsi="Courier"/>
                <w:color w:val="333333"/>
                <w:sz w:val="31"/>
                <w:szCs w:val="31"/>
                <w:shd w:val="clear" w:color="auto" w:fill="ffffff"/>
                <w:rtl w:val="0"/>
                <w:lang w:val="en-US"/>
              </w:rPr>
              <w:t>uncompressed</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bzip2</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deflate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gzip</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lz4</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en-US"/>
              </w:rPr>
              <w:t>snappy</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compression codec Spark should use to read or write the file.</w:t>
            </w:r>
          </w:p>
        </w:tc>
      </w:tr>
      <w:tr>
        <w:tblPrEx>
          <w:shd w:val="clear" w:color="auto" w:fill="auto"/>
        </w:tblPrEx>
        <w:trPr>
          <w:trHeight w:val="400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dateFormat</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Any string or character that conforms to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1"/>
                <w:szCs w:val="31"/>
                <w:shd w:val="clear" w:color="auto" w:fill="ffffff"/>
                <w:rtl w:val="0"/>
                <w:lang w:val="nl-NL"/>
              </w:rPr>
              <w:t>SimpleDataFormat</w:t>
            </w:r>
            <w:r>
              <w:rPr>
                <w:rFonts w:ascii="Times" w:hAnsi="Times"/>
                <w:color w:val="333333"/>
                <w:sz w:val="38"/>
                <w:szCs w:val="38"/>
                <w:shd w:val="clear" w:color="auto" w:fill="ffffff"/>
                <w:rtl w:val="0"/>
              </w:rPr>
              <w:t>.</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yyyy-MM-dd</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date format for any columns that are date type.</w:t>
            </w:r>
          </w:p>
        </w:tc>
      </w:tr>
      <w:tr>
        <w:tblPrEx>
          <w:shd w:val="clear" w:color="auto" w:fill="auto"/>
        </w:tblPrEx>
        <w:trPr>
          <w:trHeight w:val="416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timestampFormat</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Any string or character that conforms to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1"/>
                <w:szCs w:val="31"/>
                <w:shd w:val="clear" w:color="auto" w:fill="ffffff"/>
                <w:rtl w:val="0"/>
                <w:lang w:val="nl-NL"/>
              </w:rPr>
              <w:t>SimpleDataFormat</w:t>
            </w:r>
            <w:r>
              <w:rPr>
                <w:rFonts w:ascii="Times" w:hAnsi="Times"/>
                <w:color w:val="333333"/>
                <w:sz w:val="38"/>
                <w:szCs w:val="38"/>
                <w:shd w:val="clear" w:color="auto" w:fill="ffffff"/>
                <w:rtl w:val="0"/>
              </w:rPr>
              <w:t>.</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yyyy-MM-dd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HH:mm :ss.SSSZZ</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timestamp format for any columns that are timestamp type.</w:t>
            </w:r>
          </w:p>
        </w:tc>
      </w:tr>
      <w:tr>
        <w:tblPrEx>
          <w:shd w:val="clear" w:color="auto" w:fill="auto"/>
        </w:tblPrEx>
        <w:trPr>
          <w:trHeight w:val="324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maxColumns</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integer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20480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maximum number of columns in the file.</w:t>
            </w:r>
          </w:p>
        </w:tc>
      </w:tr>
      <w:tr>
        <w:tblPrEx>
          <w:shd w:val="clear" w:color="auto" w:fill="auto"/>
        </w:tblPrEx>
        <w:trPr>
          <w:trHeight w:val="370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maxCharsPerColumn</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integer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1000000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maximum number of characters in a column.</w:t>
            </w:r>
          </w:p>
        </w:tc>
      </w:tr>
      <w:tr>
        <w:tblPrEx>
          <w:shd w:val="clear" w:color="auto" w:fill="auto"/>
        </w:tblPrEx>
        <w:trPr>
          <w:trHeight w:val="416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escapeQuotes</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whether Spark should escape quotes that are found in lines.</w:t>
            </w:r>
          </w:p>
        </w:tc>
      </w:tr>
      <w:tr>
        <w:tblPrEx>
          <w:shd w:val="clear" w:color="auto" w:fill="auto"/>
        </w:tblPrEx>
        <w:trPr>
          <w:trHeight w:val="784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maxMalformedLogPerPartition</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integer</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Sets the maximum number of malformed rows Spark will log for each partition. Malformed records beyond this number will be ignored.</w:t>
            </w:r>
          </w:p>
        </w:tc>
      </w:tr>
      <w:tr>
        <w:tblPrEx>
          <w:shd w:val="clear" w:color="auto" w:fill="auto"/>
        </w:tblPrEx>
        <w:trPr>
          <w:trHeight w:val="646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Write</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quoteAll</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Specifies whether all values should be enclosed in quotes, as opposed to just escaping values that have a quote character.</w:t>
            </w:r>
          </w:p>
        </w:tc>
      </w:tr>
      <w:tr>
        <w:tblPrEx>
          <w:shd w:val="clear" w:color="auto" w:fill="auto"/>
        </w:tblPrEx>
        <w:trPr>
          <w:trHeight w:val="8300" w:hRule="atLeast"/>
        </w:trPr>
        <w:tc>
          <w:tcPr>
            <w:tcW w:type="dxa" w:w="112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9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multiLine</w:t>
            </w:r>
          </w:p>
        </w:tc>
        <w:tc>
          <w:tcPr>
            <w:tcW w:type="dxa" w:w="193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14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95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This option allows you to read multiline CSV files where each logical row in the CSV file might span multiple rows in the file itself.</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CSV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read a CSV file, like any other format, we must first create a </w:t>
      </w:r>
      <w:r>
        <w:rPr>
          <w:rStyle w:val="None"/>
          <w:rFonts w:ascii="Courier" w:hAnsi="Courier"/>
          <w:color w:val="333333"/>
          <w:sz w:val="38"/>
          <w:szCs w:val="38"/>
          <w:shd w:val="clear" w:color="auto" w:fill="ffffff"/>
          <w:rtl w:val="0"/>
          <w:lang w:val="en-US"/>
        </w:rPr>
        <w:t>DataFrameReader</w:t>
      </w:r>
      <w:r>
        <w:rPr>
          <w:rFonts w:ascii="Times" w:hAnsi="Times"/>
          <w:color w:val="333333"/>
          <w:sz w:val="38"/>
          <w:szCs w:val="38"/>
          <w:shd w:val="clear" w:color="auto" w:fill="ffffff"/>
          <w:rtl w:val="0"/>
          <w:lang w:val="en-US"/>
        </w:rPr>
        <w:t xml:space="preserve"> for that specific format. Here, we specify the format to be CSV:</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this, we have the option of specifying a schema as well as modes as options.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set a couple of options, some that we saw from the beginning of the book and others that we haven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seen yet.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set the </w:t>
      </w:r>
      <w:r>
        <w:rPr>
          <w:rStyle w:val="None"/>
          <w:rFonts w:ascii="Courier" w:hAnsi="Courier"/>
          <w:color w:val="333333"/>
          <w:sz w:val="38"/>
          <w:szCs w:val="38"/>
          <w:shd w:val="clear" w:color="auto" w:fill="ffffff"/>
          <w:rtl w:val="0"/>
          <w:lang w:val="en-US"/>
        </w:rPr>
        <w:t>header</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for our CSV file, the </w:t>
      </w:r>
      <w:r>
        <w:rPr>
          <w:rStyle w:val="None"/>
          <w:rFonts w:ascii="Courier" w:hAnsi="Courier"/>
          <w:color w:val="333333"/>
          <w:sz w:val="38"/>
          <w:szCs w:val="38"/>
          <w:shd w:val="clear" w:color="auto" w:fill="ffffff"/>
          <w:rtl w:val="0"/>
        </w:rPr>
        <w:t>mode</w:t>
      </w:r>
      <w:r>
        <w:rPr>
          <w:rFonts w:ascii="Times" w:hAnsi="Times"/>
          <w:color w:val="333333"/>
          <w:sz w:val="38"/>
          <w:szCs w:val="38"/>
          <w:shd w:val="clear" w:color="auto" w:fill="ffffff"/>
          <w:rtl w:val="0"/>
          <w:lang w:val="en-US"/>
        </w:rPr>
        <w:t xml:space="preserve"> to be </w:t>
      </w:r>
      <w:r>
        <w:rPr>
          <w:rStyle w:val="None"/>
          <w:rFonts w:ascii="Courier" w:hAnsi="Courier"/>
          <w:color w:val="333333"/>
          <w:sz w:val="38"/>
          <w:szCs w:val="38"/>
          <w:shd w:val="clear" w:color="auto" w:fill="ffffff"/>
          <w:rtl w:val="0"/>
        </w:rPr>
        <w:t>FAILFAST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inferSchema</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"FAILFAST"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"some/path/to/file.csv"</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mentioned, we can use the mode to specify how much tolerance we have for malformed data. For example, we can use these modes and the schema that we created in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nl-NL"/>
        </w:rPr>
        <w:t>Chapter</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ensure that our file(s) conform to the data that we expected: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lang w:val="en-US"/>
        </w:rPr>
        <w:t>"count"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"FAILFAST"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"/data/flight-data/csv/2010-summary.csv"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Things get tricky when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expect our data to be in a certain format, but it comes in that way, anyhow.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our current schema and change all column types to </w:t>
      </w:r>
      <w:r>
        <w:rPr>
          <w:rStyle w:val="None"/>
          <w:rFonts w:ascii="Courier" w:hAnsi="Courier"/>
          <w:color w:val="333333"/>
          <w:sz w:val="38"/>
          <w:szCs w:val="38"/>
          <w:shd w:val="clear" w:color="auto" w:fill="ffffff"/>
          <w:rtl w:val="0"/>
          <w:lang w:val="da-DK"/>
        </w:rPr>
        <w:t>LongType</w:t>
      </w:r>
      <w:r>
        <w:rPr>
          <w:rFonts w:ascii="Times" w:hAnsi="Times"/>
          <w:color w:val="333333"/>
          <w:sz w:val="38"/>
          <w:szCs w:val="38"/>
          <w:shd w:val="clear" w:color="auto" w:fill="ffffff"/>
          <w:rtl w:val="0"/>
          <w:lang w:val="en-US"/>
        </w:rPr>
        <w:t xml:space="preserve">. This does not match the </w:t>
      </w:r>
      <w:r>
        <w:rPr>
          <w:rStyle w:val="None"/>
          <w:rFonts w:ascii="Times" w:hAnsi="Times"/>
          <w:i w:val="1"/>
          <w:iCs w:val="1"/>
          <w:color w:val="333333"/>
          <w:sz w:val="38"/>
          <w:szCs w:val="38"/>
          <w:shd w:val="clear" w:color="auto" w:fill="ffffff"/>
          <w:rtl w:val="0"/>
          <w:lang w:val="es-ES_tradnl"/>
        </w:rPr>
        <w:t>actual</w:t>
      </w:r>
      <w:r>
        <w:rPr>
          <w:rFonts w:ascii="Times" w:hAnsi="Times"/>
          <w:color w:val="333333"/>
          <w:sz w:val="38"/>
          <w:szCs w:val="38"/>
          <w:shd w:val="clear" w:color="auto" w:fill="ffffff"/>
          <w:rtl w:val="0"/>
          <w:lang w:val="en-US"/>
        </w:rPr>
        <w:t xml:space="preserve"> schema, but Spark has no problem with us doing this. The problem will only manifest itself when Spark actually reads the data. As soon as we start our Spark job, it will immediately fail (after we execute a job) due to the data not conforming to the specified schema: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"FAILFAST"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"/data/flight-data/csv/2010-summary.csv"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general, Spark will fail only at job execution time rather than DataFrame definition time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even if, for example, we point to a file that does not exist. This is due to </w:t>
      </w:r>
      <w:r>
        <w:rPr>
          <w:rStyle w:val="None"/>
          <w:rFonts w:ascii="Times" w:hAnsi="Times"/>
          <w:i w:val="1"/>
          <w:iCs w:val="1"/>
          <w:color w:val="333333"/>
          <w:sz w:val="38"/>
          <w:szCs w:val="38"/>
          <w:shd w:val="clear" w:color="auto" w:fill="ffffff"/>
          <w:rtl w:val="0"/>
          <w:lang w:val="en-US"/>
        </w:rPr>
        <w:t>lazy evaluation</w:t>
      </w:r>
      <w:r>
        <w:rPr>
          <w:rFonts w:ascii="Times" w:hAnsi="Times"/>
          <w:color w:val="333333"/>
          <w:sz w:val="38"/>
          <w:szCs w:val="38"/>
          <w:shd w:val="clear" w:color="auto" w:fill="ffffff"/>
          <w:rtl w:val="0"/>
          <w:lang w:val="en-US"/>
        </w:rPr>
        <w:t xml:space="preserve">, a concept we learned about in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nl-NL"/>
        </w:rPr>
        <w:t>Chapter</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CSV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Just as with reading data, there are a variety of options (listed in </w:t>
      </w:r>
      <w:r>
        <w:rPr>
          <w:rStyle w:val="Hyperlink.2"/>
          <w:rFonts w:ascii="Times" w:hAnsi="Times"/>
          <w:color w:val="060606"/>
          <w:sz w:val="38"/>
          <w:szCs w:val="38"/>
          <w:shd w:val="clear" w:color="auto" w:fill="ffffff"/>
          <w:rtl w:val="0"/>
          <w:lang w:val="fr-FR"/>
        </w:rPr>
        <w:t>Table</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9-3</w:t>
      </w:r>
      <w:r>
        <w:rPr>
          <w:rFonts w:ascii="Times" w:hAnsi="Times"/>
          <w:color w:val="333333"/>
          <w:sz w:val="38"/>
          <w:szCs w:val="38"/>
          <w:shd w:val="clear" w:color="auto" w:fill="ffffff"/>
          <w:rtl w:val="0"/>
          <w:lang w:val="en-US"/>
        </w:rPr>
        <w:t xml:space="preserve">) for writing data when we write CSV files. This is a subset of the reading options because many do not apply when writing data (like </w:t>
      </w:r>
      <w:r>
        <w:rPr>
          <w:rStyle w:val="None"/>
          <w:rFonts w:ascii="Courier" w:hAnsi="Courier"/>
          <w:color w:val="333333"/>
          <w:sz w:val="38"/>
          <w:szCs w:val="38"/>
          <w:shd w:val="clear" w:color="auto" w:fill="ffffff"/>
          <w:rtl w:val="0"/>
        </w:rPr>
        <w:t>maxColumns</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inferSchema</w:t>
      </w:r>
      <w:r>
        <w:rPr>
          <w:rFonts w:ascii="Times" w:hAnsi="Times"/>
          <w:color w:val="333333"/>
          <w:sz w:val="38"/>
          <w:szCs w:val="38"/>
          <w:shd w:val="clear" w:color="auto" w:fill="ffffff"/>
          <w:rtl w:val="0"/>
        </w:rPr>
        <w: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csvFile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"FAILFAST"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"/data/flight-data/csv/2010-summary.csv"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csvFile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"FAILFAST"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"/data/flight-data/csv/2010-summary.csv"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instance, we can take our CSV file and write it out as a TSV file quite easily: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"sep"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"/tmp/my-tsv-file.tsv"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"sep"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b w:val="1"/>
          <w:bCs w:val="1"/>
          <w:color w:val="cc3300"/>
          <w:sz w:val="30"/>
          <w:szCs w:val="30"/>
          <w:shd w:val="clear" w:color="auto" w:fill="fafafa"/>
          <w:rtl w:val="0"/>
        </w:rPr>
        <w:t>\t</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"/tmp/my-tsv-file.tsv"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list the destination directory, you can see that </w:t>
      </w:r>
      <w:r>
        <w:rPr>
          <w:rStyle w:val="None"/>
          <w:rFonts w:ascii="Times" w:hAnsi="Times"/>
          <w:i w:val="1"/>
          <w:iCs w:val="1"/>
          <w:color w:val="333333"/>
          <w:sz w:val="38"/>
          <w:szCs w:val="38"/>
          <w:shd w:val="clear" w:color="auto" w:fill="ffffff"/>
          <w:rtl w:val="0"/>
        </w:rPr>
        <w:t>my-tsv-file</w:t>
      </w:r>
      <w:r>
        <w:rPr>
          <w:rFonts w:ascii="Times" w:hAnsi="Times"/>
          <w:color w:val="333333"/>
          <w:sz w:val="38"/>
          <w:szCs w:val="38"/>
          <w:shd w:val="clear" w:color="auto" w:fill="ffffff"/>
          <w:rtl w:val="0"/>
          <w:lang w:val="en-US"/>
        </w:rPr>
        <w:t xml:space="preserve"> is actually a folder with numerous files within 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ls /tmp/my-tsv-file.tsv/</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/tmp/my-tsv-file.tsv/part-00000-35cf9453-1943-4a8c-9c82-9f6ea9742b29.csv</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actually reflects the number of partitions in our DataFrame at the time we write it out. If we were to repartition our data before then, we would end up with a different number of files. We discuss this trade-off at the end of this chapter.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JSON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Those coming from the world of JavaScript are likely familiar with JavaScript Object Notation, or JSON, as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commonly called. There are some catches when working with this kind of data that are worth considering before we jump in. In Spark, when we refer to JSON files, we refer to </w:t>
      </w:r>
      <w:r>
        <w:rPr>
          <w:rStyle w:val="None"/>
          <w:rFonts w:ascii="Times" w:hAnsi="Times"/>
          <w:i w:val="1"/>
          <w:iCs w:val="1"/>
          <w:color w:val="333333"/>
          <w:sz w:val="38"/>
          <w:szCs w:val="38"/>
          <w:shd w:val="clear" w:color="auto" w:fill="ffffff"/>
          <w:rtl w:val="0"/>
          <w:lang w:val="en-US"/>
        </w:rPr>
        <w:t>line-delimited</w:t>
      </w:r>
      <w:r>
        <w:rPr>
          <w:rFonts w:ascii="Times" w:hAnsi="Times"/>
          <w:color w:val="333333"/>
          <w:sz w:val="38"/>
          <w:szCs w:val="38"/>
          <w:shd w:val="clear" w:color="auto" w:fill="ffffff"/>
          <w:rtl w:val="0"/>
          <w:lang w:val="en-US"/>
        </w:rPr>
        <w:t xml:space="preserve"> JSON files. This contrasts with files that have a large JSON object or array per file.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line-delimited versus multiline trade-off is controlled by a single option: </w:t>
      </w:r>
      <w:r>
        <w:rPr>
          <w:rStyle w:val="None"/>
          <w:rFonts w:ascii="Courier" w:hAnsi="Courier"/>
          <w:color w:val="333333"/>
          <w:sz w:val="38"/>
          <w:szCs w:val="38"/>
          <w:shd w:val="clear" w:color="auto" w:fill="ffffff"/>
          <w:rtl w:val="0"/>
          <w:lang w:val="it-IT"/>
        </w:rPr>
        <w:t>multiLine</w:t>
      </w:r>
      <w:r>
        <w:rPr>
          <w:rFonts w:ascii="Times" w:hAnsi="Times"/>
          <w:color w:val="333333"/>
          <w:sz w:val="38"/>
          <w:szCs w:val="38"/>
          <w:shd w:val="clear" w:color="auto" w:fill="ffffff"/>
          <w:rtl w:val="0"/>
          <w:lang w:val="en-US"/>
        </w:rPr>
        <w:t xml:space="preserve">. When you set this option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you can read an entire file as one </w:t>
      </w:r>
      <w:r>
        <w:rPr>
          <w:rStyle w:val="None"/>
          <w:rFonts w:ascii="Courier" w:hAnsi="Courier"/>
          <w:color w:val="333333"/>
          <w:sz w:val="38"/>
          <w:szCs w:val="38"/>
          <w:shd w:val="clear" w:color="auto" w:fill="ffffff"/>
          <w:rtl w:val="0"/>
        </w:rPr>
        <w:t>json</w:t>
      </w:r>
      <w:r>
        <w:rPr>
          <w:rFonts w:ascii="Times" w:hAnsi="Times"/>
          <w:color w:val="333333"/>
          <w:sz w:val="38"/>
          <w:szCs w:val="38"/>
          <w:shd w:val="clear" w:color="auto" w:fill="ffffff"/>
          <w:rtl w:val="0"/>
          <w:lang w:val="en-US"/>
        </w:rPr>
        <w:t xml:space="preserve"> object and Spark will go through the work of parsing that into a DataFrame. Line-delimited JSON is actually a much more stable format because it allows you to append to a file with a new record (rather than having to read in an entire file and then write it out), which is what we recommend that you use. Another key reason for the popularity of line-delimited JSON is because JSON objects have structure, and JavaScript (on which JSON is based) has at least basic types. This makes it easier to work with because Spark can make more assumptions on our behalf about the data.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that there are significantly less options than we saw for CSV because of the objects.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JSON Options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hAnsi="Times"/>
          <w:color w:val="060606"/>
          <w:sz w:val="38"/>
          <w:szCs w:val="38"/>
          <w:shd w:val="clear" w:color="auto" w:fill="ffffff"/>
          <w:rtl w:val="0"/>
          <w:lang w:val="fr-FR"/>
        </w:rPr>
        <w:t>Table</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9-4</w:t>
      </w:r>
      <w:r>
        <w:rPr>
          <w:rFonts w:ascii="Times" w:hAnsi="Times"/>
          <w:color w:val="333333"/>
          <w:sz w:val="38"/>
          <w:szCs w:val="38"/>
          <w:shd w:val="clear" w:color="auto" w:fill="ffffff"/>
          <w:rtl w:val="0"/>
          <w:lang w:val="en-US"/>
        </w:rPr>
        <w:t xml:space="preserve"> lists the options available for the JSON object, along with their descriptions.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9-4. JSON data source options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
        <w:gridCol w:w="2853"/>
        <w:gridCol w:w="1544"/>
        <w:gridCol w:w="3003"/>
        <w:gridCol w:w="1059"/>
      </w:tblGrid>
      <w:tr>
        <w:tblPrEx>
          <w:shd w:val="clear" w:color="auto" w:fill="auto"/>
        </w:tblPrEx>
        <w:trPr>
          <w:trHeight w:val="1460" w:hRule="atLeast"/>
        </w:trPr>
        <w:tc>
          <w:tcPr>
            <w:tcW w:type="dxa" w:w="90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Read/write</w:t>
            </w:r>
          </w:p>
        </w:tc>
        <w:tc>
          <w:tcPr>
            <w:tcW w:type="dxa" w:w="285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Key</w:t>
            </w:r>
          </w:p>
        </w:tc>
        <w:tc>
          <w:tcPr>
            <w:tcW w:type="dxa" w:w="154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Potential values</w:t>
            </w:r>
          </w:p>
        </w:tc>
        <w:tc>
          <w:tcPr>
            <w:tcW w:type="dxa" w:w="300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Default</w:t>
            </w:r>
          </w:p>
        </w:tc>
        <w:tc>
          <w:tcPr>
            <w:tcW w:type="dxa" w:w="105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10140" w:hRule="atLeast"/>
        </w:trPr>
        <w:tc>
          <w:tcPr>
            <w:tcW w:type="dxa" w:w="90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85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it-IT"/>
              </w:rPr>
              <w:t>compression</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it-IT"/>
              </w:rPr>
              <w:t>codec</w:t>
            </w:r>
          </w:p>
        </w:tc>
        <w:tc>
          <w:tcPr>
            <w:tcW w:type="dxa" w:w="154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Times" w:hAnsi="Times"/>
                <w:color w:val="333333"/>
                <w:sz w:val="38"/>
                <w:szCs w:val="38"/>
                <w:shd w:val="clear" w:color="auto" w:fill="ffffff"/>
                <w:rtl w:val="0"/>
                <w:lang w:val="it-IT"/>
              </w:rPr>
              <w:t xml:space="preserve">None, </w:t>
            </w:r>
            <w:r>
              <w:rPr>
                <w:rFonts w:ascii="Courier" w:hAnsi="Courier"/>
                <w:color w:val="333333"/>
                <w:sz w:val="31"/>
                <w:szCs w:val="31"/>
                <w:shd w:val="clear" w:color="auto" w:fill="ffffff"/>
                <w:rtl w:val="0"/>
                <w:lang w:val="en-US"/>
              </w:rPr>
              <w:t>uncompressed</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bzip2</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deflate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gzip</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lz4</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en-US"/>
              </w:rPr>
              <w:t>snappy</w:t>
            </w:r>
          </w:p>
        </w:tc>
        <w:tc>
          <w:tcPr>
            <w:tcW w:type="dxa" w:w="300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105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compression codec Spark should use to read or write the file.</w:t>
            </w:r>
          </w:p>
        </w:tc>
      </w:tr>
      <w:tr>
        <w:tblPrEx>
          <w:shd w:val="clear" w:color="auto" w:fill="auto"/>
        </w:tblPrEx>
        <w:trPr>
          <w:trHeight w:val="738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dateFormat</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Any string or character that conforms to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1"/>
                <w:szCs w:val="31"/>
                <w:shd w:val="clear" w:color="auto" w:fill="ffffff"/>
                <w:rtl w:val="0"/>
                <w:lang w:val="nl-NL"/>
              </w:rPr>
              <w:t>SimpleDataFormat</w:t>
            </w:r>
            <w:r>
              <w:rPr>
                <w:rFonts w:ascii="Times" w:hAnsi="Times"/>
                <w:color w:val="333333"/>
                <w:sz w:val="38"/>
                <w:szCs w:val="38"/>
                <w:shd w:val="clear" w:color="auto" w:fill="ffffff"/>
                <w:rtl w:val="0"/>
              </w:rPr>
              <w:t>.</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yyyy-MM-dd</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date format for any columns that are date type.</w:t>
            </w:r>
          </w:p>
        </w:tc>
      </w:tr>
      <w:tr>
        <w:tblPrEx>
          <w:shd w:val="clear" w:color="auto" w:fill="auto"/>
        </w:tblPrEx>
        <w:trPr>
          <w:trHeight w:val="922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Both</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timestampFormat</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Any string or character that conforms to Java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1"/>
                <w:szCs w:val="31"/>
                <w:shd w:val="clear" w:color="auto" w:fill="ffffff"/>
                <w:rtl w:val="0"/>
                <w:lang w:val="nl-NL"/>
              </w:rPr>
              <w:t>SimpleDataFormat</w:t>
            </w:r>
            <w:r>
              <w:rPr>
                <w:rFonts w:ascii="Times" w:hAnsi="Times"/>
                <w:color w:val="333333"/>
                <w:sz w:val="38"/>
                <w:szCs w:val="38"/>
                <w:shd w:val="clear" w:color="auto" w:fill="ffffff"/>
                <w:rtl w:val="0"/>
              </w:rPr>
              <w:t>.</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yyyy-MM-dd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HH: mm:ss.SSSZZ</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the timestamp format for any columns that are timestamp type.</w:t>
            </w:r>
          </w:p>
        </w:tc>
      </w:tr>
      <w:tr>
        <w:tblPrEx>
          <w:shd w:val="clear" w:color="auto" w:fill="auto"/>
        </w:tblPrEx>
        <w:trPr>
          <w:trHeight w:val="600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primitiveAsString</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Infers all primitive values as string type.</w:t>
            </w:r>
          </w:p>
        </w:tc>
      </w:tr>
      <w:tr>
        <w:tblPrEx>
          <w:shd w:val="clear" w:color="auto" w:fill="auto"/>
        </w:tblPrEx>
        <w:trPr>
          <w:trHeight w:val="692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allowComments</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Ignores Java/C++ style comment in JSON records.</w:t>
            </w:r>
          </w:p>
        </w:tc>
      </w:tr>
      <w:tr>
        <w:tblPrEx>
          <w:shd w:val="clear" w:color="auto" w:fill="auto"/>
        </w:tblPrEx>
        <w:trPr>
          <w:trHeight w:val="508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allowUnquotedFieldNames</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Allows unquoted JSON field names.</w:t>
            </w:r>
          </w:p>
        </w:tc>
      </w:tr>
      <w:tr>
        <w:tblPrEx>
          <w:shd w:val="clear" w:color="auto" w:fill="auto"/>
        </w:tblPrEx>
        <w:trPr>
          <w:trHeight w:val="646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allowSingleQuotes</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Allows single quotes in addition to double quotes.</w:t>
            </w:r>
          </w:p>
        </w:tc>
      </w:tr>
      <w:tr>
        <w:tblPrEx>
          <w:shd w:val="clear" w:color="auto" w:fill="auto"/>
        </w:tblPrEx>
        <w:trPr>
          <w:trHeight w:val="646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allowNumericLeadingZeros</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Allows leading zeroes in numbers (e.g., 00012).</w:t>
            </w:r>
          </w:p>
        </w:tc>
      </w:tr>
      <w:tr>
        <w:tblPrEx>
          <w:shd w:val="clear" w:color="auto" w:fill="auto"/>
        </w:tblPrEx>
        <w:trPr>
          <w:trHeight w:val="1014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allowBackslashEscapingAnyCharacter</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Allows accepting quoting of all characters using backslash quoting mechanism.</w:t>
            </w:r>
          </w:p>
        </w:tc>
      </w:tr>
      <w:tr>
        <w:tblPrEx>
          <w:shd w:val="clear" w:color="auto" w:fill="auto"/>
        </w:tblPrEx>
        <w:trPr>
          <w:trHeight w:val="1726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columnNameOfCorruptRecord</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Any string</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Times" w:hAnsi="Times"/>
                <w:color w:val="333333"/>
                <w:sz w:val="38"/>
                <w:szCs w:val="38"/>
                <w:shd w:val="clear" w:color="auto" w:fill="ffffff"/>
                <w:rtl w:val="0"/>
                <w:lang w:val="en-US"/>
              </w:rPr>
              <w:t xml:space="preserve">Value of </w:t>
            </w:r>
            <w:r>
              <w:rPr>
                <w:rFonts w:ascii="Courier" w:hAnsi="Courier"/>
                <w:color w:val="333333"/>
                <w:sz w:val="31"/>
                <w:szCs w:val="31"/>
                <w:shd w:val="clear" w:color="auto" w:fill="ffffff"/>
                <w:rtl w:val="0"/>
                <w:lang w:val="en-US"/>
              </w:rPr>
              <w:t>spark.sql.column&amp;NameOfCorruptRecord</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Allows renaming the new field having a malformed string created by </w:t>
            </w:r>
            <w:r>
              <w:rPr>
                <w:rStyle w:val="None"/>
                <w:rFonts w:ascii="Courier" w:hAnsi="Courier"/>
                <w:color w:val="333333"/>
                <w:sz w:val="31"/>
                <w:szCs w:val="31"/>
                <w:shd w:val="clear" w:color="auto" w:fill="ffffff"/>
                <w:rtl w:val="0"/>
                <w:lang w:val="fr-FR"/>
              </w:rPr>
              <w:t>permissive</w:t>
            </w:r>
            <w:r>
              <w:rPr>
                <w:rFonts w:ascii="Times" w:hAnsi="Times"/>
                <w:color w:val="333333"/>
                <w:sz w:val="38"/>
                <w:szCs w:val="38"/>
                <w:shd w:val="clear" w:color="auto" w:fill="ffffff"/>
                <w:rtl w:val="0"/>
                <w:lang w:val="en-US"/>
              </w:rPr>
              <w:t xml:space="preserve"> mode. This will override the configuration value.</w:t>
            </w:r>
          </w:p>
        </w:tc>
      </w:tr>
      <w:tr>
        <w:tblPrEx>
          <w:shd w:val="clear" w:color="auto" w:fill="auto"/>
        </w:tblPrEx>
        <w:trPr>
          <w:trHeight w:val="7840" w:hRule="atLeast"/>
        </w:trPr>
        <w:tc>
          <w:tcPr>
            <w:tcW w:type="dxa" w:w="90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285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multiLine</w:t>
            </w:r>
          </w:p>
        </w:tc>
        <w:tc>
          <w:tcPr>
            <w:tcW w:type="dxa" w:w="15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00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10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Allows for reading in non-line-delimited JSON files.</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reading a line-delimited JSON file varies only in the format and the options that we specify: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Reading JSON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an example of reading a JSON file and compare the options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seeing: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"FAILFAST"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"/data/flight-data/json/2010-summary.json"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"FAILFAST"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"/data/flight-data/json/2010-summary.json"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Writing JSON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JSON files is just as simple as reading them, and, as you might expect, the data source does not matter. Therefore, we can reuse the CSV DataFrame that we created earlier to be the source for our JSON file. This, too, follows the rules that we specified before: one file per partition will be written out, and the entire DataFrame will be written out as a folder. It will also have one JSON object per line: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"/tmp/my-json-file.json"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"/tmp/my-json-file.json"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ls /tmp/my-json-file.json/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/tmp/my-json-file.json/part-00000-tid-543....json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pt-PT"/>
        </w:rPr>
        <w:t>Parquet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Parquet is an open source column-oriented data store that provides a variety of storage optimizations, especially for analytics workloads. It provides columnar compression, which saves storage space and allows for reading individual columns instead of entire files. It is a file format that works exceptionally well with Apache Spark and is in fact the default file format. We recommend writing data out to Parquet for long-term storage because reading from a Parquet file will always be more efficient than JSON or CSV. Another advantage of Parquet is that it supports complex types. This means that if your column is an array (which would fail with a CSV file, for example), map, or struct,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still be able to read and write that file without issue.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to specify Parquet as the read format: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Reading Parquet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Parquet has very few options because it enforces its own schema when storing data. Thus, all you need to set is the format and you are good to go. We can set the schema if we have strict requirements for what our DataFrame should look like. Oftentimes this is not necessary because we can use </w:t>
      </w:r>
      <w:r>
        <w:rPr>
          <w:rStyle w:val="None"/>
          <w:rFonts w:ascii="Courier" w:hAnsi="Courier"/>
          <w:color w:val="333333"/>
          <w:sz w:val="38"/>
          <w:szCs w:val="38"/>
          <w:shd w:val="clear" w:color="auto" w:fill="ffffff"/>
          <w:rtl w:val="0"/>
          <w:lang w:val="de-DE"/>
        </w:rPr>
        <w:t>schema</w:t>
      </w:r>
      <w:r>
        <w:rPr>
          <w:rFonts w:ascii="Times" w:hAnsi="Times"/>
          <w:color w:val="333333"/>
          <w:sz w:val="38"/>
          <w:szCs w:val="38"/>
          <w:shd w:val="clear" w:color="auto" w:fill="ffffff"/>
          <w:rtl w:val="0"/>
          <w:lang w:val="en-US"/>
        </w:rPr>
        <w:t xml:space="preserve"> on read, which is similar to the </w:t>
      </w:r>
      <w:r>
        <w:rPr>
          <w:rStyle w:val="None"/>
          <w:rFonts w:ascii="Courier" w:hAnsi="Courier"/>
          <w:color w:val="333333"/>
          <w:sz w:val="38"/>
          <w:szCs w:val="38"/>
          <w:shd w:val="clear" w:color="auto" w:fill="ffffff"/>
          <w:rtl w:val="0"/>
          <w:lang w:val="it-IT"/>
        </w:rPr>
        <w:t>inferSchema</w:t>
      </w:r>
      <w:r>
        <w:rPr>
          <w:rFonts w:ascii="Times" w:hAnsi="Times"/>
          <w:color w:val="333333"/>
          <w:sz w:val="38"/>
          <w:szCs w:val="38"/>
          <w:shd w:val="clear" w:color="auto" w:fill="ffffff"/>
          <w:rtl w:val="0"/>
          <w:lang w:val="en-US"/>
        </w:rPr>
        <w:t xml:space="preserve"> with CSV files. However, with Parquet files, this method is more powerful because the schema is built into the file itself (so no inference needed).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some simple examples reading from parquet: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PARQUET OPTIONS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 just mentioned, there are very few Parquet options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precisely two, in fact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because it has a well-defined specification that aligns closely with the concepts in Spark. </w:t>
      </w:r>
      <w:r>
        <w:rPr>
          <w:rStyle w:val="Hyperlink.2"/>
          <w:rFonts w:ascii="Times" w:hAnsi="Times"/>
          <w:color w:val="060606"/>
          <w:sz w:val="38"/>
          <w:szCs w:val="38"/>
          <w:shd w:val="clear" w:color="auto" w:fill="ffffff"/>
          <w:rtl w:val="0"/>
          <w:lang w:val="fr-FR"/>
        </w:rPr>
        <w:t>Table</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9-5</w:t>
      </w:r>
      <w:r>
        <w:rPr>
          <w:rFonts w:ascii="Times" w:hAnsi="Times"/>
          <w:color w:val="333333"/>
          <w:sz w:val="38"/>
          <w:szCs w:val="38"/>
          <w:shd w:val="clear" w:color="auto" w:fill="ffffff"/>
          <w:rtl w:val="0"/>
          <w:lang w:val="en-US"/>
        </w:rPr>
        <w:t xml:space="preserve"> presents the options.</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though there are only two options, you can still encounter problems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incompatible Parquet files. Be careful when you write out Parquet files with different versions of Spark (especially older ones) because this can cause significant headache.</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fr-FR"/>
        </w:rPr>
        <w:t>Table 9-5. Parquet data source options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51"/>
        <w:gridCol w:w="1419"/>
        <w:gridCol w:w="1676"/>
        <w:gridCol w:w="3105"/>
        <w:gridCol w:w="2009"/>
      </w:tblGrid>
      <w:tr>
        <w:tblPrEx>
          <w:shd w:val="clear" w:color="auto" w:fill="auto"/>
        </w:tblPrEx>
        <w:trPr>
          <w:trHeight w:val="1460" w:hRule="atLeast"/>
        </w:trPr>
        <w:tc>
          <w:tcPr>
            <w:tcW w:type="dxa" w:w="115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Read/Write</w:t>
            </w:r>
          </w:p>
        </w:tc>
        <w:tc>
          <w:tcPr>
            <w:tcW w:type="dxa" w:w="141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Key</w:t>
            </w:r>
          </w:p>
        </w:tc>
        <w:tc>
          <w:tcPr>
            <w:tcW w:type="dxa" w:w="167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Potential Values</w:t>
            </w:r>
          </w:p>
        </w:tc>
        <w:tc>
          <w:tcPr>
            <w:tcW w:type="dxa" w:w="310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Default</w:t>
            </w:r>
          </w:p>
        </w:tc>
        <w:tc>
          <w:tcPr>
            <w:tcW w:type="dxa" w:w="200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4620" w:hRule="atLeast"/>
        </w:trPr>
        <w:tc>
          <w:tcPr>
            <w:tcW w:type="dxa" w:w="115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Write</w:t>
            </w:r>
          </w:p>
        </w:tc>
        <w:tc>
          <w:tcPr>
            <w:tcW w:type="dxa" w:w="141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it-IT"/>
              </w:rPr>
              <w:t>compression</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it-IT"/>
              </w:rPr>
              <w:t>codec</w:t>
            </w:r>
          </w:p>
        </w:tc>
        <w:tc>
          <w:tcPr>
            <w:tcW w:type="dxa" w:w="167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Times" w:hAnsi="Times"/>
                <w:color w:val="333333"/>
                <w:sz w:val="38"/>
                <w:szCs w:val="38"/>
                <w:shd w:val="clear" w:color="auto" w:fill="ffffff"/>
                <w:rtl w:val="0"/>
                <w:lang w:val="it-IT"/>
              </w:rPr>
              <w:t xml:space="preserve">None, </w:t>
            </w:r>
            <w:r>
              <w:rPr>
                <w:rFonts w:ascii="Courier" w:hAnsi="Courier"/>
                <w:color w:val="333333"/>
                <w:sz w:val="31"/>
                <w:szCs w:val="31"/>
                <w:shd w:val="clear" w:color="auto" w:fill="ffffff"/>
                <w:rtl w:val="0"/>
                <w:lang w:val="en-US"/>
              </w:rPr>
              <w:t>uncompressed</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bzip2</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deflate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gzip</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e-DE"/>
              </w:rPr>
              <w:t>lz4</w:t>
            </w:r>
            <w:r>
              <w:rPr>
                <w:rStyle w:val="None"/>
                <w:rFonts w:ascii="Times" w:hAnsi="Times"/>
                <w:color w:val="333333"/>
                <w:sz w:val="38"/>
                <w:szCs w:val="38"/>
                <w:shd w:val="clear" w:color="auto" w:fill="ffffff"/>
                <w:rtl w:val="0"/>
                <w:lang w:val="en-US"/>
              </w:rPr>
              <w:t xml:space="preserve">, or </w:t>
            </w:r>
            <w:r>
              <w:rPr>
                <w:rFonts w:ascii="Courier" w:hAnsi="Courier"/>
                <w:color w:val="333333"/>
                <w:sz w:val="31"/>
                <w:szCs w:val="31"/>
                <w:shd w:val="clear" w:color="auto" w:fill="ffffff"/>
                <w:rtl w:val="0"/>
                <w:lang w:val="en-US"/>
              </w:rPr>
              <w:t>snappy</w:t>
            </w:r>
          </w:p>
        </w:tc>
        <w:tc>
          <w:tcPr>
            <w:tcW w:type="dxa" w:w="310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200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Declares what compression codec Spark should use to read or write the file.</w:t>
            </w:r>
          </w:p>
        </w:tc>
      </w:tr>
      <w:tr>
        <w:tblPrEx>
          <w:shd w:val="clear" w:color="auto" w:fill="auto"/>
        </w:tblPrEx>
        <w:trPr>
          <w:trHeight w:val="7840" w:hRule="atLeast"/>
        </w:trPr>
        <w:tc>
          <w:tcPr>
            <w:tcW w:type="dxa" w:w="115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Read</w:t>
            </w:r>
          </w:p>
        </w:tc>
        <w:tc>
          <w:tcPr>
            <w:tcW w:type="dxa" w:w="14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mergeSchema</w:t>
            </w:r>
          </w:p>
        </w:tc>
        <w:tc>
          <w:tcPr>
            <w:tcW w:type="dxa" w:w="16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true</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da-DK"/>
              </w:rPr>
              <w:t>false</w:t>
            </w:r>
          </w:p>
        </w:tc>
        <w:tc>
          <w:tcPr>
            <w:tcW w:type="dxa" w:w="310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Times" w:hAnsi="Times"/>
                <w:color w:val="333333"/>
                <w:sz w:val="38"/>
                <w:szCs w:val="38"/>
                <w:shd w:val="clear" w:color="auto" w:fill="ffffff"/>
                <w:rtl w:val="0"/>
                <w:lang w:val="en-US"/>
              </w:rPr>
              <w:t xml:space="preserve">Value of the configuration </w:t>
            </w:r>
            <w:r>
              <w:rPr>
                <w:rFonts w:ascii="Courier" w:hAnsi="Courier"/>
                <w:color w:val="333333"/>
                <w:sz w:val="31"/>
                <w:szCs w:val="31"/>
                <w:shd w:val="clear" w:color="auto" w:fill="ffffff"/>
                <w:rtl w:val="0"/>
                <w:lang w:val="it-IT"/>
              </w:rPr>
              <w:t>spark.sql.parquet.mergeSchema</w:t>
            </w:r>
          </w:p>
        </w:tc>
        <w:tc>
          <w:tcPr>
            <w:tcW w:type="dxa" w:w="200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You can incrementally add columns to newly written Parquet files in the same table/folder. Use this option to enable or disable this feature.</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Writing Parquet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Parquet is as easy as reading it. We simply specify the location for the file. The same partitioning rules apply: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"/tmp/my-parquet-file.parquet"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pt-PT"/>
        </w:rPr>
        <w:t>"/tmp/my-parquet-file.parquet"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ORC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ORC is a self-describing, type-aware columnar file format designed for Hadoop workloads. It is optimized for large streaming reads, but with integrated support for finding required rows quickly. ORC actually has no options for reading in data because Spark understands the file format quite well. An often-asked question is: What is the difference between ORC and Parquet? For the most part,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quite similar; the fundamental difference is that Parquet is further optimized for use with Spark, whereas ORC is further optimized for Hive.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Orc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to read an ORC file into Spark: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"/data/flight-data/orc/2010-summary.orc"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"/data/flight-data/orc/2010-summary.orc"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Orc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point in the chapter, you should feel pretty comfortable taking a guess at how to write ORC files. It really follows the exact same pattern that we have seen so far, in which we specify the format and then save the file: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"/tmp/my-json-file.orc"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"/tmp/my-json-file.orc"</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nl-NL"/>
        </w:rPr>
        <w:t>SQL 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SQL datasources are one of the more powerful connectors because there are a variety of systems to which you can connect (as long as that system speaks SQL). For instance you can connect to a MySQL database, a PostgreSQL database, or an Oracle database. You also can connect to SQLite, which is what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do in this example. Of course, databases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just a set of raw files, so there are more options to consider regarding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you connect to the database. Namely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begin considering things like authentication and connectivity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determine whether the network of your Spark cluster is connected to the network of your database system).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avoid the distraction of setting up a database for the purposes of this book, we provide a reference sample that runs on SQLite. We can skip a lot of these details by using SQLite, because it can work with minimal setup on your local machine with the limitation of not being able to work in a distributed setting. If you want to work through these examples in a distributed setting,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connect to another kind of database.</w:t>
      </w: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de-DE"/>
        </w:rPr>
        <w:t>A PRIMER ON SQLITE</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Style w:val="Hyperlink.2"/>
          <w:rFonts w:ascii="Arial" w:cs="Arial" w:hAnsi="Arial" w:eastAsia="Arial"/>
          <w:color w:val="060606"/>
          <w:sz w:val="34"/>
          <w:szCs w:val="34"/>
          <w:shd w:val="clear" w:color="auto" w:fill="f7f7f7"/>
          <w:rtl w:val="0"/>
        </w:rPr>
        <w:fldChar w:fldCharType="begin" w:fldLock="0"/>
      </w:r>
      <w:r>
        <w:rPr>
          <w:rStyle w:val="Hyperlink.2"/>
          <w:rFonts w:ascii="Arial" w:cs="Arial" w:hAnsi="Arial" w:eastAsia="Arial"/>
          <w:color w:val="060606"/>
          <w:sz w:val="34"/>
          <w:szCs w:val="34"/>
          <w:shd w:val="clear" w:color="auto" w:fill="f7f7f7"/>
          <w:rtl w:val="0"/>
        </w:rPr>
        <w:instrText xml:space="preserve"> HYPERLINK "https://sqlite.org/"</w:instrText>
      </w:r>
      <w:r>
        <w:rPr>
          <w:rStyle w:val="Hyperlink.2"/>
          <w:rFonts w:ascii="Arial" w:cs="Arial" w:hAnsi="Arial" w:eastAsia="Arial"/>
          <w:color w:val="060606"/>
          <w:sz w:val="34"/>
          <w:szCs w:val="34"/>
          <w:shd w:val="clear" w:color="auto" w:fill="f7f7f7"/>
          <w:rtl w:val="0"/>
        </w:rPr>
        <w:fldChar w:fldCharType="separate" w:fldLock="0"/>
      </w:r>
      <w:r>
        <w:rPr>
          <w:rStyle w:val="Hyperlink.2"/>
          <w:rFonts w:ascii="Arial" w:hAnsi="Arial"/>
          <w:color w:val="060606"/>
          <w:sz w:val="34"/>
          <w:szCs w:val="34"/>
          <w:shd w:val="clear" w:color="auto" w:fill="f7f7f7"/>
          <w:rtl w:val="0"/>
          <w:lang w:val="en-US"/>
        </w:rPr>
        <w:t>SQLite is the most used database engine in the entire world</w:t>
      </w:r>
      <w:r>
        <w:rPr>
          <w:rFonts w:ascii="Arial" w:cs="Arial" w:hAnsi="Arial" w:eastAsia="Arial"/>
          <w:color w:val="333333"/>
          <w:sz w:val="34"/>
          <w:szCs w:val="34"/>
          <w:shd w:val="clear" w:color="auto" w:fill="f7f7f7"/>
          <w:rtl w:val="0"/>
        </w:rPr>
        <w:fldChar w:fldCharType="end" w:fldLock="0"/>
      </w:r>
      <w:r>
        <w:rPr>
          <w:rFonts w:ascii="Arial" w:hAnsi="Arial"/>
          <w:color w:val="333333"/>
          <w:sz w:val="34"/>
          <w:szCs w:val="34"/>
          <w:shd w:val="clear" w:color="auto" w:fill="f7f7f7"/>
          <w:rtl w:val="0"/>
          <w:lang w:val="en-US"/>
        </w:rPr>
        <w:t>, and for good reason. It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powerful, fast, and easy to understand. This is because a SQLite database is just a file. That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 xml:space="preserve">s going to make it very easy for you to get up and running because we include the source file </w:t>
      </w:r>
      <w:r>
        <w:rPr>
          <w:rStyle w:val="Hyperlink.2"/>
          <w:rFonts w:ascii="Arial" w:cs="Arial" w:hAnsi="Arial" w:eastAsia="Arial"/>
          <w:color w:val="060606"/>
          <w:sz w:val="34"/>
          <w:szCs w:val="34"/>
          <w:shd w:val="clear" w:color="auto" w:fill="f7f7f7"/>
          <w:rtl w:val="0"/>
        </w:rPr>
        <w:fldChar w:fldCharType="begin" w:fldLock="0"/>
      </w:r>
      <w:r>
        <w:rPr>
          <w:rStyle w:val="Hyperlink.2"/>
          <w:rFonts w:ascii="Arial" w:cs="Arial" w:hAnsi="Arial" w:eastAsia="Arial"/>
          <w:color w:val="060606"/>
          <w:sz w:val="34"/>
          <w:szCs w:val="34"/>
          <w:shd w:val="clear" w:color="auto" w:fill="f7f7f7"/>
          <w:rtl w:val="0"/>
        </w:rPr>
        <w:instrText xml:space="preserve"> HYPERLINK "https://github.com/databricks/Spark-The-Definitive-Guide/tree/master/data/flight-data/jdbc"</w:instrText>
      </w:r>
      <w:r>
        <w:rPr>
          <w:rStyle w:val="Hyperlink.2"/>
          <w:rFonts w:ascii="Arial" w:cs="Arial" w:hAnsi="Arial" w:eastAsia="Arial"/>
          <w:color w:val="060606"/>
          <w:sz w:val="34"/>
          <w:szCs w:val="34"/>
          <w:shd w:val="clear" w:color="auto" w:fill="f7f7f7"/>
          <w:rtl w:val="0"/>
        </w:rPr>
        <w:fldChar w:fldCharType="separate" w:fldLock="0"/>
      </w:r>
      <w:r>
        <w:rPr>
          <w:rStyle w:val="Hyperlink.2"/>
          <w:rFonts w:ascii="Arial" w:hAnsi="Arial"/>
          <w:color w:val="060606"/>
          <w:sz w:val="34"/>
          <w:szCs w:val="34"/>
          <w:shd w:val="clear" w:color="auto" w:fill="f7f7f7"/>
          <w:rtl w:val="0"/>
          <w:lang w:val="en-US"/>
        </w:rPr>
        <w:t>in the official repository for this book</w:t>
      </w:r>
      <w:r>
        <w:rPr>
          <w:rFonts w:ascii="Arial" w:cs="Arial" w:hAnsi="Arial" w:eastAsia="Arial"/>
          <w:color w:val="333333"/>
          <w:sz w:val="34"/>
          <w:szCs w:val="34"/>
          <w:shd w:val="clear" w:color="auto" w:fill="f7f7f7"/>
          <w:rtl w:val="0"/>
        </w:rPr>
        <w:fldChar w:fldCharType="end" w:fldLock="0"/>
      </w:r>
      <w:r>
        <w:rPr>
          <w:rFonts w:ascii="Arial" w:hAnsi="Arial"/>
          <w:color w:val="333333"/>
          <w:sz w:val="34"/>
          <w:szCs w:val="34"/>
          <w:shd w:val="clear" w:color="auto" w:fill="f7f7f7"/>
          <w:rtl w:val="0"/>
          <w:lang w:val="en-US"/>
        </w:rPr>
        <w:t>. Simply download that file to your local machine, and you will be able to read from it and write to it. We</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re using SQLite, but all of the code here works with more traditional relational databases, as well, like MySQL. The primary difference is in the properties that you include when you connect to the database. When we</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re working with SQLite, there</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no notion of user or password.</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SQLite makes for a good reference example,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probablu not what you want to use in production. Also, SQLite will not necessarily work well in a distributed setting because of its requirement to lock the entire database on write. The example we present here will work in a similar way using MySQL or PostgreSQL,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read and write from these databases, you need to do two things: include the Java Database Connectivity (JDBC) driver for you particular database on the spark classpath, and provide the proper JAR for the driver itself. For example, to be able to read and write from PostgreSQL, you might run something like this: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./bin/spark-shell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--driver-class-path postgresql-9.4.1207.jar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--jars postgresql-9.4.1207.jar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Just as with our other sources, there are a number of options that are available when reading from and writing to SQL databases. Only some of these are relevant for our current example, but </w:t>
      </w:r>
      <w:r>
        <w:rPr>
          <w:rStyle w:val="Hyperlink.2"/>
          <w:rFonts w:ascii="Times" w:hAnsi="Times"/>
          <w:color w:val="060606"/>
          <w:sz w:val="38"/>
          <w:szCs w:val="38"/>
          <w:shd w:val="clear" w:color="auto" w:fill="ffffff"/>
          <w:rtl w:val="0"/>
          <w:lang w:val="fr-FR"/>
        </w:rPr>
        <w:t>Table</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9-6</w:t>
      </w:r>
      <w:r>
        <w:rPr>
          <w:rFonts w:ascii="Times" w:hAnsi="Times"/>
          <w:color w:val="333333"/>
          <w:sz w:val="38"/>
          <w:szCs w:val="38"/>
          <w:shd w:val="clear" w:color="auto" w:fill="ffffff"/>
          <w:rtl w:val="0"/>
          <w:lang w:val="en-US"/>
        </w:rPr>
        <w:t xml:space="preserve"> lists all of the options that you can set when working with JDBC databases.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9-6. JDBC data source options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2"/>
        <w:gridCol w:w="6748"/>
      </w:tblGrid>
      <w:tr>
        <w:tblPrEx>
          <w:shd w:val="clear" w:color="auto" w:fill="auto"/>
        </w:tblPrEx>
        <w:trPr>
          <w:trHeight w:val="380" w:hRule="atLeast"/>
        </w:trPr>
        <w:tc>
          <w:tcPr>
            <w:tcW w:type="dxa" w:w="261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Property Name</w:t>
            </w:r>
          </w:p>
        </w:tc>
        <w:tc>
          <w:tcPr>
            <w:tcW w:type="dxa" w:w="6747"/>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Meaning</w:t>
            </w:r>
          </w:p>
        </w:tc>
      </w:tr>
      <w:tr>
        <w:tblPrEx>
          <w:shd w:val="clear" w:color="auto" w:fill="auto"/>
        </w:tblPrEx>
        <w:trPr>
          <w:trHeight w:val="2320" w:hRule="atLeast"/>
        </w:trPr>
        <w:tc>
          <w:tcPr>
            <w:tcW w:type="dxa" w:w="261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url</w:t>
            </w:r>
          </w:p>
        </w:tc>
        <w:tc>
          <w:tcPr>
            <w:tcW w:type="dxa" w:w="6747"/>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The JDBC URL to which to connect. The source-specific connection properties can be specified in the URL; for example, </w:t>
            </w:r>
            <w:r>
              <w:rPr>
                <w:rStyle w:val="None"/>
                <w:rFonts w:ascii="Times" w:hAnsi="Times"/>
                <w:i w:val="1"/>
                <w:iCs w:val="1"/>
                <w:color w:val="333333"/>
                <w:sz w:val="38"/>
                <w:szCs w:val="38"/>
                <w:shd w:val="clear" w:color="auto" w:fill="ffffff"/>
                <w:rtl w:val="0"/>
                <w:lang w:val="pt-PT"/>
              </w:rPr>
              <w:t>jdbc:postgresql://localhost/test?user=fred&amp;password=secret</w:t>
            </w:r>
            <w:r>
              <w:rPr>
                <w:rFonts w:ascii="Times" w:hAnsi="Times"/>
                <w:color w:val="333333"/>
                <w:sz w:val="38"/>
                <w:szCs w:val="38"/>
                <w:shd w:val="clear" w:color="auto" w:fill="ffffff"/>
                <w:rtl w:val="0"/>
              </w:rPr>
              <w:t>.</w:t>
            </w:r>
          </w:p>
        </w:tc>
      </w:tr>
      <w:tr>
        <w:tblPrEx>
          <w:shd w:val="clear" w:color="auto" w:fill="auto"/>
        </w:tblPrEx>
        <w:trPr>
          <w:trHeight w:val="232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dbtable</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JDBC table to read. Note that anything that is valid in a FROM clause of a SQL query can be used. For example, instead of a full table you could also use a subquery in parentheses.</w:t>
            </w:r>
          </w:p>
        </w:tc>
      </w:tr>
      <w:tr>
        <w:tblPrEx>
          <w:shd w:val="clear" w:color="auto" w:fill="auto"/>
        </w:tblPrEx>
        <w:trPr>
          <w:trHeight w:val="94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class name of the JDBC driver to use to connect to this URL.</w:t>
            </w:r>
          </w:p>
        </w:tc>
      </w:tr>
      <w:tr>
        <w:tblPrEx>
          <w:shd w:val="clear" w:color="auto" w:fill="auto"/>
        </w:tblPrEx>
        <w:trPr>
          <w:trHeight w:val="646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it-IT"/>
              </w:rPr>
              <w:t>partitionColumn</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lowerBound</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upperBound</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If any one of these options is specified, then all others must be set as well. In addition, </w:t>
            </w:r>
            <w:r>
              <w:rPr>
                <w:rStyle w:val="None"/>
                <w:rFonts w:ascii="Courier" w:hAnsi="Courier"/>
                <w:color w:val="333333"/>
                <w:sz w:val="31"/>
                <w:szCs w:val="31"/>
                <w:shd w:val="clear" w:color="auto" w:fill="ffffff"/>
                <w:rtl w:val="0"/>
                <w:lang w:val="fr-FR"/>
              </w:rPr>
              <w:t>numPartitions</w:t>
            </w:r>
            <w:r>
              <w:rPr>
                <w:rFonts w:ascii="Times" w:hAnsi="Times"/>
                <w:color w:val="333333"/>
                <w:sz w:val="38"/>
                <w:szCs w:val="38"/>
                <w:shd w:val="clear" w:color="auto" w:fill="ffffff"/>
                <w:rtl w:val="0"/>
                <w:lang w:val="en-US"/>
              </w:rPr>
              <w:t xml:space="preserve"> must be specified. These properties describe how to partition the table when reading in parallel from multiple workers. </w:t>
            </w:r>
            <w:r>
              <w:rPr>
                <w:rStyle w:val="None"/>
                <w:rFonts w:ascii="Courier" w:hAnsi="Courier"/>
                <w:color w:val="333333"/>
                <w:sz w:val="31"/>
                <w:szCs w:val="31"/>
                <w:shd w:val="clear" w:color="auto" w:fill="ffffff"/>
                <w:rtl w:val="0"/>
                <w:lang w:val="it-IT"/>
              </w:rPr>
              <w:t>partitionColumn</w:t>
            </w:r>
            <w:r>
              <w:rPr>
                <w:rFonts w:ascii="Times" w:hAnsi="Times"/>
                <w:color w:val="333333"/>
                <w:sz w:val="38"/>
                <w:szCs w:val="38"/>
                <w:shd w:val="clear" w:color="auto" w:fill="ffffff"/>
                <w:rtl w:val="0"/>
                <w:lang w:val="en-US"/>
              </w:rPr>
              <w:t xml:space="preserve"> must be a numeric column from the table in question. Notice that </w:t>
            </w:r>
            <w:r>
              <w:rPr>
                <w:rStyle w:val="None"/>
                <w:rFonts w:ascii="Courier" w:hAnsi="Courier"/>
                <w:color w:val="333333"/>
                <w:sz w:val="31"/>
                <w:szCs w:val="31"/>
                <w:shd w:val="clear" w:color="auto" w:fill="ffffff"/>
                <w:rtl w:val="0"/>
                <w:lang w:val="en-US"/>
              </w:rPr>
              <w:t>lowerBound</w:t>
            </w:r>
            <w:r>
              <w:rPr>
                <w:rFonts w:ascii="Times" w:hAnsi="Times"/>
                <w:color w:val="333333"/>
                <w:sz w:val="38"/>
                <w:szCs w:val="38"/>
                <w:shd w:val="clear" w:color="auto" w:fill="ffffff"/>
                <w:rtl w:val="0"/>
                <w:lang w:val="en-US"/>
              </w:rPr>
              <w:t xml:space="preserve"> and </w:t>
            </w:r>
            <w:r>
              <w:rPr>
                <w:rStyle w:val="None"/>
                <w:rFonts w:ascii="Courier" w:hAnsi="Courier"/>
                <w:color w:val="333333"/>
                <w:sz w:val="31"/>
                <w:szCs w:val="31"/>
                <w:shd w:val="clear" w:color="auto" w:fill="ffffff"/>
                <w:rtl w:val="0"/>
                <w:lang w:val="en-US"/>
              </w:rPr>
              <w:t>upperBound</w:t>
            </w:r>
            <w:r>
              <w:rPr>
                <w:rFonts w:ascii="Times" w:hAnsi="Times"/>
                <w:color w:val="333333"/>
                <w:sz w:val="38"/>
                <w:szCs w:val="38"/>
                <w:shd w:val="clear" w:color="auto" w:fill="ffffff"/>
                <w:rtl w:val="0"/>
                <w:lang w:val="en-US"/>
              </w:rPr>
              <w:t xml:space="preserve"> are used only to decide the partition stride, not for filtering the rows in the table. Thus, all rows in the table will be partitioned and returned. This option applies only to reading.</w:t>
            </w:r>
          </w:p>
        </w:tc>
      </w:tr>
      <w:tr>
        <w:tblPrEx>
          <w:shd w:val="clear" w:color="auto" w:fill="auto"/>
        </w:tblPrEx>
        <w:trPr>
          <w:trHeight w:val="416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numPartitions</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The maximum number of partitions that can be used for parallelism in table reading and writing. This also determines the maximum number of concurrent JDBC connections. If the number of partitions to write exceeds this limit, we decrease it to this limit by calling </w:t>
            </w:r>
            <w:r>
              <w:rPr>
                <w:rStyle w:val="None"/>
                <w:rFonts w:ascii="Courier" w:hAnsi="Courier"/>
                <w:color w:val="333333"/>
                <w:sz w:val="31"/>
                <w:szCs w:val="31"/>
                <w:shd w:val="clear" w:color="auto" w:fill="ffffff"/>
                <w:rtl w:val="0"/>
                <w:lang w:val="it-IT"/>
              </w:rPr>
              <w:t>coalesce(numPartitions)</w:t>
            </w:r>
            <w:r>
              <w:rPr>
                <w:rFonts w:ascii="Times" w:hAnsi="Times"/>
                <w:color w:val="333333"/>
                <w:sz w:val="38"/>
                <w:szCs w:val="38"/>
                <w:shd w:val="clear" w:color="auto" w:fill="ffffff"/>
                <w:rtl w:val="0"/>
                <w:lang w:val="en-US"/>
              </w:rPr>
              <w:t xml:space="preserve"> before writing.</w:t>
            </w:r>
          </w:p>
        </w:tc>
      </w:tr>
      <w:tr>
        <w:tblPrEx>
          <w:shd w:val="clear" w:color="auto" w:fill="auto"/>
        </w:tblPrEx>
        <w:trPr>
          <w:trHeight w:val="278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fetchsize</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JDBC fetch size, which determines how many rows to fetch per round trip. This can help performance on JDBC drivers, which default to low fetch size (e.g., Oracle with 10 rows). This option applies only to reading.</w:t>
            </w:r>
          </w:p>
        </w:tc>
      </w:tr>
      <w:tr>
        <w:tblPrEx>
          <w:shd w:val="clear" w:color="auto" w:fill="auto"/>
        </w:tblPrEx>
        <w:trPr>
          <w:trHeight w:val="232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batchsize</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JDBC batch size, which determines how many rows to insert per round trip. This can help performance on JDBC drivers. This option applies only to writing. The default is 1000.</w:t>
            </w:r>
          </w:p>
        </w:tc>
      </w:tr>
      <w:tr>
        <w:tblPrEx>
          <w:shd w:val="clear" w:color="auto" w:fill="auto"/>
        </w:tblPrEx>
        <w:trPr>
          <w:trHeight w:val="508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isolationLevel</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The transaction isolation level, which applies to current connection. It can be one of </w:t>
            </w:r>
            <w:r>
              <w:rPr>
                <w:rStyle w:val="None"/>
                <w:rFonts w:ascii="Courier" w:hAnsi="Courier"/>
                <w:color w:val="333333"/>
                <w:sz w:val="31"/>
                <w:szCs w:val="31"/>
                <w:shd w:val="clear" w:color="auto" w:fill="ffffff"/>
                <w:rtl w:val="0"/>
                <w:lang w:val="de-DE"/>
              </w:rPr>
              <w:t>NONE</w:t>
            </w:r>
            <w:r>
              <w:rPr>
                <w:rFonts w:ascii="Times" w:hAnsi="Times"/>
                <w:color w:val="333333"/>
                <w:sz w:val="38"/>
                <w:szCs w:val="38"/>
                <w:shd w:val="clear" w:color="auto" w:fill="ffffff"/>
                <w:rtl w:val="0"/>
              </w:rPr>
              <w:t xml:space="preserve">, </w:t>
            </w:r>
            <w:r>
              <w:rPr>
                <w:rStyle w:val="None"/>
                <w:rFonts w:ascii="Courier" w:hAnsi="Courier"/>
                <w:color w:val="333333"/>
                <w:sz w:val="31"/>
                <w:szCs w:val="31"/>
                <w:shd w:val="clear" w:color="auto" w:fill="ffffff"/>
                <w:rtl w:val="0"/>
                <w:lang w:val="en-US"/>
              </w:rPr>
              <w:t>READ_COMMITTED</w:t>
            </w:r>
            <w:r>
              <w:rPr>
                <w:rFonts w:ascii="Times" w:hAnsi="Times"/>
                <w:color w:val="333333"/>
                <w:sz w:val="38"/>
                <w:szCs w:val="38"/>
                <w:shd w:val="clear" w:color="auto" w:fill="ffffff"/>
                <w:rtl w:val="0"/>
              </w:rPr>
              <w:t xml:space="preserve">, </w:t>
            </w:r>
            <w:r>
              <w:rPr>
                <w:rStyle w:val="None"/>
                <w:rFonts w:ascii="Courier" w:hAnsi="Courier"/>
                <w:color w:val="333333"/>
                <w:sz w:val="31"/>
                <w:szCs w:val="31"/>
                <w:shd w:val="clear" w:color="auto" w:fill="ffffff"/>
                <w:rtl w:val="0"/>
                <w:lang w:val="en-US"/>
              </w:rPr>
              <w:t>READ_UNCOMMITTED</w:t>
            </w:r>
            <w:r>
              <w:rPr>
                <w:rFonts w:ascii="Times" w:hAnsi="Times"/>
                <w:color w:val="333333"/>
                <w:sz w:val="38"/>
                <w:szCs w:val="38"/>
                <w:shd w:val="clear" w:color="auto" w:fill="ffffff"/>
                <w:rtl w:val="0"/>
              </w:rPr>
              <w:t xml:space="preserve">, </w:t>
            </w:r>
            <w:r>
              <w:rPr>
                <w:rStyle w:val="None"/>
                <w:rFonts w:ascii="Courier" w:hAnsi="Courier"/>
                <w:color w:val="333333"/>
                <w:sz w:val="31"/>
                <w:szCs w:val="31"/>
                <w:shd w:val="clear" w:color="auto" w:fill="ffffff"/>
                <w:rtl w:val="0"/>
                <w:lang w:val="en-US"/>
              </w:rPr>
              <w:t>REPEATABLE_READ</w:t>
            </w:r>
            <w:r>
              <w:rPr>
                <w:rFonts w:ascii="Times" w:hAnsi="Times"/>
                <w:color w:val="333333"/>
                <w:sz w:val="38"/>
                <w:szCs w:val="38"/>
                <w:shd w:val="clear" w:color="auto" w:fill="ffffff"/>
                <w:rtl w:val="0"/>
                <w:lang w:val="en-US"/>
              </w:rPr>
              <w:t xml:space="preserve">, or </w:t>
            </w:r>
            <w:r>
              <w:rPr>
                <w:rStyle w:val="None"/>
                <w:rFonts w:ascii="Courier" w:hAnsi="Courier"/>
                <w:color w:val="333333"/>
                <w:sz w:val="31"/>
                <w:szCs w:val="31"/>
                <w:shd w:val="clear" w:color="auto" w:fill="ffffff"/>
                <w:rtl w:val="0"/>
              </w:rPr>
              <w:t>SERIALIZABLE</w:t>
            </w:r>
            <w:r>
              <w:rPr>
                <w:rFonts w:ascii="Times" w:hAnsi="Times"/>
                <w:color w:val="333333"/>
                <w:sz w:val="38"/>
                <w:szCs w:val="38"/>
                <w:shd w:val="clear" w:color="auto" w:fill="ffffff"/>
                <w:rtl w:val="0"/>
                <w:lang w:val="en-US"/>
              </w:rPr>
              <w:t>, corresponding to standard transaction isolation levels defined by JDBC</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1"/>
                <w:szCs w:val="31"/>
                <w:shd w:val="clear" w:color="auto" w:fill="ffffff"/>
                <w:rtl w:val="0"/>
                <w:lang w:val="en-US"/>
              </w:rPr>
              <w:t>Connection</w:t>
            </w:r>
            <w:r>
              <w:rPr>
                <w:rFonts w:ascii="Times" w:hAnsi="Times"/>
                <w:color w:val="333333"/>
                <w:sz w:val="38"/>
                <w:szCs w:val="38"/>
                <w:shd w:val="clear" w:color="auto" w:fill="ffffff"/>
                <w:rtl w:val="0"/>
                <w:lang w:val="en-US"/>
              </w:rPr>
              <w:t xml:space="preserve"> object. The default is </w:t>
            </w:r>
            <w:r>
              <w:rPr>
                <w:rStyle w:val="None"/>
                <w:rFonts w:ascii="Courier" w:hAnsi="Courier"/>
                <w:color w:val="333333"/>
                <w:sz w:val="31"/>
                <w:szCs w:val="31"/>
                <w:shd w:val="clear" w:color="auto" w:fill="ffffff"/>
                <w:rtl w:val="0"/>
                <w:lang w:val="en-US"/>
              </w:rPr>
              <w:t>READ_UNCOMMITTED</w:t>
            </w:r>
            <w:r>
              <w:rPr>
                <w:rFonts w:ascii="Times" w:hAnsi="Times"/>
                <w:color w:val="333333"/>
                <w:sz w:val="38"/>
                <w:szCs w:val="38"/>
                <w:shd w:val="clear" w:color="auto" w:fill="ffffff"/>
                <w:rtl w:val="0"/>
                <w:lang w:val="en-US"/>
              </w:rPr>
              <w:t>. This option applies only to writing. For more information, refer to the documentation in java.sql.Connection.</w:t>
            </w:r>
          </w:p>
        </w:tc>
      </w:tr>
      <w:tr>
        <w:tblPrEx>
          <w:shd w:val="clear" w:color="auto" w:fill="auto"/>
        </w:tblPrEx>
        <w:trPr>
          <w:trHeight w:val="508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truncate</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This is a JDBC writer-related option. When </w:t>
            </w:r>
            <w:r>
              <w:rPr>
                <w:rStyle w:val="None"/>
                <w:rFonts w:ascii="Courier" w:hAnsi="Courier"/>
                <w:color w:val="333333"/>
                <w:sz w:val="31"/>
                <w:szCs w:val="31"/>
                <w:shd w:val="clear" w:color="auto" w:fill="ffffff"/>
                <w:rtl w:val="0"/>
                <w:lang w:val="en-US"/>
              </w:rPr>
              <w:t>SaveMode.Overwrite</w:t>
            </w:r>
            <w:r>
              <w:rPr>
                <w:rFonts w:ascii="Times" w:hAnsi="Times"/>
                <w:color w:val="333333"/>
                <w:sz w:val="38"/>
                <w:szCs w:val="38"/>
                <w:shd w:val="clear" w:color="auto" w:fill="ffffff"/>
                <w:rtl w:val="0"/>
                <w:lang w:val="en-US"/>
              </w:rPr>
              <w:t xml:space="preserve"> is enabled, Spark truncates an existing table instead of dropping and re-creating it. This can be more efficient, and it prevents the table metadata (e.g., indices) from being removed. However, it will not work in some cases, such as when the new data has a different schema. The default is </w:t>
            </w:r>
            <w:r>
              <w:rPr>
                <w:rStyle w:val="None"/>
                <w:rFonts w:ascii="Courier" w:hAnsi="Courier"/>
                <w:color w:val="333333"/>
                <w:sz w:val="31"/>
                <w:szCs w:val="31"/>
                <w:shd w:val="clear" w:color="auto" w:fill="ffffff"/>
                <w:rtl w:val="0"/>
                <w:lang w:val="da-DK"/>
              </w:rPr>
              <w:t>false</w:t>
            </w:r>
            <w:r>
              <w:rPr>
                <w:rFonts w:ascii="Times" w:hAnsi="Times"/>
                <w:color w:val="333333"/>
                <w:sz w:val="38"/>
                <w:szCs w:val="38"/>
                <w:shd w:val="clear" w:color="auto" w:fill="ffffff"/>
                <w:rtl w:val="0"/>
                <w:lang w:val="en-US"/>
              </w:rPr>
              <w:t>. This option applies only to writing.</w:t>
            </w:r>
          </w:p>
        </w:tc>
      </w:tr>
      <w:tr>
        <w:tblPrEx>
          <w:shd w:val="clear" w:color="auto" w:fill="auto"/>
        </w:tblPrEx>
        <w:trPr>
          <w:trHeight w:val="324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createTableOptions</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This is a JDBC writer-related option. If specified, this option allows setting of database-specific table and partition options when creating a table (e.g., CREATE TABLE t (</w:t>
            </w:r>
            <w:r>
              <w:rPr>
                <w:rStyle w:val="None"/>
                <w:rFonts w:ascii="Times" w:hAnsi="Times"/>
                <w:i w:val="1"/>
                <w:iCs w:val="1"/>
                <w:color w:val="333333"/>
                <w:sz w:val="38"/>
                <w:szCs w:val="38"/>
                <w:shd w:val="clear" w:color="auto" w:fill="ffffff"/>
                <w:rtl w:val="0"/>
                <w:lang w:val="en-US"/>
              </w:rPr>
              <w:t>name string</w:t>
            </w:r>
            <w:r>
              <w:rPr>
                <w:rFonts w:ascii="Times" w:hAnsi="Times"/>
                <w:color w:val="333333"/>
                <w:sz w:val="38"/>
                <w:szCs w:val="38"/>
                <w:shd w:val="clear" w:color="auto" w:fill="ffffff"/>
                <w:rtl w:val="0"/>
                <w:lang w:val="en-US"/>
              </w:rPr>
              <w:t>) ENGINE=InnoDB). This option applies only to writing.</w:t>
            </w:r>
          </w:p>
        </w:tc>
      </w:tr>
      <w:tr>
        <w:tblPrEx>
          <w:shd w:val="clear" w:color="auto" w:fill="auto"/>
        </w:tblPrEx>
        <w:trPr>
          <w:trHeight w:val="4160" w:hRule="atLeast"/>
        </w:trPr>
        <w:tc>
          <w:tcPr>
            <w:tcW w:type="dxa" w:w="26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createTableColumnTypes</w:t>
            </w:r>
          </w:p>
        </w:tc>
        <w:tc>
          <w:tcPr>
            <w:tcW w:type="dxa" w:w="674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The database column data types to use instead of the defaults, when creating the table. Data type information should be specified in the same format as CREATE TABLE columns syntax (e.g.,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name CHAR(64), comments VARCHAR(1024)</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The specified types should be valid Spark SQL data types. This option applies only to writing.</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from SQL 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it comes to reading a file, SQL databases are no different from the other data sources that we looked at earlier. As with those sources, we specify the format and options, and then load in the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driver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"org.sqlite.JDBC"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path</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"/data/flight-data/jdbc/my-sqlite.db"</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s"jdbc:sqlite:/</w:t>
      </w:r>
      <w:r>
        <w:rPr>
          <w:rStyle w:val="None"/>
          <w:rFonts w:ascii="Courier" w:hAnsi="Courier"/>
          <w:color w:val="aa0000"/>
          <w:sz w:val="30"/>
          <w:szCs w:val="30"/>
          <w:shd w:val="clear" w:color="auto" w:fill="fafafa"/>
          <w:rtl w:val="0"/>
          <w:lang w:val="en-US"/>
        </w:rPr>
        <w:t>${</w:t>
      </w:r>
      <w:r>
        <w:rPr>
          <w:rStyle w:val="None"/>
          <w:rFonts w:ascii="Courier" w:hAnsi="Courier"/>
          <w:color w:val="000087"/>
          <w:sz w:val="30"/>
          <w:szCs w:val="30"/>
          <w:shd w:val="clear" w:color="auto" w:fill="fafafa"/>
          <w:rtl w:val="0"/>
          <w:lang w:val="en-US"/>
        </w:rPr>
        <w:t>path</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"flight_info"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driver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"org.sqlite.JDBC"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path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"/data/flight-data/jdbc/my-sqlite.db"</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"jdbc:sqlite:"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path</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"flight_info"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have defined the connection properties, you can test your connection to the database itself to ensure that it is functional. This is an excellent troubleshooting technique to confirm that your database is available to (at the very least) the Spark driver. This is much less relevant for SQLite because that is a file on your machine but if you were using something like MySQL, you could test the connection with the following:</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java.sql.DriverManager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connection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DriverManager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getConnection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connection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isClosed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connection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close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this connection succeeds,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good to go.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ahead and read the DataFrame from the SQL table: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SQLite has rather simple configurations (no users, for example). Other databases, like PostgreSQL, require more configuration parameters.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 the same read that we just performed, except using PostgreSQL this time: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pgDF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"org.postgresql.Driver"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"jdbc:postgresql://database_server"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"schema.tablename"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"user"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"username"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"password"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"my-secret-password"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pgDF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"org.postgresql.Driver"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"jdbc:postgresql://database_server"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"schema.tablename"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"user"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"username"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"password"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"my-secret-password"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 create this DataFrame, it is no different from any other: you can query it, transform it, and join it without issue.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also notice that there is already a schema, as well.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Spark gathers this information from the table itself and maps the types to Spark data types.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only the distinct locations to verify that we can query it as expected: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Anguilla|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Russia|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Paraguay|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Senegal|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Sweden|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Awesome, we can query the database! Before we proceed, there are a couple of nuanced details that are worth understanding.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Query Pushdown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First, Spark makes a best-effort attempt to filter data in the database itself before creating the DataFrame. For example, in the previous sample query, we can see from the query plan that it selects only the relevant column name from the 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*HashAggregate(keys=[DEST_COUNTRY_NAME#8108], functions=[])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hashpartitioning(DEST_COUNTRY_NAME#8108,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*HashAggregate(keys=[DEST_COUNTRY_NAME#8108], functions=[])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*Scan JDBCRelation(flight_info) [numPartitions=1]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can actually do better than this on certain queries. For example, if we specify a filter on our DataFrame, Spark will push that filter down into the database. We can see this in the explain plan under </w:t>
      </w:r>
      <w:r>
        <w:rPr>
          <w:rStyle w:val="None"/>
          <w:rFonts w:ascii="Courier" w:hAnsi="Courier"/>
          <w:color w:val="333333"/>
          <w:sz w:val="38"/>
          <w:szCs w:val="38"/>
          <w:shd w:val="clear" w:color="auto" w:fill="ffffff"/>
          <w:rtl w:val="0"/>
          <w:lang w:val="da-DK"/>
        </w:rPr>
        <w:t>PushedFilters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 in ('Anguilla', 'Sweden')"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 in ('Anguilla', 'Sweden')"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*Scan JDBCRel... PushedFilters: [*In(DEST_COUNTRY_NAME, [Anguilla,Sweden])],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translate all of its own functions into the functions available in the SQL database in which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Therefore, sometimes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want to pass an entire query into your SQL that will return the results as a DataFrame. Now, this might seem like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bit complicated,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quite straightforward. Rather than specifying a table name, you just specify a SQL query. Of course, you do need to specify this in a special way; you must wrap the query in parenthesis and rename it to something</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 this case, I just gave it the same table name: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pushdownQuery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"""(SELECT DISTINCT(DEST_COUNTRY_NAME) FROM flight_info)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AS flight_info"""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"dbtable"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pushdownQuery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driver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pushdownQuery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"""(SELECT DISTINCT(DEST_COUNTRY_NAME) FROM flight_info)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AS flight_info"""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"dbtable"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pushdownQuery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when you query this table,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actually be querying the results of that query. We can see this in the explain plan. Spark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even know about the actual schema of the table, just the one that results from our previous query: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*Scan JDBCRelation(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(SELECT DISTINCT(DEST_COUNTRY_NAME)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FROM flight_info) as flight_info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[numPartitions=1] [DEST_COUNTRY_NAME#788] ReadSchema: ...</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READING FROM DATABASES IN PARALLEL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throughout this book, we have talked about partitioning and its importance in data processing. Spark has an underlying algorithm that can read multiple files into one partition, or conversely, read multiple partitions out of one file, depending on the file size and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splitability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the file type and compression. The same flexibility that exists with files, also exists with SQL databases except that you must configure it a bit more manually. What you can configure, as seen in the previous options, is the ability to specify a maximum number of partitions to allow you to limit how much you are reading and writing in parallel: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driver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"numPartitions"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dbDataFrame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"jdbc"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"dbtable"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driver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"numPartitions"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case, this will still remain as one partition because there is not too much data. However, this configuration can help you ensure that you do not overwhelm the database when reading and writing data: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dbDataFrame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several other optimizations that unfortunately only seem to be under another API set. You can explicitly push predicates down into SQL databases through the connection itself. This optimization allows you to control the physical location of certain data in certain partitions by specifying predicates.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mouthful,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a simple example. We only need data from two countries in our data: Anguilla and Sweden. We could filter these down and have them pushed into the database, but we can also go further by having them arrive in their own partitions in Spark. We do that by specifying a list of predicates when we create the data source: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util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Properties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setProperty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"org.sqlite.JDBC"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"DEST_COUNTRY_NAME = 'Sweden' OR ORIGIN_COUNTRY_NAME = 'Sweden'"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s-ES_tradnl"/>
        </w:rPr>
        <w:t>"DEST_COUNTRY_NAME = 'Anguilla' OR ORIGIN_COUNTRY_NAME = 'Anguilla'"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"org.sqlite.JDBC"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"DEST_COUNTRY_NAME = 'Sweden' OR ORIGIN_COUNTRY_NAME = 'Sweden'"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s-ES_tradnl"/>
        </w:rPr>
        <w:t>"DEST_COUNTRY_NAME = 'Anguilla' OR ORIGIN_COUNTRY_NAME = 'Anguilla'"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Sweden|      United States|   65|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Sweden|   73|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Anguilla|      United States|   21|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Anguilla|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specify predicates that are not disjoint, you can end up with lots of duplicate rows.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set of predicates that will result in duplicate rows: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util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Properties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setProperty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"org.sqlite.JDBC"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"DEST_COUNTRY_NAME != 'Sweden' OR ORIGIN_COUNTRY_NAME != 'Sweden'"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 != 'Anguilla' OR ORIGIN_COUNTRY_NAME != 'Anguilla'"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510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"driver"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"org.sqlite.JDBC"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"DEST_COUNTRY_NAME != 'Sweden' OR ORIGIN_COUNTRY_NAME != 'Sweden'"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 != 'Anguilla' OR ORIGIN_COUNTRY_NAME != 'Anguilla'"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predicates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predicates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PARTITIONING BASED ON A SLIDING WINDOW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to see how we can partition based on predicates. In this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partition based on our numerical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column. Here, we specify a minimum and a maximum for both the first partition and last partition. Anything outside of these bounds will be in the first partition or final partition. Then, we set the number of partitions we would like total (this is the level of parallelism). Spark then queries our database in parallel and returns </w:t>
      </w:r>
      <w:r>
        <w:rPr>
          <w:rStyle w:val="None"/>
          <w:rFonts w:ascii="Courier" w:hAnsi="Courier"/>
          <w:color w:val="333333"/>
          <w:sz w:val="38"/>
          <w:szCs w:val="38"/>
          <w:shd w:val="clear" w:color="auto" w:fill="ffffff"/>
          <w:rtl w:val="0"/>
          <w:lang w:val="fr-FR"/>
        </w:rPr>
        <w:t>numPartitions</w:t>
      </w:r>
      <w:r>
        <w:rPr>
          <w:rFonts w:ascii="Times" w:hAnsi="Times"/>
          <w:color w:val="333333"/>
          <w:sz w:val="38"/>
          <w:szCs w:val="38"/>
          <w:shd w:val="clear" w:color="auto" w:fill="ffffff"/>
          <w:rtl w:val="0"/>
          <w:lang w:val="en-US"/>
        </w:rPr>
        <w:t xml:space="preserve"> partitions. We simply modify the upper and lower bounds in order to place certain values in certain partitions. No filtering is taking place like we saw in the previous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colName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lowerBound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rPr>
        <w:t>val</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upperBound</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ff6600"/>
          <w:sz w:val="30"/>
          <w:szCs w:val="30"/>
          <w:shd w:val="clear" w:color="auto" w:fill="fafafa"/>
          <w:rtl w:val="0"/>
        </w:rPr>
        <w:t>348113L</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this is the max count in our 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numPartitions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colName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lowerBound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en-US"/>
        </w:rPr>
        <w:t>upperBound</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ff6600"/>
          <w:sz w:val="30"/>
          <w:szCs w:val="30"/>
          <w:shd w:val="clear" w:color="auto" w:fill="fafafa"/>
          <w:rtl w:val="0"/>
        </w:rPr>
        <w:t>348113L</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this is the max count in our 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numPartitions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will distribute the intervals equally from low to high:</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colName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lowerBound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upperBound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numPartitions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255</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colName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lowerBound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lowerBound</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upperBound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upperBound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numPartitions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numPartitions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255</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to SQL Databases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out to SQL databases is just as easy as before. You simply specify the URI and write out the data according to the specified write mode that you want. In the following example, we specify overwrite, which overwrites the entire table.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the CSV DataFrame that we defined earlier in order to do this: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"jdbc:sqlite://tmp/my-sqlite.db"</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newPath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"jdbc:sqlite://tmp/my-sqlite.db"</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the results: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255</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255</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 course, we can append to the table this new table just as easily: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"append"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"append"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that count increases: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props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765</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jdbc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newPath</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properties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props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765</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Text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also allows you to read in plain-text files. Each line in the file becomes a record in the DataFrame. It is then up to you to transform it accordingly. As an example of how you would do this, suppose that you need to parse some Apache log files to some more structured format, or perhaps you want to parse some plain text for natural-language processing. Text files make a great argument for the Dataset API due to its ability to take advantage of the flexibility of native types.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Text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Reading text files is straightforward: you simply specify the type to be </w:t>
      </w:r>
      <w:r>
        <w:rPr>
          <w:rStyle w:val="None"/>
          <w:rFonts w:ascii="Courier" w:hAnsi="Courier"/>
          <w:color w:val="333333"/>
          <w:sz w:val="38"/>
          <w:szCs w:val="38"/>
          <w:shd w:val="clear" w:color="auto" w:fill="ffffff"/>
          <w:rtl w:val="0"/>
          <w:lang w:val="da-DK"/>
        </w:rPr>
        <w:t>textFile</w:t>
      </w:r>
      <w:r>
        <w:rPr>
          <w:rFonts w:ascii="Times" w:hAnsi="Times"/>
          <w:color w:val="333333"/>
          <w:sz w:val="38"/>
          <w:szCs w:val="38"/>
          <w:shd w:val="clear" w:color="auto" w:fill="ffffff"/>
          <w:rtl w:val="0"/>
          <w:lang w:val="en-US"/>
        </w:rPr>
        <w:t xml:space="preserve">. With </w:t>
      </w:r>
      <w:r>
        <w:rPr>
          <w:rStyle w:val="None"/>
          <w:rFonts w:ascii="Courier" w:hAnsi="Courier"/>
          <w:color w:val="333333"/>
          <w:sz w:val="38"/>
          <w:szCs w:val="38"/>
          <w:shd w:val="clear" w:color="auto" w:fill="ffffff"/>
          <w:rtl w:val="0"/>
          <w:lang w:val="da-DK"/>
        </w:rPr>
        <w:t>textFile</w:t>
      </w:r>
      <w:r>
        <w:rPr>
          <w:rFonts w:ascii="Times" w:hAnsi="Times"/>
          <w:color w:val="333333"/>
          <w:sz w:val="38"/>
          <w:szCs w:val="38"/>
          <w:shd w:val="clear" w:color="auto" w:fill="ffffff"/>
          <w:rtl w:val="0"/>
          <w:lang w:val="en-US"/>
        </w:rPr>
        <w:t xml:space="preserve">, partitioned directory names are ignored. To read and write text files according to partitions, you should use </w:t>
      </w:r>
      <w:r>
        <w:rPr>
          <w:rStyle w:val="None"/>
          <w:rFonts w:ascii="Courier" w:hAnsi="Courier"/>
          <w:color w:val="333333"/>
          <w:sz w:val="38"/>
          <w:szCs w:val="38"/>
          <w:shd w:val="clear" w:color="auto" w:fill="ffffff"/>
          <w:rtl w:val="0"/>
        </w:rPr>
        <w:t>text</w:t>
      </w:r>
      <w:r>
        <w:rPr>
          <w:rFonts w:ascii="Times" w:hAnsi="Times"/>
          <w:color w:val="333333"/>
          <w:sz w:val="38"/>
          <w:szCs w:val="38"/>
          <w:shd w:val="clear" w:color="auto" w:fill="ffffff"/>
          <w:rtl w:val="0"/>
          <w:lang w:val="en-US"/>
        </w:rPr>
        <w:t>, which respects partitioning on reading and writing: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textFile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"/data/flight-data/csv/2010-summary.csv"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"split(value, ',') as rows"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rows|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|[United States, 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|[United States, 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|[Saint Vincent 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|[Italy, United 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Writing Text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write a text file, you need to be sure to have only one string column; otherwise, the write will fail: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text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"/tmp/simple-text-file.txt"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perform some partitioning when performing your write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discuss partitioning in the next couple of pages), you can write more columns. However, those columns will manifest as directories in the folder to which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out to, instead of columns on every single file: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text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"/tmp/five-csv-files2.csv"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text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"/tmp/five-csv-files2py.csv"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Advanced I/O Concepts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saw previously that we can control the parallelism of files that we write by controlling the partitions prior to writing. We can also control specific data layout by controlling two things: </w:t>
      </w:r>
      <w:r>
        <w:rPr>
          <w:rStyle w:val="None"/>
          <w:rFonts w:ascii="Times" w:hAnsi="Times"/>
          <w:i w:val="1"/>
          <w:iCs w:val="1"/>
          <w:color w:val="333333"/>
          <w:sz w:val="38"/>
          <w:szCs w:val="38"/>
          <w:shd w:val="clear" w:color="auto" w:fill="ffffff"/>
          <w:rtl w:val="0"/>
          <w:lang w:val="en-US"/>
        </w:rPr>
        <w:t>bucketing</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it-IT"/>
        </w:rPr>
        <w:t>partitioning</w:t>
      </w:r>
      <w:r>
        <w:rPr>
          <w:rFonts w:ascii="Times" w:hAnsi="Times"/>
          <w:color w:val="333333"/>
          <w:sz w:val="38"/>
          <w:szCs w:val="38"/>
          <w:shd w:val="clear" w:color="auto" w:fill="ffffff"/>
          <w:rtl w:val="0"/>
          <w:lang w:val="en-US"/>
        </w:rPr>
        <w:t xml:space="preserve"> (discussed momentarily).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Splittable File Types and Compression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Certain file formats are fundamentally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splittable.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This can improve speed because it makes it possible for Spark to avoid reading an entire file, and access only the parts of the file necessary to satisfy your query. Additionally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something like Hadoop Distributed File System (HDFS), splitting a file can provide further optimization if that file spans multiple blocks. In conjunction with this is a need to manage compression. Not all compression schemes are splittable. How you store your data is of immense consequence when it comes to making your Spark jobs run smoothly. We recommend Parquet with gzip compression.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Data in Parallel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Multiple executors cannot read from the same file at the same time necessarily, but they can read different files at the same time. In general, this means that when you read from a folder with multiple files in it, each one of those files will become a partition in your DataFrame and be read in by available executors in parallel (with the remaining queueing up behind the others).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Data in Parallel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number of files or data written is dependent on the number of partitions the DataFrame has at the time you write out the data. By default, one file is written per partition of the data. This means that although we specify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file,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a number of files within a folder, with the name of the specified file, with one file per each partition that is written.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the following code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csvFile.repartition(5).write.format("csv").save("/tmp/multiple.csv")</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will end up with five files inside of that folder. As you can see from the list call: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ls /tmp/multiple.csv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/tmp/multiple.csv/part-00000-767df509-ec97-4740-8e15-4e173d365a8b.csv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/tmp/multiple.csv/part-00001-767df509-ec97-4740-8e15-4e173d365a8b.csv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/tmp/multiple.csv/part-00002-767df509-ec97-4740-8e15-4e173d365a8b.csv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/tmp/multiple.csv/part-00003-767df509-ec97-4740-8e15-4e173d365a8b.csv</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/tmp/multiple.csv/part-00004-767df509-ec97-4740-8e15-4e173d365a8b.csv</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PARTITIONING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Partitioning is a tool that allows you to control what data is stored (and where) as you write it. When you write a file to a partitioned directory (or table), you basically encode a column as a folder. What this allows you to do is skip lots of data when you go to read it in later, allowing you to read in only the data relevant to your problem instead of having to scan the complete dataset. These are supported for all file-based data sources: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"/tmp/partitioned-files.parquet"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"/tmp/partitioned-files.parquet"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Upon writing, you get a list of folders in your Parquet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file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 ls /tmp/partitioned-files.parquet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s-ES_tradnl"/>
        </w:rPr>
        <w:t>DEST_COUNTRY_NAME=Costa Rica/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DEST_COUNTRY_NAME=Egypt/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DEST_COUNTRY_NAME=Equatorial Guinea/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DEST_COUNTRY_NAME=Senegal/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DEST_COUNTRY_NAME=United States/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of these will contain Parquet files that contain that data where the previous predicate was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ls /tmp/partitioned-files.parquet/DEST_COUNTRY_NAME=Senegal/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part-00000-tid.....parquet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probably the lowest-hanging optimization that you can use when you have a table that readers frequently filter by before manipulating. For instance, date is particularly common for a partition because, downstream, often we want to look at only the previous week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data (instead of scanning the entire list of records). This can provide massive speedups for readers.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BUCKETING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Bucketing is another file organization approach with which you can control the data that is specifically written to each file. This can help avoid shuffles later when you go to read the data because data with the same bucket ID will all be grouped together into one physical partition. This means that the data is prepartitioned according to how you expect to use that data later on, meaning you can avoid expensive shuffles when joining or aggregating.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Rather than partitioning on a specific column (which might write out a ton of directories),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probably worthwhile to explore bucketing the data instead. This will create a certain number of files and organize our data into those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buckets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numberBuckets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columnToBucketBy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csvFile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"overwrite"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bucketBy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numberBuckets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columnToBucketBy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saveAsTable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"bucketedFiles"</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ls /user/hive/warehouse/bucketedfiles/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part-00000-tid-1020575097626332666-8....parquet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part-00000-tid-1020575097626332666-8....parquet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part-00000-tid-1020575097626332666-8....parquet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Bucketing is supported only for Spark-managed tables. For more information on bucketing and partitioning, watch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"https://spark-summit.org/2017/events/why-you-should-care-about-data-layout-in-the-filesystem/"</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en-US"/>
        </w:rPr>
        <w:t>this talk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from Spark Summit 2017.</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Complex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covered in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nl-NL"/>
        </w:rPr>
        <w:t>Chapter</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Spark has a variety of different internal types. Although Spark can work with all of these types, not every single type works well with every data file format. For instance, CSV files do not support complex types, whereas Parquet and ORC do.</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Managing File Size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Managing file sizes is an important factor not so much for writing data but reading it later on.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lots of small files,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significant metadata overhead that you incur managing all of those files. Spark especially does not do well with small files, although many file systems (like HDFS)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handle lots of small files well, either. You might hear this referred to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small file problem.</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opposite is also true: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files that are too large either, because it becomes inefficient to have to read entire blocks of data when you need only a few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2.2 introduced a new method for controlling file sizes in a more automatic way. We saw previously that the number of output files is a derivative of the number of partitions we had at write time (and the partitioning columns we selected). Now, you can take advantage of another tool in order to limit output file sizes so that you can target an optimum file size. You can use the </w:t>
      </w:r>
      <w:r>
        <w:rPr>
          <w:rStyle w:val="None"/>
          <w:rFonts w:ascii="Courier" w:hAnsi="Courier"/>
          <w:color w:val="333333"/>
          <w:sz w:val="38"/>
          <w:szCs w:val="38"/>
          <w:shd w:val="clear" w:color="auto" w:fill="ffffff"/>
          <w:rtl w:val="0"/>
          <w:lang w:val="da-DK"/>
        </w:rPr>
        <w:t>maxRecordsPerFile</w:t>
      </w:r>
      <w:r>
        <w:rPr>
          <w:rFonts w:ascii="Times" w:hAnsi="Times"/>
          <w:color w:val="333333"/>
          <w:sz w:val="38"/>
          <w:szCs w:val="38"/>
          <w:shd w:val="clear" w:color="auto" w:fill="ffffff"/>
          <w:rtl w:val="0"/>
          <w:lang w:val="en-US"/>
        </w:rPr>
        <w:t xml:space="preserve"> option and specify a number of your choosing. This allows you to better control file sizes by controlling the number of records that are written to each file. For example, if you set an option for a writer as </w:t>
      </w:r>
      <w:r>
        <w:rPr>
          <w:rStyle w:val="None"/>
          <w:rFonts w:ascii="Courier" w:hAnsi="Courier"/>
          <w:color w:val="333333"/>
          <w:sz w:val="38"/>
          <w:szCs w:val="38"/>
          <w:shd w:val="clear" w:color="auto" w:fill="ffffff"/>
          <w:rtl w:val="0"/>
          <w:lang w:val="da-DK"/>
        </w:rPr>
        <w:t>df.write.option("maxRecordsPerFile", 5000)</w:t>
      </w:r>
      <w:r>
        <w:rPr>
          <w:rFonts w:ascii="Times" w:hAnsi="Times"/>
          <w:color w:val="333333"/>
          <w:sz w:val="38"/>
          <w:szCs w:val="38"/>
          <w:shd w:val="clear" w:color="auto" w:fill="ffffff"/>
          <w:rtl w:val="0"/>
          <w:lang w:val="en-US"/>
        </w:rPr>
        <w:t>, Spark will ensure that files will contain at most 5,000 records.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chapter we discussed the variety of options available to you for reading and writing data in Spark. This covers nearly everything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know as an everyday user of Spark. For the curious, there are ways of implementing your own data source; however, we omitted instructions for how to do this because the API is currently evolving to better support Structured Streaming.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interested in seeing how to implement your own custom data sources, the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"https://github.com/datastax/spark-cassandra-connector"</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it-IT"/>
        </w:rPr>
        <w:t>Cassandra Connector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well organized and maintained and could provide a reference for the adventurous.</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w:t>
      </w:r>
      <w:r>
        <w:rPr>
          <w:rStyle w:val="Hyperlink.2"/>
          <w:rFonts w:ascii="Times" w:cs="Times" w:hAnsi="Times" w:eastAsia="Times"/>
          <w:color w:val="060606"/>
          <w:sz w:val="38"/>
          <w:szCs w:val="38"/>
          <w:shd w:val="clear" w:color="auto" w:fill="ffffff"/>
          <w:rtl w:val="0"/>
        </w:rPr>
        <w:fldChar w:fldCharType="begin" w:fldLock="0"/>
      </w:r>
      <w:r>
        <w:rPr>
          <w:rStyle w:val="Hyperlink.2"/>
          <w:rFonts w:ascii="Times" w:cs="Times" w:hAnsi="Times" w:eastAsia="Times"/>
          <w:color w:val="060606"/>
          <w:sz w:val="38"/>
          <w:szCs w:val="38"/>
          <w:shd w:val="clear" w:color="auto" w:fill="ffffff"/>
          <w:rtl w:val="0"/>
        </w:rPr>
        <w:instrText xml:space="preserve"> HYPERLINK "https://www.safaribooksonline.com/library/view/spark-the-definitive/9781491912201/ch10.html#s2c7_spark_sql"</w:instrText>
      </w:r>
      <w:r>
        <w:rPr>
          <w:rStyle w:val="Hyperlink.2"/>
          <w:rFonts w:ascii="Times" w:cs="Times" w:hAnsi="Times" w:eastAsia="Times"/>
          <w:color w:val="060606"/>
          <w:sz w:val="38"/>
          <w:szCs w:val="38"/>
          <w:shd w:val="clear" w:color="auto" w:fill="ffffff"/>
          <w:rtl w:val="0"/>
        </w:rPr>
        <w:fldChar w:fldCharType="separate" w:fldLock="0"/>
      </w:r>
      <w:r>
        <w:rPr>
          <w:rStyle w:val="Hyperlink.2"/>
          <w:rFonts w:ascii="Times" w:hAnsi="Times"/>
          <w:color w:val="060606"/>
          <w:sz w:val="38"/>
          <w:szCs w:val="38"/>
          <w:shd w:val="clear" w:color="auto" w:fill="ffffff"/>
          <w:rtl w:val="0"/>
          <w:lang w:val="nl-NL"/>
        </w:rPr>
        <w:t>Chapter</w:t>
      </w:r>
      <w:r>
        <w:rPr>
          <w:rStyle w:val="Hyperlink.2"/>
          <w:rFonts w:ascii="Times" w:hAnsi="Times" w:hint="default"/>
          <w:color w:val="060606"/>
          <w:sz w:val="38"/>
          <w:szCs w:val="38"/>
          <w:shd w:val="clear" w:color="auto" w:fill="ffffff"/>
          <w:rtl w:val="0"/>
        </w:rPr>
        <w:t> </w:t>
      </w:r>
      <w:r>
        <w:rPr>
          <w:rStyle w:val="Hyperlink.2"/>
          <w:rFonts w:ascii="Times" w:hAnsi="Times"/>
          <w:color w:val="060606"/>
          <w:sz w:val="38"/>
          <w:szCs w:val="38"/>
          <w:shd w:val="clear" w:color="auto" w:fill="ffffff"/>
          <w:rtl w:val="0"/>
        </w:rPr>
        <w:t>10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discuss Spark SQL and how it interoperates with everything else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so far in the Structured APIs.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2">
    <w:name w:val="Hyperlink.2"/>
    <w:basedOn w:val="None"/>
    <w:next w:val="Hyperlink.2"/>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